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 xml:space="preserve">Цивільне і торгове право як галузі приватного права. 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Визначення і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система цивільного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права зарубіжних держав.</w:t>
      </w:r>
      <w:r>
        <w:rPr>
          <w:sz w:val="28"/>
          <w:szCs w:val="28"/>
        </w:rPr>
        <w:t xml:space="preserve"> 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Основні принципи і тенденції розвитку цивільного і торгового</w:t>
      </w:r>
      <w:r w:rsidRPr="00AD05F1">
        <w:rPr>
          <w:sz w:val="28"/>
          <w:szCs w:val="28"/>
        </w:rPr>
        <w:br/>
        <w:t>права зарубіжних держав.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Загальна характеристика джерел цивільного і торгового права</w:t>
      </w:r>
      <w:r w:rsidRPr="00AD05F1">
        <w:rPr>
          <w:sz w:val="28"/>
          <w:szCs w:val="28"/>
        </w:rPr>
        <w:br/>
        <w:t>зарубіжних держав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Співвідношення цивільного і торгового кодексів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в зарубіжних</w:t>
      </w:r>
      <w:r w:rsidRPr="00AD05F1">
        <w:rPr>
          <w:sz w:val="28"/>
          <w:szCs w:val="28"/>
        </w:rPr>
        <w:br/>
        <w:t>країнах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Джерела цивільного і торгового права Франції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Джерела цивільного і торгового права Федеративної Республіки</w:t>
      </w:r>
      <w:r w:rsidRPr="00AD05F1">
        <w:rPr>
          <w:sz w:val="28"/>
          <w:szCs w:val="28"/>
        </w:rPr>
        <w:br/>
      </w:r>
      <w:r>
        <w:rPr>
          <w:sz w:val="28"/>
          <w:szCs w:val="28"/>
        </w:rPr>
        <w:t>Німеччина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Джерела цивільного права Англії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Джерела цивільного права США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Джерела цивільного права Швейцарії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Правоздатність фізичних осіб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Дієздатність</w:t>
      </w:r>
      <w:r>
        <w:rPr>
          <w:sz w:val="28"/>
          <w:szCs w:val="28"/>
        </w:rPr>
        <w:t xml:space="preserve"> фізичних осіб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D05F1">
        <w:rPr>
          <w:sz w:val="28"/>
          <w:szCs w:val="28"/>
        </w:rPr>
        <w:t>оняття юридичної особи.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Види юридичних осіб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с</w:t>
      </w:r>
      <w:r w:rsidRPr="00AD05F1">
        <w:rPr>
          <w:sz w:val="28"/>
          <w:szCs w:val="28"/>
        </w:rPr>
        <w:t>творення юридичних осіб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Правоздатність юридичних осіб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представництва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Торгове представництво і посередництво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Представництво в праві Англії і С</w:t>
      </w:r>
      <w:r>
        <w:rPr>
          <w:sz w:val="28"/>
          <w:szCs w:val="28"/>
        </w:rPr>
        <w:t>ША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комерсанта і торгової угоди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Торгова реєстрація і торгові книги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AD05F1">
        <w:rPr>
          <w:sz w:val="28"/>
          <w:szCs w:val="28"/>
        </w:rPr>
        <w:t>ірмове найменування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і види торгових товариств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Монополістична діяльність і її правове регулювання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позовної давнини і господарське значення її застосування.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Джерела правового регулювання</w:t>
      </w:r>
      <w:r>
        <w:rPr>
          <w:sz w:val="28"/>
          <w:szCs w:val="28"/>
        </w:rPr>
        <w:t xml:space="preserve"> позовної давнини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Основні умови застосування позовної давнини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Терміни позовної давнини. Припинення і перерва термінів позовної</w:t>
      </w:r>
      <w:r w:rsidRPr="00AD05F1">
        <w:rPr>
          <w:sz w:val="28"/>
          <w:szCs w:val="28"/>
        </w:rPr>
        <w:br/>
        <w:t>давн</w:t>
      </w:r>
      <w:r>
        <w:rPr>
          <w:sz w:val="28"/>
          <w:szCs w:val="28"/>
        </w:rPr>
        <w:t>ості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і види речових прав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Об'єкти речових прав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Цінні папери та оборотні документи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і зміст права власності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 xml:space="preserve">Підстави </w:t>
      </w:r>
      <w:r>
        <w:rPr>
          <w:sz w:val="28"/>
          <w:szCs w:val="28"/>
        </w:rPr>
        <w:t>на</w:t>
      </w:r>
      <w:r w:rsidRPr="00AD05F1">
        <w:rPr>
          <w:sz w:val="28"/>
          <w:szCs w:val="28"/>
        </w:rPr>
        <w:t>дбання права власності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Захист права власності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Права на чужі речі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Довірча власність у цивільному праві Англії і США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Інститут залежного тримання рухомого майна в англійському</w:t>
      </w:r>
      <w:r w:rsidRPr="00AD05F1">
        <w:rPr>
          <w:sz w:val="28"/>
          <w:szCs w:val="28"/>
        </w:rPr>
        <w:br/>
        <w:t>праві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Визначення володіння і його юридичної охорони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Захист володіння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lastRenderedPageBreak/>
        <w:t>Поняття зобов'язання і його види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договору. Види договорів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Порядок укладення договору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Умови дійсності договору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Виконання зобов'язань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Наслідки невиконання зобов'язань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Грошові зобов'язання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Множинність осіб у зобов'язанні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Способи забезпечення виконання зобов'язань.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Законодавство про заставу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Законодавство про іпотеку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Поступка вимоги і переведення боргу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Припинення зобов'язань</w:t>
      </w:r>
    </w:p>
    <w:p w:rsidR="00581B52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Основні інститути зобов'язального права США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договору купівлі-продажу і джерела його регулювання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Укладення договору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Істотні умови договору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Обов'язки продавця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Обов'язки покупця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D05F1">
        <w:rPr>
          <w:sz w:val="28"/>
          <w:szCs w:val="28"/>
        </w:rPr>
        <w:t>оняття договору майнового найму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Права та обов'язки сторін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Припинення договору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Лізинг — особливий вид договору майнового найму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D05F1">
        <w:rPr>
          <w:sz w:val="28"/>
          <w:szCs w:val="28"/>
        </w:rPr>
        <w:t>оняття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підряду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сфера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господарського</w:t>
      </w:r>
      <w:r w:rsidRPr="00AD05F1">
        <w:rPr>
          <w:sz w:val="28"/>
          <w:szCs w:val="28"/>
        </w:rPr>
        <w:br/>
        <w:t>застосування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Права та обов'язки сторін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Відповідальність сторін за договором. Припинення дії договору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Договір про кооперацію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Договір про консорціум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Договір доручення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Договір комісії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Агентський договір у праві Англії і США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Виникнення і правова природа договорів про франшизу</w:t>
      </w:r>
      <w:r>
        <w:rPr>
          <w:sz w:val="28"/>
          <w:szCs w:val="28"/>
        </w:rPr>
        <w:t xml:space="preserve"> і </w:t>
      </w:r>
      <w:r w:rsidRPr="00AD05F1">
        <w:rPr>
          <w:sz w:val="28"/>
          <w:szCs w:val="28"/>
        </w:rPr>
        <w:t>факторинг</w:t>
      </w:r>
      <w:r>
        <w:rPr>
          <w:sz w:val="28"/>
          <w:szCs w:val="28"/>
        </w:rPr>
        <w:t>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Договір про винятковий продаж товарів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Договір про франшизу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Договір про факторинг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збер</w:t>
      </w:r>
      <w:r>
        <w:rPr>
          <w:sz w:val="28"/>
          <w:szCs w:val="28"/>
        </w:rPr>
        <w:t xml:space="preserve">ігання </w:t>
      </w:r>
      <w:r w:rsidRPr="00AD05F1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сфера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господарського</w:t>
      </w:r>
      <w:r w:rsidRPr="00AD05F1">
        <w:rPr>
          <w:sz w:val="28"/>
          <w:szCs w:val="28"/>
        </w:rPr>
        <w:br/>
        <w:t>застосування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Права та обов'язки сторін</w:t>
      </w:r>
      <w:r>
        <w:rPr>
          <w:sz w:val="28"/>
          <w:szCs w:val="28"/>
        </w:rPr>
        <w:t xml:space="preserve"> за договором зберігання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Збер</w:t>
      </w:r>
      <w:r>
        <w:rPr>
          <w:sz w:val="28"/>
          <w:szCs w:val="28"/>
        </w:rPr>
        <w:t xml:space="preserve">ігання </w:t>
      </w:r>
      <w:r w:rsidRPr="00AD05F1">
        <w:rPr>
          <w:sz w:val="28"/>
          <w:szCs w:val="28"/>
        </w:rPr>
        <w:t>на товарних складах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Поняття і види страхування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Джерела правового регулювання</w:t>
      </w:r>
      <w:r>
        <w:rPr>
          <w:sz w:val="28"/>
          <w:szCs w:val="28"/>
        </w:rPr>
        <w:t xml:space="preserve"> страхування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Елементи страхових правовідносин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Страховий інтерес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Страхові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ризики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lastRenderedPageBreak/>
        <w:t>Страхова премія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Характеристика договору страхування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Права та обов'язки сторін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 xml:space="preserve">Принцип </w:t>
      </w:r>
      <w:proofErr w:type="spellStart"/>
      <w:r w:rsidRPr="00AD05F1">
        <w:rPr>
          <w:sz w:val="28"/>
          <w:szCs w:val="28"/>
        </w:rPr>
        <w:t>суброгації</w:t>
      </w:r>
      <w:proofErr w:type="spellEnd"/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Договори позики</w:t>
      </w:r>
      <w:r>
        <w:rPr>
          <w:sz w:val="28"/>
          <w:szCs w:val="28"/>
        </w:rPr>
        <w:t xml:space="preserve"> і кредитування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Вексель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Чек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Акредитиви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зобов'язань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із заподіяння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шкоди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Джерела правового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регулювання</w:t>
      </w:r>
      <w:r>
        <w:rPr>
          <w:sz w:val="28"/>
          <w:szCs w:val="28"/>
        </w:rPr>
        <w:t xml:space="preserve"> заподіяння шкоди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Умови виникнення</w:t>
      </w:r>
      <w:r>
        <w:rPr>
          <w:sz w:val="28"/>
          <w:szCs w:val="28"/>
        </w:rPr>
        <w:t xml:space="preserve"> деліктних </w:t>
      </w:r>
      <w:proofErr w:type="spellStart"/>
      <w:r>
        <w:rPr>
          <w:sz w:val="28"/>
          <w:szCs w:val="28"/>
        </w:rPr>
        <w:t>зобов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язань</w:t>
      </w:r>
      <w:proofErr w:type="spellEnd"/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Зобов'язання з заподіяння шкоди згідно з правом окремих країн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неспроможності, банкрутства і конкурсного провадження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Джерела правового регулювання неспроможності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Суб'єкти неспроможності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Початок провадження по справах про відновлення економічного</w:t>
      </w:r>
      <w:r w:rsidRPr="00AD05F1">
        <w:rPr>
          <w:sz w:val="28"/>
          <w:szCs w:val="28"/>
        </w:rPr>
        <w:br/>
        <w:t>положення підприємств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і компаній,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судовому врегулюванню боргів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Умови відкриття конкурсного провадження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Оголошення боржника неспроможним і його правові наслідки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Органи конкурсного управління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Процедури, що запобігають ліквідаці</w:t>
      </w:r>
      <w:r>
        <w:rPr>
          <w:sz w:val="28"/>
          <w:szCs w:val="28"/>
        </w:rPr>
        <w:t xml:space="preserve">ї </w:t>
      </w:r>
      <w:r w:rsidRPr="00AD05F1">
        <w:rPr>
          <w:sz w:val="28"/>
          <w:szCs w:val="28"/>
        </w:rPr>
        <w:t>майна боржника</w:t>
      </w:r>
    </w:p>
    <w:p w:rsidR="00581B52" w:rsidRPr="00AD05F1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Ліквідація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майна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неспроможного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боржника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припинення</w:t>
      </w:r>
      <w:r w:rsidRPr="00AD05F1">
        <w:rPr>
          <w:sz w:val="28"/>
          <w:szCs w:val="28"/>
        </w:rPr>
        <w:br/>
        <w:t>правосуб'єктності неплатоспроможної юридичної особи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Припинення конкурсного провадження (звільнення боржника від</w:t>
      </w:r>
      <w:r w:rsidRPr="00AD05F1">
        <w:rPr>
          <w:sz w:val="28"/>
          <w:szCs w:val="28"/>
        </w:rPr>
        <w:br/>
        <w:t>боргів)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Загальна характеристика і джерела</w:t>
      </w:r>
      <w:r>
        <w:rPr>
          <w:sz w:val="28"/>
          <w:szCs w:val="28"/>
        </w:rPr>
        <w:t xml:space="preserve"> авторського права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Об'єкти авторського права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Суб'єкти авторського права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Суб'єктивні авторські права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Авторські договори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Суміжні права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Поняття права промислової власності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Охорона винаходів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Охорона «ноу-хау»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Охорона промислових зразків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Охорона товарних знаків і знаків обслуговування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Охорона позначень походження товарів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Ліцензійний договір і договір на передачу «ноу-хау»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 xml:space="preserve">Захист </w:t>
      </w:r>
      <w:r>
        <w:rPr>
          <w:sz w:val="28"/>
          <w:szCs w:val="28"/>
        </w:rPr>
        <w:t>економічної</w:t>
      </w:r>
      <w:r w:rsidRPr="00AD05F1">
        <w:rPr>
          <w:sz w:val="28"/>
          <w:szCs w:val="28"/>
        </w:rPr>
        <w:t xml:space="preserve"> конкуренції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Загальна характеристика сімейного права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Шлюб. Поняття, порядок і умови укладання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Правовідносини між подружжям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Правовідносини між батьках і дітьми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Припинення шлюбу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Опіка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lastRenderedPageBreak/>
        <w:t>Загальна характеристика і джерела</w:t>
      </w:r>
      <w:r>
        <w:rPr>
          <w:sz w:val="28"/>
          <w:szCs w:val="28"/>
        </w:rPr>
        <w:t xml:space="preserve"> спадкового права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Спадкування за заповітом</w:t>
      </w:r>
    </w:p>
    <w:p w:rsidR="00581B52" w:rsidRPr="0098038B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Спадкування за законом</w:t>
      </w:r>
    </w:p>
    <w:p w:rsidR="00581B52" w:rsidRDefault="00581B52" w:rsidP="00581B5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AD05F1">
        <w:rPr>
          <w:sz w:val="28"/>
          <w:szCs w:val="28"/>
        </w:rPr>
        <w:t>Перехід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спадкового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майна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AD05F1">
        <w:rPr>
          <w:sz w:val="28"/>
          <w:szCs w:val="28"/>
        </w:rPr>
        <w:t>відповідальність</w:t>
      </w:r>
      <w:r>
        <w:rPr>
          <w:sz w:val="28"/>
          <w:szCs w:val="28"/>
        </w:rPr>
        <w:t xml:space="preserve"> за </w:t>
      </w:r>
      <w:r w:rsidRPr="00AD05F1">
        <w:rPr>
          <w:sz w:val="28"/>
          <w:szCs w:val="28"/>
        </w:rPr>
        <w:t>борга</w:t>
      </w:r>
      <w:r>
        <w:rPr>
          <w:sz w:val="28"/>
          <w:szCs w:val="28"/>
        </w:rPr>
        <w:t>ми</w:t>
      </w:r>
      <w:r w:rsidRPr="00AD05F1">
        <w:rPr>
          <w:sz w:val="28"/>
          <w:szCs w:val="28"/>
        </w:rPr>
        <w:t xml:space="preserve"> спадкодавця</w:t>
      </w:r>
      <w:r>
        <w:rPr>
          <w:sz w:val="28"/>
          <w:szCs w:val="28"/>
        </w:rPr>
        <w:t>.</w:t>
      </w:r>
    </w:p>
    <w:p w:rsidR="008124EE" w:rsidRDefault="008124EE">
      <w:bookmarkStart w:id="0" w:name="_GoBack"/>
      <w:bookmarkEnd w:id="0"/>
    </w:p>
    <w:sectPr w:rsidR="0081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E00"/>
    <w:multiLevelType w:val="hybridMultilevel"/>
    <w:tmpl w:val="844CC8C8"/>
    <w:lvl w:ilvl="0" w:tplc="D354DFA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52"/>
    <w:rsid w:val="00454646"/>
    <w:rsid w:val="00581B52"/>
    <w:rsid w:val="005F3EE2"/>
    <w:rsid w:val="006377B2"/>
    <w:rsid w:val="008124EE"/>
    <w:rsid w:val="00916FDB"/>
    <w:rsid w:val="00940EC3"/>
    <w:rsid w:val="00C85724"/>
    <w:rsid w:val="00E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C4BF7-A228-4C28-AEB5-C87C5E49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2020-11-29T21:41:00Z</dcterms:created>
  <dcterms:modified xsi:type="dcterms:W3CDTF">2020-11-29T21:42:00Z</dcterms:modified>
</cp:coreProperties>
</file>