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6B" w:rsidRDefault="0014566B" w:rsidP="0014566B"/>
    <w:p w:rsidR="0014566B" w:rsidRDefault="0014566B" w:rsidP="0014566B">
      <w:pPr>
        <w:pStyle w:val="a3"/>
        <w:numPr>
          <w:ilvl w:val="0"/>
          <w:numId w:val="1"/>
        </w:numPr>
        <w:jc w:val="both"/>
      </w:pPr>
      <w:r>
        <w:t>Основні поняття електронного бізнесу. Переваги та недоліки функ</w:t>
      </w:r>
      <w:r>
        <w:t>ціонування електронного бізнес.</w:t>
      </w:r>
      <w:bookmarkStart w:id="0" w:name="_GoBack"/>
      <w:bookmarkEnd w:id="0"/>
      <w:r>
        <w:t xml:space="preserve"> </w:t>
      </w:r>
      <w:r>
        <w:t xml:space="preserve">Види електронного бізнесу </w:t>
      </w:r>
    </w:p>
    <w:p w:rsidR="0014566B" w:rsidRDefault="0014566B" w:rsidP="0014566B">
      <w:pPr>
        <w:pStyle w:val="a3"/>
        <w:numPr>
          <w:ilvl w:val="0"/>
          <w:numId w:val="1"/>
        </w:numPr>
        <w:jc w:val="both"/>
      </w:pPr>
      <w:r>
        <w:t xml:space="preserve">Електронна комерція як складова електронного бізнесу. </w:t>
      </w:r>
    </w:p>
    <w:p w:rsidR="0014566B" w:rsidRDefault="0014566B" w:rsidP="0014566B">
      <w:pPr>
        <w:pStyle w:val="a3"/>
        <w:jc w:val="both"/>
      </w:pPr>
      <w:r>
        <w:t>(</w:t>
      </w:r>
      <w:r>
        <w:t xml:space="preserve">Порівняння електронної комерції з традиційною торгівлею </w:t>
      </w:r>
      <w:r>
        <w:t>Моделі електронної комерції.</w:t>
      </w:r>
      <w:r>
        <w:t xml:space="preserve"> Системи електронної комерції у корпоративному секторі: корпоративні представництва в Інтернет, віртуальні підприємства, Інтернет-інкубатори та мобільна комерція </w:t>
      </w:r>
      <w:r>
        <w:t>)</w:t>
      </w:r>
    </w:p>
    <w:p w:rsidR="0014566B" w:rsidRDefault="0014566B" w:rsidP="0014566B">
      <w:pPr>
        <w:pStyle w:val="a3"/>
        <w:numPr>
          <w:ilvl w:val="0"/>
          <w:numId w:val="1"/>
        </w:numPr>
        <w:jc w:val="both"/>
      </w:pPr>
      <w:r>
        <w:t>Системи електронної комерції у споживчому секторі</w:t>
      </w:r>
    </w:p>
    <w:p w:rsidR="003256FB" w:rsidRPr="0014566B" w:rsidRDefault="0014566B" w:rsidP="0014566B">
      <w:pPr>
        <w:pStyle w:val="a3"/>
        <w:jc w:val="both"/>
      </w:pPr>
      <w:r>
        <w:t>(</w:t>
      </w:r>
      <w:r>
        <w:t xml:space="preserve"> торгові ряди, </w:t>
      </w:r>
      <w:proofErr w:type="spellStart"/>
      <w:r>
        <w:t>Інтернетвітрини</w:t>
      </w:r>
      <w:proofErr w:type="spellEnd"/>
      <w:r>
        <w:t xml:space="preserve">, Інтернет-магазини, </w:t>
      </w:r>
      <w:r>
        <w:t xml:space="preserve">послуги і Інтернеті, </w:t>
      </w:r>
      <w:proofErr w:type="spellStart"/>
      <w:r>
        <w:t>телеработа</w:t>
      </w:r>
      <w:proofErr w:type="spellEnd"/>
      <w:r>
        <w:t xml:space="preserve">. </w:t>
      </w:r>
      <w:r>
        <w:t>Електронні платіжні системи</w:t>
      </w:r>
      <w:r>
        <w:t xml:space="preserve">. </w:t>
      </w:r>
      <w:r>
        <w:t xml:space="preserve">Поняття і структура Інтернет-маркетингу. Інтернет-реклама. Види </w:t>
      </w:r>
      <w:proofErr w:type="spellStart"/>
      <w:r>
        <w:t>Інтернетреклами</w:t>
      </w:r>
      <w:proofErr w:type="spellEnd"/>
      <w:r>
        <w:t>)</w:t>
      </w:r>
    </w:p>
    <w:sectPr w:rsidR="003256FB" w:rsidRPr="001456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F4792"/>
    <w:multiLevelType w:val="hybridMultilevel"/>
    <w:tmpl w:val="011CF7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DC"/>
    <w:rsid w:val="0014566B"/>
    <w:rsid w:val="003256FB"/>
    <w:rsid w:val="003D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3EEE"/>
  <w15:chartTrackingRefBased/>
  <w15:docId w15:val="{4B914244-F123-4657-9FBE-AB32989D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</Characters>
  <Application>Microsoft Office Word</Application>
  <DocSecurity>0</DocSecurity>
  <Lines>2</Lines>
  <Paragraphs>1</Paragraphs>
  <ScaleCrop>false</ScaleCrop>
  <Company>SPecialiST RePack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2020-12-04T14:02:00Z</dcterms:created>
  <dcterms:modified xsi:type="dcterms:W3CDTF">2020-12-04T14:09:00Z</dcterms:modified>
</cp:coreProperties>
</file>