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8EBC0" w14:textId="77777777" w:rsidR="004B287C" w:rsidRDefault="004B287C" w:rsidP="00844E18">
      <w:pPr>
        <w:jc w:val="center"/>
        <w:rPr>
          <w:b/>
          <w:bCs/>
          <w:color w:val="000000"/>
          <w:sz w:val="28"/>
        </w:rPr>
      </w:pPr>
      <w:proofErr w:type="spellStart"/>
      <w:r w:rsidRPr="004B287C">
        <w:rPr>
          <w:b/>
          <w:bCs/>
          <w:color w:val="000000"/>
          <w:sz w:val="28"/>
        </w:rPr>
        <w:t>Основи</w:t>
      </w:r>
      <w:proofErr w:type="spellEnd"/>
      <w:r w:rsidRPr="004B287C">
        <w:rPr>
          <w:b/>
          <w:bCs/>
          <w:color w:val="000000"/>
          <w:sz w:val="28"/>
        </w:rPr>
        <w:t xml:space="preserve"> </w:t>
      </w:r>
      <w:proofErr w:type="spellStart"/>
      <w:r w:rsidRPr="004B287C">
        <w:rPr>
          <w:b/>
          <w:bCs/>
          <w:color w:val="000000"/>
          <w:sz w:val="28"/>
        </w:rPr>
        <w:t>публічної</w:t>
      </w:r>
      <w:proofErr w:type="spellEnd"/>
      <w:r w:rsidRPr="004B287C">
        <w:rPr>
          <w:b/>
          <w:bCs/>
          <w:color w:val="000000"/>
          <w:sz w:val="28"/>
        </w:rPr>
        <w:t xml:space="preserve"> </w:t>
      </w:r>
      <w:proofErr w:type="spellStart"/>
      <w:r w:rsidRPr="004B287C">
        <w:rPr>
          <w:b/>
          <w:bCs/>
          <w:color w:val="000000"/>
          <w:sz w:val="28"/>
        </w:rPr>
        <w:t>комунікації</w:t>
      </w:r>
      <w:proofErr w:type="spellEnd"/>
      <w:r w:rsidRPr="004B287C">
        <w:rPr>
          <w:b/>
          <w:bCs/>
          <w:color w:val="000000"/>
          <w:sz w:val="28"/>
        </w:rPr>
        <w:t xml:space="preserve"> </w:t>
      </w:r>
      <w:proofErr w:type="spellStart"/>
      <w:r w:rsidRPr="004B287C">
        <w:rPr>
          <w:b/>
          <w:bCs/>
          <w:color w:val="000000"/>
          <w:sz w:val="28"/>
        </w:rPr>
        <w:t>англійською</w:t>
      </w:r>
      <w:proofErr w:type="spellEnd"/>
      <w:r w:rsidRPr="004B287C">
        <w:rPr>
          <w:b/>
          <w:bCs/>
          <w:color w:val="000000"/>
          <w:sz w:val="28"/>
        </w:rPr>
        <w:t xml:space="preserve"> </w:t>
      </w:r>
      <w:proofErr w:type="spellStart"/>
      <w:r w:rsidRPr="004B287C">
        <w:rPr>
          <w:b/>
          <w:bCs/>
          <w:color w:val="000000"/>
          <w:sz w:val="28"/>
        </w:rPr>
        <w:t>мовою</w:t>
      </w:r>
      <w:proofErr w:type="spellEnd"/>
      <w:r w:rsidRPr="004B287C">
        <w:rPr>
          <w:b/>
          <w:bCs/>
          <w:color w:val="000000"/>
          <w:sz w:val="28"/>
        </w:rPr>
        <w:t xml:space="preserve"> (</w:t>
      </w:r>
      <w:proofErr w:type="spellStart"/>
      <w:r w:rsidRPr="004B287C">
        <w:rPr>
          <w:b/>
          <w:bCs/>
          <w:color w:val="000000"/>
          <w:sz w:val="28"/>
        </w:rPr>
        <w:t>англ</w:t>
      </w:r>
      <w:proofErr w:type="spellEnd"/>
      <w:r w:rsidRPr="004B287C">
        <w:rPr>
          <w:b/>
          <w:bCs/>
          <w:color w:val="000000"/>
          <w:sz w:val="28"/>
        </w:rPr>
        <w:t xml:space="preserve">.) / </w:t>
      </w:r>
    </w:p>
    <w:p w14:paraId="0CD7A2E9" w14:textId="3B58E770" w:rsidR="00BA282F" w:rsidRPr="00836A2A" w:rsidRDefault="004B287C" w:rsidP="00844E18">
      <w:pPr>
        <w:jc w:val="center"/>
        <w:rPr>
          <w:b/>
          <w:bCs/>
          <w:color w:val="000000"/>
        </w:rPr>
      </w:pPr>
      <w:r w:rsidRPr="004B287C">
        <w:rPr>
          <w:b/>
          <w:bCs/>
          <w:color w:val="000000"/>
          <w:sz w:val="28"/>
        </w:rPr>
        <w:t>Basics of Public Communication in English</w:t>
      </w:r>
    </w:p>
    <w:p w14:paraId="5CB3807D" w14:textId="77777777" w:rsidR="004B287C" w:rsidRDefault="004B287C" w:rsidP="00844E18">
      <w:pPr>
        <w:jc w:val="center"/>
        <w:rPr>
          <w:b/>
          <w:bCs/>
          <w:color w:val="000000"/>
        </w:rPr>
      </w:pPr>
    </w:p>
    <w:p w14:paraId="1882799E" w14:textId="451D116F" w:rsidR="009D77A7" w:rsidRPr="004B287C" w:rsidRDefault="004B287C" w:rsidP="00844E18">
      <w:pPr>
        <w:jc w:val="center"/>
      </w:pPr>
      <w:r>
        <w:rPr>
          <w:b/>
          <w:bCs/>
          <w:color w:val="000000"/>
        </w:rPr>
        <w:t>Fall Semester</w:t>
      </w:r>
    </w:p>
    <w:p w14:paraId="0FA0A7E5" w14:textId="77777777" w:rsidR="00933144" w:rsidRPr="00836A2A" w:rsidRDefault="00933144" w:rsidP="00933144">
      <w:pPr>
        <w:jc w:val="center"/>
        <w:rPr>
          <w:b/>
        </w:rPr>
      </w:pPr>
      <w:proofErr w:type="spellStart"/>
      <w:r w:rsidRPr="00836A2A">
        <w:rPr>
          <w:b/>
        </w:rPr>
        <w:t>Zaporizhzhia</w:t>
      </w:r>
      <w:proofErr w:type="spellEnd"/>
      <w:r w:rsidRPr="00836A2A">
        <w:rPr>
          <w:b/>
        </w:rPr>
        <w:t xml:space="preserve"> National University, Ukraine</w:t>
      </w:r>
    </w:p>
    <w:p w14:paraId="513F54FD" w14:textId="77777777" w:rsidR="00933144" w:rsidRPr="00836A2A" w:rsidRDefault="00933144" w:rsidP="00933144"/>
    <w:p w14:paraId="05AC5DA2" w14:textId="32976C0B" w:rsidR="00933144" w:rsidRPr="00836A2A" w:rsidRDefault="00933144" w:rsidP="00933144">
      <w:r w:rsidRPr="00836A2A">
        <w:rPr>
          <w:b/>
        </w:rPr>
        <w:t>Instructor:</w:t>
      </w:r>
      <w:r w:rsidR="00B30D1E">
        <w:t xml:space="preserve"> Associate Prof. Katerina Sirinyok-Dolgaryova</w:t>
      </w:r>
    </w:p>
    <w:p w14:paraId="621593A9" w14:textId="7BF0D4B5" w:rsidR="006A2900" w:rsidRPr="006A2900" w:rsidRDefault="006A2900" w:rsidP="00933144">
      <w:r>
        <w:rPr>
          <w:b/>
        </w:rPr>
        <w:t xml:space="preserve">Office: </w:t>
      </w:r>
      <w:r w:rsidRPr="006A2900">
        <w:t>Journalism Department, 2</w:t>
      </w:r>
      <w:r w:rsidRPr="006A2900">
        <w:rPr>
          <w:vertAlign w:val="superscript"/>
        </w:rPr>
        <w:t>nd</w:t>
      </w:r>
      <w:r w:rsidRPr="006A2900">
        <w:t xml:space="preserve"> building of ZNU, room 207 (2</w:t>
      </w:r>
      <w:r w:rsidRPr="006A2900">
        <w:rPr>
          <w:vertAlign w:val="superscript"/>
        </w:rPr>
        <w:t>nd</w:t>
      </w:r>
      <w:r w:rsidRPr="006A2900">
        <w:t xml:space="preserve"> floor)</w:t>
      </w:r>
    </w:p>
    <w:p w14:paraId="4090BCA9" w14:textId="47BF702F" w:rsidR="00933144" w:rsidRPr="006A2900" w:rsidRDefault="00933144" w:rsidP="00933144">
      <w:r w:rsidRPr="006A2900">
        <w:rPr>
          <w:b/>
        </w:rPr>
        <w:t>Phone</w:t>
      </w:r>
      <w:r w:rsidRPr="006A2900">
        <w:t>:</w:t>
      </w:r>
      <w:r w:rsidR="00BA282F" w:rsidRPr="006A2900">
        <w:t xml:space="preserve"> +38(066)1114753</w:t>
      </w:r>
      <w:r w:rsidRPr="006A2900">
        <w:t>, WHATSAP, VIBER</w:t>
      </w:r>
    </w:p>
    <w:p w14:paraId="0BA26AB3" w14:textId="452C7C73" w:rsidR="00933144" w:rsidRDefault="00933144" w:rsidP="00933144">
      <w:r w:rsidRPr="00836A2A">
        <w:rPr>
          <w:b/>
        </w:rPr>
        <w:t xml:space="preserve">Email: </w:t>
      </w:r>
      <w:hyperlink r:id="rId5" w:history="1">
        <w:r w:rsidR="00E45DB4" w:rsidRPr="002939BB">
          <w:rPr>
            <w:rStyle w:val="Hyperlink"/>
          </w:rPr>
          <w:t>sirinyok.dolgaryova@gmail.com</w:t>
        </w:r>
      </w:hyperlink>
    </w:p>
    <w:p w14:paraId="749D21E7" w14:textId="77777777" w:rsidR="00E45DB4" w:rsidRDefault="00E45DB4" w:rsidP="00933144"/>
    <w:p w14:paraId="179178A6" w14:textId="054B6FBD" w:rsidR="00E45DB4" w:rsidRPr="009D0208" w:rsidRDefault="00E45DB4" w:rsidP="00933144">
      <w:pPr>
        <w:rPr>
          <w:b/>
        </w:rPr>
      </w:pPr>
      <w:r w:rsidRPr="00E45DB4">
        <w:rPr>
          <w:b/>
        </w:rPr>
        <w:t>CLASS SCHEDULE</w:t>
      </w:r>
      <w:r w:rsidR="009D0208">
        <w:rPr>
          <w:b/>
        </w:rPr>
        <w:t xml:space="preserve">: </w:t>
      </w:r>
      <w:r w:rsidR="004B287C">
        <w:t>TBA</w:t>
      </w:r>
    </w:p>
    <w:p w14:paraId="7A4ECA31" w14:textId="6FE875B5" w:rsidR="00933144" w:rsidRPr="006A2900" w:rsidRDefault="006A2900" w:rsidP="00933144">
      <w:pPr>
        <w:rPr>
          <w:rStyle w:val="s1"/>
          <w:b/>
        </w:rPr>
      </w:pPr>
      <w:r w:rsidRPr="006A2900">
        <w:rPr>
          <w:rStyle w:val="s1"/>
          <w:b/>
        </w:rPr>
        <w:t>Consultations: on appointment</w:t>
      </w:r>
    </w:p>
    <w:p w14:paraId="7194AE1D" w14:textId="77777777" w:rsidR="006A2900" w:rsidRPr="00836A2A" w:rsidRDefault="006A2900" w:rsidP="00933144">
      <w:pPr>
        <w:rPr>
          <w:rStyle w:val="s1"/>
          <w:b/>
          <w:u w:val="single"/>
        </w:rPr>
      </w:pPr>
    </w:p>
    <w:p w14:paraId="330423E0" w14:textId="77777777" w:rsidR="00E66C95" w:rsidRPr="00836A2A" w:rsidRDefault="00E66C95" w:rsidP="00E66C95">
      <w:pPr>
        <w:rPr>
          <w:b/>
        </w:rPr>
      </w:pPr>
      <w:r w:rsidRPr="00836A2A">
        <w:rPr>
          <w:b/>
        </w:rPr>
        <w:t>COURSE DESCRIPTION AND EXPECTED OUTCOME</w:t>
      </w:r>
    </w:p>
    <w:p w14:paraId="40E10478" w14:textId="77777777" w:rsidR="00E66C95" w:rsidRPr="00836A2A" w:rsidRDefault="00E66C95" w:rsidP="00E66C95"/>
    <w:p w14:paraId="5069E8FF" w14:textId="1CE5D2E7" w:rsidR="00E66C95" w:rsidRPr="00836A2A" w:rsidRDefault="00BA282F" w:rsidP="00BD552C">
      <w:pPr>
        <w:jc w:val="both"/>
      </w:pPr>
      <w:r>
        <w:t>Communication plays crucial role in humans’ lives by bridging people, helping them to express ideas and build relationships. Strong communication skill is a basic soft skill needed for any successful career. It is especially true for the field</w:t>
      </w:r>
      <w:r w:rsidR="004B287C">
        <w:t>s</w:t>
      </w:r>
      <w:r>
        <w:t xml:space="preserve"> of </w:t>
      </w:r>
      <w:r w:rsidR="004B287C">
        <w:t>Journalism, Advertising and PR, Media Communications</w:t>
      </w:r>
      <w:r w:rsidR="00E45DB4">
        <w:t xml:space="preserve">, where communicating to people </w:t>
      </w:r>
      <w:proofErr w:type="gramStart"/>
      <w:r w:rsidR="00E45DB4">
        <w:t>is expected</w:t>
      </w:r>
      <w:proofErr w:type="gramEnd"/>
      <w:r w:rsidR="00E45DB4">
        <w:t xml:space="preserve"> as a daily routine. </w:t>
      </w:r>
    </w:p>
    <w:p w14:paraId="3AC8F22C" w14:textId="77777777" w:rsidR="009D77A7" w:rsidRPr="00836A2A" w:rsidRDefault="009D77A7" w:rsidP="00E66C95"/>
    <w:p w14:paraId="0A1C5854" w14:textId="6EA4F346" w:rsidR="00E66C95" w:rsidRPr="00BD552C" w:rsidRDefault="00E66C95" w:rsidP="00E66C95">
      <w:pPr>
        <w:rPr>
          <w:b/>
        </w:rPr>
      </w:pPr>
      <w:r w:rsidRPr="00BD552C">
        <w:rPr>
          <w:b/>
        </w:rPr>
        <w:t xml:space="preserve">By the end of </w:t>
      </w:r>
      <w:r w:rsidR="009D77A7" w:rsidRPr="00BD552C">
        <w:rPr>
          <w:b/>
        </w:rPr>
        <w:t xml:space="preserve">this </w:t>
      </w:r>
      <w:r w:rsidRPr="00BD552C">
        <w:rPr>
          <w:b/>
        </w:rPr>
        <w:t>course, students will have achieved the following learning outcomes:</w:t>
      </w:r>
    </w:p>
    <w:p w14:paraId="4BCFA5A7" w14:textId="39C0AA6A" w:rsidR="00E66C95" w:rsidRPr="00836A2A" w:rsidRDefault="00E66C95" w:rsidP="009D77A7">
      <w:r w:rsidRPr="00836A2A">
        <w:t xml:space="preserve">1. </w:t>
      </w:r>
      <w:r w:rsidR="00E45DB4">
        <w:t>U</w:t>
      </w:r>
      <w:r w:rsidR="00410F54">
        <w:t>nderstand</w:t>
      </w:r>
      <w:r w:rsidR="00E45DB4">
        <w:t xml:space="preserve"> systems, types and functions of communication in the society</w:t>
      </w:r>
      <w:r w:rsidR="00410F54">
        <w:t>.</w:t>
      </w:r>
    </w:p>
    <w:p w14:paraId="788B5F63" w14:textId="378FEFFE" w:rsidR="00410F54" w:rsidRDefault="009D77A7" w:rsidP="008A7AC1">
      <w:r w:rsidRPr="00836A2A">
        <w:t>2</w:t>
      </w:r>
      <w:r w:rsidR="00E66C95" w:rsidRPr="00836A2A">
        <w:t xml:space="preserve">. </w:t>
      </w:r>
      <w:r w:rsidR="00410F54">
        <w:t>Understand basic theories of communication and their applications in real world.</w:t>
      </w:r>
    </w:p>
    <w:p w14:paraId="73330E87" w14:textId="286C7982" w:rsidR="00410F54" w:rsidRDefault="00410F54" w:rsidP="008A7AC1">
      <w:r>
        <w:t>3. Develop their skills in verbal and nonverbal communication.</w:t>
      </w:r>
    </w:p>
    <w:p w14:paraId="5F04DE29" w14:textId="7031252F" w:rsidR="00410F54" w:rsidRDefault="00410F54" w:rsidP="008A7AC1">
      <w:r>
        <w:t>4. Develop their skills in interpersonal and intercultural communication.</w:t>
      </w:r>
    </w:p>
    <w:p w14:paraId="3223695A" w14:textId="657D9118" w:rsidR="00410F54" w:rsidRPr="00836A2A" w:rsidRDefault="00410F54" w:rsidP="008A7AC1">
      <w:r>
        <w:t>5. Develop basic skills in informative, persuasive and public speaking.</w:t>
      </w:r>
    </w:p>
    <w:p w14:paraId="3F6E04AF" w14:textId="77777777" w:rsidR="005C1503" w:rsidRPr="00836A2A" w:rsidRDefault="005C1503" w:rsidP="00844E18">
      <w:pPr>
        <w:outlineLvl w:val="0"/>
        <w:rPr>
          <w:rFonts w:eastAsia="Times New Roman"/>
          <w:b/>
          <w:bCs/>
          <w:color w:val="000000"/>
          <w:kern w:val="36"/>
        </w:rPr>
      </w:pPr>
    </w:p>
    <w:p w14:paraId="627745A8" w14:textId="30E9A655" w:rsidR="00844E18" w:rsidRPr="00836A2A" w:rsidRDefault="001852A7" w:rsidP="00844E18">
      <w:pPr>
        <w:outlineLvl w:val="0"/>
        <w:rPr>
          <w:rFonts w:eastAsia="Times New Roman"/>
          <w:b/>
          <w:bCs/>
          <w:kern w:val="36"/>
        </w:rPr>
      </w:pPr>
      <w:r>
        <w:rPr>
          <w:rFonts w:eastAsia="Times New Roman"/>
          <w:b/>
          <w:bCs/>
          <w:color w:val="000000"/>
          <w:kern w:val="36"/>
        </w:rPr>
        <w:t>TEXT</w:t>
      </w:r>
    </w:p>
    <w:p w14:paraId="6C5EF373" w14:textId="567351D4" w:rsidR="00120EAD" w:rsidRDefault="00120EAD" w:rsidP="008C72C7">
      <w:pPr>
        <w:rPr>
          <w:iCs/>
          <w:color w:val="000000"/>
        </w:rPr>
      </w:pPr>
      <w:r w:rsidRPr="00836A2A">
        <w:rPr>
          <w:i/>
          <w:iCs/>
          <w:color w:val="000000"/>
        </w:rPr>
        <w:t xml:space="preserve">• </w:t>
      </w:r>
      <w:r w:rsidR="008A7AC1" w:rsidRPr="008A7AC1">
        <w:rPr>
          <w:i/>
          <w:iCs/>
          <w:color w:val="000000"/>
        </w:rPr>
        <w:t>Communication in the Real World: An Introduction to Communication Studies</w:t>
      </w:r>
      <w:r w:rsidRPr="00836A2A">
        <w:rPr>
          <w:i/>
          <w:iCs/>
          <w:color w:val="000000"/>
        </w:rPr>
        <w:t xml:space="preserve">, </w:t>
      </w:r>
      <w:r w:rsidR="008C72C7" w:rsidRPr="008C72C7">
        <w:rPr>
          <w:iCs/>
          <w:color w:val="000000"/>
        </w:rPr>
        <w:t>[Author removed at request of original publisher]</w:t>
      </w:r>
      <w:r w:rsidR="008C72C7">
        <w:rPr>
          <w:iCs/>
          <w:color w:val="000000"/>
        </w:rPr>
        <w:t xml:space="preserve">. URL: </w:t>
      </w:r>
      <w:hyperlink r:id="rId6" w:history="1">
        <w:r w:rsidR="008C72C7" w:rsidRPr="002939BB">
          <w:rPr>
            <w:rStyle w:val="Hyperlink"/>
            <w:iCs/>
          </w:rPr>
          <w:t>https://doi.org/10.24926/8668.0401</w:t>
        </w:r>
      </w:hyperlink>
    </w:p>
    <w:p w14:paraId="7574B851" w14:textId="6EB1C9AA" w:rsidR="00CD6A2D" w:rsidRPr="00FA61BC" w:rsidRDefault="00A560D8" w:rsidP="00CD6A2D">
      <w:pPr>
        <w:rPr>
          <w:rFonts w:eastAsia="Times New Roman"/>
          <w:i/>
        </w:rPr>
      </w:pPr>
      <w:r w:rsidRPr="00FA61BC">
        <w:rPr>
          <w:i/>
          <w:color w:val="000000"/>
        </w:rPr>
        <w:t>•</w:t>
      </w:r>
      <w:r w:rsidR="008C72C7" w:rsidRPr="00FA61BC">
        <w:rPr>
          <w:i/>
          <w:color w:val="000000"/>
        </w:rPr>
        <w:t xml:space="preserve"> </w:t>
      </w:r>
      <w:r w:rsidR="001852A7" w:rsidRPr="00FA61BC">
        <w:rPr>
          <w:i/>
          <w:color w:val="000000"/>
        </w:rPr>
        <w:t>+ additional reading to each class might be assigned</w:t>
      </w:r>
    </w:p>
    <w:p w14:paraId="200C7629" w14:textId="77777777" w:rsidR="00844E18" w:rsidRPr="00836A2A" w:rsidRDefault="00844E18" w:rsidP="00844E18">
      <w:pPr>
        <w:rPr>
          <w:rFonts w:eastAsia="Times New Roman"/>
        </w:rPr>
      </w:pPr>
    </w:p>
    <w:p w14:paraId="3177D7DB" w14:textId="10860DAF" w:rsidR="00844E18" w:rsidRPr="00836A2A" w:rsidRDefault="0031048A" w:rsidP="00844E18">
      <w:r>
        <w:rPr>
          <w:b/>
          <w:bCs/>
          <w:color w:val="000000"/>
        </w:rPr>
        <w:t>ASSES</w:t>
      </w:r>
      <w:r w:rsidR="00713189">
        <w:rPr>
          <w:b/>
          <w:bCs/>
          <w:color w:val="000000"/>
        </w:rPr>
        <w:t>S</w:t>
      </w:r>
      <w:r>
        <w:rPr>
          <w:b/>
          <w:bCs/>
          <w:color w:val="000000"/>
        </w:rPr>
        <w:t xml:space="preserve">MENT AND </w:t>
      </w:r>
      <w:r w:rsidR="00844E18" w:rsidRPr="00836A2A">
        <w:rPr>
          <w:b/>
          <w:bCs/>
          <w:color w:val="000000"/>
        </w:rPr>
        <w:t>FINAL PROJECT</w:t>
      </w:r>
    </w:p>
    <w:p w14:paraId="551500BF" w14:textId="01C7BCE8" w:rsidR="00BD552C" w:rsidRDefault="001852A7" w:rsidP="00BD552C">
      <w:pPr>
        <w:jc w:val="both"/>
        <w:rPr>
          <w:color w:val="000000"/>
        </w:rPr>
      </w:pPr>
      <w:r>
        <w:rPr>
          <w:color w:val="000000"/>
        </w:rPr>
        <w:t xml:space="preserve">The final project of this class will be </w:t>
      </w:r>
      <w:r w:rsidR="00713189">
        <w:rPr>
          <w:color w:val="000000"/>
        </w:rPr>
        <w:t xml:space="preserve">a </w:t>
      </w:r>
      <w:r>
        <w:rPr>
          <w:color w:val="000000"/>
        </w:rPr>
        <w:t xml:space="preserve">public speech and multimedia presentation given in front of the class on certain topic (up to 10 minutes long). The topic </w:t>
      </w:r>
      <w:proofErr w:type="gramStart"/>
      <w:r>
        <w:rPr>
          <w:color w:val="000000"/>
        </w:rPr>
        <w:t>should be discussed</w:t>
      </w:r>
      <w:proofErr w:type="gramEnd"/>
      <w:r>
        <w:rPr>
          <w:color w:val="000000"/>
        </w:rPr>
        <w:t xml:space="preserve"> with your instructor. The presentation should be prepared in Power Point or Prezi format up to 15 slides.</w:t>
      </w:r>
    </w:p>
    <w:p w14:paraId="2A59DA8B" w14:textId="37525C42" w:rsidR="00BD552C" w:rsidRDefault="00BD552C" w:rsidP="00BD552C">
      <w:pPr>
        <w:jc w:val="both"/>
        <w:rPr>
          <w:color w:val="000000"/>
        </w:rPr>
      </w:pPr>
      <w:r>
        <w:rPr>
          <w:color w:val="000000"/>
        </w:rPr>
        <w:t xml:space="preserve">It </w:t>
      </w:r>
      <w:proofErr w:type="gramStart"/>
      <w:r>
        <w:rPr>
          <w:color w:val="000000"/>
        </w:rPr>
        <w:t>is expected</w:t>
      </w:r>
      <w:proofErr w:type="gramEnd"/>
      <w:r>
        <w:rPr>
          <w:color w:val="000000"/>
        </w:rPr>
        <w:t xml:space="preserve"> that your classmates will ask you questions after your presentation as well as you should ask questions after presentations delivered by your classmates. </w:t>
      </w:r>
    </w:p>
    <w:p w14:paraId="784A725E" w14:textId="798CAF4D" w:rsidR="00844E18" w:rsidRPr="00BD552C" w:rsidRDefault="00844E18" w:rsidP="00E66C95">
      <w:pPr>
        <w:rPr>
          <w:b/>
          <w:i/>
        </w:rPr>
      </w:pPr>
    </w:p>
    <w:tbl>
      <w:tblPr>
        <w:tblStyle w:val="TableGrid"/>
        <w:tblW w:w="0" w:type="auto"/>
        <w:jc w:val="center"/>
        <w:tblLook w:val="04A0" w:firstRow="1" w:lastRow="0" w:firstColumn="1" w:lastColumn="0" w:noHBand="0" w:noVBand="1"/>
      </w:tblPr>
      <w:tblGrid>
        <w:gridCol w:w="4957"/>
        <w:gridCol w:w="2126"/>
        <w:gridCol w:w="2835"/>
      </w:tblGrid>
      <w:tr w:rsidR="0031048A" w:rsidRPr="00F41832" w14:paraId="44BF18BF" w14:textId="77777777" w:rsidTr="001F6A09">
        <w:trPr>
          <w:jc w:val="center"/>
        </w:trPr>
        <w:tc>
          <w:tcPr>
            <w:tcW w:w="4957" w:type="dxa"/>
            <w:shd w:val="clear" w:color="auto" w:fill="auto"/>
          </w:tcPr>
          <w:p w14:paraId="391A2C8B" w14:textId="77777777" w:rsidR="0031048A" w:rsidRPr="00F41832" w:rsidRDefault="0031048A" w:rsidP="00E96CF7">
            <w:pPr>
              <w:keepNext/>
              <w:jc w:val="center"/>
              <w:rPr>
                <w:b/>
                <w:bCs/>
              </w:rPr>
            </w:pPr>
            <w:r w:rsidRPr="00F41832">
              <w:rPr>
                <w:b/>
                <w:bCs/>
              </w:rPr>
              <w:t>Assessment Type</w:t>
            </w:r>
          </w:p>
        </w:tc>
        <w:tc>
          <w:tcPr>
            <w:tcW w:w="2126" w:type="dxa"/>
            <w:shd w:val="clear" w:color="auto" w:fill="auto"/>
          </w:tcPr>
          <w:p w14:paraId="3C2B9847" w14:textId="77777777" w:rsidR="0031048A" w:rsidRPr="00F41832" w:rsidRDefault="0031048A" w:rsidP="00E96CF7">
            <w:pPr>
              <w:keepNext/>
              <w:jc w:val="center"/>
              <w:rPr>
                <w:b/>
                <w:bCs/>
              </w:rPr>
            </w:pPr>
            <w:r w:rsidRPr="00F41832">
              <w:rPr>
                <w:b/>
                <w:bCs/>
              </w:rPr>
              <w:t>Due Date</w:t>
            </w:r>
          </w:p>
        </w:tc>
        <w:tc>
          <w:tcPr>
            <w:tcW w:w="2835" w:type="dxa"/>
            <w:shd w:val="clear" w:color="auto" w:fill="auto"/>
          </w:tcPr>
          <w:p w14:paraId="6F7DB614" w14:textId="4F005743" w:rsidR="0031048A" w:rsidRPr="00F41832" w:rsidRDefault="00456ADD" w:rsidP="00E96CF7">
            <w:pPr>
              <w:keepNext/>
              <w:jc w:val="center"/>
              <w:rPr>
                <w:b/>
                <w:bCs/>
              </w:rPr>
            </w:pPr>
            <w:r>
              <w:rPr>
                <w:b/>
                <w:bCs/>
              </w:rPr>
              <w:t>Value as % of total</w:t>
            </w:r>
          </w:p>
        </w:tc>
      </w:tr>
      <w:tr w:rsidR="0031048A" w:rsidRPr="00F41832" w14:paraId="2EA7652A" w14:textId="77777777" w:rsidTr="001F6A09">
        <w:trPr>
          <w:jc w:val="center"/>
        </w:trPr>
        <w:tc>
          <w:tcPr>
            <w:tcW w:w="4957" w:type="dxa"/>
            <w:shd w:val="clear" w:color="auto" w:fill="auto"/>
          </w:tcPr>
          <w:p w14:paraId="72253E69" w14:textId="77777777" w:rsidR="0031048A" w:rsidRPr="00F41832" w:rsidRDefault="0031048A" w:rsidP="00E96CF7">
            <w:pPr>
              <w:keepNext/>
              <w:jc w:val="both"/>
            </w:pPr>
            <w:r w:rsidRPr="00F41832">
              <w:t>Class participation and discussions</w:t>
            </w:r>
          </w:p>
        </w:tc>
        <w:tc>
          <w:tcPr>
            <w:tcW w:w="2126" w:type="dxa"/>
            <w:shd w:val="clear" w:color="auto" w:fill="auto"/>
          </w:tcPr>
          <w:p w14:paraId="19D838FC" w14:textId="77777777" w:rsidR="0031048A" w:rsidRPr="00F41832" w:rsidRDefault="0031048A" w:rsidP="00E96CF7">
            <w:pPr>
              <w:keepNext/>
              <w:jc w:val="both"/>
            </w:pPr>
            <w:r w:rsidRPr="00F41832">
              <w:t>Every class</w:t>
            </w:r>
          </w:p>
        </w:tc>
        <w:tc>
          <w:tcPr>
            <w:tcW w:w="2835" w:type="dxa"/>
            <w:shd w:val="clear" w:color="auto" w:fill="auto"/>
          </w:tcPr>
          <w:p w14:paraId="170ED253" w14:textId="77777777" w:rsidR="0031048A" w:rsidRPr="00F41832" w:rsidRDefault="0031048A" w:rsidP="00E96CF7">
            <w:pPr>
              <w:keepNext/>
              <w:jc w:val="both"/>
            </w:pPr>
            <w:r w:rsidRPr="00F41832">
              <w:t>Value: 15%</w:t>
            </w:r>
          </w:p>
        </w:tc>
      </w:tr>
      <w:tr w:rsidR="009D0208" w:rsidRPr="00F41832" w14:paraId="43C18571" w14:textId="77777777" w:rsidTr="001F6A09">
        <w:trPr>
          <w:jc w:val="center"/>
        </w:trPr>
        <w:tc>
          <w:tcPr>
            <w:tcW w:w="4957" w:type="dxa"/>
            <w:shd w:val="clear" w:color="auto" w:fill="auto"/>
          </w:tcPr>
          <w:p w14:paraId="66E0B9C6" w14:textId="77777777" w:rsidR="009D0208" w:rsidRPr="00F41832" w:rsidRDefault="009D0208" w:rsidP="009D0208">
            <w:pPr>
              <w:keepNext/>
              <w:jc w:val="both"/>
            </w:pPr>
            <w:r w:rsidRPr="00F41832">
              <w:t>Essay 1 (1000 Words)</w:t>
            </w:r>
          </w:p>
        </w:tc>
        <w:tc>
          <w:tcPr>
            <w:tcW w:w="2126" w:type="dxa"/>
            <w:shd w:val="clear" w:color="auto" w:fill="auto"/>
          </w:tcPr>
          <w:p w14:paraId="5643BFA3" w14:textId="11E978F2" w:rsidR="009D0208" w:rsidRPr="00F41832" w:rsidRDefault="009D0208" w:rsidP="009D0208">
            <w:pPr>
              <w:keepNext/>
              <w:jc w:val="both"/>
            </w:pPr>
            <w:r>
              <w:t>TBA</w:t>
            </w:r>
          </w:p>
        </w:tc>
        <w:tc>
          <w:tcPr>
            <w:tcW w:w="2835" w:type="dxa"/>
            <w:shd w:val="clear" w:color="auto" w:fill="auto"/>
          </w:tcPr>
          <w:p w14:paraId="001BC0D6" w14:textId="77777777" w:rsidR="009D0208" w:rsidRPr="00F41832" w:rsidRDefault="009D0208" w:rsidP="009D0208">
            <w:pPr>
              <w:keepNext/>
              <w:jc w:val="both"/>
            </w:pPr>
            <w:r w:rsidRPr="00F41832">
              <w:t>Value: 15%</w:t>
            </w:r>
          </w:p>
        </w:tc>
      </w:tr>
      <w:tr w:rsidR="009D0208" w:rsidRPr="00F41832" w14:paraId="199D8A89" w14:textId="77777777" w:rsidTr="001F6A09">
        <w:trPr>
          <w:jc w:val="center"/>
        </w:trPr>
        <w:tc>
          <w:tcPr>
            <w:tcW w:w="4957" w:type="dxa"/>
            <w:shd w:val="clear" w:color="auto" w:fill="auto"/>
          </w:tcPr>
          <w:p w14:paraId="722926A0" w14:textId="77777777" w:rsidR="009D0208" w:rsidRPr="00F41832" w:rsidRDefault="009D0208" w:rsidP="009D0208">
            <w:pPr>
              <w:keepNext/>
              <w:jc w:val="both"/>
            </w:pPr>
            <w:r w:rsidRPr="00F41832">
              <w:t>Essay 2 (3000 Words)</w:t>
            </w:r>
          </w:p>
        </w:tc>
        <w:tc>
          <w:tcPr>
            <w:tcW w:w="2126" w:type="dxa"/>
            <w:shd w:val="clear" w:color="auto" w:fill="auto"/>
          </w:tcPr>
          <w:p w14:paraId="2FBBC9E7" w14:textId="37B2F2C6" w:rsidR="009D0208" w:rsidRPr="00F41832" w:rsidRDefault="009D0208" w:rsidP="009D0208">
            <w:pPr>
              <w:keepNext/>
              <w:jc w:val="both"/>
            </w:pPr>
            <w:r w:rsidRPr="00F41832">
              <w:t>TBA</w:t>
            </w:r>
          </w:p>
        </w:tc>
        <w:tc>
          <w:tcPr>
            <w:tcW w:w="2835" w:type="dxa"/>
            <w:shd w:val="clear" w:color="auto" w:fill="auto"/>
          </w:tcPr>
          <w:p w14:paraId="523D6D79" w14:textId="77777777" w:rsidR="009D0208" w:rsidRPr="00F41832" w:rsidRDefault="009D0208" w:rsidP="009D0208">
            <w:pPr>
              <w:keepNext/>
              <w:jc w:val="both"/>
            </w:pPr>
            <w:r w:rsidRPr="00F41832">
              <w:t>Value: 15%</w:t>
            </w:r>
          </w:p>
        </w:tc>
      </w:tr>
      <w:tr w:rsidR="0031048A" w:rsidRPr="00F41832" w14:paraId="04459BB2" w14:textId="77777777" w:rsidTr="001F6A09">
        <w:trPr>
          <w:jc w:val="center"/>
        </w:trPr>
        <w:tc>
          <w:tcPr>
            <w:tcW w:w="4957" w:type="dxa"/>
            <w:shd w:val="clear" w:color="auto" w:fill="auto"/>
          </w:tcPr>
          <w:p w14:paraId="4BD85980" w14:textId="77777777" w:rsidR="0031048A" w:rsidRPr="00F41832" w:rsidRDefault="0031048A" w:rsidP="00E96CF7">
            <w:pPr>
              <w:keepNext/>
              <w:jc w:val="both"/>
            </w:pPr>
            <w:r w:rsidRPr="00F41832">
              <w:t>Final Project (10-min speech and presentation)</w:t>
            </w:r>
          </w:p>
        </w:tc>
        <w:tc>
          <w:tcPr>
            <w:tcW w:w="2126" w:type="dxa"/>
            <w:shd w:val="clear" w:color="auto" w:fill="auto"/>
          </w:tcPr>
          <w:p w14:paraId="45EE5206" w14:textId="77777777" w:rsidR="0031048A" w:rsidRPr="00F41832" w:rsidRDefault="0031048A" w:rsidP="00E96CF7">
            <w:pPr>
              <w:keepNext/>
              <w:jc w:val="both"/>
            </w:pPr>
            <w:r>
              <w:t>TBA</w:t>
            </w:r>
          </w:p>
        </w:tc>
        <w:tc>
          <w:tcPr>
            <w:tcW w:w="2835" w:type="dxa"/>
            <w:shd w:val="clear" w:color="auto" w:fill="auto"/>
          </w:tcPr>
          <w:p w14:paraId="62CD97CE" w14:textId="77777777" w:rsidR="0031048A" w:rsidRPr="00F41832" w:rsidRDefault="0031048A" w:rsidP="00E96CF7">
            <w:pPr>
              <w:keepNext/>
              <w:jc w:val="both"/>
            </w:pPr>
            <w:r w:rsidRPr="00F41832">
              <w:t>Value: 25%</w:t>
            </w:r>
          </w:p>
        </w:tc>
      </w:tr>
      <w:tr w:rsidR="0031048A" w:rsidRPr="00225F4E" w14:paraId="64E67E6B" w14:textId="77777777" w:rsidTr="001F6A09">
        <w:trPr>
          <w:jc w:val="center"/>
        </w:trPr>
        <w:tc>
          <w:tcPr>
            <w:tcW w:w="4957" w:type="dxa"/>
            <w:shd w:val="clear" w:color="auto" w:fill="auto"/>
          </w:tcPr>
          <w:p w14:paraId="7D72B7AE" w14:textId="77777777" w:rsidR="0031048A" w:rsidRPr="00F41832" w:rsidRDefault="0031048A" w:rsidP="00E96CF7">
            <w:pPr>
              <w:jc w:val="both"/>
            </w:pPr>
            <w:r w:rsidRPr="00F41832">
              <w:t>Examination</w:t>
            </w:r>
          </w:p>
        </w:tc>
        <w:tc>
          <w:tcPr>
            <w:tcW w:w="2126" w:type="dxa"/>
            <w:shd w:val="clear" w:color="auto" w:fill="auto"/>
          </w:tcPr>
          <w:p w14:paraId="34FD7B02" w14:textId="77777777" w:rsidR="0031048A" w:rsidRPr="00F41832" w:rsidRDefault="0031048A" w:rsidP="00E96CF7">
            <w:pPr>
              <w:jc w:val="both"/>
            </w:pPr>
            <w:r w:rsidRPr="00F41832">
              <w:t>TBA</w:t>
            </w:r>
          </w:p>
        </w:tc>
        <w:tc>
          <w:tcPr>
            <w:tcW w:w="2835" w:type="dxa"/>
            <w:shd w:val="clear" w:color="auto" w:fill="auto"/>
          </w:tcPr>
          <w:p w14:paraId="7B64CBAC" w14:textId="77777777" w:rsidR="0031048A" w:rsidRPr="004A71F8" w:rsidRDefault="0031048A" w:rsidP="00E96CF7">
            <w:pPr>
              <w:jc w:val="both"/>
            </w:pPr>
            <w:r w:rsidRPr="00F41832">
              <w:t>Value: 30%</w:t>
            </w:r>
          </w:p>
        </w:tc>
      </w:tr>
      <w:tr w:rsidR="00456ADD" w:rsidRPr="00456ADD" w14:paraId="610F67CD" w14:textId="77777777" w:rsidTr="001F6A09">
        <w:trPr>
          <w:jc w:val="center"/>
        </w:trPr>
        <w:tc>
          <w:tcPr>
            <w:tcW w:w="4957" w:type="dxa"/>
            <w:shd w:val="clear" w:color="auto" w:fill="auto"/>
          </w:tcPr>
          <w:p w14:paraId="7C166182" w14:textId="2210D838" w:rsidR="00456ADD" w:rsidRPr="00456ADD" w:rsidRDefault="00456ADD" w:rsidP="00456ADD">
            <w:pPr>
              <w:jc w:val="both"/>
              <w:rPr>
                <w:b/>
              </w:rPr>
            </w:pPr>
            <w:r w:rsidRPr="00456ADD">
              <w:rPr>
                <w:b/>
              </w:rPr>
              <w:t xml:space="preserve">Total </w:t>
            </w:r>
          </w:p>
        </w:tc>
        <w:tc>
          <w:tcPr>
            <w:tcW w:w="2126" w:type="dxa"/>
            <w:shd w:val="clear" w:color="auto" w:fill="auto"/>
          </w:tcPr>
          <w:p w14:paraId="01A7B955" w14:textId="77777777" w:rsidR="00456ADD" w:rsidRPr="00456ADD" w:rsidRDefault="00456ADD" w:rsidP="00E96CF7">
            <w:pPr>
              <w:jc w:val="both"/>
              <w:rPr>
                <w:b/>
              </w:rPr>
            </w:pPr>
          </w:p>
        </w:tc>
        <w:tc>
          <w:tcPr>
            <w:tcW w:w="2835" w:type="dxa"/>
            <w:shd w:val="clear" w:color="auto" w:fill="auto"/>
          </w:tcPr>
          <w:p w14:paraId="1A7DA429" w14:textId="2B654C4E" w:rsidR="00456ADD" w:rsidRPr="00456ADD" w:rsidRDefault="00456ADD" w:rsidP="00E96CF7">
            <w:pPr>
              <w:jc w:val="both"/>
              <w:rPr>
                <w:b/>
              </w:rPr>
            </w:pPr>
            <w:r w:rsidRPr="00456ADD">
              <w:rPr>
                <w:b/>
              </w:rPr>
              <w:t>100%</w:t>
            </w:r>
          </w:p>
        </w:tc>
      </w:tr>
    </w:tbl>
    <w:p w14:paraId="66A6CAF3" w14:textId="3F7046B3" w:rsidR="00713189" w:rsidRDefault="00713189" w:rsidP="00C47911">
      <w:pPr>
        <w:rPr>
          <w:b/>
          <w:bCs/>
          <w:color w:val="000000"/>
        </w:rPr>
      </w:pPr>
      <w:r>
        <w:rPr>
          <w:b/>
          <w:bCs/>
          <w:color w:val="000000"/>
        </w:rPr>
        <w:t>GRADING SYSTEM</w:t>
      </w:r>
    </w:p>
    <w:p w14:paraId="27C4AEBD" w14:textId="16B3B002" w:rsidR="00713189" w:rsidRPr="00713189" w:rsidRDefault="00713189" w:rsidP="00713189">
      <w:pPr>
        <w:rPr>
          <w:bCs/>
          <w:color w:val="000000"/>
        </w:rPr>
      </w:pPr>
      <w:r w:rsidRPr="00713189">
        <w:rPr>
          <w:bCs/>
          <w:color w:val="000000"/>
        </w:rPr>
        <w:t>A = 90-100 points</w:t>
      </w:r>
    </w:p>
    <w:p w14:paraId="278A2F38" w14:textId="2A179DF3" w:rsidR="00713189" w:rsidRPr="00713189" w:rsidRDefault="00713189" w:rsidP="00713189">
      <w:pPr>
        <w:rPr>
          <w:bCs/>
          <w:color w:val="000000"/>
        </w:rPr>
      </w:pPr>
      <w:r w:rsidRPr="00713189">
        <w:rPr>
          <w:bCs/>
          <w:color w:val="000000"/>
        </w:rPr>
        <w:t>B = 85-89 points</w:t>
      </w:r>
    </w:p>
    <w:p w14:paraId="0673F8AC" w14:textId="67930D92" w:rsidR="00713189" w:rsidRPr="00713189" w:rsidRDefault="00713189" w:rsidP="00713189">
      <w:pPr>
        <w:rPr>
          <w:bCs/>
          <w:color w:val="000000"/>
        </w:rPr>
      </w:pPr>
      <w:r w:rsidRPr="00713189">
        <w:rPr>
          <w:bCs/>
          <w:color w:val="000000"/>
        </w:rPr>
        <w:t>C = 75-84 points</w:t>
      </w:r>
    </w:p>
    <w:p w14:paraId="0F7C8EDB" w14:textId="0FE70FFE" w:rsidR="00713189" w:rsidRPr="00713189" w:rsidRDefault="00713189" w:rsidP="00713189">
      <w:pPr>
        <w:rPr>
          <w:bCs/>
          <w:color w:val="000000"/>
        </w:rPr>
      </w:pPr>
      <w:r w:rsidRPr="00713189">
        <w:rPr>
          <w:bCs/>
          <w:color w:val="000000"/>
        </w:rPr>
        <w:t>D = 70-74 points</w:t>
      </w:r>
    </w:p>
    <w:p w14:paraId="4CFC8E2C" w14:textId="60904F75" w:rsidR="00713189" w:rsidRPr="00713189" w:rsidRDefault="00713189" w:rsidP="00713189">
      <w:pPr>
        <w:rPr>
          <w:bCs/>
          <w:color w:val="000000"/>
        </w:rPr>
      </w:pPr>
      <w:r w:rsidRPr="00713189">
        <w:rPr>
          <w:bCs/>
          <w:color w:val="000000"/>
        </w:rPr>
        <w:t>E = 60-69 points</w:t>
      </w:r>
    </w:p>
    <w:p w14:paraId="6F06524D" w14:textId="1F74D2BC" w:rsidR="00713189" w:rsidRPr="00713189" w:rsidRDefault="00713189" w:rsidP="00713189">
      <w:pPr>
        <w:rPr>
          <w:bCs/>
          <w:color w:val="000000"/>
        </w:rPr>
      </w:pPr>
      <w:r w:rsidRPr="00713189">
        <w:rPr>
          <w:bCs/>
          <w:color w:val="000000"/>
        </w:rPr>
        <w:t>FX – 35-59 points (fail with the right of retaking an exam)</w:t>
      </w:r>
    </w:p>
    <w:p w14:paraId="5FC54844" w14:textId="767399E0" w:rsidR="00713189" w:rsidRPr="00713189" w:rsidRDefault="00713189" w:rsidP="00713189">
      <w:pPr>
        <w:rPr>
          <w:bCs/>
          <w:color w:val="000000"/>
        </w:rPr>
      </w:pPr>
      <w:r w:rsidRPr="00713189">
        <w:rPr>
          <w:bCs/>
          <w:color w:val="000000"/>
        </w:rPr>
        <w:t>F – 1-34 points (fail the course – the full course should be retaken)</w:t>
      </w:r>
    </w:p>
    <w:p w14:paraId="25E71E3D" w14:textId="4B3EEDF0" w:rsidR="00BD552C" w:rsidRDefault="00BD552C" w:rsidP="00C47911">
      <w:pPr>
        <w:rPr>
          <w:b/>
          <w:bCs/>
          <w:color w:val="000000"/>
        </w:rPr>
      </w:pPr>
      <w:r>
        <w:rPr>
          <w:b/>
          <w:bCs/>
          <w:color w:val="000000"/>
        </w:rPr>
        <w:lastRenderedPageBreak/>
        <w:t>COURSE SCHEDULE</w:t>
      </w:r>
      <w:r w:rsidR="00713189">
        <w:rPr>
          <w:b/>
          <w:bCs/>
          <w:color w:val="000000"/>
        </w:rPr>
        <w:t xml:space="preserve"> AND TOPICS</w:t>
      </w:r>
    </w:p>
    <w:tbl>
      <w:tblPr>
        <w:tblStyle w:val="TableGrid"/>
        <w:tblW w:w="0" w:type="auto"/>
        <w:tblInd w:w="-5" w:type="dxa"/>
        <w:tblLook w:val="04A0" w:firstRow="1" w:lastRow="0" w:firstColumn="1" w:lastColumn="0" w:noHBand="0" w:noVBand="1"/>
      </w:tblPr>
      <w:tblGrid>
        <w:gridCol w:w="1560"/>
        <w:gridCol w:w="1275"/>
        <w:gridCol w:w="7513"/>
      </w:tblGrid>
      <w:tr w:rsidR="00BD552C" w14:paraId="23F2BFC5" w14:textId="77777777" w:rsidTr="009D0208">
        <w:tc>
          <w:tcPr>
            <w:tcW w:w="1560" w:type="dxa"/>
          </w:tcPr>
          <w:p w14:paraId="2E15FD86" w14:textId="304B2B7B" w:rsidR="00BD552C" w:rsidRDefault="00BD552C" w:rsidP="00CD6A2D">
            <w:pPr>
              <w:rPr>
                <w:b/>
                <w:bCs/>
                <w:color w:val="000000"/>
              </w:rPr>
            </w:pPr>
            <w:r>
              <w:rPr>
                <w:b/>
                <w:bCs/>
                <w:color w:val="000000"/>
              </w:rPr>
              <w:t>Type of class</w:t>
            </w:r>
          </w:p>
        </w:tc>
        <w:tc>
          <w:tcPr>
            <w:tcW w:w="1275" w:type="dxa"/>
          </w:tcPr>
          <w:p w14:paraId="1CABD892" w14:textId="7FE3B8DF" w:rsidR="00BD552C" w:rsidRDefault="00BD552C" w:rsidP="00CD6A2D">
            <w:pPr>
              <w:rPr>
                <w:b/>
                <w:bCs/>
                <w:color w:val="000000"/>
              </w:rPr>
            </w:pPr>
            <w:r>
              <w:rPr>
                <w:b/>
                <w:bCs/>
                <w:color w:val="000000"/>
              </w:rPr>
              <w:t xml:space="preserve">Date </w:t>
            </w:r>
          </w:p>
        </w:tc>
        <w:tc>
          <w:tcPr>
            <w:tcW w:w="7513" w:type="dxa"/>
          </w:tcPr>
          <w:p w14:paraId="07A0192E" w14:textId="30BF17FC" w:rsidR="00BD552C" w:rsidRDefault="00BD552C" w:rsidP="00CD6A2D">
            <w:pPr>
              <w:rPr>
                <w:b/>
                <w:bCs/>
                <w:color w:val="000000"/>
              </w:rPr>
            </w:pPr>
            <w:r>
              <w:rPr>
                <w:b/>
                <w:bCs/>
                <w:color w:val="000000"/>
              </w:rPr>
              <w:t>Topic and readings</w:t>
            </w:r>
          </w:p>
        </w:tc>
      </w:tr>
      <w:tr w:rsidR="009D0208" w14:paraId="47BD1B28" w14:textId="77777777" w:rsidTr="009D0208">
        <w:tc>
          <w:tcPr>
            <w:tcW w:w="1560" w:type="dxa"/>
          </w:tcPr>
          <w:p w14:paraId="1221707A" w14:textId="5EE9B3FF" w:rsidR="009D0208" w:rsidRPr="009A4A06" w:rsidRDefault="009D0208" w:rsidP="009D0208">
            <w:pPr>
              <w:rPr>
                <w:bCs/>
                <w:color w:val="000000"/>
              </w:rPr>
            </w:pPr>
            <w:r w:rsidRPr="009A4A06">
              <w:rPr>
                <w:bCs/>
                <w:color w:val="000000"/>
              </w:rPr>
              <w:t>Lecture 1</w:t>
            </w:r>
          </w:p>
        </w:tc>
        <w:tc>
          <w:tcPr>
            <w:tcW w:w="1275" w:type="dxa"/>
          </w:tcPr>
          <w:p w14:paraId="27E4B085" w14:textId="211D1A3A" w:rsidR="009D0208" w:rsidRPr="009A4A06" w:rsidRDefault="009D0208" w:rsidP="009D0208">
            <w:pPr>
              <w:rPr>
                <w:bCs/>
                <w:color w:val="000000"/>
              </w:rPr>
            </w:pPr>
            <w:r>
              <w:t>TBA</w:t>
            </w:r>
          </w:p>
        </w:tc>
        <w:tc>
          <w:tcPr>
            <w:tcW w:w="7513" w:type="dxa"/>
          </w:tcPr>
          <w:p w14:paraId="0B549AA3" w14:textId="507EF89C" w:rsidR="009D0208" w:rsidRPr="009A4A06" w:rsidRDefault="009D0208" w:rsidP="009D0208">
            <w:pPr>
              <w:rPr>
                <w:bCs/>
                <w:color w:val="000000"/>
              </w:rPr>
            </w:pPr>
            <w:r w:rsidRPr="009A4A06">
              <w:rPr>
                <w:bCs/>
                <w:color w:val="000000"/>
              </w:rPr>
              <w:t>Introduction to the course</w:t>
            </w:r>
          </w:p>
        </w:tc>
      </w:tr>
      <w:tr w:rsidR="009D0208" w14:paraId="46F2A665" w14:textId="77777777" w:rsidTr="009D0208">
        <w:tc>
          <w:tcPr>
            <w:tcW w:w="1560" w:type="dxa"/>
          </w:tcPr>
          <w:p w14:paraId="32B3BC0A" w14:textId="32038C95" w:rsidR="009D0208" w:rsidRPr="009A4A06" w:rsidRDefault="009D0208" w:rsidP="009D0208">
            <w:pPr>
              <w:rPr>
                <w:bCs/>
                <w:color w:val="000000"/>
              </w:rPr>
            </w:pPr>
            <w:r w:rsidRPr="009A4A06">
              <w:rPr>
                <w:bCs/>
                <w:color w:val="000000"/>
              </w:rPr>
              <w:t>Seminar 1</w:t>
            </w:r>
          </w:p>
        </w:tc>
        <w:tc>
          <w:tcPr>
            <w:tcW w:w="1275" w:type="dxa"/>
          </w:tcPr>
          <w:p w14:paraId="34418C72" w14:textId="0498FEB2" w:rsidR="009D0208" w:rsidRPr="009A4A06" w:rsidRDefault="009D0208" w:rsidP="009D0208">
            <w:pPr>
              <w:rPr>
                <w:bCs/>
                <w:color w:val="000000"/>
              </w:rPr>
            </w:pPr>
            <w:r w:rsidRPr="00F41832">
              <w:t>TBA</w:t>
            </w:r>
          </w:p>
        </w:tc>
        <w:tc>
          <w:tcPr>
            <w:tcW w:w="7513" w:type="dxa"/>
          </w:tcPr>
          <w:p w14:paraId="51B5CFD3" w14:textId="29F1896C" w:rsidR="009D0208" w:rsidRPr="009A4A06" w:rsidRDefault="009D0208" w:rsidP="009D0208">
            <w:pPr>
              <w:rPr>
                <w:bCs/>
                <w:color w:val="000000"/>
              </w:rPr>
            </w:pPr>
            <w:r>
              <w:rPr>
                <w:bCs/>
                <w:color w:val="000000"/>
              </w:rPr>
              <w:t>Basics of Communication Studies (reading Chapters 1.1, 1.2)</w:t>
            </w:r>
          </w:p>
        </w:tc>
      </w:tr>
      <w:tr w:rsidR="009D0208" w14:paraId="6B78CD79" w14:textId="77777777" w:rsidTr="009D0208">
        <w:tc>
          <w:tcPr>
            <w:tcW w:w="1560" w:type="dxa"/>
          </w:tcPr>
          <w:p w14:paraId="65E65B3D" w14:textId="2E07F577" w:rsidR="009D0208" w:rsidRPr="009A4A06" w:rsidRDefault="009D0208" w:rsidP="009D0208">
            <w:pPr>
              <w:rPr>
                <w:bCs/>
                <w:color w:val="000000"/>
              </w:rPr>
            </w:pPr>
            <w:r w:rsidRPr="009A4A06">
              <w:rPr>
                <w:bCs/>
                <w:color w:val="000000"/>
              </w:rPr>
              <w:t>Lecture 2</w:t>
            </w:r>
          </w:p>
        </w:tc>
        <w:tc>
          <w:tcPr>
            <w:tcW w:w="1275" w:type="dxa"/>
          </w:tcPr>
          <w:p w14:paraId="5147183D" w14:textId="5FD2E0F1" w:rsidR="009D0208" w:rsidRPr="009A4A06" w:rsidRDefault="009D0208" w:rsidP="009D0208">
            <w:pPr>
              <w:rPr>
                <w:bCs/>
                <w:color w:val="000000"/>
              </w:rPr>
            </w:pPr>
            <w:r>
              <w:t>TBA</w:t>
            </w:r>
          </w:p>
        </w:tc>
        <w:tc>
          <w:tcPr>
            <w:tcW w:w="7513" w:type="dxa"/>
          </w:tcPr>
          <w:p w14:paraId="2F79B746" w14:textId="1300B6E9" w:rsidR="009D0208" w:rsidRPr="009A4A06" w:rsidRDefault="009D0208" w:rsidP="009D0208">
            <w:pPr>
              <w:rPr>
                <w:bCs/>
                <w:color w:val="000000"/>
              </w:rPr>
            </w:pPr>
            <w:r>
              <w:rPr>
                <w:bCs/>
                <w:color w:val="000000"/>
              </w:rPr>
              <w:t>Theories and Principles of Communication</w:t>
            </w:r>
          </w:p>
        </w:tc>
      </w:tr>
      <w:tr w:rsidR="009D0208" w14:paraId="1208B833" w14:textId="77777777" w:rsidTr="009D0208">
        <w:tc>
          <w:tcPr>
            <w:tcW w:w="1560" w:type="dxa"/>
          </w:tcPr>
          <w:p w14:paraId="146F7B05" w14:textId="509A87DE" w:rsidR="009D0208" w:rsidRPr="009A4A06" w:rsidRDefault="009D0208" w:rsidP="009D0208">
            <w:pPr>
              <w:rPr>
                <w:bCs/>
                <w:color w:val="000000"/>
              </w:rPr>
            </w:pPr>
            <w:r w:rsidRPr="009A4A06">
              <w:rPr>
                <w:bCs/>
                <w:color w:val="000000"/>
              </w:rPr>
              <w:t>Seminar 2</w:t>
            </w:r>
          </w:p>
        </w:tc>
        <w:tc>
          <w:tcPr>
            <w:tcW w:w="1275" w:type="dxa"/>
          </w:tcPr>
          <w:p w14:paraId="13CF1D33" w14:textId="4ED74E19" w:rsidR="009D0208" w:rsidRPr="009A4A06" w:rsidRDefault="009D0208" w:rsidP="009D0208">
            <w:pPr>
              <w:rPr>
                <w:bCs/>
                <w:color w:val="000000"/>
              </w:rPr>
            </w:pPr>
            <w:r w:rsidRPr="00F41832">
              <w:t>TBA</w:t>
            </w:r>
          </w:p>
        </w:tc>
        <w:tc>
          <w:tcPr>
            <w:tcW w:w="7513" w:type="dxa"/>
          </w:tcPr>
          <w:p w14:paraId="0B9FF1B7" w14:textId="3231B08E" w:rsidR="009D0208" w:rsidRPr="009A4A06" w:rsidRDefault="009D0208" w:rsidP="009D0208">
            <w:pPr>
              <w:rPr>
                <w:bCs/>
                <w:color w:val="000000"/>
              </w:rPr>
            </w:pPr>
            <w:r>
              <w:rPr>
                <w:bCs/>
                <w:color w:val="000000"/>
              </w:rPr>
              <w:t>Communication and Perception (reading Chapter 2)</w:t>
            </w:r>
          </w:p>
        </w:tc>
      </w:tr>
      <w:tr w:rsidR="009D0208" w14:paraId="4A6126F0" w14:textId="77777777" w:rsidTr="009D0208">
        <w:tc>
          <w:tcPr>
            <w:tcW w:w="1560" w:type="dxa"/>
          </w:tcPr>
          <w:p w14:paraId="738F3146" w14:textId="3AD22B13" w:rsidR="009D0208" w:rsidRPr="009A4A06" w:rsidRDefault="009D0208" w:rsidP="009D0208">
            <w:pPr>
              <w:rPr>
                <w:bCs/>
                <w:color w:val="000000"/>
              </w:rPr>
            </w:pPr>
            <w:r w:rsidRPr="009A4A06">
              <w:rPr>
                <w:bCs/>
                <w:color w:val="000000"/>
              </w:rPr>
              <w:t>Lecture 3</w:t>
            </w:r>
          </w:p>
        </w:tc>
        <w:tc>
          <w:tcPr>
            <w:tcW w:w="1275" w:type="dxa"/>
          </w:tcPr>
          <w:p w14:paraId="576245D6" w14:textId="781E3ABA" w:rsidR="009D0208" w:rsidRPr="009A4A06" w:rsidRDefault="009D0208" w:rsidP="009D0208">
            <w:pPr>
              <w:rPr>
                <w:bCs/>
                <w:color w:val="000000"/>
              </w:rPr>
            </w:pPr>
            <w:r>
              <w:t>TBA</w:t>
            </w:r>
          </w:p>
        </w:tc>
        <w:tc>
          <w:tcPr>
            <w:tcW w:w="7513" w:type="dxa"/>
          </w:tcPr>
          <w:p w14:paraId="701E02DF" w14:textId="2C9BAF07" w:rsidR="009D0208" w:rsidRPr="009A4A06" w:rsidRDefault="009D0208" w:rsidP="009D0208">
            <w:pPr>
              <w:rPr>
                <w:bCs/>
                <w:color w:val="000000"/>
              </w:rPr>
            </w:pPr>
            <w:r>
              <w:rPr>
                <w:bCs/>
                <w:color w:val="000000"/>
              </w:rPr>
              <w:t xml:space="preserve">Verbal vs. Non-verbal Communication </w:t>
            </w:r>
          </w:p>
        </w:tc>
      </w:tr>
      <w:tr w:rsidR="009D0208" w14:paraId="7908CB7D" w14:textId="77777777" w:rsidTr="009D0208">
        <w:tc>
          <w:tcPr>
            <w:tcW w:w="1560" w:type="dxa"/>
          </w:tcPr>
          <w:p w14:paraId="0C1F9DD5" w14:textId="3222B6A9" w:rsidR="009D0208" w:rsidRPr="009A4A06" w:rsidRDefault="009D0208" w:rsidP="009D0208">
            <w:pPr>
              <w:rPr>
                <w:bCs/>
                <w:color w:val="000000"/>
              </w:rPr>
            </w:pPr>
            <w:r w:rsidRPr="009A4A06">
              <w:rPr>
                <w:bCs/>
                <w:color w:val="000000"/>
              </w:rPr>
              <w:t>Seminar 3</w:t>
            </w:r>
          </w:p>
        </w:tc>
        <w:tc>
          <w:tcPr>
            <w:tcW w:w="1275" w:type="dxa"/>
          </w:tcPr>
          <w:p w14:paraId="33F6A349" w14:textId="6E04A932" w:rsidR="009D0208" w:rsidRPr="009A4A06" w:rsidRDefault="009D0208" w:rsidP="009D0208">
            <w:pPr>
              <w:rPr>
                <w:bCs/>
                <w:color w:val="000000"/>
              </w:rPr>
            </w:pPr>
            <w:r w:rsidRPr="00F41832">
              <w:t>TBA</w:t>
            </w:r>
          </w:p>
        </w:tc>
        <w:tc>
          <w:tcPr>
            <w:tcW w:w="7513" w:type="dxa"/>
          </w:tcPr>
          <w:p w14:paraId="17E2F61F" w14:textId="55573C26" w:rsidR="009D0208" w:rsidRPr="009A4A06" w:rsidRDefault="009D0208" w:rsidP="009D0208">
            <w:pPr>
              <w:rPr>
                <w:bCs/>
                <w:color w:val="000000"/>
              </w:rPr>
            </w:pPr>
            <w:r w:rsidRPr="005F5830">
              <w:rPr>
                <w:bCs/>
                <w:i/>
                <w:color w:val="000000"/>
              </w:rPr>
              <w:t>Essay</w:t>
            </w:r>
            <w:r>
              <w:rPr>
                <w:bCs/>
                <w:i/>
                <w:color w:val="000000"/>
              </w:rPr>
              <w:t xml:space="preserve"> 1</w:t>
            </w:r>
            <w:r w:rsidRPr="005F5830">
              <w:rPr>
                <w:bCs/>
                <w:i/>
                <w:color w:val="000000"/>
              </w:rPr>
              <w:t xml:space="preserve"> “Meaning and forms of non-verbal communication in my culture” –</w:t>
            </w:r>
            <w:r>
              <w:rPr>
                <w:bCs/>
                <w:i/>
                <w:color w:val="000000"/>
              </w:rPr>
              <w:t xml:space="preserve"> due (1000 words).</w:t>
            </w:r>
            <w:r w:rsidRPr="005F5830">
              <w:rPr>
                <w:bCs/>
                <w:i/>
                <w:color w:val="000000"/>
              </w:rPr>
              <w:t xml:space="preserve"> </w:t>
            </w:r>
            <w:r>
              <w:rPr>
                <w:bCs/>
                <w:color w:val="000000"/>
              </w:rPr>
              <w:t>Reading: Chapter 4.</w:t>
            </w:r>
          </w:p>
        </w:tc>
      </w:tr>
      <w:tr w:rsidR="009D0208" w14:paraId="7A66FD19" w14:textId="77777777" w:rsidTr="009D0208">
        <w:tc>
          <w:tcPr>
            <w:tcW w:w="1560" w:type="dxa"/>
          </w:tcPr>
          <w:p w14:paraId="61737E82" w14:textId="6AFEC5EE" w:rsidR="009D0208" w:rsidRPr="009A4A06" w:rsidRDefault="009D0208" w:rsidP="009D0208">
            <w:pPr>
              <w:rPr>
                <w:bCs/>
                <w:color w:val="000000"/>
              </w:rPr>
            </w:pPr>
            <w:r w:rsidRPr="009A4A06">
              <w:rPr>
                <w:bCs/>
                <w:color w:val="000000"/>
              </w:rPr>
              <w:t>Lecture 4</w:t>
            </w:r>
          </w:p>
        </w:tc>
        <w:tc>
          <w:tcPr>
            <w:tcW w:w="1275" w:type="dxa"/>
          </w:tcPr>
          <w:p w14:paraId="26C9240F" w14:textId="62EE1EA7" w:rsidR="009D0208" w:rsidRPr="009A4A06" w:rsidRDefault="009D0208" w:rsidP="009D0208">
            <w:pPr>
              <w:rPr>
                <w:bCs/>
                <w:color w:val="000000"/>
              </w:rPr>
            </w:pPr>
            <w:r>
              <w:t>TBA</w:t>
            </w:r>
          </w:p>
        </w:tc>
        <w:tc>
          <w:tcPr>
            <w:tcW w:w="7513" w:type="dxa"/>
          </w:tcPr>
          <w:p w14:paraId="0D791D55" w14:textId="758983B5" w:rsidR="009D0208" w:rsidRPr="009A4A06" w:rsidRDefault="009D0208" w:rsidP="009D0208">
            <w:pPr>
              <w:rPr>
                <w:bCs/>
                <w:color w:val="000000"/>
              </w:rPr>
            </w:pPr>
            <w:r>
              <w:rPr>
                <w:bCs/>
                <w:color w:val="000000"/>
              </w:rPr>
              <w:t>Interpersonal Communication. Reading: Chapters 6.1, 6.2</w:t>
            </w:r>
          </w:p>
        </w:tc>
      </w:tr>
      <w:tr w:rsidR="009D0208" w14:paraId="29038F71" w14:textId="77777777" w:rsidTr="009D0208">
        <w:tc>
          <w:tcPr>
            <w:tcW w:w="1560" w:type="dxa"/>
          </w:tcPr>
          <w:p w14:paraId="5C08A343" w14:textId="48F4413B" w:rsidR="009D0208" w:rsidRPr="009A4A06" w:rsidRDefault="009D0208" w:rsidP="009D0208">
            <w:pPr>
              <w:rPr>
                <w:bCs/>
                <w:color w:val="000000"/>
              </w:rPr>
            </w:pPr>
            <w:r w:rsidRPr="009A4A06">
              <w:rPr>
                <w:bCs/>
                <w:color w:val="000000"/>
              </w:rPr>
              <w:t>Seminar 4</w:t>
            </w:r>
          </w:p>
        </w:tc>
        <w:tc>
          <w:tcPr>
            <w:tcW w:w="1275" w:type="dxa"/>
          </w:tcPr>
          <w:p w14:paraId="526C32DB" w14:textId="234CD844" w:rsidR="009D0208" w:rsidRPr="009A4A06" w:rsidRDefault="009D0208" w:rsidP="009D0208">
            <w:pPr>
              <w:rPr>
                <w:bCs/>
                <w:color w:val="000000"/>
              </w:rPr>
            </w:pPr>
            <w:r>
              <w:t>TBA</w:t>
            </w:r>
          </w:p>
        </w:tc>
        <w:tc>
          <w:tcPr>
            <w:tcW w:w="7513" w:type="dxa"/>
          </w:tcPr>
          <w:p w14:paraId="1BE7DC85" w14:textId="595228A9" w:rsidR="009D0208" w:rsidRPr="009A4A06" w:rsidRDefault="009D0208" w:rsidP="009D0208">
            <w:pPr>
              <w:rPr>
                <w:bCs/>
                <w:color w:val="000000"/>
              </w:rPr>
            </w:pPr>
            <w:r>
              <w:rPr>
                <w:bCs/>
                <w:color w:val="000000"/>
              </w:rPr>
              <w:t>Culture and Communication. Reading: Chapter 8.1, 8.2</w:t>
            </w:r>
          </w:p>
        </w:tc>
      </w:tr>
      <w:tr w:rsidR="009D0208" w14:paraId="76094D5C" w14:textId="77777777" w:rsidTr="009D0208">
        <w:tc>
          <w:tcPr>
            <w:tcW w:w="1560" w:type="dxa"/>
          </w:tcPr>
          <w:p w14:paraId="454D62F8" w14:textId="439B5544" w:rsidR="009D0208" w:rsidRPr="008F60F8" w:rsidRDefault="009D0208" w:rsidP="009D0208">
            <w:pPr>
              <w:rPr>
                <w:bCs/>
                <w:color w:val="000000"/>
              </w:rPr>
            </w:pPr>
            <w:r w:rsidRPr="008F60F8">
              <w:rPr>
                <w:bCs/>
                <w:color w:val="000000"/>
              </w:rPr>
              <w:t>Lecture 5</w:t>
            </w:r>
          </w:p>
        </w:tc>
        <w:tc>
          <w:tcPr>
            <w:tcW w:w="1275" w:type="dxa"/>
          </w:tcPr>
          <w:p w14:paraId="44DA9265" w14:textId="786544B1" w:rsidR="009D0208" w:rsidRPr="008F60F8" w:rsidRDefault="009D0208" w:rsidP="009D0208">
            <w:pPr>
              <w:rPr>
                <w:bCs/>
                <w:color w:val="000000"/>
              </w:rPr>
            </w:pPr>
            <w:r w:rsidRPr="00F41832">
              <w:t>TBA</w:t>
            </w:r>
          </w:p>
        </w:tc>
        <w:tc>
          <w:tcPr>
            <w:tcW w:w="7513" w:type="dxa"/>
          </w:tcPr>
          <w:p w14:paraId="69F7FE7D" w14:textId="77777777" w:rsidR="009D0208" w:rsidRPr="008F60F8" w:rsidRDefault="009D0208" w:rsidP="009D0208">
            <w:pPr>
              <w:rPr>
                <w:bCs/>
                <w:color w:val="000000"/>
              </w:rPr>
            </w:pPr>
            <w:r w:rsidRPr="008F60F8">
              <w:rPr>
                <w:bCs/>
                <w:color w:val="000000"/>
              </w:rPr>
              <w:t>Intercultural Communication</w:t>
            </w:r>
          </w:p>
          <w:p w14:paraId="102EFF6A" w14:textId="233D4500" w:rsidR="009D0208" w:rsidRPr="008F60F8" w:rsidRDefault="009D0208" w:rsidP="009D0208">
            <w:pPr>
              <w:rPr>
                <w:bCs/>
                <w:color w:val="000000"/>
              </w:rPr>
            </w:pPr>
            <w:r w:rsidRPr="008F60F8">
              <w:rPr>
                <w:bCs/>
                <w:i/>
                <w:color w:val="000000"/>
              </w:rPr>
              <w:t>Essay 2 “Being an international student in Ukraine: my experience of intercultural communication”- due (1000 words)</w:t>
            </w:r>
          </w:p>
        </w:tc>
      </w:tr>
      <w:tr w:rsidR="009D0208" w14:paraId="087569A0" w14:textId="77777777" w:rsidTr="009D0208">
        <w:tc>
          <w:tcPr>
            <w:tcW w:w="1560" w:type="dxa"/>
          </w:tcPr>
          <w:p w14:paraId="701A873B" w14:textId="0E1749A0" w:rsidR="009D0208" w:rsidRPr="008F60F8" w:rsidRDefault="009D0208" w:rsidP="009D0208">
            <w:pPr>
              <w:rPr>
                <w:bCs/>
                <w:color w:val="000000"/>
              </w:rPr>
            </w:pPr>
            <w:r w:rsidRPr="008F60F8">
              <w:rPr>
                <w:bCs/>
                <w:color w:val="000000"/>
              </w:rPr>
              <w:t>Seminar 5</w:t>
            </w:r>
          </w:p>
        </w:tc>
        <w:tc>
          <w:tcPr>
            <w:tcW w:w="1275" w:type="dxa"/>
          </w:tcPr>
          <w:p w14:paraId="44C2E6E8" w14:textId="5BA3695E" w:rsidR="009D0208" w:rsidRPr="008F60F8" w:rsidRDefault="009D0208" w:rsidP="009D0208">
            <w:pPr>
              <w:rPr>
                <w:bCs/>
                <w:color w:val="000000"/>
              </w:rPr>
            </w:pPr>
            <w:r>
              <w:t>TBA</w:t>
            </w:r>
          </w:p>
        </w:tc>
        <w:tc>
          <w:tcPr>
            <w:tcW w:w="7513" w:type="dxa"/>
          </w:tcPr>
          <w:p w14:paraId="6ABA3181" w14:textId="77777777" w:rsidR="009D0208" w:rsidRPr="008F60F8" w:rsidRDefault="009D0208" w:rsidP="009D0208">
            <w:pPr>
              <w:rPr>
                <w:bCs/>
                <w:color w:val="000000"/>
              </w:rPr>
            </w:pPr>
            <w:r w:rsidRPr="008F60F8">
              <w:rPr>
                <w:bCs/>
                <w:color w:val="000000"/>
              </w:rPr>
              <w:t>Preparing and delivering a speech</w:t>
            </w:r>
          </w:p>
          <w:p w14:paraId="04213185" w14:textId="05139C54" w:rsidR="009D0208" w:rsidRPr="008F60F8" w:rsidRDefault="009D0208" w:rsidP="009D0208">
            <w:pPr>
              <w:rPr>
                <w:bCs/>
                <w:color w:val="000000"/>
              </w:rPr>
            </w:pPr>
            <w:r w:rsidRPr="008F60F8">
              <w:rPr>
                <w:bCs/>
                <w:color w:val="000000"/>
              </w:rPr>
              <w:t>Reading: Chapters 9 and 10</w:t>
            </w:r>
          </w:p>
        </w:tc>
      </w:tr>
      <w:tr w:rsidR="009D0208" w14:paraId="42FB9BB7" w14:textId="77777777" w:rsidTr="009D0208">
        <w:tc>
          <w:tcPr>
            <w:tcW w:w="1560" w:type="dxa"/>
          </w:tcPr>
          <w:p w14:paraId="5148844F" w14:textId="040A0632" w:rsidR="009D0208" w:rsidRPr="009A4A06" w:rsidRDefault="009D0208" w:rsidP="009D0208">
            <w:pPr>
              <w:rPr>
                <w:bCs/>
                <w:color w:val="000000"/>
              </w:rPr>
            </w:pPr>
            <w:r w:rsidRPr="009A4A06">
              <w:rPr>
                <w:bCs/>
                <w:color w:val="000000"/>
              </w:rPr>
              <w:t xml:space="preserve">Lecture </w:t>
            </w:r>
            <w:r>
              <w:rPr>
                <w:bCs/>
                <w:color w:val="000000"/>
              </w:rPr>
              <w:t>6</w:t>
            </w:r>
          </w:p>
        </w:tc>
        <w:tc>
          <w:tcPr>
            <w:tcW w:w="1275" w:type="dxa"/>
          </w:tcPr>
          <w:p w14:paraId="6608AB0E" w14:textId="637B91BE" w:rsidR="009D0208" w:rsidRPr="009A4A06" w:rsidRDefault="009D0208" w:rsidP="009D0208">
            <w:pPr>
              <w:rPr>
                <w:bCs/>
                <w:color w:val="000000"/>
              </w:rPr>
            </w:pPr>
            <w:r w:rsidRPr="00F41832">
              <w:t>TBA</w:t>
            </w:r>
          </w:p>
        </w:tc>
        <w:tc>
          <w:tcPr>
            <w:tcW w:w="7513" w:type="dxa"/>
          </w:tcPr>
          <w:p w14:paraId="7597288D" w14:textId="46318F87" w:rsidR="009D0208" w:rsidRPr="00A75861" w:rsidRDefault="009D0208" w:rsidP="009D0208">
            <w:pPr>
              <w:rPr>
                <w:bCs/>
                <w:color w:val="000000"/>
                <w:lang w:val="uk-UA"/>
              </w:rPr>
            </w:pPr>
            <w:r>
              <w:rPr>
                <w:bCs/>
                <w:color w:val="000000"/>
              </w:rPr>
              <w:t>Informative and Persuasive Speaking. Reading: Chapter 11</w:t>
            </w:r>
          </w:p>
        </w:tc>
      </w:tr>
      <w:tr w:rsidR="009D0208" w14:paraId="2480F27D" w14:textId="77777777" w:rsidTr="009D0208">
        <w:tc>
          <w:tcPr>
            <w:tcW w:w="1560" w:type="dxa"/>
          </w:tcPr>
          <w:p w14:paraId="0C7E7C3F" w14:textId="14754A81" w:rsidR="009D0208" w:rsidRPr="009A4A06" w:rsidRDefault="009D0208" w:rsidP="009D0208">
            <w:pPr>
              <w:rPr>
                <w:bCs/>
                <w:color w:val="000000"/>
              </w:rPr>
            </w:pPr>
            <w:r>
              <w:rPr>
                <w:bCs/>
                <w:color w:val="000000"/>
              </w:rPr>
              <w:t>Seminar 6</w:t>
            </w:r>
          </w:p>
        </w:tc>
        <w:tc>
          <w:tcPr>
            <w:tcW w:w="1275" w:type="dxa"/>
          </w:tcPr>
          <w:p w14:paraId="6B713E72" w14:textId="2345D23D" w:rsidR="009D0208" w:rsidRPr="009A4A06" w:rsidRDefault="009D0208" w:rsidP="009D0208">
            <w:pPr>
              <w:rPr>
                <w:bCs/>
                <w:color w:val="000000"/>
              </w:rPr>
            </w:pPr>
            <w:r>
              <w:t>TBA</w:t>
            </w:r>
          </w:p>
        </w:tc>
        <w:tc>
          <w:tcPr>
            <w:tcW w:w="7513" w:type="dxa"/>
          </w:tcPr>
          <w:p w14:paraId="5E682081" w14:textId="77777777" w:rsidR="009D0208" w:rsidRDefault="009D0208" w:rsidP="009D0208">
            <w:pPr>
              <w:rPr>
                <w:bCs/>
                <w:color w:val="000000"/>
              </w:rPr>
            </w:pPr>
            <w:r>
              <w:rPr>
                <w:bCs/>
                <w:color w:val="000000"/>
              </w:rPr>
              <w:t>Small groups communication and leadership</w:t>
            </w:r>
          </w:p>
          <w:p w14:paraId="72759924" w14:textId="1B53C827" w:rsidR="009D0208" w:rsidRPr="009A4A06" w:rsidRDefault="009D0208" w:rsidP="009D0208">
            <w:pPr>
              <w:rPr>
                <w:bCs/>
                <w:color w:val="000000"/>
              </w:rPr>
            </w:pPr>
            <w:r>
              <w:rPr>
                <w:bCs/>
                <w:color w:val="000000"/>
              </w:rPr>
              <w:t xml:space="preserve">Reading: Chapters 13 and 14 </w:t>
            </w:r>
          </w:p>
        </w:tc>
      </w:tr>
      <w:tr w:rsidR="009D0208" w14:paraId="37599D41" w14:textId="77777777" w:rsidTr="009D0208">
        <w:tc>
          <w:tcPr>
            <w:tcW w:w="1560" w:type="dxa"/>
          </w:tcPr>
          <w:p w14:paraId="26242DEB" w14:textId="5BB3CB7B" w:rsidR="009D0208" w:rsidRPr="009A4A06" w:rsidRDefault="009D0208" w:rsidP="009D0208">
            <w:pPr>
              <w:rPr>
                <w:bCs/>
                <w:color w:val="000000"/>
              </w:rPr>
            </w:pPr>
            <w:r>
              <w:rPr>
                <w:bCs/>
                <w:color w:val="000000"/>
              </w:rPr>
              <w:t>Lecture 7</w:t>
            </w:r>
          </w:p>
        </w:tc>
        <w:tc>
          <w:tcPr>
            <w:tcW w:w="1275" w:type="dxa"/>
          </w:tcPr>
          <w:p w14:paraId="550264BD" w14:textId="20832638" w:rsidR="009D0208" w:rsidRPr="009A4A06" w:rsidRDefault="009D0208" w:rsidP="009D0208">
            <w:pPr>
              <w:rPr>
                <w:bCs/>
                <w:color w:val="000000"/>
              </w:rPr>
            </w:pPr>
            <w:r w:rsidRPr="00F41832">
              <w:t>TBA</w:t>
            </w:r>
          </w:p>
        </w:tc>
        <w:tc>
          <w:tcPr>
            <w:tcW w:w="7513" w:type="dxa"/>
          </w:tcPr>
          <w:p w14:paraId="57DF94BB" w14:textId="3AB47E70" w:rsidR="009D0208" w:rsidRPr="009A4A06" w:rsidRDefault="009D0208" w:rsidP="009D0208">
            <w:pPr>
              <w:rPr>
                <w:bCs/>
                <w:color w:val="000000"/>
              </w:rPr>
            </w:pPr>
            <w:r>
              <w:rPr>
                <w:bCs/>
                <w:color w:val="000000"/>
              </w:rPr>
              <w:t xml:space="preserve">Technology, new media, and communication </w:t>
            </w:r>
          </w:p>
        </w:tc>
      </w:tr>
      <w:tr w:rsidR="009D0208" w14:paraId="0BF3A227" w14:textId="77777777" w:rsidTr="009D0208">
        <w:tc>
          <w:tcPr>
            <w:tcW w:w="1560" w:type="dxa"/>
          </w:tcPr>
          <w:p w14:paraId="28615DD9" w14:textId="1E69D55B" w:rsidR="009D0208" w:rsidRPr="009A4A06" w:rsidRDefault="009D0208" w:rsidP="009D0208">
            <w:pPr>
              <w:rPr>
                <w:bCs/>
                <w:color w:val="000000"/>
              </w:rPr>
            </w:pPr>
            <w:r>
              <w:rPr>
                <w:bCs/>
                <w:color w:val="000000"/>
              </w:rPr>
              <w:t>Seminar 7</w:t>
            </w:r>
          </w:p>
        </w:tc>
        <w:tc>
          <w:tcPr>
            <w:tcW w:w="1275" w:type="dxa"/>
          </w:tcPr>
          <w:p w14:paraId="3A5A1E9B" w14:textId="499F3FEE" w:rsidR="009D0208" w:rsidRPr="009A4A06" w:rsidRDefault="009D0208" w:rsidP="009D0208">
            <w:pPr>
              <w:rPr>
                <w:bCs/>
                <w:color w:val="000000"/>
              </w:rPr>
            </w:pPr>
            <w:r>
              <w:t>TBA</w:t>
            </w:r>
          </w:p>
        </w:tc>
        <w:tc>
          <w:tcPr>
            <w:tcW w:w="7513" w:type="dxa"/>
          </w:tcPr>
          <w:p w14:paraId="2E54F2CE" w14:textId="39E36145" w:rsidR="009D0208" w:rsidRPr="008E7C14" w:rsidRDefault="009D0208" w:rsidP="009D0208">
            <w:pPr>
              <w:rPr>
                <w:bCs/>
                <w:i/>
                <w:color w:val="000000"/>
              </w:rPr>
            </w:pPr>
            <w:r w:rsidRPr="008E7C14">
              <w:rPr>
                <w:bCs/>
                <w:i/>
                <w:color w:val="000000"/>
              </w:rPr>
              <w:t>Final project due (speech + presentation)</w:t>
            </w:r>
          </w:p>
        </w:tc>
      </w:tr>
      <w:tr w:rsidR="009A4A06" w14:paraId="0DD713E3" w14:textId="77777777" w:rsidTr="009D0208">
        <w:tc>
          <w:tcPr>
            <w:tcW w:w="1560" w:type="dxa"/>
          </w:tcPr>
          <w:p w14:paraId="5F078677" w14:textId="16ECC7A8" w:rsidR="009A4A06" w:rsidRDefault="009A4A06" w:rsidP="00BD552C">
            <w:pPr>
              <w:rPr>
                <w:bCs/>
                <w:color w:val="000000"/>
              </w:rPr>
            </w:pPr>
            <w:r>
              <w:rPr>
                <w:bCs/>
                <w:color w:val="000000"/>
              </w:rPr>
              <w:t>Final exam</w:t>
            </w:r>
          </w:p>
        </w:tc>
        <w:tc>
          <w:tcPr>
            <w:tcW w:w="1275" w:type="dxa"/>
          </w:tcPr>
          <w:p w14:paraId="3EBE6144" w14:textId="14B43194" w:rsidR="009A4A06" w:rsidRPr="009A4A06" w:rsidRDefault="009A4A06" w:rsidP="00BD552C">
            <w:pPr>
              <w:rPr>
                <w:bCs/>
                <w:color w:val="000000"/>
              </w:rPr>
            </w:pPr>
            <w:r>
              <w:rPr>
                <w:bCs/>
                <w:color w:val="000000"/>
              </w:rPr>
              <w:t>TBA</w:t>
            </w:r>
          </w:p>
        </w:tc>
        <w:tc>
          <w:tcPr>
            <w:tcW w:w="7513" w:type="dxa"/>
          </w:tcPr>
          <w:p w14:paraId="28A645F8" w14:textId="3D03D1B2" w:rsidR="009A4A06" w:rsidRPr="009A4A06" w:rsidRDefault="008E7C14" w:rsidP="00BD552C">
            <w:pPr>
              <w:rPr>
                <w:bCs/>
                <w:color w:val="000000"/>
              </w:rPr>
            </w:pPr>
            <w:r>
              <w:rPr>
                <w:bCs/>
                <w:color w:val="000000"/>
              </w:rPr>
              <w:t>Written exam in form of test and open-ended questions</w:t>
            </w:r>
          </w:p>
        </w:tc>
      </w:tr>
    </w:tbl>
    <w:p w14:paraId="2E7FDADC" w14:textId="77777777" w:rsidR="00BD552C" w:rsidRDefault="00BD552C" w:rsidP="00CD6A2D">
      <w:pPr>
        <w:ind w:left="2160" w:firstLine="720"/>
        <w:rPr>
          <w:b/>
          <w:bCs/>
          <w:color w:val="000000"/>
        </w:rPr>
      </w:pPr>
    </w:p>
    <w:p w14:paraId="5FC930D4" w14:textId="77777777" w:rsidR="0031048A" w:rsidRDefault="0031048A" w:rsidP="0031048A">
      <w:pPr>
        <w:rPr>
          <w:b/>
          <w:bCs/>
          <w:color w:val="000000"/>
        </w:rPr>
      </w:pPr>
      <w:r w:rsidRPr="00836A2A">
        <w:rPr>
          <w:b/>
          <w:bCs/>
          <w:color w:val="000000"/>
        </w:rPr>
        <w:t>POLICIES</w:t>
      </w:r>
    </w:p>
    <w:p w14:paraId="3BA852C4" w14:textId="77777777" w:rsidR="009D0208" w:rsidRDefault="009D0208" w:rsidP="0031048A">
      <w:pPr>
        <w:rPr>
          <w:b/>
          <w:bCs/>
          <w:color w:val="000000"/>
        </w:rPr>
      </w:pPr>
    </w:p>
    <w:p w14:paraId="2AD58FD9" w14:textId="77777777" w:rsidR="0031048A" w:rsidRPr="00836A2A" w:rsidRDefault="0031048A" w:rsidP="0031048A">
      <w:r w:rsidRPr="00836A2A">
        <w:rPr>
          <w:b/>
          <w:bCs/>
          <w:color w:val="000000"/>
        </w:rPr>
        <w:t xml:space="preserve">Class </w:t>
      </w:r>
      <w:r>
        <w:rPr>
          <w:b/>
          <w:bCs/>
          <w:color w:val="000000"/>
        </w:rPr>
        <w:t xml:space="preserve">attendance and </w:t>
      </w:r>
      <w:r w:rsidRPr="00836A2A">
        <w:rPr>
          <w:b/>
          <w:bCs/>
          <w:color w:val="000000"/>
        </w:rPr>
        <w:t>discussion</w:t>
      </w:r>
    </w:p>
    <w:p w14:paraId="5DFC42D5" w14:textId="77777777" w:rsidR="0031048A" w:rsidRPr="00694B6F" w:rsidRDefault="0031048A" w:rsidP="001F6A09">
      <w:pPr>
        <w:jc w:val="both"/>
      </w:pPr>
      <w:r w:rsidRPr="00456ADD">
        <w:rPr>
          <w:b/>
          <w:color w:val="000000"/>
          <w:u w:val="single"/>
        </w:rPr>
        <w:t xml:space="preserve">Students </w:t>
      </w:r>
      <w:proofErr w:type="gramStart"/>
      <w:r w:rsidRPr="00456ADD">
        <w:rPr>
          <w:b/>
          <w:color w:val="000000"/>
          <w:u w:val="single"/>
        </w:rPr>
        <w:t>are expected</w:t>
      </w:r>
      <w:proofErr w:type="gramEnd"/>
      <w:r w:rsidRPr="00456ADD">
        <w:rPr>
          <w:b/>
          <w:color w:val="000000"/>
          <w:u w:val="single"/>
        </w:rPr>
        <w:t xml:space="preserve"> to come to class regularly having read assigned texts</w:t>
      </w:r>
      <w:r w:rsidRPr="00836A2A">
        <w:rPr>
          <w:color w:val="000000"/>
        </w:rPr>
        <w:t xml:space="preserve"> with a critical eye and be able to discuss the assigned readings with authority. </w:t>
      </w:r>
      <w:r>
        <w:rPr>
          <w:color w:val="000000"/>
        </w:rPr>
        <w:t>Please be engaged in class, even if you are shy or are not confident in your ideas.</w:t>
      </w:r>
    </w:p>
    <w:p w14:paraId="319CDEC4" w14:textId="77777777" w:rsidR="0031048A" w:rsidRPr="00836A2A" w:rsidRDefault="0031048A" w:rsidP="0031048A">
      <w:r w:rsidRPr="00836A2A">
        <w:rPr>
          <w:b/>
          <w:bCs/>
          <w:color w:val="000000"/>
        </w:rPr>
        <w:t xml:space="preserve">Academic Integrity Policy </w:t>
      </w:r>
    </w:p>
    <w:p w14:paraId="6A1AC291" w14:textId="77777777" w:rsidR="0031048A" w:rsidRPr="00836A2A" w:rsidRDefault="0031048A" w:rsidP="001F6A09">
      <w:pPr>
        <w:jc w:val="both"/>
      </w:pPr>
      <w:r w:rsidRPr="00836A2A">
        <w:rPr>
          <w:color w:val="000000"/>
        </w:rPr>
        <w:t xml:space="preserve">A student who submits work, at any stage of the academic or reporting process, which in whole or part has been written by someone else or which contains passages quoted or paraphrased from another’s work without acknowledgment (quotation marks, citation, etc.), or contains photographs or video without clear attribution and photo credits, has plagiarized. Maintain your integrity when completing assignments and give credit where it is due. If you are ever unsure about what constitutes plagiarism, ask me. Students who </w:t>
      </w:r>
      <w:proofErr w:type="gramStart"/>
      <w:r w:rsidRPr="00836A2A">
        <w:rPr>
          <w:color w:val="000000"/>
        </w:rPr>
        <w:t>are found</w:t>
      </w:r>
      <w:proofErr w:type="gramEnd"/>
      <w:r w:rsidRPr="00836A2A">
        <w:rPr>
          <w:color w:val="000000"/>
        </w:rPr>
        <w:t xml:space="preserve"> to have plagiarized may be subject to various disciplinary actions. The worst sin as a journalist is to make up information or steal the work of others. Be original. </w:t>
      </w:r>
    </w:p>
    <w:p w14:paraId="3A0A63ED" w14:textId="77777777" w:rsidR="009D0208" w:rsidRDefault="009D0208" w:rsidP="0031048A">
      <w:pPr>
        <w:rPr>
          <w:b/>
          <w:bCs/>
          <w:color w:val="000000"/>
        </w:rPr>
      </w:pPr>
    </w:p>
    <w:p w14:paraId="6B489D0E" w14:textId="77777777" w:rsidR="0031048A" w:rsidRPr="00836A2A" w:rsidRDefault="0031048A" w:rsidP="0031048A">
      <w:r w:rsidRPr="00836A2A">
        <w:rPr>
          <w:b/>
          <w:bCs/>
          <w:color w:val="000000"/>
        </w:rPr>
        <w:t>Writing assignments format</w:t>
      </w:r>
    </w:p>
    <w:p w14:paraId="5BBE21C3" w14:textId="77777777" w:rsidR="0031048A" w:rsidRPr="00836A2A" w:rsidRDefault="0031048A" w:rsidP="0031048A">
      <w:r w:rsidRPr="00836A2A">
        <w:rPr>
          <w:color w:val="000000"/>
        </w:rPr>
        <w:t xml:space="preserve"> • be </w:t>
      </w:r>
      <w:r>
        <w:rPr>
          <w:color w:val="000000"/>
        </w:rPr>
        <w:t>1</w:t>
      </w:r>
      <w:proofErr w:type="gramStart"/>
      <w:r>
        <w:rPr>
          <w:color w:val="000000"/>
        </w:rPr>
        <w:t>,5</w:t>
      </w:r>
      <w:proofErr w:type="gramEnd"/>
      <w:r w:rsidRPr="00836A2A">
        <w:rPr>
          <w:color w:val="000000"/>
        </w:rPr>
        <w:t xml:space="preserve">-spaced throughout </w:t>
      </w:r>
    </w:p>
    <w:p w14:paraId="28222376" w14:textId="54A5A888" w:rsidR="0031048A" w:rsidRPr="00836A2A" w:rsidRDefault="0031048A" w:rsidP="0031048A">
      <w:r w:rsidRPr="00836A2A">
        <w:rPr>
          <w:color w:val="000000"/>
        </w:rPr>
        <w:t xml:space="preserve"> • use </w:t>
      </w:r>
      <w:r w:rsidR="005F5CAB">
        <w:rPr>
          <w:color w:val="000000"/>
        </w:rPr>
        <w:t>Times New Roman 14</w:t>
      </w:r>
      <w:r w:rsidRPr="00836A2A">
        <w:rPr>
          <w:color w:val="000000"/>
        </w:rPr>
        <w:t>-point font</w:t>
      </w:r>
    </w:p>
    <w:p w14:paraId="40B735BE" w14:textId="77777777" w:rsidR="0031048A" w:rsidRPr="00836A2A" w:rsidRDefault="0031048A" w:rsidP="0031048A">
      <w:r w:rsidRPr="00836A2A">
        <w:rPr>
          <w:color w:val="000000"/>
        </w:rPr>
        <w:t> • have standard one-inch margins all around</w:t>
      </w:r>
    </w:p>
    <w:p w14:paraId="4F9585A0" w14:textId="77777777" w:rsidR="0031048A" w:rsidRPr="00836A2A" w:rsidRDefault="0031048A" w:rsidP="0031048A">
      <w:r w:rsidRPr="00836A2A">
        <w:rPr>
          <w:color w:val="000000"/>
        </w:rPr>
        <w:t> • have the stu</w:t>
      </w:r>
      <w:r>
        <w:rPr>
          <w:color w:val="000000"/>
        </w:rPr>
        <w:t>dent’s name a</w:t>
      </w:r>
      <w:r w:rsidRPr="00836A2A">
        <w:rPr>
          <w:color w:val="000000"/>
        </w:rPr>
        <w:t>nd assignment title listed in the upper right corner</w:t>
      </w:r>
    </w:p>
    <w:p w14:paraId="36342F88" w14:textId="77777777" w:rsidR="0031048A" w:rsidRPr="00836A2A" w:rsidRDefault="0031048A" w:rsidP="0031048A">
      <w:r w:rsidRPr="00836A2A">
        <w:rPr>
          <w:color w:val="000000"/>
        </w:rPr>
        <w:t xml:space="preserve"> • be a word document </w:t>
      </w:r>
    </w:p>
    <w:p w14:paraId="437BF09C" w14:textId="77777777" w:rsidR="009D0208" w:rsidRDefault="009D0208" w:rsidP="0031048A">
      <w:pPr>
        <w:rPr>
          <w:b/>
          <w:bCs/>
          <w:color w:val="000000"/>
        </w:rPr>
      </w:pPr>
    </w:p>
    <w:p w14:paraId="7EB01903" w14:textId="77777777" w:rsidR="0031048A" w:rsidRPr="00836A2A" w:rsidRDefault="0031048A" w:rsidP="0031048A">
      <w:r w:rsidRPr="00836A2A">
        <w:rPr>
          <w:b/>
          <w:bCs/>
          <w:color w:val="000000"/>
        </w:rPr>
        <w:t>Computer/Cell Phones Policy</w:t>
      </w:r>
    </w:p>
    <w:p w14:paraId="44BC7C61" w14:textId="77777777" w:rsidR="0031048A" w:rsidRPr="00836A2A" w:rsidRDefault="0031048A" w:rsidP="001F6A09">
      <w:pPr>
        <w:jc w:val="both"/>
      </w:pPr>
      <w:r w:rsidRPr="00836A2A">
        <w:rPr>
          <w:color w:val="000000"/>
        </w:rPr>
        <w:t xml:space="preserve">Please turn off all cell phones and </w:t>
      </w:r>
      <w:r w:rsidRPr="00836A2A">
        <w:rPr>
          <w:b/>
          <w:color w:val="000000"/>
        </w:rPr>
        <w:t>keep them out of sight</w:t>
      </w:r>
      <w:r w:rsidRPr="00836A2A">
        <w:rPr>
          <w:color w:val="000000"/>
        </w:rPr>
        <w:t xml:space="preserve"> for the duration of our class meetings. Cell phones are distracting for me and for your colleagues. Texting, listening to music, checking email, social media sites, and similar activities </w:t>
      </w:r>
      <w:proofErr w:type="gramStart"/>
      <w:r w:rsidRPr="00836A2A">
        <w:rPr>
          <w:b/>
          <w:bCs/>
          <w:color w:val="000000"/>
          <w:u w:val="single"/>
        </w:rPr>
        <w:t>are not permitted</w:t>
      </w:r>
      <w:proofErr w:type="gramEnd"/>
      <w:r w:rsidRPr="00836A2A">
        <w:rPr>
          <w:b/>
          <w:bCs/>
          <w:color w:val="000000"/>
          <w:u w:val="single"/>
        </w:rPr>
        <w:t xml:space="preserve"> during class</w:t>
      </w:r>
      <w:r w:rsidRPr="00836A2A">
        <w:rPr>
          <w:color w:val="000000"/>
        </w:rPr>
        <w:t xml:space="preserve">. Laptops and tablets </w:t>
      </w:r>
      <w:proofErr w:type="gramStart"/>
      <w:r w:rsidRPr="00836A2A">
        <w:rPr>
          <w:color w:val="000000"/>
        </w:rPr>
        <w:t>may not be used</w:t>
      </w:r>
      <w:proofErr w:type="gramEnd"/>
      <w:r w:rsidRPr="00836A2A">
        <w:rPr>
          <w:color w:val="000000"/>
        </w:rPr>
        <w:t xml:space="preserve"> in class except when specifically indicated by me verbally in class. </w:t>
      </w:r>
    </w:p>
    <w:p w14:paraId="04CA6E7C" w14:textId="77777777" w:rsidR="009D0208" w:rsidRDefault="009D0208" w:rsidP="0031048A">
      <w:pPr>
        <w:rPr>
          <w:b/>
          <w:bCs/>
          <w:color w:val="000000"/>
        </w:rPr>
      </w:pPr>
    </w:p>
    <w:p w14:paraId="27B42A26" w14:textId="77777777" w:rsidR="0031048A" w:rsidRPr="00836A2A" w:rsidRDefault="0031048A" w:rsidP="0031048A">
      <w:bookmarkStart w:id="0" w:name="_GoBack"/>
      <w:bookmarkEnd w:id="0"/>
      <w:r w:rsidRPr="00836A2A">
        <w:rPr>
          <w:b/>
          <w:bCs/>
          <w:color w:val="000000"/>
        </w:rPr>
        <w:t>Email</w:t>
      </w:r>
    </w:p>
    <w:p w14:paraId="0CBC2D89" w14:textId="3042C77E" w:rsidR="00844E18" w:rsidRPr="00836A2A" w:rsidRDefault="0031048A" w:rsidP="001F6A09">
      <w:pPr>
        <w:jc w:val="both"/>
        <w:rPr>
          <w:rFonts w:eastAsia="Times New Roman"/>
        </w:rPr>
      </w:pPr>
      <w:r w:rsidRPr="00BD552C">
        <w:rPr>
          <w:b/>
          <w:i/>
          <w:color w:val="000000"/>
        </w:rPr>
        <w:t xml:space="preserve">Students </w:t>
      </w:r>
      <w:proofErr w:type="gramStart"/>
      <w:r w:rsidRPr="00BD552C">
        <w:rPr>
          <w:b/>
          <w:i/>
          <w:color w:val="000000"/>
        </w:rPr>
        <w:t>are expected</w:t>
      </w:r>
      <w:proofErr w:type="gramEnd"/>
      <w:r w:rsidRPr="00BD552C">
        <w:rPr>
          <w:b/>
          <w:i/>
          <w:color w:val="000000"/>
        </w:rPr>
        <w:t xml:space="preserve"> to check their email and respond in a timely fashion</w:t>
      </w:r>
      <w:r w:rsidRPr="00836A2A">
        <w:rPr>
          <w:color w:val="000000"/>
        </w:rPr>
        <w:t>. I frequently send out important emails in regards to assignments, readings, and upcoming deadlines. Please pay attention to email and respond promptly when requested. Often I will send out the readings for class and changes to the schedule via email.</w:t>
      </w:r>
    </w:p>
    <w:sectPr w:rsidR="00844E18" w:rsidRPr="00836A2A" w:rsidSect="001F6A09">
      <w:pgSz w:w="11907" w:h="16839"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3B89"/>
    <w:rsid w:val="000406BF"/>
    <w:rsid w:val="000615FC"/>
    <w:rsid w:val="00061AFB"/>
    <w:rsid w:val="000A5148"/>
    <w:rsid w:val="000C3539"/>
    <w:rsid w:val="00120EAD"/>
    <w:rsid w:val="001852A7"/>
    <w:rsid w:val="00192F27"/>
    <w:rsid w:val="001D11C5"/>
    <w:rsid w:val="001F6A09"/>
    <w:rsid w:val="00225610"/>
    <w:rsid w:val="00236E90"/>
    <w:rsid w:val="00262893"/>
    <w:rsid w:val="00285002"/>
    <w:rsid w:val="002E2CF7"/>
    <w:rsid w:val="0031048A"/>
    <w:rsid w:val="003321C1"/>
    <w:rsid w:val="00337DF5"/>
    <w:rsid w:val="00372243"/>
    <w:rsid w:val="00390F40"/>
    <w:rsid w:val="003C1184"/>
    <w:rsid w:val="003E3FC0"/>
    <w:rsid w:val="003E5ABF"/>
    <w:rsid w:val="00410F54"/>
    <w:rsid w:val="00456ADD"/>
    <w:rsid w:val="004B287C"/>
    <w:rsid w:val="00583E5E"/>
    <w:rsid w:val="005C1503"/>
    <w:rsid w:val="005F5830"/>
    <w:rsid w:val="005F5CAB"/>
    <w:rsid w:val="005F5DC3"/>
    <w:rsid w:val="0060541B"/>
    <w:rsid w:val="00655FE2"/>
    <w:rsid w:val="00694B6F"/>
    <w:rsid w:val="006A2900"/>
    <w:rsid w:val="00713189"/>
    <w:rsid w:val="00730A5B"/>
    <w:rsid w:val="007F59DA"/>
    <w:rsid w:val="00836A2A"/>
    <w:rsid w:val="00844E18"/>
    <w:rsid w:val="00846ADE"/>
    <w:rsid w:val="008A4865"/>
    <w:rsid w:val="008A7AC1"/>
    <w:rsid w:val="008C72C7"/>
    <w:rsid w:val="008E7C14"/>
    <w:rsid w:val="008F60F8"/>
    <w:rsid w:val="00933144"/>
    <w:rsid w:val="00943FF9"/>
    <w:rsid w:val="009A4A06"/>
    <w:rsid w:val="009D0208"/>
    <w:rsid w:val="009D77A7"/>
    <w:rsid w:val="00A41E31"/>
    <w:rsid w:val="00A43D52"/>
    <w:rsid w:val="00A560D8"/>
    <w:rsid w:val="00A626AA"/>
    <w:rsid w:val="00A75861"/>
    <w:rsid w:val="00A819A8"/>
    <w:rsid w:val="00A82F24"/>
    <w:rsid w:val="00A867FE"/>
    <w:rsid w:val="00AB3F4F"/>
    <w:rsid w:val="00AD4787"/>
    <w:rsid w:val="00AD7D31"/>
    <w:rsid w:val="00AF1128"/>
    <w:rsid w:val="00B30D1E"/>
    <w:rsid w:val="00B53897"/>
    <w:rsid w:val="00B90143"/>
    <w:rsid w:val="00BA282F"/>
    <w:rsid w:val="00BD5377"/>
    <w:rsid w:val="00BD552C"/>
    <w:rsid w:val="00C47911"/>
    <w:rsid w:val="00CD6A2D"/>
    <w:rsid w:val="00CF4FA7"/>
    <w:rsid w:val="00D43F60"/>
    <w:rsid w:val="00D66460"/>
    <w:rsid w:val="00D85E0D"/>
    <w:rsid w:val="00DB15EC"/>
    <w:rsid w:val="00DC0033"/>
    <w:rsid w:val="00DD5E12"/>
    <w:rsid w:val="00E45DB4"/>
    <w:rsid w:val="00E66AAD"/>
    <w:rsid w:val="00E66C95"/>
    <w:rsid w:val="00EA01D3"/>
    <w:rsid w:val="00F1130B"/>
    <w:rsid w:val="00F41832"/>
    <w:rsid w:val="00F46B2D"/>
    <w:rsid w:val="00F75F7B"/>
    <w:rsid w:val="00FA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F9FDD5"/>
  <w14:defaultImageDpi w14:val="300"/>
  <w15:docId w15:val="{059A2104-4522-4B06-99EC-F57EFDF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844E1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E18"/>
    <w:rPr>
      <w:rFonts w:ascii="Times" w:hAnsi="Times"/>
      <w:b/>
      <w:bCs/>
      <w:kern w:val="36"/>
      <w:sz w:val="48"/>
      <w:szCs w:val="48"/>
      <w:lang w:eastAsia="en-US"/>
    </w:rPr>
  </w:style>
  <w:style w:type="paragraph" w:styleId="NormalWeb">
    <w:name w:val="Normal (Web)"/>
    <w:basedOn w:val="Normal"/>
    <w:uiPriority w:val="99"/>
    <w:unhideWhenUsed/>
    <w:rsid w:val="00844E1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44E18"/>
    <w:rPr>
      <w:color w:val="0000FF"/>
      <w:u w:val="single"/>
    </w:rPr>
  </w:style>
  <w:style w:type="character" w:customStyle="1" w:styleId="apple-tab-span">
    <w:name w:val="apple-tab-span"/>
    <w:basedOn w:val="DefaultParagraphFont"/>
    <w:rsid w:val="00844E18"/>
  </w:style>
  <w:style w:type="paragraph" w:styleId="ListParagraph">
    <w:name w:val="List Paragraph"/>
    <w:basedOn w:val="Normal"/>
    <w:uiPriority w:val="34"/>
    <w:qFormat/>
    <w:rsid w:val="00583E5E"/>
    <w:pPr>
      <w:ind w:left="720"/>
      <w:contextualSpacing/>
    </w:pPr>
  </w:style>
  <w:style w:type="character" w:customStyle="1" w:styleId="s1">
    <w:name w:val="s1"/>
    <w:rsid w:val="00933144"/>
  </w:style>
  <w:style w:type="table" w:styleId="TableGrid">
    <w:name w:val="Table Grid"/>
    <w:basedOn w:val="TableNormal"/>
    <w:uiPriority w:val="39"/>
    <w:rsid w:val="00BD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F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897">
      <w:bodyDiv w:val="1"/>
      <w:marLeft w:val="0"/>
      <w:marRight w:val="0"/>
      <w:marTop w:val="0"/>
      <w:marBottom w:val="0"/>
      <w:divBdr>
        <w:top w:val="none" w:sz="0" w:space="0" w:color="auto"/>
        <w:left w:val="none" w:sz="0" w:space="0" w:color="auto"/>
        <w:bottom w:val="none" w:sz="0" w:space="0" w:color="auto"/>
        <w:right w:val="none" w:sz="0" w:space="0" w:color="auto"/>
      </w:divBdr>
      <w:divsChild>
        <w:div w:id="1708525545">
          <w:marLeft w:val="-115"/>
          <w:marRight w:val="0"/>
          <w:marTop w:val="0"/>
          <w:marBottom w:val="0"/>
          <w:divBdr>
            <w:top w:val="none" w:sz="0" w:space="0" w:color="auto"/>
            <w:left w:val="none" w:sz="0" w:space="0" w:color="auto"/>
            <w:bottom w:val="none" w:sz="0" w:space="0" w:color="auto"/>
            <w:right w:val="none" w:sz="0" w:space="0" w:color="auto"/>
          </w:divBdr>
        </w:div>
        <w:div w:id="783575296">
          <w:marLeft w:val="-115"/>
          <w:marRight w:val="0"/>
          <w:marTop w:val="0"/>
          <w:marBottom w:val="0"/>
          <w:divBdr>
            <w:top w:val="none" w:sz="0" w:space="0" w:color="auto"/>
            <w:left w:val="none" w:sz="0" w:space="0" w:color="auto"/>
            <w:bottom w:val="none" w:sz="0" w:space="0" w:color="auto"/>
            <w:right w:val="none" w:sz="0" w:space="0" w:color="auto"/>
          </w:divBdr>
        </w:div>
        <w:div w:id="986666912">
          <w:marLeft w:val="-115"/>
          <w:marRight w:val="0"/>
          <w:marTop w:val="0"/>
          <w:marBottom w:val="0"/>
          <w:divBdr>
            <w:top w:val="none" w:sz="0" w:space="0" w:color="auto"/>
            <w:left w:val="none" w:sz="0" w:space="0" w:color="auto"/>
            <w:bottom w:val="none" w:sz="0" w:space="0" w:color="auto"/>
            <w:right w:val="none" w:sz="0" w:space="0" w:color="auto"/>
          </w:divBdr>
        </w:div>
        <w:div w:id="1061102816">
          <w:marLeft w:val="-115"/>
          <w:marRight w:val="0"/>
          <w:marTop w:val="0"/>
          <w:marBottom w:val="0"/>
          <w:divBdr>
            <w:top w:val="none" w:sz="0" w:space="0" w:color="auto"/>
            <w:left w:val="none" w:sz="0" w:space="0" w:color="auto"/>
            <w:bottom w:val="none" w:sz="0" w:space="0" w:color="auto"/>
            <w:right w:val="none" w:sz="0" w:space="0" w:color="auto"/>
          </w:divBdr>
        </w:div>
        <w:div w:id="2065643625">
          <w:marLeft w:val="-115"/>
          <w:marRight w:val="0"/>
          <w:marTop w:val="0"/>
          <w:marBottom w:val="0"/>
          <w:divBdr>
            <w:top w:val="none" w:sz="0" w:space="0" w:color="auto"/>
            <w:left w:val="none" w:sz="0" w:space="0" w:color="auto"/>
            <w:bottom w:val="none" w:sz="0" w:space="0" w:color="auto"/>
            <w:right w:val="none" w:sz="0" w:space="0" w:color="auto"/>
          </w:divBdr>
        </w:div>
        <w:div w:id="1318846745">
          <w:marLeft w:val="-115"/>
          <w:marRight w:val="0"/>
          <w:marTop w:val="0"/>
          <w:marBottom w:val="0"/>
          <w:divBdr>
            <w:top w:val="none" w:sz="0" w:space="0" w:color="auto"/>
            <w:left w:val="none" w:sz="0" w:space="0" w:color="auto"/>
            <w:bottom w:val="none" w:sz="0" w:space="0" w:color="auto"/>
            <w:right w:val="none" w:sz="0" w:space="0" w:color="auto"/>
          </w:divBdr>
        </w:div>
        <w:div w:id="1543833289">
          <w:marLeft w:val="-115"/>
          <w:marRight w:val="0"/>
          <w:marTop w:val="0"/>
          <w:marBottom w:val="0"/>
          <w:divBdr>
            <w:top w:val="none" w:sz="0" w:space="0" w:color="auto"/>
            <w:left w:val="none" w:sz="0" w:space="0" w:color="auto"/>
            <w:bottom w:val="none" w:sz="0" w:space="0" w:color="auto"/>
            <w:right w:val="none" w:sz="0" w:space="0" w:color="auto"/>
          </w:divBdr>
        </w:div>
        <w:div w:id="949778223">
          <w:marLeft w:val="-115"/>
          <w:marRight w:val="0"/>
          <w:marTop w:val="0"/>
          <w:marBottom w:val="0"/>
          <w:divBdr>
            <w:top w:val="none" w:sz="0" w:space="0" w:color="auto"/>
            <w:left w:val="none" w:sz="0" w:space="0" w:color="auto"/>
            <w:bottom w:val="none" w:sz="0" w:space="0" w:color="auto"/>
            <w:right w:val="none" w:sz="0" w:space="0" w:color="auto"/>
          </w:divBdr>
        </w:div>
        <w:div w:id="1321931731">
          <w:marLeft w:val="-115"/>
          <w:marRight w:val="0"/>
          <w:marTop w:val="0"/>
          <w:marBottom w:val="0"/>
          <w:divBdr>
            <w:top w:val="none" w:sz="0" w:space="0" w:color="auto"/>
            <w:left w:val="none" w:sz="0" w:space="0" w:color="auto"/>
            <w:bottom w:val="none" w:sz="0" w:space="0" w:color="auto"/>
            <w:right w:val="none" w:sz="0" w:space="0" w:color="auto"/>
          </w:divBdr>
        </w:div>
        <w:div w:id="1070732046">
          <w:marLeft w:val="-115"/>
          <w:marRight w:val="0"/>
          <w:marTop w:val="0"/>
          <w:marBottom w:val="0"/>
          <w:divBdr>
            <w:top w:val="none" w:sz="0" w:space="0" w:color="auto"/>
            <w:left w:val="none" w:sz="0" w:space="0" w:color="auto"/>
            <w:bottom w:val="none" w:sz="0" w:space="0" w:color="auto"/>
            <w:right w:val="none" w:sz="0" w:space="0" w:color="auto"/>
          </w:divBdr>
        </w:div>
        <w:div w:id="1218056047">
          <w:marLeft w:val="-115"/>
          <w:marRight w:val="0"/>
          <w:marTop w:val="0"/>
          <w:marBottom w:val="0"/>
          <w:divBdr>
            <w:top w:val="none" w:sz="0" w:space="0" w:color="auto"/>
            <w:left w:val="none" w:sz="0" w:space="0" w:color="auto"/>
            <w:bottom w:val="none" w:sz="0" w:space="0" w:color="auto"/>
            <w:right w:val="none" w:sz="0" w:space="0" w:color="auto"/>
          </w:divBdr>
        </w:div>
        <w:div w:id="1323242427">
          <w:marLeft w:val="-115"/>
          <w:marRight w:val="0"/>
          <w:marTop w:val="0"/>
          <w:marBottom w:val="0"/>
          <w:divBdr>
            <w:top w:val="none" w:sz="0" w:space="0" w:color="auto"/>
            <w:left w:val="none" w:sz="0" w:space="0" w:color="auto"/>
            <w:bottom w:val="none" w:sz="0" w:space="0" w:color="auto"/>
            <w:right w:val="none" w:sz="0" w:space="0" w:color="auto"/>
          </w:divBdr>
        </w:div>
        <w:div w:id="1501774840">
          <w:marLeft w:val="-115"/>
          <w:marRight w:val="0"/>
          <w:marTop w:val="0"/>
          <w:marBottom w:val="0"/>
          <w:divBdr>
            <w:top w:val="none" w:sz="0" w:space="0" w:color="auto"/>
            <w:left w:val="none" w:sz="0" w:space="0" w:color="auto"/>
            <w:bottom w:val="none" w:sz="0" w:space="0" w:color="auto"/>
            <w:right w:val="none" w:sz="0" w:space="0" w:color="auto"/>
          </w:divBdr>
        </w:div>
        <w:div w:id="2045321952">
          <w:marLeft w:val="-115"/>
          <w:marRight w:val="0"/>
          <w:marTop w:val="0"/>
          <w:marBottom w:val="0"/>
          <w:divBdr>
            <w:top w:val="none" w:sz="0" w:space="0" w:color="auto"/>
            <w:left w:val="none" w:sz="0" w:space="0" w:color="auto"/>
            <w:bottom w:val="none" w:sz="0" w:space="0" w:color="auto"/>
            <w:right w:val="none" w:sz="0" w:space="0" w:color="auto"/>
          </w:divBdr>
        </w:div>
        <w:div w:id="1183591040">
          <w:marLeft w:val="-115"/>
          <w:marRight w:val="0"/>
          <w:marTop w:val="0"/>
          <w:marBottom w:val="0"/>
          <w:divBdr>
            <w:top w:val="none" w:sz="0" w:space="0" w:color="auto"/>
            <w:left w:val="none" w:sz="0" w:space="0" w:color="auto"/>
            <w:bottom w:val="none" w:sz="0" w:space="0" w:color="auto"/>
            <w:right w:val="none" w:sz="0" w:space="0" w:color="auto"/>
          </w:divBdr>
        </w:div>
        <w:div w:id="1095590354">
          <w:marLeft w:val="-115"/>
          <w:marRight w:val="0"/>
          <w:marTop w:val="0"/>
          <w:marBottom w:val="0"/>
          <w:divBdr>
            <w:top w:val="none" w:sz="0" w:space="0" w:color="auto"/>
            <w:left w:val="none" w:sz="0" w:space="0" w:color="auto"/>
            <w:bottom w:val="none" w:sz="0" w:space="0" w:color="auto"/>
            <w:right w:val="none" w:sz="0" w:space="0" w:color="auto"/>
          </w:divBdr>
        </w:div>
        <w:div w:id="1090196154">
          <w:marLeft w:val="-115"/>
          <w:marRight w:val="0"/>
          <w:marTop w:val="0"/>
          <w:marBottom w:val="0"/>
          <w:divBdr>
            <w:top w:val="none" w:sz="0" w:space="0" w:color="auto"/>
            <w:left w:val="none" w:sz="0" w:space="0" w:color="auto"/>
            <w:bottom w:val="none" w:sz="0" w:space="0" w:color="auto"/>
            <w:right w:val="none" w:sz="0" w:space="0" w:color="auto"/>
          </w:divBdr>
        </w:div>
        <w:div w:id="234511515">
          <w:marLeft w:val="-115"/>
          <w:marRight w:val="0"/>
          <w:marTop w:val="0"/>
          <w:marBottom w:val="0"/>
          <w:divBdr>
            <w:top w:val="none" w:sz="0" w:space="0" w:color="auto"/>
            <w:left w:val="none" w:sz="0" w:space="0" w:color="auto"/>
            <w:bottom w:val="none" w:sz="0" w:space="0" w:color="auto"/>
            <w:right w:val="none" w:sz="0" w:space="0" w:color="auto"/>
          </w:divBdr>
        </w:div>
        <w:div w:id="1270772137">
          <w:marLeft w:val="-115"/>
          <w:marRight w:val="0"/>
          <w:marTop w:val="0"/>
          <w:marBottom w:val="0"/>
          <w:divBdr>
            <w:top w:val="none" w:sz="0" w:space="0" w:color="auto"/>
            <w:left w:val="none" w:sz="0" w:space="0" w:color="auto"/>
            <w:bottom w:val="none" w:sz="0" w:space="0" w:color="auto"/>
            <w:right w:val="none" w:sz="0" w:space="0" w:color="auto"/>
          </w:divBdr>
        </w:div>
        <w:div w:id="10763563">
          <w:marLeft w:val="-115"/>
          <w:marRight w:val="0"/>
          <w:marTop w:val="0"/>
          <w:marBottom w:val="0"/>
          <w:divBdr>
            <w:top w:val="none" w:sz="0" w:space="0" w:color="auto"/>
            <w:left w:val="none" w:sz="0" w:space="0" w:color="auto"/>
            <w:bottom w:val="none" w:sz="0" w:space="0" w:color="auto"/>
            <w:right w:val="none" w:sz="0" w:space="0" w:color="auto"/>
          </w:divBdr>
        </w:div>
        <w:div w:id="1817990215">
          <w:marLeft w:val="-115"/>
          <w:marRight w:val="0"/>
          <w:marTop w:val="0"/>
          <w:marBottom w:val="0"/>
          <w:divBdr>
            <w:top w:val="none" w:sz="0" w:space="0" w:color="auto"/>
            <w:left w:val="none" w:sz="0" w:space="0" w:color="auto"/>
            <w:bottom w:val="none" w:sz="0" w:space="0" w:color="auto"/>
            <w:right w:val="none" w:sz="0" w:space="0" w:color="auto"/>
          </w:divBdr>
        </w:div>
        <w:div w:id="1716347334">
          <w:marLeft w:val="-115"/>
          <w:marRight w:val="0"/>
          <w:marTop w:val="0"/>
          <w:marBottom w:val="0"/>
          <w:divBdr>
            <w:top w:val="none" w:sz="0" w:space="0" w:color="auto"/>
            <w:left w:val="none" w:sz="0" w:space="0" w:color="auto"/>
            <w:bottom w:val="none" w:sz="0" w:space="0" w:color="auto"/>
            <w:right w:val="none" w:sz="0" w:space="0" w:color="auto"/>
          </w:divBdr>
        </w:div>
        <w:div w:id="1237783580">
          <w:marLeft w:val="-115"/>
          <w:marRight w:val="0"/>
          <w:marTop w:val="0"/>
          <w:marBottom w:val="0"/>
          <w:divBdr>
            <w:top w:val="none" w:sz="0" w:space="0" w:color="auto"/>
            <w:left w:val="none" w:sz="0" w:space="0" w:color="auto"/>
            <w:bottom w:val="none" w:sz="0" w:space="0" w:color="auto"/>
            <w:right w:val="none" w:sz="0" w:space="0" w:color="auto"/>
          </w:divBdr>
        </w:div>
        <w:div w:id="895551584">
          <w:marLeft w:val="-115"/>
          <w:marRight w:val="0"/>
          <w:marTop w:val="0"/>
          <w:marBottom w:val="0"/>
          <w:divBdr>
            <w:top w:val="none" w:sz="0" w:space="0" w:color="auto"/>
            <w:left w:val="none" w:sz="0" w:space="0" w:color="auto"/>
            <w:bottom w:val="none" w:sz="0" w:space="0" w:color="auto"/>
            <w:right w:val="none" w:sz="0" w:space="0" w:color="auto"/>
          </w:divBdr>
        </w:div>
        <w:div w:id="442531122">
          <w:marLeft w:val="-115"/>
          <w:marRight w:val="0"/>
          <w:marTop w:val="0"/>
          <w:marBottom w:val="0"/>
          <w:divBdr>
            <w:top w:val="none" w:sz="0" w:space="0" w:color="auto"/>
            <w:left w:val="none" w:sz="0" w:space="0" w:color="auto"/>
            <w:bottom w:val="none" w:sz="0" w:space="0" w:color="auto"/>
            <w:right w:val="none" w:sz="0" w:space="0" w:color="auto"/>
          </w:divBdr>
        </w:div>
        <w:div w:id="110058109">
          <w:marLeft w:val="-115"/>
          <w:marRight w:val="0"/>
          <w:marTop w:val="0"/>
          <w:marBottom w:val="0"/>
          <w:divBdr>
            <w:top w:val="none" w:sz="0" w:space="0" w:color="auto"/>
            <w:left w:val="none" w:sz="0" w:space="0" w:color="auto"/>
            <w:bottom w:val="none" w:sz="0" w:space="0" w:color="auto"/>
            <w:right w:val="none" w:sz="0" w:space="0" w:color="auto"/>
          </w:divBdr>
        </w:div>
        <w:div w:id="491874479">
          <w:marLeft w:val="-115"/>
          <w:marRight w:val="0"/>
          <w:marTop w:val="0"/>
          <w:marBottom w:val="0"/>
          <w:divBdr>
            <w:top w:val="none" w:sz="0" w:space="0" w:color="auto"/>
            <w:left w:val="none" w:sz="0" w:space="0" w:color="auto"/>
            <w:bottom w:val="none" w:sz="0" w:space="0" w:color="auto"/>
            <w:right w:val="none" w:sz="0" w:space="0" w:color="auto"/>
          </w:divBdr>
        </w:div>
        <w:div w:id="1145663197">
          <w:marLeft w:val="-115"/>
          <w:marRight w:val="0"/>
          <w:marTop w:val="0"/>
          <w:marBottom w:val="0"/>
          <w:divBdr>
            <w:top w:val="none" w:sz="0" w:space="0" w:color="auto"/>
            <w:left w:val="none" w:sz="0" w:space="0" w:color="auto"/>
            <w:bottom w:val="none" w:sz="0" w:space="0" w:color="auto"/>
            <w:right w:val="none" w:sz="0" w:space="0" w:color="auto"/>
          </w:divBdr>
        </w:div>
        <w:div w:id="1906603479">
          <w:marLeft w:val="-115"/>
          <w:marRight w:val="0"/>
          <w:marTop w:val="0"/>
          <w:marBottom w:val="0"/>
          <w:divBdr>
            <w:top w:val="none" w:sz="0" w:space="0" w:color="auto"/>
            <w:left w:val="none" w:sz="0" w:space="0" w:color="auto"/>
            <w:bottom w:val="none" w:sz="0" w:space="0" w:color="auto"/>
            <w:right w:val="none" w:sz="0" w:space="0" w:color="auto"/>
          </w:divBdr>
        </w:div>
        <w:div w:id="138351916">
          <w:marLeft w:val="-115"/>
          <w:marRight w:val="0"/>
          <w:marTop w:val="0"/>
          <w:marBottom w:val="0"/>
          <w:divBdr>
            <w:top w:val="none" w:sz="0" w:space="0" w:color="auto"/>
            <w:left w:val="none" w:sz="0" w:space="0" w:color="auto"/>
            <w:bottom w:val="none" w:sz="0" w:space="0" w:color="auto"/>
            <w:right w:val="none" w:sz="0" w:space="0" w:color="auto"/>
          </w:divBdr>
        </w:div>
        <w:div w:id="206839357">
          <w:marLeft w:val="-115"/>
          <w:marRight w:val="0"/>
          <w:marTop w:val="0"/>
          <w:marBottom w:val="0"/>
          <w:divBdr>
            <w:top w:val="none" w:sz="0" w:space="0" w:color="auto"/>
            <w:left w:val="none" w:sz="0" w:space="0" w:color="auto"/>
            <w:bottom w:val="none" w:sz="0" w:space="0" w:color="auto"/>
            <w:right w:val="none" w:sz="0" w:space="0" w:color="auto"/>
          </w:divBdr>
        </w:div>
      </w:divsChild>
    </w:div>
    <w:div w:id="854148992">
      <w:bodyDiv w:val="1"/>
      <w:marLeft w:val="0"/>
      <w:marRight w:val="0"/>
      <w:marTop w:val="0"/>
      <w:marBottom w:val="0"/>
      <w:divBdr>
        <w:top w:val="none" w:sz="0" w:space="0" w:color="auto"/>
        <w:left w:val="none" w:sz="0" w:space="0" w:color="auto"/>
        <w:bottom w:val="none" w:sz="0" w:space="0" w:color="auto"/>
        <w:right w:val="none" w:sz="0" w:space="0" w:color="auto"/>
      </w:divBdr>
    </w:div>
    <w:div w:id="904217339">
      <w:bodyDiv w:val="1"/>
      <w:marLeft w:val="0"/>
      <w:marRight w:val="0"/>
      <w:marTop w:val="0"/>
      <w:marBottom w:val="0"/>
      <w:divBdr>
        <w:top w:val="none" w:sz="0" w:space="0" w:color="auto"/>
        <w:left w:val="none" w:sz="0" w:space="0" w:color="auto"/>
        <w:bottom w:val="none" w:sz="0" w:space="0" w:color="auto"/>
        <w:right w:val="none" w:sz="0" w:space="0" w:color="auto"/>
      </w:divBdr>
    </w:div>
    <w:div w:id="1067341640">
      <w:bodyDiv w:val="1"/>
      <w:marLeft w:val="0"/>
      <w:marRight w:val="0"/>
      <w:marTop w:val="0"/>
      <w:marBottom w:val="0"/>
      <w:divBdr>
        <w:top w:val="none" w:sz="0" w:space="0" w:color="auto"/>
        <w:left w:val="none" w:sz="0" w:space="0" w:color="auto"/>
        <w:bottom w:val="none" w:sz="0" w:space="0" w:color="auto"/>
        <w:right w:val="none" w:sz="0" w:space="0" w:color="auto"/>
      </w:divBdr>
    </w:div>
    <w:div w:id="1354644659">
      <w:bodyDiv w:val="1"/>
      <w:marLeft w:val="0"/>
      <w:marRight w:val="0"/>
      <w:marTop w:val="0"/>
      <w:marBottom w:val="0"/>
      <w:divBdr>
        <w:top w:val="none" w:sz="0" w:space="0" w:color="auto"/>
        <w:left w:val="none" w:sz="0" w:space="0" w:color="auto"/>
        <w:bottom w:val="none" w:sz="0" w:space="0" w:color="auto"/>
        <w:right w:val="none" w:sz="0" w:space="0" w:color="auto"/>
      </w:divBdr>
    </w:div>
    <w:div w:id="1563321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24926/8668.0401" TargetMode="External"/><Relationship Id="rId5" Type="http://schemas.openxmlformats.org/officeDocument/2006/relationships/hyperlink" Target="mailto:sirinyok.dolgary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836A-FD68-4768-8446-6CBD4845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reed</dc:creator>
  <cp:keywords/>
  <dc:description/>
  <cp:lastModifiedBy>Katerina Sirinyok-Dolgaryova</cp:lastModifiedBy>
  <cp:revision>3</cp:revision>
  <cp:lastPrinted>2020-02-18T08:41:00Z</cp:lastPrinted>
  <dcterms:created xsi:type="dcterms:W3CDTF">2020-12-08T20:33:00Z</dcterms:created>
  <dcterms:modified xsi:type="dcterms:W3CDTF">2020-12-08T20:35:00Z</dcterms:modified>
</cp:coreProperties>
</file>