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МІНІСТЕРСТВО ОСВІТИ І НАУКИ УКРАЇНИ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ЗАПОРІЗЬКИЙ НАЦІОНАЛЬНИЙ УНІВЕРСИТЕТ</w:t>
      </w:r>
    </w:p>
    <w:p w:rsidR="00983196" w:rsidRPr="00983196" w:rsidRDefault="00983196" w:rsidP="0098319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 w:eastAsia="ru-RU"/>
        </w:rPr>
        <w:t>ФАКУЛЬТЕТ СОЦІАЛЬНОЇ ПЕДАГОГІКИ ТА ПСИХОЛОГІЇ</w:t>
      </w:r>
    </w:p>
    <w:p w:rsidR="00983196" w:rsidRPr="00983196" w:rsidRDefault="00983196" w:rsidP="0098319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 w:eastAsia="ru-RU"/>
        </w:rPr>
        <w:t>КАФЕДРА ПСИХОЛОГІЇ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left="5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ЗАТВЕРДЖУЮ</w:t>
      </w:r>
    </w:p>
    <w:p w:rsidR="00983196" w:rsidRPr="00983196" w:rsidRDefault="00983196" w:rsidP="00983196">
      <w:pPr>
        <w:tabs>
          <w:tab w:val="left" w:pos="4140"/>
          <w:tab w:val="left" w:pos="6120"/>
        </w:tabs>
        <w:spacing w:after="0" w:line="240" w:lineRule="auto"/>
        <w:ind w:left="5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Декан факультету</w:t>
      </w:r>
    </w:p>
    <w:p w:rsidR="00983196" w:rsidRPr="00983196" w:rsidRDefault="00983196" w:rsidP="00983196">
      <w:pPr>
        <w:tabs>
          <w:tab w:val="left" w:pos="4140"/>
          <w:tab w:val="left" w:pos="6120"/>
        </w:tabs>
        <w:spacing w:after="0" w:line="360" w:lineRule="auto"/>
        <w:ind w:left="5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соціальної педагогіки та психології</w:t>
      </w:r>
    </w:p>
    <w:p w:rsidR="00983196" w:rsidRPr="00983196" w:rsidRDefault="00983196" w:rsidP="00983196">
      <w:pPr>
        <w:tabs>
          <w:tab w:val="left" w:pos="4140"/>
          <w:tab w:val="left" w:pos="6120"/>
        </w:tabs>
        <w:spacing w:after="0" w:line="240" w:lineRule="auto"/>
        <w:ind w:left="5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______________О.В. Пономаренко</w:t>
      </w:r>
    </w:p>
    <w:p w:rsidR="00983196" w:rsidRPr="00983196" w:rsidRDefault="00983196" w:rsidP="00983196">
      <w:pPr>
        <w:spacing w:after="0" w:line="240" w:lineRule="auto"/>
        <w:ind w:left="5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«_____» _______________20____ р.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 w:eastAsia="ru-RU"/>
        </w:rPr>
        <w:t>АКТУАЛЬНІ ПРОБЛЕМИ ПСИХОЛОГІЇ</w:t>
      </w:r>
    </w:p>
    <w:p w:rsidR="00983196" w:rsidRPr="00983196" w:rsidRDefault="00983196" w:rsidP="00983196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РОБОЧА ПРОГРАМА НАВЧАЛЬНОЇ ДИСЦИПЛІНИ 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підготовки </w:t>
      </w:r>
      <w:r w:rsidRPr="009831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бакалавр</w:t>
      </w:r>
      <w:r w:rsidRPr="009831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________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(назва освітнього ступеня)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спеціальності </w:t>
      </w: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___053 – Психологія____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(шифр, назва спеціальності)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освітньо-професійна програма </w:t>
      </w: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_____Психологія______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(назва)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Укладач 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Железнякова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Ю.В., 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к.психол.н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доцент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010" w:type="dxa"/>
        <w:tblLayout w:type="fixed"/>
        <w:tblLook w:val="04A0" w:firstRow="1" w:lastRow="0" w:firstColumn="1" w:lastColumn="0" w:noHBand="0" w:noVBand="1"/>
      </w:tblPr>
      <w:tblGrid>
        <w:gridCol w:w="5005"/>
        <w:gridCol w:w="5005"/>
      </w:tblGrid>
      <w:tr w:rsidR="00983196" w:rsidRPr="00983196" w:rsidTr="00983196">
        <w:tc>
          <w:tcPr>
            <w:tcW w:w="5004" w:type="dxa"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Обговорено та ухвалено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 засіданні кафедри психології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Протокол №___ від  “___”_____202_ р.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Завідувач кафедри психології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__________________ Н.О. Губа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(підпис)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(ініціали, прізвище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)</w:t>
            </w:r>
          </w:p>
        </w:tc>
        <w:tc>
          <w:tcPr>
            <w:tcW w:w="5004" w:type="dxa"/>
          </w:tcPr>
          <w:p w:rsidR="00983196" w:rsidRPr="00983196" w:rsidRDefault="00983196" w:rsidP="00983196">
            <w:pPr>
              <w:widowControl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Ухвалено науково-методичною радою 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факультету СПП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Протокол №____від  “___”____202__ р.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науково-методичної ради факультету СПП</w:t>
            </w:r>
          </w:p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__________________І.В. </w:t>
            </w:r>
            <w:proofErr w:type="spellStart"/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Козич</w:t>
            </w:r>
            <w:proofErr w:type="spellEnd"/>
          </w:p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ru-RU"/>
              </w:rPr>
              <w:t>(підпис)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(ініціали, прізвище )</w:t>
            </w:r>
          </w:p>
        </w:tc>
      </w:tr>
    </w:tbl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2020 рік</w:t>
      </w:r>
    </w:p>
    <w:p w:rsidR="00983196" w:rsidRPr="00983196" w:rsidRDefault="00983196" w:rsidP="00983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983196">
        <w:rPr>
          <w:rFonts w:ascii="Times New Roman" w:eastAsia="Times New Roman" w:hAnsi="Times New Roman" w:cs="Times New Roman"/>
          <w:sz w:val="19"/>
          <w:szCs w:val="19"/>
          <w:lang w:val="uk-UA" w:eastAsia="ar-SA"/>
        </w:rPr>
        <w:br w:type="page"/>
      </w:r>
      <w:bookmarkStart w:id="0" w:name="_gjdgxs"/>
      <w:bookmarkEnd w:id="0"/>
      <w:r w:rsidRPr="009831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ar-SA"/>
        </w:rPr>
        <w:lastRenderedPageBreak/>
        <w:t xml:space="preserve">1. </w:t>
      </w:r>
      <w:r w:rsidRPr="009831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Опис навчальної дисципліни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3263"/>
        <w:gridCol w:w="1620"/>
        <w:gridCol w:w="1800"/>
      </w:tblGrid>
      <w:tr w:rsidR="00983196" w:rsidRPr="00983196" w:rsidTr="00983196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  <w:t xml:space="preserve">Галузь знань, 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  <w:t>напрям підготовки,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  <w:t xml:space="preserve"> рівень вищої освіти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заочна форма навчання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кредитів – 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Галузь знань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05 </w:t>
            </w:r>
            <w:proofErr w:type="spellStart"/>
            <w:proofErr w:type="gramStart"/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Соц</w:t>
            </w:r>
            <w:proofErr w:type="gramEnd"/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іальні</w:t>
            </w:r>
            <w:proofErr w:type="spellEnd"/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та </w:t>
            </w:r>
            <w:proofErr w:type="spellStart"/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поведінкові</w:t>
            </w:r>
            <w:proofErr w:type="spellEnd"/>
            <w:r w:rsidRPr="00983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науки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val="uk-UA" w:eastAsia="ru-RU"/>
              </w:rPr>
              <w:t xml:space="preserve">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вибором 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Цикл дисциплін професійної підготовки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Розділів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Спеціальність 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053 – Психологія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left="884" w:hanging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Загальна кількість годин – 90 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й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аудиторних – 16</w:t>
            </w:r>
          </w:p>
          <w:p w:rsidR="00983196" w:rsidRPr="00983196" w:rsidRDefault="00C1121C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самостійної роботи студента – 42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Освітньо-професійна програма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Психологія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Семінарські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Рівень вищої освіти:</w:t>
            </w: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бакалавр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C1121C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</w:t>
            </w:r>
            <w:bookmarkStart w:id="1" w:name="_GoBack"/>
            <w:bookmarkEnd w:id="1"/>
          </w:p>
        </w:tc>
      </w:tr>
      <w:tr w:rsidR="00983196" w:rsidRPr="00983196" w:rsidTr="00983196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 підсумкового контролю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983196" w:rsidRPr="00983196" w:rsidRDefault="00983196" w:rsidP="00983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Мета та завдання навчальної дисципліни</w:t>
      </w:r>
    </w:p>
    <w:p w:rsidR="0016217E" w:rsidRPr="0016217E" w:rsidRDefault="00C1121C" w:rsidP="001621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Мета курсу</w:t>
      </w:r>
      <w:r w:rsidR="0016217E" w:rsidRP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«Актуальні проблеми</w:t>
      </w:r>
      <w:r w:rsidR="00983196" w:rsidRP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психології» полягає</w:t>
      </w:r>
      <w:r w:rsidR="0016217E" w:rsidRP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у </w:t>
      </w:r>
      <w:r w:rsidR="00983196" w:rsidRPr="001621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створенні умов для забезпечення </w:t>
      </w:r>
      <w:r w:rsidR="00983196" w:rsidRP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теоретичної грамотності та теоретич</w:t>
      </w:r>
      <w:r w:rsid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ної рефлексії студента, щодо</w:t>
      </w:r>
      <w:r w:rsidR="00983196" w:rsidRPr="0016217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специфіки сучасного стану та тенденцій розвитку психологічної теорії та  практики, пошуків рішення основних проблем психології.</w:t>
      </w:r>
    </w:p>
    <w:p w:rsidR="00983196" w:rsidRPr="0016217E" w:rsidRDefault="0016217E" w:rsidP="001621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Курс </w:t>
      </w:r>
      <w:r w:rsidR="00983196" w:rsidRPr="0016217E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Актуальні проблеми психології» розроблено</w:t>
      </w:r>
      <w:r w:rsidR="00983196" w:rsidRPr="001621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до вимог Міністерства освіти та науки України, типової програми для вищих навчальних закладів, </w:t>
      </w:r>
      <w:proofErr w:type="spellStart"/>
      <w:r w:rsidR="00983196" w:rsidRPr="0016217E">
        <w:rPr>
          <w:rFonts w:ascii="Times New Roman" w:eastAsia="Calibri" w:hAnsi="Times New Roman" w:cs="Times New Roman"/>
          <w:sz w:val="24"/>
          <w:szCs w:val="24"/>
          <w:lang w:val="uk-UA"/>
        </w:rPr>
        <w:t>освітньокваліфік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аційної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характеристики «бакалавр</w:t>
      </w:r>
      <w:r w:rsidR="00983196" w:rsidRPr="0016217E">
        <w:rPr>
          <w:rFonts w:ascii="Times New Roman" w:eastAsia="Calibri" w:hAnsi="Times New Roman" w:cs="Times New Roman"/>
          <w:sz w:val="24"/>
          <w:szCs w:val="24"/>
          <w:lang w:val="uk-UA"/>
        </w:rPr>
        <w:t>» психології та тематичного курсу «</w:t>
      </w:r>
      <w:r w:rsidR="00C1121C">
        <w:rPr>
          <w:rFonts w:ascii="Times New Roman" w:eastAsia="Calibri" w:hAnsi="Times New Roman" w:cs="Times New Roman"/>
          <w:sz w:val="24"/>
          <w:szCs w:val="24"/>
          <w:lang w:val="uk-UA"/>
        </w:rPr>
        <w:t>Актуальні проб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леми психології</w:t>
      </w:r>
      <w:r w:rsidR="00C1121C">
        <w:rPr>
          <w:rFonts w:ascii="Times New Roman" w:eastAsia="Calibri" w:hAnsi="Times New Roman" w:cs="Times New Roman"/>
          <w:sz w:val="24"/>
          <w:szCs w:val="24"/>
          <w:lang w:val="uk-UA"/>
        </w:rPr>
        <w:t>».</w:t>
      </w:r>
    </w:p>
    <w:p w:rsidR="00983196" w:rsidRPr="00983196" w:rsidRDefault="00983196" w:rsidP="0098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Основними </w:t>
      </w: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завданнями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вивчення дисципліни «</w:t>
      </w:r>
      <w:r w:rsidR="0016217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Актуальні проблеми психології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 є: 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опанування студентами системою знань про </w:t>
      </w: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теоретикометодологічні</w:t>
      </w:r>
      <w:proofErr w:type="spellEnd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основи психології - найважливіші вихідні теоретичні положення, позиції, категорії та їх суть, що покладаються в основу побудови психологічного дослідження та інтерпретації його результатів;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аналіз когнітивного, соціально-психологічного та історичного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векторів розвитку психології; 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вивчення провідних методологічних орієнтацій, підходів і </w:t>
      </w: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методологування</w:t>
      </w:r>
      <w:proofErr w:type="spellEnd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; 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ознайомлення з провідними парадигмами, </w:t>
      </w: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парадигмальними</w:t>
      </w:r>
      <w:proofErr w:type="spellEnd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підходами і </w:t>
      </w: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методологемами</w:t>
      </w:r>
      <w:proofErr w:type="spellEnd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класичних і некл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асичних напрямків психології; 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освоєння навичок побудови наукових теорій, висунення гіпотез та їх перевірки в дослідженн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і; </w:t>
      </w:r>
    </w:p>
    <w:p w:rsidR="009C111C" w:rsidRDefault="009C111C" w:rsidP="001621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оптимізація наукового мислення студентів.</w:t>
      </w:r>
    </w:p>
    <w:p w:rsidR="00983196" w:rsidRPr="00983196" w:rsidRDefault="00983196" w:rsidP="009831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результатами вивчення навчальної дисципліни здобувач вищої освіти має </w:t>
      </w:r>
    </w:p>
    <w:p w:rsidR="00983196" w:rsidRPr="00983196" w:rsidRDefault="00983196" w:rsidP="00983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знати: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16217E" w:rsidRPr="0016217E" w:rsidRDefault="0016217E" w:rsidP="0016217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Pr="0016217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учасні психологічні  категорії та понятійний апарат в межах різних психологічних теор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ій;</w:t>
      </w:r>
    </w:p>
    <w:p w:rsidR="0016217E" w:rsidRPr="0016217E" w:rsidRDefault="0016217E" w:rsidP="0016217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217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психологічні принципи, що забезпечують аналітичне та 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піричне дослідження;</w:t>
      </w:r>
    </w:p>
    <w:p w:rsidR="00983196" w:rsidRDefault="00983196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психологічні феномени, категорії, методи вивчення та опису закономірностей функціонування і розвитку психіки;</w:t>
      </w:r>
    </w:p>
    <w:p w:rsidR="009C111C" w:rsidRDefault="009C111C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пояснювальні принципи у психології, що виходять з філософії; </w:t>
      </w:r>
    </w:p>
    <w:p w:rsidR="009C111C" w:rsidRDefault="009C111C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загальнопсихол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пояснювальні принципи; </w:t>
      </w:r>
    </w:p>
    <w:p w:rsidR="009C111C" w:rsidRDefault="009C111C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конкретнон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аукові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пояснювальні принципи; </w:t>
      </w:r>
    </w:p>
    <w:p w:rsidR="009C111C" w:rsidRDefault="009C111C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методологічні підходи у психології (особисті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сний, діяльнісний, системний); </w:t>
      </w:r>
    </w:p>
    <w:p w:rsidR="009C111C" w:rsidRPr="00983196" w:rsidRDefault="009C111C" w:rsidP="00983196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ключові проблеми психології та підходи до їхнього вирішення.</w:t>
      </w:r>
    </w:p>
    <w:p w:rsidR="00983196" w:rsidRPr="00983196" w:rsidRDefault="00983196" w:rsidP="00983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вміти: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9C111C" w:rsidRDefault="009C111C" w:rsidP="009831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розкривати суть основних понять та теорет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ичних положень, що вивчаються;</w:t>
      </w:r>
    </w:p>
    <w:p w:rsidR="009C111C" w:rsidRDefault="009C111C" w:rsidP="009831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користуватися основними психологічними категоріями та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яттями; </w:t>
      </w:r>
    </w:p>
    <w:p w:rsidR="009C111C" w:rsidRDefault="009C111C" w:rsidP="009831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пояснювати та використовувати основні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принципи психологічної науки;</w:t>
      </w:r>
    </w:p>
    <w:p w:rsidR="009C111C" w:rsidRDefault="009C111C" w:rsidP="009831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пояснювати теоретико-методологічні положення, використовуючи набуті раніше знання з психології, доби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рати адекватні приклади тощо;</w:t>
      </w:r>
    </w:p>
    <w:p w:rsidR="009C111C" w:rsidRDefault="009C111C" w:rsidP="009831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Pr="009C11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працювати з літературними джерелами з психології: здійснювати інформаційний пошук, аналізувати теоретичний матеріал і здійснювати його узагальнення, формулювати висновки.</w:t>
      </w:r>
    </w:p>
    <w:p w:rsidR="00983196" w:rsidRPr="00983196" w:rsidRDefault="00983196" w:rsidP="009831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8319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вимогам освітньо-професійної  програми здобувач вищої освіти має досягти таких </w:t>
      </w:r>
      <w:proofErr w:type="spellStart"/>
      <w:r w:rsidRPr="00983196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98319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983196" w:rsidRPr="00983196" w:rsidRDefault="00983196" w:rsidP="00983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ru-RU" w:bidi="hi-IN"/>
        </w:rPr>
      </w:pPr>
      <w:r w:rsidRPr="00983196">
        <w:rPr>
          <w:rFonts w:ascii="Times New Roman" w:eastAsia="Times New Roman" w:hAnsi="Times New Roman" w:cs="Mangal"/>
          <w:b/>
          <w:i/>
          <w:kern w:val="2"/>
          <w:sz w:val="24"/>
          <w:szCs w:val="24"/>
          <w:lang w:val="uk-UA" w:eastAsia="ru-RU" w:bidi="hi-IN"/>
        </w:rPr>
        <w:t>загальна компетентність</w:t>
      </w:r>
      <w:r w:rsidRPr="00983196"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ru-RU" w:bidi="hi-IN"/>
        </w:rPr>
        <w:t>:</w:t>
      </w:r>
    </w:p>
    <w:p w:rsidR="00983196" w:rsidRPr="00983196" w:rsidRDefault="0011155B" w:rsidP="00111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здатність до пошуку, оброблення та аналізу науково-технічної, природничо-наукової та загальнонаукової інформації з різних джерел; здатність до письмової й усної комунікації рідною мовою; здатність орієнтуватися у постійно змінних умовах соціального середовища та ефективно будувати гармонійні стосунки з оточенням;  здатність діяти соціально </w:t>
      </w:r>
      <w:proofErr w:type="spellStart"/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відповідально</w:t>
      </w:r>
      <w:proofErr w:type="spellEnd"/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свідомо; цінування та повага різноманітності та мультикультурності суспільних відносин; здатність оцінювати та забезпечувати якість виконуваних робіт на основі етичних міркувань (мотивів).</w:t>
      </w:r>
    </w:p>
    <w:p w:rsidR="00983196" w:rsidRPr="00983196" w:rsidRDefault="00983196" w:rsidP="009831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val="uk-UA" w:eastAsia="ru-RU" w:bidi="hi-IN"/>
        </w:rPr>
      </w:pPr>
      <w:r w:rsidRPr="00983196">
        <w:rPr>
          <w:rFonts w:ascii="Times New Roman" w:eastAsia="Times New Roman" w:hAnsi="Times New Roman" w:cs="Mangal"/>
          <w:b/>
          <w:i/>
          <w:kern w:val="2"/>
          <w:sz w:val="24"/>
          <w:szCs w:val="24"/>
          <w:lang w:val="uk-UA" w:eastAsia="ru-RU" w:bidi="hi-IN"/>
        </w:rPr>
        <w:t>Фахова (спеціальна) компетентність:</w:t>
      </w:r>
      <w:r w:rsidRPr="00983196">
        <w:rPr>
          <w:rFonts w:ascii="Times New Roman" w:eastAsia="Times New Roman" w:hAnsi="Times New Roman" w:cs="Mangal"/>
          <w:kern w:val="2"/>
          <w:sz w:val="24"/>
          <w:szCs w:val="24"/>
          <w:lang w:val="uk-UA" w:eastAsia="ru-RU" w:bidi="hi-IN"/>
        </w:rPr>
        <w:t xml:space="preserve"> </w:t>
      </w:r>
    </w:p>
    <w:p w:rsidR="0011155B" w:rsidRDefault="0011155B" w:rsidP="0098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оперувати категоріально-понятійним апаратом 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ії; здатність 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ретроспективного аналізу вітчизняного та зарубіжного досвіду розуміння природи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никнення, функціонування та розвитку психічних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явищ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до розуміння природи поведі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нки, діяльності та вчинків;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датність самостійно збирати та критично опрацьовувати, аналізувати та узагальнювати психологічну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інформацію з різних джерел;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датність використовувати </w:t>
      </w:r>
      <w:proofErr w:type="spellStart"/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валідний</w:t>
      </w:r>
      <w:proofErr w:type="spellEnd"/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надійний </w:t>
      </w:r>
      <w:proofErr w:type="spellStart"/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псиході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агностичний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інструментарій;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самостійно планувати, організовувати та здійсню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 психологічне дослідження;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аналізувати та систематизувати одержані результати, формулювати аргументован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висновки та рекомендації;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організовувати та надавати психологічну допомогу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(індивідуальну та групову); здатність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здійснювати просвітницьку та психопрофілактичну діяльність відповідно до запиту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дотримувати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ся норм професійної етики; з</w:t>
      </w:r>
      <w:r w:rsidRP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датність до особистісного та професійного самовдосконалення, навчання та саморозвитку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983196" w:rsidRPr="00983196" w:rsidRDefault="00983196" w:rsidP="0098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Міждисциплінарні зв’язки. З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міст курсу базується на фундаментальних положеннях загальної психології, психофізіології, вікової психології, </w:t>
      </w:r>
      <w:r w:rsidR="0011155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соціальної психології, диференційної психології.</w:t>
      </w:r>
    </w:p>
    <w:p w:rsidR="00983196" w:rsidRPr="00983196" w:rsidRDefault="00983196" w:rsidP="00983196">
      <w:pPr>
        <w:keepNext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keepNext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 Програма навчальної дисципліни</w:t>
      </w:r>
    </w:p>
    <w:p w:rsidR="000B0BBC" w:rsidRPr="000B0BBC" w:rsidRDefault="000B0BBC" w:rsidP="000B0BB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0B0B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x-none"/>
        </w:rPr>
        <w:t>Змістовний модуль 1.</w:t>
      </w:r>
      <w:r w:rsidRPr="000B0BBC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«Теоретична психологія як область психологічної науки»</w:t>
      </w:r>
    </w:p>
    <w:p w:rsidR="000B0BBC" w:rsidRPr="000B0BBC" w:rsidRDefault="000B0BBC" w:rsidP="000B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0B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1. Наукове знання та їхні рівні </w:t>
      </w:r>
    </w:p>
    <w:p w:rsidR="000B0BBC" w:rsidRDefault="000B0BBC" w:rsidP="000B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Наука і її підстави. Відмітні ознаки науки. Поняття наукових революцій.  Типи наукової раціональності. Структура наукового знання.  Здоровий глузд і теоретичне знання. Експеримент і теорія. Теоретичний і емпіричний рівень наукового знання.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Реальність і дійсність. Психічне і фізіологічне. Психіка і свідомість. </w:t>
      </w:r>
      <w:r w:rsidRPr="000B0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Емпіричні та теоретичні об'єкти.  Фундаментальне й прикладне нау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кове знання. «Наукові світи»</w:t>
      </w:r>
      <w:r w:rsidRPr="000B0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0B0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Степину</w:t>
      </w:r>
      <w:proofErr w:type="spellEnd"/>
      <w:r w:rsidRPr="000B0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Зміна наукових парадигм і теоретичне знання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F24A0" w:rsidRPr="000B0BBC" w:rsidRDefault="00FF24A0" w:rsidP="000B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4A0" w:rsidRDefault="00FF24A0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24A0" w:rsidRDefault="00FF24A0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24A0" w:rsidRPr="00FF24A0" w:rsidRDefault="00FF24A0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24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Тема 2. Предмет теоретичної психології.</w:t>
      </w:r>
    </w:p>
    <w:p w:rsidR="0097107B" w:rsidRDefault="00FF24A0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Проблема дослідження предмету психології. Історичний розвиток предмету психології. </w:t>
      </w:r>
      <w:r w:rsidRPr="00FF24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Предмет теоретичної психології. Функції теоретичного знання. Типи психологічних теорій.  Аксіоматичні й гіпотетико-дедуктивні теорії. Теорія як методологічна підстава наукового  дослідження. Класична методологія і її роль у розвитку психологічних теорій. </w:t>
      </w:r>
      <w:proofErr w:type="spellStart"/>
      <w:r w:rsidRPr="00FF24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Постнекласична</w:t>
      </w:r>
      <w:proofErr w:type="spellEnd"/>
      <w:r w:rsidRPr="00FF24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методологія й сучасні психологічні теорії. Теорія й науковий факт. </w:t>
      </w:r>
    </w:p>
    <w:p w:rsidR="00A8546A" w:rsidRDefault="00A8546A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546A" w:rsidRPr="00A8546A" w:rsidRDefault="00A8546A" w:rsidP="00FF2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54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3. </w:t>
      </w:r>
      <w:proofErr w:type="spellStart"/>
      <w:r w:rsidRPr="00A85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Теоретичні</w:t>
      </w:r>
      <w:proofErr w:type="spellEnd"/>
      <w:r w:rsidRPr="00A85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5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проблеми</w:t>
      </w:r>
      <w:proofErr w:type="spellEnd"/>
      <w:r w:rsidRPr="00A85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5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психології</w:t>
      </w:r>
      <w:proofErr w:type="spellEnd"/>
      <w:r w:rsidRPr="00A854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A8546A" w:rsidRDefault="00A8546A" w:rsidP="00A8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Теорія та її основні компоненти. Формулювання наукових проблем: наукові 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тегорії (терміни і поняття). </w:t>
      </w:r>
      <w:proofErr w:type="spellStart"/>
      <w:r w:rsidRPr="00A8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Операціоналізація</w:t>
      </w:r>
      <w:proofErr w:type="spellEnd"/>
      <w:r w:rsidRPr="00A8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теоретичних проблем у психології: типи наукових проблем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реальні, псевдо, риторичні). </w:t>
      </w:r>
      <w:r w:rsidRPr="00A8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Психологічні проблеми головних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прямків сучасної психології. </w:t>
      </w:r>
      <w:r w:rsidRPr="00A85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Психологічні проблеми в історії психології: основні етапи виникнення і розвитку.</w:t>
      </w:r>
    </w:p>
    <w:p w:rsidR="006E706E" w:rsidRDefault="00A8546A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4</w:t>
      </w:r>
      <w:r w:rsidR="00983196" w:rsidRPr="00FF2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97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Проблема детермінації поведінки.</w:t>
      </w:r>
    </w:p>
    <w:p w:rsidR="006E706E" w:rsidRDefault="0097107B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Сучасні поведінкові теорії. Проблема активності в психології.  Проблема поведінки у психоаналізі. Проблема пове6дінки в теорії поля. Проблема поведінки в теоріях навчання. Проблеми поведінки в соціально-когнітивних теоріях. Мотив. Мотивація. Потреби. Внутрішня і зовнішня детермінація поведінки.</w:t>
      </w:r>
    </w:p>
    <w:p w:rsidR="006E706E" w:rsidRDefault="00A8546A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5</w:t>
      </w:r>
      <w:r w:rsidR="00983196"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  <w:r w:rsidR="00983196" w:rsidRPr="00983196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="00DF6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Проблема свідомості: свідомі і несвідомі процеси.</w:t>
      </w:r>
    </w:p>
    <w:p w:rsidR="006E706E" w:rsidRDefault="00DF65C4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Свідомість. Філософські основи науки про свідомість. Історичні основи. Концептуальні основі. Несвідомий стан та його характеристики. Свідоме і несвідоме З.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Фройда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6E706E" w:rsidRDefault="00A8546A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6</w:t>
      </w:r>
      <w:r w:rsidR="00983196"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DF6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Філософські теорії свідомості.</w:t>
      </w:r>
    </w:p>
    <w:p w:rsidR="006E706E" w:rsidRDefault="00DF65C4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 xml:space="preserve">Теорія 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Денета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– теорія множинних проектів.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Сенсомоторна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торія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(К. О</w:t>
      </w:r>
      <w:r w:rsidRPr="00DF65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Ріган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Ноє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). </w:t>
      </w:r>
      <w:r w:rsidR="00F1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Теорії свідомості вищого порядку. Теорія віртуальної реальності (Т. </w:t>
      </w:r>
      <w:proofErr w:type="spellStart"/>
      <w:r w:rsidR="00F1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Митцингер</w:t>
      </w:r>
      <w:proofErr w:type="spellEnd"/>
      <w:r w:rsidR="00F1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С, </w:t>
      </w:r>
      <w:proofErr w:type="spellStart"/>
      <w:r w:rsidR="00F1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Лєгар</w:t>
      </w:r>
      <w:proofErr w:type="spellEnd"/>
      <w:r w:rsidR="00F1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).</w:t>
      </w:r>
      <w:r w:rsidR="006E706E"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6E706E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7</w:t>
      </w: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  <w:r w:rsidRPr="00983196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Емпіричні теорії свідомості. </w:t>
      </w:r>
    </w:p>
    <w:p w:rsidR="006E706E" w:rsidRPr="00F16753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Теорія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микросвідомості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Зекі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). Свідомість, як почуття того, що відбувається (А.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Дамасіо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Нейробіологічна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теорія (Ф.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Крік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К. Кох). Теорія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таламокортикального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звязку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Льінас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).</w:t>
      </w:r>
    </w:p>
    <w:p w:rsidR="006E706E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8</w:t>
      </w: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Психофізична і психофізіологічна проблеми.  </w:t>
      </w:r>
      <w:r w:rsidRPr="00F167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706E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Співвідношення психіки і 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терії в психології і філософії. Співвідношення соціального і біологічного. </w:t>
      </w:r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Психофізична проблема. Монізм, дуалізм і плюралізм. Сучасні аспекти психофізичної проблеми. Розвиток </w:t>
      </w:r>
      <w:proofErr w:type="spellStart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нейронаук</w:t>
      </w:r>
      <w:proofErr w:type="spellEnd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і психофізіологічна проблема. </w:t>
      </w:r>
      <w:proofErr w:type="spellStart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Контінуальність</w:t>
      </w:r>
      <w:proofErr w:type="spellEnd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і дискретність психіки: психофізіологічна проблема. </w:t>
      </w:r>
      <w:proofErr w:type="spellStart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Недиз’юнктивність</w:t>
      </w:r>
      <w:proofErr w:type="spellEnd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психіки й нейрофізіологічні процеси. Когнітивна психологія і її внесок у рішення психофізіологічної проблеми. </w:t>
      </w:r>
      <w:proofErr w:type="spellStart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Психогностична</w:t>
      </w:r>
      <w:proofErr w:type="spellEnd"/>
      <w:r w:rsidRPr="00A85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проблема: сучасний стан.</w:t>
      </w:r>
    </w:p>
    <w:p w:rsidR="006E706E" w:rsidRPr="00A8546A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6E706E" w:rsidRPr="00983196" w:rsidRDefault="006E706E" w:rsidP="006E706E">
      <w:pPr>
        <w:keepNext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Змістовний модуль </w:t>
      </w: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«Актуальні проблеми у дослідженні вищих психічних функцій».</w:t>
      </w:r>
    </w:p>
    <w:p w:rsidR="006E706E" w:rsidRPr="00983196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9</w:t>
      </w: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Проблеми психології емоцій.</w:t>
      </w:r>
    </w:p>
    <w:p w:rsidR="006E706E" w:rsidRPr="00037DA3" w:rsidRDefault="006E706E" w:rsidP="006E706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Походження та функції емоцій. Вплив емоцій на людину. Емоції в теоріях емоцій і особистості. Емоції, свідомість та зв'язок емоцій і когнітивних процесів. Базові почуття. Проблема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суб</w:t>
      </w:r>
      <w:proofErr w:type="spellEnd"/>
      <w:r w:rsidRPr="00037D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єктивності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психічного відображення.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Алекситимія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Проблема класифікації емоцій.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10. Проблема пізнавальних процесів: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відчуття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6E706E" w:rsidRPr="00A7222A" w:rsidRDefault="006E706E" w:rsidP="00A7222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Проблема дослідження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відчуттів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у психології. Роль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відчуттів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 сенситивності на розвиток особистості та її пізнавальної сфери.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A7222A" w:rsidRP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Проблема се</w:t>
      </w:r>
      <w:proofErr w:type="spell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нсо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рно</w:t>
      </w:r>
      <w:proofErr w:type="spell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-перцептивно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ї 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</w:t>
      </w:r>
      <w:proofErr w:type="spell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зац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ії</w:t>
      </w:r>
      <w:proofErr w:type="spell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людини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</w:t>
      </w:r>
      <w:proofErr w:type="gram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ії</w:t>
      </w:r>
      <w:proofErr w:type="spell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Концепц</w:t>
      </w:r>
      <w:proofErr w:type="spell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Шер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</w:t>
      </w:r>
      <w:proofErr w:type="spellStart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нгтона</w:t>
      </w:r>
      <w:proofErr w:type="spellEnd"/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Концепция </w:t>
      </w:r>
      <w:r w:rsidR="00A7222A" w:rsidRP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Ухтомского</w:t>
      </w:r>
      <w:r w:rsidR="00A72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11</w:t>
      </w:r>
      <w:r w:rsidRPr="009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  <w:r w:rsidRPr="00983196">
        <w:rPr>
          <w:rFonts w:ascii="Calibri" w:eastAsia="Calibri" w:hAnsi="Calibri" w:cs="Times New Roman"/>
          <w:lang w:val="uk-UA"/>
        </w:rPr>
        <w:t xml:space="preserve"> </w:t>
      </w:r>
      <w:r w:rsidRPr="00037D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Проблема пізнавальних процесів:</w:t>
      </w:r>
      <w:r w:rsidRPr="00037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увага.</w:t>
      </w:r>
    </w:p>
    <w:p w:rsidR="00A7222A" w:rsidRPr="006D2167" w:rsidRDefault="00A7222A" w:rsidP="001F695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Проблема розуміння</w:t>
      </w:r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феномену уваги. Функції та види уваги. Проблема властивості уваги. Психологічні моделі уваги:</w:t>
      </w:r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модель ранньої селекції</w:t>
      </w:r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Бродбента</w:t>
      </w:r>
      <w:proofErr w:type="spellEnd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модель </w:t>
      </w:r>
      <w:proofErr w:type="spellStart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аттенюатора</w:t>
      </w:r>
      <w:proofErr w:type="spellEnd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Е</w:t>
      </w:r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Трисман</w:t>
      </w:r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</w:t>
      </w:r>
      <w:proofErr w:type="spellEnd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модель пізньої селекції </w:t>
      </w:r>
      <w:proofErr w:type="spellStart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Дойчей</w:t>
      </w:r>
      <w:proofErr w:type="spellEnd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та</w:t>
      </w:r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Нормана</w:t>
      </w:r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ресурсна модель уваги </w:t>
      </w:r>
      <w:proofErr w:type="spellStart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Д.</w:t>
      </w:r>
      <w:r w:rsidR="006D2167" w:rsidRP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Канемана</w:t>
      </w:r>
      <w:proofErr w:type="spellEnd"/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Актуальні питанні до розуміння уваги.</w:t>
      </w:r>
      <w:r w:rsid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6D2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Проблема дефіциту уваги. 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12</w:t>
      </w:r>
      <w:r w:rsidRPr="00037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Проблема пізнавальних процесів: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сприйняття</w:t>
      </w:r>
      <w:r w:rsidRPr="00037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1F6955" w:rsidRPr="001F6955" w:rsidRDefault="001F6955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Проблема розуміння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феномену сприйняття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Функц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ії та види сприйняття. Проблема властивості сприйняття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Сприйняття в зоопсихології. Питання соціального сприйняття. Зовнішні та внутрішні фактори сприйняття. Ефекти сприйняття. Атрибуція.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13. </w:t>
      </w:r>
      <w:r w:rsidRPr="00037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Проблема пізнавальних процесів: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пам'ять</w:t>
      </w:r>
      <w:r w:rsidRPr="00037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1F6955" w:rsidRPr="001F6955" w:rsidRDefault="001F6955" w:rsidP="001F695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Сучасний стан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облеми пам'яті і її дослідження. 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Теорії вивчення пам'яті у вітч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изняній і зарубіжній психології. 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Класифікація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ам'яті. Специфічні види пам'яті. Характеристика процесів пам'яті. 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Індивідуально-типологічні особливос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ті пам'яті. </w:t>
      </w:r>
      <w:r w:rsidRPr="001F6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Формування і розвиток пам'яті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14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Проблема пізнавальних процесів: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уява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5F7679" w:rsidRPr="005F7679" w:rsidRDefault="005F7679" w:rsidP="003710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F76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Проблема психологічної природи уяви. </w:t>
      </w:r>
      <w:r w:rsidR="003710A2" w:rsidRP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Функц</w:t>
      </w:r>
      <w:r w:rsid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ії та види уяви.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Проблема уяви в контексті функціонально-системного підходу. Продуктивність уяви. Уява як когнітивний процес.</w:t>
      </w:r>
      <w:r w:rsid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3710A2" w:rsidRP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Роль уяви у формуванні нового знання</w:t>
      </w:r>
      <w:r w:rsid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15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Проблема пізнавальних процесів: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мислення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710A2" w:rsidRPr="003710A2" w:rsidRDefault="003710A2" w:rsidP="003710A2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Проблема практичного мислення у психологічних дослідженнях. </w:t>
      </w:r>
      <w:r w:rsidRP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Сучасні концепції мислення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Основні функції мислення. Форми мислення. Типи мислення. </w:t>
      </w:r>
      <w:r w:rsidRPr="003710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Види мислення</w:t>
      </w:r>
    </w:p>
    <w:p w:rsidR="006E706E" w:rsidRDefault="006E706E" w:rsidP="006E706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16</w:t>
      </w:r>
      <w:r w:rsidRPr="006E7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Сучасний стан вивчення феномену творчості.</w:t>
      </w:r>
    </w:p>
    <w:p w:rsidR="007E4010" w:rsidRPr="00C6538E" w:rsidRDefault="007E4010" w:rsidP="008753C3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Сучасні питання вивчення творчих здібностей особистості. Розвиток особистості. Задатки і здібності. </w:t>
      </w:r>
      <w:r w:rsidR="00875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Проблема виявлення і розвитку здібностей.</w:t>
      </w:r>
      <w:r w:rsidR="008753C3" w:rsidRPr="00875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3C3" w:rsidRPr="00875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Творче мислення: продукці</w:t>
      </w:r>
      <w:r w:rsidR="00875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 чи</w:t>
      </w:r>
      <w:r w:rsidR="008753C3" w:rsidRPr="00875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репродукція.</w:t>
      </w:r>
    </w:p>
    <w:p w:rsidR="00983196" w:rsidRPr="006E706E" w:rsidRDefault="00983196" w:rsidP="006E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706E" w:rsidRPr="006E706E" w:rsidRDefault="006E706E" w:rsidP="006E706E">
      <w:pPr>
        <w:keepNext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keepNext/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 Структура навчальної дисципліни</w:t>
      </w:r>
    </w:p>
    <w:tbl>
      <w:tblPr>
        <w:tblW w:w="10033" w:type="dxa"/>
        <w:jc w:val="center"/>
        <w:tblInd w:w="93" w:type="dxa"/>
        <w:tblLook w:val="04A0" w:firstRow="1" w:lastRow="0" w:firstColumn="1" w:lastColumn="0" w:noHBand="0" w:noVBand="1"/>
      </w:tblPr>
      <w:tblGrid>
        <w:gridCol w:w="3488"/>
        <w:gridCol w:w="960"/>
        <w:gridCol w:w="697"/>
        <w:gridCol w:w="719"/>
        <w:gridCol w:w="871"/>
        <w:gridCol w:w="807"/>
        <w:gridCol w:w="773"/>
        <w:gridCol w:w="758"/>
        <w:gridCol w:w="960"/>
      </w:tblGrid>
      <w:tr w:rsidR="00983196" w:rsidRPr="00983196" w:rsidTr="00983196">
        <w:trPr>
          <w:cantSplit/>
          <w:trHeight w:val="300"/>
          <w:tblHeader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Назви тематичних розділів і тем</w:t>
            </w:r>
          </w:p>
        </w:tc>
        <w:tc>
          <w:tcPr>
            <w:tcW w:w="6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Кількість годин</w:t>
            </w:r>
          </w:p>
        </w:tc>
      </w:tr>
      <w:tr w:rsidR="00983196" w:rsidRPr="00983196" w:rsidTr="00983196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денна форма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заочна форма</w:t>
            </w:r>
          </w:p>
        </w:tc>
      </w:tr>
      <w:tr w:rsidR="00983196" w:rsidRPr="00983196" w:rsidTr="00983196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разом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у тому числі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разом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у тому числі</w:t>
            </w:r>
          </w:p>
        </w:tc>
      </w:tr>
      <w:tr w:rsidR="00983196" w:rsidRPr="00983196" w:rsidTr="00983196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л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сем.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сам. роб.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сам. роб.</w:t>
            </w:r>
          </w:p>
        </w:tc>
      </w:tr>
      <w:tr w:rsidR="00983196" w:rsidRPr="00983196" w:rsidTr="00983196">
        <w:trPr>
          <w:cantSplit/>
          <w:trHeight w:val="315"/>
          <w:jc w:val="center"/>
        </w:trPr>
        <w:tc>
          <w:tcPr>
            <w:tcW w:w="10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Розділ 1. </w:t>
            </w:r>
            <w:r w:rsidR="009A7807" w:rsidRPr="009A7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Теоретична психологія як область психологічної науки</w:t>
            </w:r>
          </w:p>
        </w:tc>
      </w:tr>
      <w:tr w:rsidR="00983196" w:rsidRPr="00983196" w:rsidTr="009A7807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Тема 1. Наукове знання та їхні рівні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A7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A7807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2. Предмет теоретичної психології.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A7807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A7807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6</w:t>
            </w:r>
          </w:p>
        </w:tc>
      </w:tr>
      <w:tr w:rsidR="00983196" w:rsidRPr="00983196" w:rsidTr="009A7807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Тема 3. </w:t>
            </w:r>
            <w:proofErr w:type="spellStart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Теоретичні</w:t>
            </w:r>
            <w:proofErr w:type="spellEnd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проблеми</w:t>
            </w:r>
            <w:proofErr w:type="spellEnd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психології</w:t>
            </w:r>
            <w:proofErr w:type="spellEnd"/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A7807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A7807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4. Проблема детермінації поведінки.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A78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83196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5. Проблема свідомості: свідомі і несвідомі процеси.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196" w:rsidRPr="00983196" w:rsidRDefault="009A7807" w:rsidP="009831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E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6. Філософські теорії свідомості.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8E" w:rsidRPr="00983196" w:rsidRDefault="009A7807" w:rsidP="009831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E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Тема 7. Емпіричні теорії свідомості.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A7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8E" w:rsidRPr="00983196" w:rsidRDefault="009A7807" w:rsidP="009831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630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8E" w:rsidRPr="009A7807" w:rsidRDefault="009A780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Тема 8. Психофізична і психофізіологічна проблеми.  </w:t>
            </w:r>
            <w:r w:rsidRPr="009A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A7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8E" w:rsidRPr="00983196" w:rsidRDefault="009A7807" w:rsidP="009831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Разом за розділом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41</w:t>
            </w:r>
          </w:p>
        </w:tc>
      </w:tr>
      <w:tr w:rsidR="00983196" w:rsidRPr="00983196" w:rsidTr="00983196">
        <w:trPr>
          <w:cantSplit/>
          <w:trHeight w:val="315"/>
          <w:jc w:val="center"/>
        </w:trPr>
        <w:tc>
          <w:tcPr>
            <w:tcW w:w="10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C6538E" w:rsidP="00C6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Змістовний розділ</w:t>
            </w:r>
            <w:r w:rsidRPr="00C65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2. Актуальні проблеми у дослідженні вищих психічних функцій</w:t>
            </w:r>
          </w:p>
        </w:tc>
      </w:tr>
      <w:tr w:rsidR="00983196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9. Проблеми психології емоцій.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10</w:t>
            </w:r>
            <w:r w:rsidR="00983196"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="00983196" w:rsidRPr="00983196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Проблема пізнавальних процесів: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відчуття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11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Проблема пізнавальних процесів: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увага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12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Проблема пізнавальних процесів: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сприйняття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13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Проблема пізнавальних процесів: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пам'ять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14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Проблема пізнавальних процесів: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уява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C6538E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Тема 15. Проблема пізнавальних процесів: мислення.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6</w:t>
            </w:r>
          </w:p>
        </w:tc>
      </w:tr>
      <w:tr w:rsidR="00C6538E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C6538E" w:rsidRDefault="00C6538E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Тема 16. </w:t>
            </w:r>
            <w:r w:rsidRPr="00C653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Сучасний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тан вивчення феномену творчості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9A780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8E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5</w:t>
            </w:r>
          </w:p>
        </w:tc>
      </w:tr>
      <w:tr w:rsidR="00983196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Разом за розділом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D8229D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0"/>
                <w:lang w:val="uk-UA" w:eastAsia="ru-RU"/>
              </w:rPr>
              <w:t>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41</w:t>
            </w:r>
          </w:p>
        </w:tc>
      </w:tr>
      <w:tr w:rsidR="00983196" w:rsidRPr="00983196" w:rsidTr="00983196">
        <w:trPr>
          <w:trHeight w:val="315"/>
          <w:jc w:val="center"/>
        </w:trPr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983196" w:rsidRPr="0098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uk-UA" w:eastAsia="ru-RU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uk-UA"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uk-UA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uk-UA" w:eastAsia="ru-RU"/>
              </w:rPr>
              <w:t>82</w:t>
            </w:r>
          </w:p>
        </w:tc>
      </w:tr>
    </w:tbl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5. Теми лекційних занять денна/заочна форма навчання)</w:t>
      </w:r>
    </w:p>
    <w:tbl>
      <w:tblPr>
        <w:tblW w:w="10060" w:type="dxa"/>
        <w:jc w:val="center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368"/>
        <w:gridCol w:w="1417"/>
        <w:gridCol w:w="710"/>
      </w:tblGrid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теми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Кількість годин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з/п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денна форма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заочна форма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Наукове знання та їхні рівні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Предмет теоретичної психології.</w:t>
            </w:r>
            <w:r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Теоретичні проблеми психології.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детермінації поведінки.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свідомості: свідомі і несвідомі процеси.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Філософські теорії свідомості.</w:t>
            </w:r>
            <w:r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Емпіричні теорії свідомості.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Психофізична і психофізіологічна проблеми.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Проблеми психології емоцій.</w:t>
            </w: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відчуття.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увага.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85853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53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сприйняття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E85853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53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пам'ять.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E85853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53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уява.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E85853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53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пізнавальних процесів: мислення.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E85853" w:rsidRPr="00983196" w:rsidTr="00983196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53" w:rsidRPr="00983196" w:rsidRDefault="00E85853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858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Сучасний стан вивчення феномену творчості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53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983196">
        <w:trPr>
          <w:jc w:val="center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E85853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983196" w:rsidRPr="00983196" w:rsidRDefault="00983196" w:rsidP="00983196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6. Теми семінарських занять (денна/заочна форма навчання)</w:t>
      </w:r>
    </w:p>
    <w:tbl>
      <w:tblPr>
        <w:tblW w:w="10060" w:type="dxa"/>
        <w:jc w:val="center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368"/>
        <w:gridCol w:w="1417"/>
        <w:gridCol w:w="710"/>
      </w:tblGrid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теми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Кількість годин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з/п</w:t>
            </w:r>
          </w:p>
        </w:tc>
        <w:tc>
          <w:tcPr>
            <w:tcW w:w="7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денна форма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заочна форма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Наукові і практичні завдання психології</w:t>
            </w:r>
            <w:r w:rsidR="00983196"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D84D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8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визначення предмета психології: психіка, психічні явища, психічні процеси, психічні функції. </w:t>
            </w:r>
            <w:r w:rsidRPr="00D8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Проблеми детермінації поведінки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D84D6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Проблеми свідомості: свідомі і несвідомі процеси.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D84D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Психофізична і психофізіологічна проблеми психології.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D84D67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Проблема психології емоцій.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D84D6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D84D67" w:rsidP="00D84D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Проблеми пізнавальних процесів: сприйняття, пам'ять, увага.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983196" w:rsidRPr="00983196" w:rsidTr="00E85853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E85853" w:rsidP="00E85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Проблеми мислення, інтелекту і творчості.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D84D6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983196" w:rsidRPr="00983196" w:rsidTr="00E85853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D84D6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D84D67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983196" w:rsidRPr="00983196" w:rsidRDefault="00983196" w:rsidP="00983196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Оцінка семінарського заняття (2 </w:t>
      </w:r>
      <w:proofErr w:type="spellStart"/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бала</w:t>
      </w:r>
      <w:proofErr w:type="spellEnd"/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) складається з:</w:t>
      </w:r>
    </w:p>
    <w:p w:rsidR="00983196" w:rsidRPr="00983196" w:rsidRDefault="00983196" w:rsidP="0098319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Враховується логічний зв'язок відтвореної інформації (0,5 бал).</w:t>
      </w:r>
    </w:p>
    <w:p w:rsidR="00983196" w:rsidRPr="00983196" w:rsidRDefault="00983196" w:rsidP="0098319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Обсяг відтвореної інформації та її співвідношення до обсягу повної інформації з даного питання (0,5 бал).</w:t>
      </w:r>
    </w:p>
    <w:p w:rsidR="00983196" w:rsidRPr="00983196" w:rsidRDefault="00983196" w:rsidP="0098319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Виконання практичної частини семінарського заняття (1 бал).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Критерії оцінювання виконання практичної частини самостійної роботи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8495"/>
      </w:tblGrid>
      <w:tr w:rsidR="00983196" w:rsidRPr="00983196" w:rsidTr="00983196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Студент вільно володіє вивченим матеріалом, застосовує його на практиці в стандартних ситуаціях (виконання завдань, практичних робіт), наводить аргументи на підставі своїх думок. Студент самостійно оцінює різні явища, факти, виявляючи особисту позицію щодо них, знаходить джерела інформації і використовує одержані знання і уміння під час виконання практичних завдань.</w:t>
            </w:r>
          </w:p>
        </w:tc>
      </w:tr>
      <w:tr w:rsidR="00983196" w:rsidRPr="00983196" w:rsidTr="00983196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Студент може застосовувати знання в стандартних ситуаціях, з допомогою викладача аналізує одержані результати. Уміє пояснити явища , здійснювати аналіз, узагальнювати знання, систематизувати їх, робити висновки.</w:t>
            </w:r>
          </w:p>
        </w:tc>
      </w:tr>
      <w:tr w:rsidR="00983196" w:rsidRPr="00983196" w:rsidTr="00983196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Cambria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Студент описує явища, без пояснень, наводить приклади, що ґрунтуються на власних спостереженнях, матеріалах підручника, розповідях викладача, виявляє знання і розуміння основних положень (законів, </w:t>
            </w:r>
            <w:r w:rsidRPr="00983196">
              <w:rPr>
                <w:rFonts w:ascii="Times New Roman" w:eastAsia="Cambria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теорій).</w:t>
            </w:r>
          </w:p>
        </w:tc>
      </w:tr>
      <w:tr w:rsidR="00983196" w:rsidRPr="00983196" w:rsidTr="00983196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Студент не описує явища, не виявляє знання і розуміння основних положень теми.</w:t>
            </w:r>
          </w:p>
        </w:tc>
      </w:tr>
    </w:tbl>
    <w:p w:rsidR="00983196" w:rsidRPr="00983196" w:rsidRDefault="00983196" w:rsidP="00983196">
      <w:pPr>
        <w:keepNext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83196" w:rsidRPr="00983196" w:rsidRDefault="00983196" w:rsidP="00983196">
      <w:pPr>
        <w:keepNext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7. Самостійна робота (денна/заочна форма навчання)</w:t>
      </w:r>
    </w:p>
    <w:p w:rsidR="00983196" w:rsidRPr="00983196" w:rsidRDefault="00D84D67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Самостійна робота студента (42/82</w:t>
      </w:r>
      <w:r w:rsidR="00983196"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год.) складається з:</w:t>
      </w:r>
    </w:p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 самостійного </w:t>
      </w:r>
      <w:r w:rsidR="00D84D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опрацювання теоретичних тем – 21/41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годин; </w:t>
      </w:r>
    </w:p>
    <w:p w:rsidR="00983196" w:rsidRPr="00983196" w:rsidRDefault="00D84D67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 індивідуального завдання – 21/41</w:t>
      </w:r>
      <w:r w:rsidR="00983196"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годин.</w:t>
      </w:r>
    </w:p>
    <w:tbl>
      <w:tblPr>
        <w:tblW w:w="10060" w:type="dxa"/>
        <w:jc w:val="center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368"/>
        <w:gridCol w:w="1417"/>
        <w:gridCol w:w="710"/>
      </w:tblGrid>
      <w:tr w:rsidR="00983196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теми для самостійного опанування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Кількість годин</w:t>
            </w:r>
          </w:p>
        </w:tc>
      </w:tr>
      <w:tr w:rsidR="00983196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з/п</w:t>
            </w:r>
          </w:p>
        </w:tc>
        <w:tc>
          <w:tcPr>
            <w:tcW w:w="7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денна форма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заочна форма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Наукове знання та їхні рівні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теоретичної психології.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Теоретичні проблеми психології.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детермінації поведінки.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свідомості: свідомі і несвідомі процеси.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Філософські теорії свідомості.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Емпіричні теорії свідомості.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Психофізична і психофізіологічна проблеми.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Default="005D5BBF" w:rsidP="005D5BBF">
            <w:pPr>
              <w:spacing w:after="0"/>
              <w:jc w:val="center"/>
            </w:pPr>
            <w:r w:rsidRPr="00AA7A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AA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Проблеми психології емоцій.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відчуття.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увага.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сприйняття.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пам'ять.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уява.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пізнавальних процесів: мислення.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D5BBF" w:rsidRPr="00983196" w:rsidTr="00D84D67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стан вивчення феномену творчості.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BF" w:rsidRPr="005D5BBF" w:rsidRDefault="005D5BBF" w:rsidP="005D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5D5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196" w:rsidRPr="00983196" w:rsidTr="00D84D67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5D5BB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</w:tr>
    </w:tbl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Індивідуальне завдання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084"/>
        <w:gridCol w:w="1276"/>
        <w:gridCol w:w="2014"/>
      </w:tblGrid>
      <w:tr w:rsidR="00983196" w:rsidRPr="00983196" w:rsidTr="00983196">
        <w:trPr>
          <w:tblHeader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№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Завдання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Кількість балів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Форма звіту</w:t>
            </w:r>
          </w:p>
        </w:tc>
      </w:tr>
      <w:tr w:rsidR="00983196" w:rsidRPr="00983196" w:rsidTr="0098319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47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Есе «Основні психологічні проблеми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сучасної психології» 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5F200F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Текст есе</w:t>
            </w:r>
          </w:p>
        </w:tc>
      </w:tr>
      <w:tr w:rsidR="00983196" w:rsidRPr="00983196" w:rsidTr="0098319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47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Аналіз 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основних наукових питань щодо пізнавальних процесів.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5F200F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Таблиця</w:t>
            </w:r>
          </w:p>
        </w:tc>
      </w:tr>
      <w:tr w:rsidR="00983196" w:rsidRPr="00983196" w:rsidTr="0098319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трьох сучасних наукових п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ублікацій з проблеми психології творчості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5F200F" w:rsidP="0098319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за алгоритмом</w:t>
            </w:r>
          </w:p>
        </w:tc>
      </w:tr>
      <w:tr w:rsidR="00983196" w:rsidRPr="00476A94" w:rsidTr="0098319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476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трьох сучасних наукових публікацій з проблем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и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психології свідомості.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476A94" w:rsidRDefault="005F200F" w:rsidP="0098319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96" w:rsidRPr="00983196" w:rsidRDefault="005F200F" w:rsidP="00983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5F2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Аналіз за алгоритмом</w:t>
            </w:r>
          </w:p>
        </w:tc>
      </w:tr>
    </w:tbl>
    <w:p w:rsidR="00983196" w:rsidRPr="00983196" w:rsidRDefault="005F200F" w:rsidP="00983196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Оцінка самостійної роботи (7</w:t>
      </w:r>
      <w:r w:rsidR="00983196"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бал) складається з:</w:t>
      </w:r>
    </w:p>
    <w:p w:rsidR="00983196" w:rsidRPr="00983196" w:rsidRDefault="00983196" w:rsidP="009831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Враховується дотримання методичних вказівок щодо оформлення, виконання завдання, висновків (3,3 бал).</w:t>
      </w:r>
    </w:p>
    <w:p w:rsidR="00983196" w:rsidRPr="00983196" w:rsidRDefault="00983196" w:rsidP="009831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Глибина, широта, повнота питання, що висвітлюється (2,2 бал).</w:t>
      </w:r>
    </w:p>
    <w:p w:rsidR="00983196" w:rsidRPr="00983196" w:rsidRDefault="00983196" w:rsidP="0098319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Вміння виділяти головне (1 бал).</w:t>
      </w:r>
    </w:p>
    <w:p w:rsidR="00983196" w:rsidRPr="00983196" w:rsidRDefault="00983196" w:rsidP="00983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Критерії оцінювання виконання практичної частини самостійної роботи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2"/>
        <w:gridCol w:w="8641"/>
      </w:tblGrid>
      <w:tr w:rsidR="00983196" w:rsidRPr="00983196" w:rsidTr="00983196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5F200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4,8-7,0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обсязі; проаналізовано сучасні публікації; зроблено конкретні висновки; робота оформлена згідно вимог; обсяг плагіату складає максимум 15%; на питання викладача надано  повні ґрунтовні відповіді.</w:t>
            </w:r>
          </w:p>
        </w:tc>
      </w:tr>
      <w:tr w:rsidR="00983196" w:rsidRPr="00983196" w:rsidTr="00983196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5F200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2,4-4,7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обсязі, проаналізовано сучасні публікації; зроблено конкретні висновки; зроблено помилки в оформленні; обсяг плагіату складає максимум 25%; на питання викладача надані неповні відповіді.</w:t>
            </w:r>
          </w:p>
        </w:tc>
      </w:tr>
      <w:tr w:rsidR="00983196" w:rsidRPr="00983196" w:rsidTr="00983196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5F200F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0-2,3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не виконана</w:t>
            </w:r>
          </w:p>
        </w:tc>
      </w:tr>
    </w:tbl>
    <w:p w:rsidR="00983196" w:rsidRPr="00983196" w:rsidRDefault="00983196" w:rsidP="009831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8. Види контролю і система накопичення балів</w:t>
      </w:r>
    </w:p>
    <w:p w:rsidR="00983196" w:rsidRPr="00983196" w:rsidRDefault="00983196" w:rsidP="009831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Розподіл</w:t>
      </w:r>
      <w:r w:rsidRPr="00983196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балів за видами роботи та формами контролю:</w:t>
      </w:r>
    </w:p>
    <w:tbl>
      <w:tblPr>
        <w:tblW w:w="9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1"/>
        <w:gridCol w:w="6096"/>
        <w:gridCol w:w="992"/>
        <w:gridCol w:w="851"/>
      </w:tblGrid>
      <w:tr w:rsidR="00983196" w:rsidRPr="00983196" w:rsidTr="00983196">
        <w:trPr>
          <w:trHeight w:val="2277"/>
          <w:tblHeader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Форми навчального процесу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Критерії та показники оцінки навчально-пізнавальної діяльності студентів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Кількість балів за одне заняття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Семінарські заняття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Оцінюється:</w:t>
            </w: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</w:t>
            </w:r>
          </w:p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ступінь володіння студентом основними поняттями теми, логічність й доказовість теоретичних висновків з окремого питання семінару (виступ)</w:t>
            </w:r>
          </w:p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активність в обговоренні проблем, що розглядаються на занятті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 занять)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3196" w:rsidRPr="00983196" w:rsidRDefault="00476A94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Додаткові завдання до семінарського заняття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виконаного студентом індивідуального завдання оцінюється за показниками: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476A94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володіння студентом  основними поняттями теми;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логічність та доказовість висновків;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самостійність теоретичних суджень;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творчий рівень, оригінальність виконаної роботи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6095" w:type="dxa"/>
            <w:hideMark/>
          </w:tcPr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Завдання для самостійної роботи оцінюються за показниками оволодіння студентами:</w:t>
            </w:r>
          </w:p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навичками самостійної навчально-пізнавальної діяльності;</w:t>
            </w:r>
          </w:p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практичними вміннями щодо питань завдання для самостійної роботи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4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196" w:rsidRPr="00983196" w:rsidRDefault="00476A94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семестровий контроль: залік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Оцінювання рівня засвоєння студентами теоретичного матеріалу: тестовий контрольна робота (20 балів)</w:t>
            </w:r>
          </w:p>
          <w:p w:rsidR="00983196" w:rsidRPr="00983196" w:rsidRDefault="00983196" w:rsidP="009831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0,1 бал – повна і правильна відповідь,</w:t>
            </w:r>
          </w:p>
          <w:p w:rsidR="00983196" w:rsidRPr="00983196" w:rsidRDefault="00983196" w:rsidP="009831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0,05 бал - частково правильна відповідь;</w:t>
            </w:r>
          </w:p>
          <w:p w:rsidR="00983196" w:rsidRPr="00983196" w:rsidRDefault="00983196" w:rsidP="009831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 балів - неправильна відповідь.</w:t>
            </w:r>
          </w:p>
          <w:p w:rsidR="00983196" w:rsidRPr="00983196" w:rsidRDefault="00983196" w:rsidP="009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Оцінювання рівня набуття практичних умінь навичок з дисципліни: індивідуальне завдання (20 балів)</w:t>
            </w: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983196" w:rsidRPr="00983196" w:rsidTr="00983196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96" w:rsidRPr="00983196" w:rsidRDefault="00983196" w:rsidP="009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983196" w:rsidRPr="00983196" w:rsidRDefault="00983196" w:rsidP="0098319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Шкала оцінювання: національна та ECTS</w:t>
      </w: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5059"/>
        <w:gridCol w:w="1844"/>
        <w:gridCol w:w="1840"/>
      </w:tblGrid>
      <w:tr w:rsidR="00983196" w:rsidRPr="00983196" w:rsidTr="00983196">
        <w:trPr>
          <w:trHeight w:val="20"/>
          <w:jc w:val="center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шкалою</w:t>
            </w:r>
          </w:p>
          <w:p w:rsidR="00983196" w:rsidRPr="00983196" w:rsidRDefault="00983196" w:rsidP="00983196">
            <w:pPr>
              <w:keepNext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ECTS</w:t>
            </w:r>
          </w:p>
        </w:tc>
        <w:tc>
          <w:tcPr>
            <w:tcW w:w="5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шкалою</w:t>
            </w:r>
          </w:p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університету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 національною шкалою</w:t>
            </w: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keepNext/>
              <w:spacing w:before="24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uk-UA" w:eastAsia="ru-RU"/>
              </w:rPr>
            </w:pPr>
          </w:p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Екзамен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Залік</w:t>
            </w: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90 – 100 (відмінно)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5 (відмінно)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Зараховано</w:t>
            </w: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B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85 – 89 (дуже добре)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4 (добре)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C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75 – 84 (добре)</w:t>
            </w:r>
          </w:p>
          <w:p w:rsidR="00983196" w:rsidRPr="00983196" w:rsidRDefault="00983196" w:rsidP="0098319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D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 xml:space="preserve">70 – 74 (задовільно)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3 (задовільно)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before="40" w:after="4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E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60 – 69 (достатньо)</w:t>
            </w:r>
          </w:p>
          <w:p w:rsidR="00983196" w:rsidRPr="00983196" w:rsidRDefault="00983196" w:rsidP="0098319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FX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 (незадовільно)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Не зараховано</w:t>
            </w:r>
          </w:p>
        </w:tc>
      </w:tr>
      <w:tr w:rsidR="00983196" w:rsidRPr="00983196" w:rsidTr="00983196">
        <w:trPr>
          <w:trHeight w:val="20"/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F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196" w:rsidRPr="00983196" w:rsidRDefault="00983196" w:rsidP="0098319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1 – 34 (незадовільно – з обов’язковим повторним курсом)</w:t>
            </w:r>
          </w:p>
          <w:p w:rsidR="00983196" w:rsidRPr="00983196" w:rsidRDefault="00983196" w:rsidP="0098319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196" w:rsidRPr="00983196" w:rsidRDefault="00983196" w:rsidP="0098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</w:p>
        </w:tc>
      </w:tr>
    </w:tbl>
    <w:p w:rsidR="00983196" w:rsidRPr="00983196" w:rsidRDefault="00983196" w:rsidP="0098319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9. Рекомендована література</w:t>
      </w:r>
    </w:p>
    <w:p w:rsidR="00983196" w:rsidRPr="00983196" w:rsidRDefault="00983196" w:rsidP="00983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8"/>
          <w:lang w:val="uk-UA" w:eastAsia="ru-RU"/>
        </w:rPr>
        <w:t xml:space="preserve"> </w:t>
      </w:r>
    </w:p>
    <w:p w:rsidR="00983196" w:rsidRPr="00983196" w:rsidRDefault="00983196" w:rsidP="0098319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83196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Основна</w:t>
      </w:r>
      <w:r w:rsidRPr="009831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5F200F" w:rsidRDefault="005F200F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Альбуханова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К. О. Методологічне значення категорії суб’єкта для сучасної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сихології /</w:t>
      </w: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Людина. Суб’єкт. Вчинок : </w:t>
      </w: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Філософсько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-психологічні студії 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заг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ред. В. О.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Татенка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Київ</w:t>
      </w: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: Либідь, 2006. – 360 с. </w:t>
      </w:r>
    </w:p>
    <w:p w:rsidR="00983196" w:rsidRDefault="00983196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9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Коцан</w:t>
      </w:r>
      <w:proofErr w:type="spellEnd"/>
      <w:r w:rsidRPr="009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І.Я. Психологія здоров’я людини. Луцьк: РВВ «Вежа» ВНУ ім. Лесі Українки, 2009. 316с.</w:t>
      </w:r>
    </w:p>
    <w:p w:rsidR="005F200F" w:rsidRPr="00983196" w:rsidRDefault="005F200F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Крушельницька О. В. Методологія та організація наукових досліджень : </w:t>
      </w: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Навч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пос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ібник. Київ</w:t>
      </w: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 Кондор, 2006. – 204 с.</w:t>
      </w:r>
    </w:p>
    <w:p w:rsidR="00983196" w:rsidRDefault="00983196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Мельник А.П. Патопсихологія та спецпрактикум з клінічної психодіагностики. Луцьк: Іванюк В.П., 2013. 68 с.</w:t>
      </w:r>
    </w:p>
    <w:p w:rsidR="005F200F" w:rsidRDefault="005F200F" w:rsidP="005F200F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Савчин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Мирослав. </w:t>
      </w: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логеми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психології: монографія / Київ </w:t>
      </w: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Академвидав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 2013. – 224 с.</w:t>
      </w:r>
    </w:p>
    <w:p w:rsidR="005F200F" w:rsidRPr="005F200F" w:rsidRDefault="005F200F" w:rsidP="005F200F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Стеченко</w:t>
      </w:r>
      <w:proofErr w:type="spellEnd"/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Д. М. Методологія наукових досліджень. Підручник. 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Київ :</w:t>
      </w:r>
      <w:r w:rsidRPr="005F20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Знання, 2007. – 317 с.</w:t>
      </w:r>
    </w:p>
    <w:p w:rsidR="00983196" w:rsidRPr="00983196" w:rsidRDefault="00983196" w:rsidP="00983196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83196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Додаткова</w:t>
      </w:r>
      <w:r w:rsidRPr="009831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5F200F" w:rsidRDefault="005F200F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Фурман А. В.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Ідея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професійного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методологування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монографія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Тернопіль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Економічна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думка, 2008. – 205 с. </w:t>
      </w:r>
    </w:p>
    <w:p w:rsidR="005F200F" w:rsidRDefault="005F200F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Цюцюра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С. В. Методологія, методика та інформаційні технології наукових досліджень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Київ</w:t>
      </w:r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: КНУБА, 2004. – 43 с. </w:t>
      </w:r>
    </w:p>
    <w:p w:rsidR="005F200F" w:rsidRDefault="005F200F" w:rsidP="0098319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Шкарабура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М. Г.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Методологія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і методика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наукових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proofErr w:type="gram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досл</w:t>
      </w:r>
      <w:proofErr w:type="gram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іджень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Навч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proofErr w:type="gram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</w:t>
      </w:r>
      <w:proofErr w:type="gram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ібник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Черкаси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proofErr w:type="spellStart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Відлуння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Плюс, 2004. – 79 с. </w:t>
      </w:r>
    </w:p>
    <w:p w:rsidR="005F200F" w:rsidRDefault="005F200F" w:rsidP="005F200F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Ушаков Е. В. Введение в философию и методологию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науки: Учебник / М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осква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Изд-во «Экзамен», 2005. – 528 с. </w:t>
      </w:r>
    </w:p>
    <w:p w:rsidR="00983196" w:rsidRPr="00983196" w:rsidRDefault="005F200F" w:rsidP="005F200F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uk-UA" w:eastAsia="ru-RU"/>
        </w:rPr>
      </w:pPr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Щедровицкий Г. П. Психология и методология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осква</w:t>
      </w:r>
      <w:proofErr w:type="spellEnd"/>
      <w:r w:rsidRPr="005F20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Путь, 2004. – 466 с.</w:t>
      </w:r>
      <w:r w:rsidR="00983196" w:rsidRPr="0098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>Інформаційні ресурси</w:t>
      </w:r>
      <w:r w:rsidR="00983196"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983196" w:rsidRPr="00983196" w:rsidRDefault="00983196" w:rsidP="00983196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Бодров В.А. Психологический стресс: развитие и преодоление. М.: Пер 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Сэ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2006. - 525 с. – Режим доступа: </w:t>
      </w:r>
      <w:hyperlink r:id="rId6" w:history="1">
        <w:r w:rsidRPr="009831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http://biblioclub.ru/index.php?page=book&amp;id=233346</w:t>
        </w:r>
      </w:hyperlink>
      <w:r w:rsidRPr="0098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.</w:t>
      </w:r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Наукова бібліотека ЗНУ каталог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983196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7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http://ebooks.znu.edu.ua/ufd/index.php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lastRenderedPageBreak/>
        <w:t>Наукова бібліотека ЗНУ Електронні книги / Тематичний каталог Дитяча</w:t>
      </w:r>
      <w:r w:rsidRPr="009831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  <w:t xml:space="preserve">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психологія 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983196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8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http://ebooks.znu.edu.ua/index.php?&amp;category[]=3790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Бібліотека українських підручників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9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https://pidruchniki.com/psihologiya/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Державна науково-педагогічна бібліотека України ім. В. О. Сухомлинського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10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http://dnpb.gov.ua/ua/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Електронна бібліотека НАПН України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983196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</w:t>
      </w:r>
      <w:hyperlink r:id="rId11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http://lib.iitta.gov.ua/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Збірник наукових праць Інституту психології імені Г.С. Костюка НАПН України «Актуальні проблеми психології»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2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http://www.appsychology.org.ua/index.php/ua/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Науковий журнал «Психологічний часопис» Інституту психології імені Г.С. Костюка НАПН України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3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http://www.apsijournal.com/index.php/psyjournal/about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Наукові видання Інституту психології імені Г.С. Костюка НАПН України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4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http://inpsy.naps.gov.ua/info/273/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proofErr w:type="spellStart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Наукометричні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фахові видання з психології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5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http://inpsy.naps.gov.ua/info/272/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Національна бібліотека України. імені В. І. Вернадського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6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http://www.nbuv.gov.ua/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Сайт журналу «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Социальная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психология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и </w:t>
      </w:r>
      <w:proofErr w:type="spellStart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общество</w:t>
      </w:r>
      <w:proofErr w:type="spellEnd"/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»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7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http://psyjournals.ru/social_psy/</w:t>
        </w:r>
      </w:hyperlink>
    </w:p>
    <w:p w:rsidR="00983196" w:rsidRPr="00983196" w:rsidRDefault="00983196" w:rsidP="00983196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Сайт Інституту соціальної та політичної психології НАПН України : веб-сайт 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983196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8" w:history="1">
        <w:r w:rsidRPr="00983196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http://ispp.org.ua</w:t>
        </w:r>
      </w:hyperlink>
    </w:p>
    <w:p w:rsidR="00983196" w:rsidRPr="00983196" w:rsidRDefault="00983196" w:rsidP="00983196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Погоджено 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навчальним відділом 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 </w:t>
      </w:r>
    </w:p>
    <w:p w:rsidR="00983196" w:rsidRPr="00983196" w:rsidRDefault="00983196" w:rsidP="009831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3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«_____»________________</w:t>
      </w:r>
    </w:p>
    <w:p w:rsidR="00983196" w:rsidRPr="00983196" w:rsidRDefault="00983196" w:rsidP="00983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983196" w:rsidRPr="00983196" w:rsidRDefault="00983196" w:rsidP="00983196">
      <w:pPr>
        <w:tabs>
          <w:tab w:val="left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</w:p>
    <w:p w:rsidR="00F0046A" w:rsidRDefault="00F0046A"/>
    <w:sectPr w:rsidR="00F0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9F8"/>
    <w:multiLevelType w:val="hybridMultilevel"/>
    <w:tmpl w:val="D448714E"/>
    <w:lvl w:ilvl="0" w:tplc="31CCBC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CB37A86"/>
    <w:multiLevelType w:val="hybridMultilevel"/>
    <w:tmpl w:val="561AA030"/>
    <w:lvl w:ilvl="0" w:tplc="D9B8EA9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1B657D5"/>
    <w:multiLevelType w:val="hybridMultilevel"/>
    <w:tmpl w:val="7D6E5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607"/>
    <w:multiLevelType w:val="hybridMultilevel"/>
    <w:tmpl w:val="E1D41C2C"/>
    <w:lvl w:ilvl="0" w:tplc="3432B18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76E35D0"/>
    <w:multiLevelType w:val="hybridMultilevel"/>
    <w:tmpl w:val="3AD6ACBA"/>
    <w:lvl w:ilvl="0" w:tplc="D3E6CAB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>
    <w:nsid w:val="69E24DD2"/>
    <w:multiLevelType w:val="hybridMultilevel"/>
    <w:tmpl w:val="C6D42BE4"/>
    <w:lvl w:ilvl="0" w:tplc="E164746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98E0C00"/>
    <w:multiLevelType w:val="hybridMultilevel"/>
    <w:tmpl w:val="85883C14"/>
    <w:lvl w:ilvl="0" w:tplc="C48A94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96"/>
    <w:rsid w:val="00037DA3"/>
    <w:rsid w:val="000B0BBC"/>
    <w:rsid w:val="0011155B"/>
    <w:rsid w:val="0016217E"/>
    <w:rsid w:val="001F6955"/>
    <w:rsid w:val="003710A2"/>
    <w:rsid w:val="00476A94"/>
    <w:rsid w:val="005D5BBF"/>
    <w:rsid w:val="005F200F"/>
    <w:rsid w:val="005F7679"/>
    <w:rsid w:val="006D2167"/>
    <w:rsid w:val="006E706E"/>
    <w:rsid w:val="007E4010"/>
    <w:rsid w:val="007F1658"/>
    <w:rsid w:val="008753C3"/>
    <w:rsid w:val="0097107B"/>
    <w:rsid w:val="00983196"/>
    <w:rsid w:val="009A7807"/>
    <w:rsid w:val="009C111C"/>
    <w:rsid w:val="00A7222A"/>
    <w:rsid w:val="00A8546A"/>
    <w:rsid w:val="00C1121C"/>
    <w:rsid w:val="00C6538E"/>
    <w:rsid w:val="00D8229D"/>
    <w:rsid w:val="00D84D67"/>
    <w:rsid w:val="00DF65C4"/>
    <w:rsid w:val="00E85853"/>
    <w:rsid w:val="00F0046A"/>
    <w:rsid w:val="00F16753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8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83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831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983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831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8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983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83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983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983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983196"/>
  </w:style>
  <w:style w:type="character" w:styleId="a3">
    <w:name w:val="Hyperlink"/>
    <w:semiHidden/>
    <w:unhideWhenUsed/>
    <w:rsid w:val="009831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19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98319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Mangal"/>
      <w:kern w:val="2"/>
      <w:sz w:val="20"/>
      <w:szCs w:val="20"/>
      <w:lang w:val="en-US"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983196"/>
    <w:rPr>
      <w:rFonts w:ascii="Courier New" w:eastAsia="Times New Roman" w:hAnsi="Courier New" w:cs="Mangal"/>
      <w:kern w:val="2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983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83196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983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83196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9">
    <w:name w:val="Body Text"/>
    <w:basedOn w:val="a"/>
    <w:link w:val="aa"/>
    <w:uiPriority w:val="99"/>
    <w:semiHidden/>
    <w:unhideWhenUsed/>
    <w:rsid w:val="00983196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983196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semiHidden/>
    <w:unhideWhenUsed/>
    <w:rsid w:val="00983196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983196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d">
    <w:name w:val="List Paragraph"/>
    <w:basedOn w:val="a"/>
    <w:uiPriority w:val="34"/>
    <w:qFormat/>
    <w:rsid w:val="0098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customStyle="1" w:styleId="12">
    <w:name w:val="Обычный1"/>
    <w:rsid w:val="009831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e">
    <w:name w:val="Title"/>
    <w:basedOn w:val="a"/>
    <w:next w:val="a"/>
    <w:link w:val="af"/>
    <w:qFormat/>
    <w:rsid w:val="00983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983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qFormat/>
    <w:rsid w:val="00983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983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uiPriority w:val="99"/>
    <w:rsid w:val="00983196"/>
  </w:style>
  <w:style w:type="table" w:styleId="af2">
    <w:name w:val="Table Grid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9831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9831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16217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6217E"/>
  </w:style>
  <w:style w:type="paragraph" w:styleId="31">
    <w:name w:val="Body Text 3"/>
    <w:basedOn w:val="a"/>
    <w:link w:val="32"/>
    <w:uiPriority w:val="99"/>
    <w:semiHidden/>
    <w:unhideWhenUsed/>
    <w:rsid w:val="001621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217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8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83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831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983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831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8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983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83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983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983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983196"/>
  </w:style>
  <w:style w:type="character" w:styleId="a3">
    <w:name w:val="Hyperlink"/>
    <w:semiHidden/>
    <w:unhideWhenUsed/>
    <w:rsid w:val="009831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19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98319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Mangal"/>
      <w:kern w:val="2"/>
      <w:sz w:val="20"/>
      <w:szCs w:val="20"/>
      <w:lang w:val="en-US"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983196"/>
    <w:rPr>
      <w:rFonts w:ascii="Courier New" w:eastAsia="Times New Roman" w:hAnsi="Courier New" w:cs="Mangal"/>
      <w:kern w:val="2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983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83196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983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83196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9">
    <w:name w:val="Body Text"/>
    <w:basedOn w:val="a"/>
    <w:link w:val="aa"/>
    <w:uiPriority w:val="99"/>
    <w:semiHidden/>
    <w:unhideWhenUsed/>
    <w:rsid w:val="00983196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983196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semiHidden/>
    <w:unhideWhenUsed/>
    <w:rsid w:val="00983196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983196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d">
    <w:name w:val="List Paragraph"/>
    <w:basedOn w:val="a"/>
    <w:uiPriority w:val="34"/>
    <w:qFormat/>
    <w:rsid w:val="0098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customStyle="1" w:styleId="12">
    <w:name w:val="Обычный1"/>
    <w:rsid w:val="009831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e">
    <w:name w:val="Title"/>
    <w:basedOn w:val="a"/>
    <w:next w:val="a"/>
    <w:link w:val="af"/>
    <w:qFormat/>
    <w:rsid w:val="00983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983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qFormat/>
    <w:rsid w:val="00983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983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uiPriority w:val="99"/>
    <w:rsid w:val="00983196"/>
  </w:style>
  <w:style w:type="table" w:styleId="af2">
    <w:name w:val="Table Grid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9831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983196"/>
    <w:pPr>
      <w:spacing w:after="0" w:line="240" w:lineRule="auto"/>
    </w:pPr>
    <w:rPr>
      <w:rFonts w:ascii="Times New Roman" w:eastAsia="Cambria" w:hAnsi="Times New Roman" w:cs="Times New Roman"/>
      <w:sz w:val="24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9831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16217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6217E"/>
  </w:style>
  <w:style w:type="paragraph" w:styleId="31">
    <w:name w:val="Body Text 3"/>
    <w:basedOn w:val="a"/>
    <w:link w:val="32"/>
    <w:uiPriority w:val="99"/>
    <w:semiHidden/>
    <w:unhideWhenUsed/>
    <w:rsid w:val="001621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21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index.php?&amp;category%5b%5d=3790" TargetMode="External"/><Relationship Id="rId13" Type="http://schemas.openxmlformats.org/officeDocument/2006/relationships/hyperlink" Target="http://www.apsijournal.com/index.php/psyjournal/about" TargetMode="External"/><Relationship Id="rId18" Type="http://schemas.openxmlformats.org/officeDocument/2006/relationships/hyperlink" Target="http://ispp.org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books.znu.edu.ua/ufd/index.php" TargetMode="External"/><Relationship Id="rId12" Type="http://schemas.openxmlformats.org/officeDocument/2006/relationships/hyperlink" Target="http://www.appsychology.org.ua/index.php/ua/" TargetMode="External"/><Relationship Id="rId17" Type="http://schemas.openxmlformats.org/officeDocument/2006/relationships/hyperlink" Target="http://psyjournals.ru/social_ps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3346" TargetMode="External"/><Relationship Id="rId11" Type="http://schemas.openxmlformats.org/officeDocument/2006/relationships/hyperlink" Target="http://lib.iitta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psy.naps.gov.ua/info/272/" TargetMode="External"/><Relationship Id="rId10" Type="http://schemas.openxmlformats.org/officeDocument/2006/relationships/hyperlink" Target="http://dnpb.gov.ua/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druchniki.com/psihologiya/" TargetMode="External"/><Relationship Id="rId14" Type="http://schemas.openxmlformats.org/officeDocument/2006/relationships/hyperlink" Target="http://inpsy.naps.gov.ua/info/2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9</cp:revision>
  <dcterms:created xsi:type="dcterms:W3CDTF">2021-01-08T10:09:00Z</dcterms:created>
  <dcterms:modified xsi:type="dcterms:W3CDTF">2021-01-08T17:41:00Z</dcterms:modified>
</cp:coreProperties>
</file>