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ТЕОРІЯ ЕЛЕКТРОЛІТИЧНОЇ ДИСОЦІАЦІЇ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 з характерних особливостей водних розчині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кислот та лугів є електропровідність. Дистильована вода майже не проводить електричний струм, а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 солі, кислоти та луги взагалі не мають такої здатності. Разом з тим, розплави зазначених речовин проводять електричний струм.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ch148"/>
      <w:bookmarkEnd w:id="0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положення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 здатністю проводити електричний струм у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водному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розчині і розплаві усі речовини поділяють на електроліти і неелектроліти.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Електроліти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речовини, водні розчини або розплави яких проводять електричний струм. Електролітами є солі, кислоти, луги. У їх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молекулах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іонні або сильно полярні ковалентні зв’язки.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Неелектроліти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речовини, водні розчини або розплави яких не проводять електричний струм. Це прості речовини елементів-неметалів, багато органічних сполук (вуглеводні, вуглеводи, естери тощо).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пояснення електропровідності розчинів і розплавів електролітів С. Арреніус (Швеція) у 1887 р. запропонував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теорію електролітичної дисоціації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у 1903 р. йому була присуджена Нобелівська премія.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Розглянемо 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основні положення теорії електролітичної дисоціації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розчиненні або плавленні електроліту, його молекули розпадаються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іони – відбувається електролітична дисоціація (іонізація).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(гр. ion – той, що іде)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заряджений атом або група атомів. Іони бувають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прості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(одноатомні: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Na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Cl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S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 і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складні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(багатоатомні: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тощо).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 іонів записують вказуючи справа верхнім індексом заряд іона (в умовних одиницях відносно заряду електрона, який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івний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1).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ідміну від запису ступеня окиснення, при наведенні заряду іона спочатку записують кількість одиниць заряду (число 1 зазвичай опускають), а потім – знак заряду (“+” або “–”), наприклад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OH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PO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розчині або розплаві електроліту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іони рухаються хаотично (неупорядковано), а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пропусканні електричного струму позитивно заряджені іони рухаються до негативного електрода (катода), а негативно заряджені – до позитивного (анода)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Позитивно заряджені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іони називають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катіонами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(H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іони металів Na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Al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Негативно заряджені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іони називають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аніонами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(OH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кислотні залишки F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СO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HSO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Дисоціація – процес оборотний. Паралельно з процесом дисоціації (розпадом молекул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іони) відбувається асоціація (об’єднання іонів у молекули).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Дисоціацію молекул електроліту записують схемами, у яких замість знаку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івності ставлять стрілку. Зліва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схемах записують недисоційовані молекули, а справа – утворені іони: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(SO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2Al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Як бачимо,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кількість утворених іонів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івна сумі індексів біля атома металу та кислотного залишку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Абсолютні сумарні значення зарядів катіонів та аніонів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івні і протилежні за знаком, тому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розчини електролітів є електронейтральними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ch149"/>
      <w:bookmarkEnd w:id="1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Механізм електролітичної дисоціації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 електролітичної дисоціації пояснив у 1891 р. І.А. Каблуков, об’єднавши для цього хімічну теорію розчинів Д.І. Менделєє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та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фізичну С. Арреніуса.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з фізико-хімічною теорією Каблукова, молекули розчинника взаємодіють з молекулами та іонами розчиненої речовини з утворенням нестійких сполук – сольватів (у випадку, коли розчинник вода – гі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дратів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 розпаду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сполук з іонним зв’язком можна представити так: будь-який іон, який перебуває на поверхні кристала, утворює навколо себе електростатичне поле (катіон – позитивне, аніон – негативне). Внаслідок сил притягання полярні молекули води (диполі) орієнтуються відносно кристала так, що позитивна сторона молекули води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ідходить до негативного поля аніона, а негативна – до позитивного (катіона).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результаті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іон-дипольної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 виділяється енергія, що веде до розриву іонних зв’язків у кристалі і переходу іонів у розчин, де їх утримують молекули води (гідратація) (рис. 10.1).</w:t>
      </w:r>
      <w:proofErr w:type="gramEnd"/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випадку розчинення полярної молекули HCl (диполь) у воді, орієнтація молекул розчинника (Н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навколо молекул HCl відбувається як в іонних сполук.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диполь-дипольної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взаємодії електронна хмара, що утворює хімічний зв’язок зміщується до атома хлору, а ковалентний зв’язок перетворюється в іонний – відбувається іонізація зв’язку (рис. 1).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05300" cy="1047750"/>
            <wp:effectExtent l="0" t="0" r="0" b="0"/>
            <wp:docPr id="19" name="Рисунок 19" descr="http://zno.academia.in.ua/pluginfile.php/2141/mod_book/chapter/149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.academia.in.ua/pluginfile.php/2141/mod_book/chapter/149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1. Схема електролітичної дисоціції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Гідратовані іони Н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записують формулою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(точніше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*nН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де n = 0 – 4) і називають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іони гідроксонію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647700"/>
            <wp:effectExtent l="0" t="0" r="0" b="0"/>
            <wp:docPr id="18" name="Рисунок 18" descr="http://zno.academia.in.ua/pluginfile.php/2141/mod_book/chapter/149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o.academia.in.ua/pluginfile.php/2141/mod_book/chapter/149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Загальна схема дисоціації електроліту складу Kt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Kt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xH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 → nKt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∙yH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 + mAn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∙(x – y)H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O,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 без урахування процесу гідратації: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Kt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nKt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mAn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Останнє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 не показує ролі води в процесі дисоціації і тому не розкриває механізм процесу.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розчинника у процесі електролітичної дисоціації проілюструємо прикладом.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відміну від водного розчину HCl, розчин його у бензені 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проводить електричний струм, оскільки полярні молекули HCl не дисоціюють у неполярному розчиннику. Отже, дисоціація відбувається лише у полярних розчинниках (вода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ідкий амоніак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ацетатна кислота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тощо).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Іони за фізичними та хімічними властивостями ві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ізняються від атомів, з яких вони утворені, що пояснюється різною будовою електронних оболонок відповідних атомів та іонів. Іони перебувають у стійкіших електронних конфігураціях, ніж атоми.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розчинах іони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i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-елементів зазвичай безбарвні, іони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d-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елементів забарвлені. Гідратовані і негідратовані іони одного і того ж елемента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ізноманітно забарвлені: тверді солі кобальту (ІІ) – білого кольору, їх розчини – рожеві (іони 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∙nH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ch150"/>
      <w:bookmarkEnd w:id="2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Ступінь дисоціації. Фактори, що впливають </w:t>
      </w:r>
      <w:proofErr w:type="gramStart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ступінь дисоціації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кількісної характеристики електролітичної дисоціації використовують поняття ступінь дисоціації – відношення кількості молекул, що розпались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 вихідної кількості молекул (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457200"/>
            <wp:effectExtent l="0" t="0" r="0" b="0"/>
            <wp:docPr id="17" name="Рисунок 17" descr="степень диссоци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епень диссоциа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(альфа) – безрозмірна величина, виражається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частках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одиниці або у %.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електроліт дисоціює повністю, то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або 100%. Для неелектролітів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a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= 0 або 0%.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 дисоціації ацетатної кислоти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СООН у 0,01 М водному розчині при 18 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становить 4,3×10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4,3%. Це означа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є,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із 1000 розчинених молекул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лише 43 розпадаються на іони за схемою: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↔ 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утворюючи при цьому 43 катіони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43 аніони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решта 957 молекул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перебувають у недисоційованому стані.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 дисоціації залежить від природи розчиненої речовини, розчинника, температури розчину та його концентрації і наявності у розчині інших електроліті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Розглянемо докладніше вплив цих факторі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Природа розчиненої речовини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суттєво впливає на ступінь дисоціації. Так, ступінь дисоціації 0,1 М водного розчину HClO (0,055%) набагато менший ніж ступінь дисоціації 0,1 М водного розчину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СООН (4,3%)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 же умов.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Природа розчинника.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полярних розчинниках (вода, ацетатна кислота) електролітична дисоціація відбувається в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ізній мірі. Так. у водних розчинах ступінь дисоціації тих же речовин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вищий, ніж у оцтовокислих. Інший приклад – у водному розчині ацетатна кислота дисоціює, а у бензені 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перебуває у недисоційованому стані.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зростанням температури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ступінь дисоціації, як правило, зростає за рахунок послаблення іонних зв’язків у молекулах електролітів.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зменшенні концентрації електроліту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тобто при розведенні розчину, ступінь дисоціації зроста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є,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оскільки зростають відстані між іонами в розчині і зменшується ймовірність об’єднання їх в молекули.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Наявність у розчині інших електролітів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Згідно з принципом Ле-Шательє при зростанні концентрації однойменних іонів у розчині електроліту ступінь дисоціації зменшується. Так, при додаванні до водного розчину ацетатної кислоти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ацетату натрію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СООNa,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івновага зміщується у бік недисоційованих молекул кислоти: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↔ 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СООNa →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Na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Аналогічний ефект буде при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ідкисленні розчину, що веде до зростання концентрації катіонів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ж до вихідного розчину кислоти додати лугу (NaOH), то ступінь дисоціації зросте, оскільки з реакційного середовища виводяться іони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+ 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величиною ступеня дисоціації електроліти поділяють на сильні, слабкі та середньої сили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Електроліти,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ступінь дисоціації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яких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відносно концентрованих розчинах становить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понад 30%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називають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сильними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Вони практично повністю дисоціюють на іони у розчинах будь-якої концентрації. До них відносять більшість солей, мінеральних кислот, лугі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Електроліти,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ступінь дисоціації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яких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відносно розведених розчинах становить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менше 3%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називають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слабкими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них відносять більшість органічних і деякі мінеральні (HClO,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кислоти, нерозчинні основи (Al(OH)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Zn(OH)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OH). Вода теж є слабким електролітом.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Електроліти,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ступінь дисоціації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яких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більший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ніж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3% та менший ніж 30%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середньої сили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Вони практично повністю дисоціюють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іони у розчинах будь-якої концентрації. Це – деякі неорганічні кислоти (H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HNO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 основи (Mg(OH)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Визначити силу мінеральної оксигеновмісної кислоти можна за формулою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Е(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ОН)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m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центральний атом. Якщо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 &lt;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кислота слабка,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³ 2 – сильна (табл.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Це пояснюється тим, що атоми Оксигену відтягують на себе спільні електронні пари і електронна густина від ОН-груп зміщується до атома кислотоутворючого елемента, зв’язок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Н–О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ОН-групі стає полярнішим: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485775"/>
            <wp:effectExtent l="0" t="0" r="0" b="9525"/>
            <wp:docPr id="16" name="Рисунок 16" descr="http://zno.academia.in.ua/pluginfile.php/2141/mod_book/chapter/15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o.academia.in.ua/pluginfile.php/2141/mod_book/chapter/150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 поляризованіший зв’язок, тим він слабший і тому кислота сильні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Таблиця 1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Сила кислот складу </w:t>
      </w:r>
      <w:proofErr w:type="gramStart"/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Е(</w:t>
      </w:r>
      <w:proofErr w:type="gramEnd"/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ОН)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n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E50C3E" w:rsidRPr="00E50C3E" w:rsidTr="00E50C3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Е(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ОН)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n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m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кислоти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HClO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N(OH)O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N(OH)O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Cl(OH)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Cl(OH)O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слабка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слабка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слабка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сильна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ch151"/>
      <w:bookmarkEnd w:id="3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Властивості основ, кислот та солей у </w:t>
      </w:r>
      <w:proofErr w:type="gramStart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</w:t>
      </w:r>
      <w:proofErr w:type="gramEnd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ітлі теорії електролітичної дисоціації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Речовини, які належать до одного класу, мають властивості, притаманні цьому класу. Так, усі кислоти кислі на смак, однаково змінюють забарвлення індикаторів, реагують з лугами та основними оксидами тощо. Загальні властивості основ протилежні властивостям кислот –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реагують з кислотами та кислотними оксидами. Розчинні у воді основи – луги – милкі на дотик, однаково змінюють забарвлення індикаторів, роз’їдають біологічні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іали.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Виявлення класом сполук однакових властивостей пояснює теорія електролітичної дисоціації.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Дисоціація кислот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 супроводжується утворенням іона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(точніше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), який зумовлює описані вище загальні властивості кислот: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 ↔ 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        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          HAn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↔ 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An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 An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аніон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кислотного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залишку.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Інших катіонів,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ім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дисоціації кислот не утворюється, тому, з точки зору теорії електролітичної дисоціації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кислоти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 електроліти, які при дисоціації у водних розчинах утворюють лише катіони H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(H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 катіонів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утворюються при дисоціації однієї молекули кислоти, визначає її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основність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Розрізняють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одноосновні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(HHal, HNO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двоосновні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триосновні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і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поліосновні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(багатоосновні) кислоти (H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Кислоти, основність яких більша від одиниці, дисоціюють ступінчато, кількість ступенів дисоціації дорівнює основності кислоти. Наприклад, оксалатна кислота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дисоціює за двома ступенями: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425"/>
      </w:tblGrid>
      <w:tr w:rsidR="00E50C3E" w:rsidRPr="00E50C3E" w:rsidTr="00E50C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НС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С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2Н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С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Дисоціація за першим ступенем проходить максимально, а за кожним наступним зменшується (див.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 дисоціації).</w:t>
      </w:r>
      <w:proofErr w:type="gramEnd"/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Дисоціація основ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супроводжується утворенням аніонів лише одного типу – гідрокси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іонів 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обумовлюють раніше окреслені загальні властивості даного класу: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KtOH ↔ Kt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OH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 Kt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катіон металу або амоніаку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Тому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електроліти, при дисоціації яких у водних розчинах аніонами є лише гідрокси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д-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іони ОН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 гідрокси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іонів 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утворюються при дисоціації однієї молекули основи, визначає її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кислотність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Розрізняють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однокислотні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(NaOH,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OH),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двокислотні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(Ca(OH)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Fe(OH)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трикислотні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(Al(OH)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Fe(OH)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полікислотні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(багатокислотні) (Pb(OH)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основи.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Основи, кислотність яких більша від одиниці, дисоціюють ступінчато, кількість ступенів дисоціації дорівнює кислотності основи. Наприклад, барій гідроксид Ba(OH)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дисоціює за двома ступенями: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560"/>
      </w:tblGrid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↔ Ba(OH)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Ba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О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Ba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+ 2ОH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 і у випадку кислот, дисоціація основ за першим ступенем проходить максимально, а за кожним наступним зменшується (див.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 дисоціації).</w:t>
      </w:r>
      <w:proofErr w:type="gramEnd"/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Основи та оксигеновмісні кислоти можна розглядати як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ідроксиди – сполуки загальної формули R–OH, де R – деяка частинка, наприклад Na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OH – натрій гідроксид 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сульфатна кислота або сульфур (VI) дигідроксидіоксид.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 від природи частинки R, гідроксиди можуть дисоціювати за типом кислоти або основи: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R–OH ↔ RO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дисоціація за типом кислоти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R–OH ↔ R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дисоціація за типом основи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 дисоціації визначається положенням елемента, що входить до складу R у Періодичній системі. Посилення дисоціації за типом кислоти і послаблення за типом основи в періодах відбувається зліва направо (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2), 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групах – знизу вверх (табл.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3).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Таблиця 2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зміни кислотно-основних властивостей елементі</w:t>
      </w:r>
      <w:proofErr w:type="gramStart"/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ІІІ пер</w:t>
      </w:r>
      <w:proofErr w:type="gramEnd"/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85"/>
        <w:gridCol w:w="1185"/>
        <w:gridCol w:w="1185"/>
        <w:gridCol w:w="1185"/>
        <w:gridCol w:w="1185"/>
        <w:gridCol w:w="1185"/>
        <w:gridCol w:w="1185"/>
      </w:tblGrid>
      <w:tr w:rsidR="00E50C3E" w:rsidRPr="00E50C3E" w:rsidTr="00E50C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Гідроксид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NaOH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Властивості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 основа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слабка основа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амфоліт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слабка кислота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 середньої сили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 кислота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сильна кислота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Таблиця 3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 зміни кислотно-основних властивостей елементів VA </w:t>
      </w:r>
      <w:proofErr w:type="gramStart"/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ідгрупи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E50C3E" w:rsidRPr="00E50C3E" w:rsidTr="00E50C3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Гідроксид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HNO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Властивості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 кислота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 середньої сили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слабка кислота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амфоліт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слабка основа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Речовини, які залежно від умов здатні дисоціювати за типом кислоти </w:t>
      </w:r>
      <w:r w:rsidRPr="00E50C3E">
        <w:rPr>
          <w:rFonts w:ascii="Times New Roman" w:eastAsia="Times New Roman" w:hAnsi="Times New Roman" w:cs="Times New Roman"/>
          <w:sz w:val="20"/>
          <w:szCs w:val="20"/>
          <w:lang w:eastAsia="ru-RU"/>
        </w:rPr>
        <w:t>(з утворенням катіонів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E50C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або основи </w:t>
      </w:r>
      <w:r w:rsidRPr="00E50C3E">
        <w:rPr>
          <w:rFonts w:ascii="Times New Roman" w:eastAsia="Times New Roman" w:hAnsi="Times New Roman" w:cs="Times New Roman"/>
          <w:sz w:val="20"/>
          <w:szCs w:val="20"/>
          <w:lang w:eastAsia="ru-RU"/>
        </w:rPr>
        <w:t>(з утворенням аніонів О</w:t>
      </w:r>
      <w:proofErr w:type="gramStart"/>
      <w:r w:rsidRPr="00E50C3E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50C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називають 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амфолітами</w:t>
      </w:r>
      <w:r w:rsidRPr="00E50C3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Найпростіший амфоліт – вода: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 ↔ 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Розглянемо дисоціацію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типового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амфоліту алюміній гідроксду Al(OH)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типом основи Al(OH)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560"/>
      </w:tblGrid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↔ 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↔ 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Al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О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ступінь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ІІI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Al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+ 3ОH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типом кислоти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AlO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560"/>
      </w:tblGrid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↔ HAlO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↔ AlO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ступінь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ІІI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AlO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+ 3H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Дисоціація солей.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 від продуктів дисоціації, розрізняють середні (нормальні), кислі, основні, змішані, подвійні та комплексні солі.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Середні солі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дисоціюють з утворенням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катіонів металу або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 аніонів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кислотного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залишку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↔ Na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PO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↔ 2Fe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+ 3SO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Кислі солі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дисоціюють з утворенням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катіонів металу або NH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аніонів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кислотного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залишку.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Дисоціація відбувається ступінчато, на першій стадії відщеплюється катіон металу (або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ій – катіон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1425"/>
      </w:tblGrid>
      <w:tr w:rsidR="00E50C3E" w:rsidRPr="00E50C3E" w:rsidTr="00E50C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NaНСO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Na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НСO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СO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2–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Na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НPO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2Na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PO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3–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Основні солі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дисоціюють з утворенням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катіонів металу та аніонів кислотного залишку і гідрокси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д-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іонів.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Дисоціація відбувається ступінчато, на першій стадії відщеплюється аніон кислотного залишку, на другій – аніон 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560"/>
      </w:tblGrid>
      <w:tr w:rsidR="00E50C3E" w:rsidRPr="00E50C3E" w:rsidTr="00E50C3E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(OH)Cl ↔ Ca(OH)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Cl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Ca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ОН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ступінь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(OH)Cl ↔ Ca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Cl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ОН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Змішані солі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дисоціюють з утворенням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катіонів металу та різних аніонів кислотних залишків.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Відщеплення аніонів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ідбувається одночасно: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(OCl)Cl ↔ Ca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ОCl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Подвійні солі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дисоціюють з утворенням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катіонів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ізних металів (або металу та NH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та аніона кислотного залишку.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Відщеплення катіонів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ідбувається одночасно: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KAl(SO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K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Al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SО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Комплексні солі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електроліти, дисоціація яких супроводжується утворенням комплексних іонів (див.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Комплексні сполуки).</w:t>
      </w:r>
      <w:proofErr w:type="gramEnd"/>
    </w:p>
    <w:p w:rsidR="00E50C3E" w:rsidRPr="00E50C3E" w:rsidRDefault="00E50C3E" w:rsidP="00E50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ch152"/>
      <w:bookmarkEnd w:id="4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Константа дисоціації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 електролітів на сильні та слабкі в залежності від ступеня дисоціації є умовним, оскільки величина a залежить від багатьох факторів (див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тупінь дисоціації) і може змінюватись у широких межах. Тому з цією метою використовують константу іонізації (дисоціації).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Запишемо схему дисоціації електроліту загальної формули KtAn: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KtAn ↔ Kt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An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Константа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івноваги цього процесу, згідно із законом дії мас, описується рівнянням: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1575" cy="533400"/>
            <wp:effectExtent l="0" t="0" r="9525" b="0"/>
            <wp:docPr id="15" name="Рисунок 15" descr="константа диссоци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танта диссоциац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Константа іонізації (дисоціації) К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константа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івноваги процесу дисоціації електроліту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Константа дисоціації слабких електролітів залежить від температури, природи електроліту, розчинника і не залежить від концентрації.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Чим більше значення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тим сильніше дисоціює електроліт, і тим сильнішою є відповідна кислота або основа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електроліт дисоціює ступінчато, то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визначають для кожного ступеня, а загальне значення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дорівнює добутку ступінчатих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і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476250"/>
            <wp:effectExtent l="0" t="0" r="0" b="0"/>
            <wp:docPr id="14" name="Рисунок 14" descr="http://zno.academia.in.ua/pluginfile.php/2141/mod_book/chapter/152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o.academia.in.ua/pluginfile.php/2141/mod_book/chapter/152/image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2–;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485775"/>
            <wp:effectExtent l="0" t="0" r="0" b="9525"/>
            <wp:docPr id="13" name="Рисунок 13" descr="http://zno.academia.in.ua/pluginfile.php/2141/mod_book/chapter/152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no.academia.in.ua/pluginfile.php/2141/mod_book/chapter/152/image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3–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485775"/>
            <wp:effectExtent l="0" t="0" r="9525" b="9525"/>
            <wp:docPr id="12" name="Рисунок 12" descr="http://zno.academia.in.ua/pluginfile.php/2141/mod_book/chapter/152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no.academia.in.ua/pluginfile.php/2141/mod_book/chapter/152/image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3Н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3–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485775"/>
            <wp:effectExtent l="0" t="0" r="0" b="9525"/>
            <wp:docPr id="11" name="Рисунок 11" descr="http://zno.academia.in.ua/pluginfile.php/2141/mod_book/chapter/152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no.academia.in.ua/pluginfile.php/2141/mod_book/chapter/152/image0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 бачимо,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дисоціює за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першим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ступенем і у цьому випадку є сильною кислотою. На кожній наступній стадії дисоціація відбувається у меншій мі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і, і тому у розчинах фосфатної кислоти містяться молекули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катіони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аніони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 Кількість кожного наступного компонента поступово зменшується.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зручності запису, використовують не абсолютні значення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їх десяткові логарифми зі знаком “–”: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lg K = pK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рК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показник сили електроліту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Якщо ввести індекси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кислота (англ.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acid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кислота), а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основа (англ.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basis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основа), то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показник кислотності, рК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b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показник основності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(табл. 4)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Значення 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х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рК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х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деяких слабких кислот та основ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130"/>
        <w:gridCol w:w="2100"/>
        <w:gridCol w:w="2115"/>
      </w:tblGrid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Електроліт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х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х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Кислоти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Карбонатна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4,5∙10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–7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4,7∙10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6,35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10,33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HNO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4,0∙10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Сульфітна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1,6∙10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–2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1,6∙10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7,21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Сульфідна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1,0∙10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–7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2,5∙10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12,60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Мурашина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HCOOH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1,8∙10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3,74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Оцтова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COOH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1,8∙10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Амоніак (водн. розчин)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∙H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b1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1,8∙10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b1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Алюміній гідроксид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1,4∙10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–9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b3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Ферум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(ІІ) 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гідроксид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1,3∙10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b2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Ферум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(ІІІ) 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гідроксид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1,8∙10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–11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1,4∙10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b2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10,74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рК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RU"/>
              </w:rPr>
              <w:t>b2</w:t>
            </w:r>
            <w:r w:rsidRPr="00E50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Порівнюючи значення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наприклад, для нітритної HNO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сульфітної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кислот, бачимо, що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ступенем дисоціації сильніша, ніж HNO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 другим – слабкіша. Аналогічно алюміній гідроксид Al(OH)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сильніша основа,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ферум (ІІІ) гідроксид Fe(OH)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Зауважимо, що при наявності у розчині одночасно кількох кислот або основ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ізної сили, у реакцію, наприклад, нейтралізації, спочатку буде вступати електроліт з найменшим значенням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х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далі у порядку зростання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х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коли у розчині одночасно присутні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HNO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додаванні NaOH, спочатку реагує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першим ступенем, потім HNO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і, нарешті,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ступенем (табл. 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NaOH = NaHSO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O;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NaOH = NaNO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O;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NaHSO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NaOH = Na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показати зв’язок між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a для слабкого електроліту, наприклад мурашиної кислоти НСООН, яка дисоціює за схемою: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НСООН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 ↔ 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НСОО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Запишемо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цього процесу: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2575" cy="485775"/>
            <wp:effectExtent l="0" t="0" r="9525" b="9525"/>
            <wp:docPr id="10" name="Рисунок 10" descr="http://zno.academia.in.ua/pluginfile.php/2141/mod_book/chapter/152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no.academia.in.ua/pluginfile.php/2141/mod_book/chapter/152/image0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 схеми дисоціації видно, що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[НСОО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α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[НСООН] = 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α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(1 – α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ідставивши одержані значення в рівняння для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одержимо: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571500"/>
            <wp:effectExtent l="0" t="0" r="0" b="0"/>
            <wp:docPr id="9" name="Рисунок 9" descr="http://zno.academia.in.ua/pluginfile.php/2141/mod_book/chapter/152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no.academia.in.ua/pluginfile.php/2141/mod_book/chapter/152/image0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 у розчинах слабких електролітів значення α дуже мале, то 1 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α » 1, тому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α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4425" cy="447675"/>
            <wp:effectExtent l="0" t="0" r="9525" b="9525"/>
            <wp:docPr id="8" name="Рисунок 8" descr="http://zno.academia.in.ua/pluginfile.php/2141/mod_book/chapter/152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no.academia.in.ua/pluginfile.php/2141/mod_book/chapter/152/image0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Наведена формула – математичний вираз 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закону розведення Оствальда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показує, що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зі зростанням концентрац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ії С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електроліту, ступінь дисоціації α зменшується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Використовуючи дану формулу можна обчислити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і [О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в розчинах слабких одноосновних кислот та однокислотних основ відповідно.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прикладу, виведемо формулу для розрахунку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у розчині мурашиної кислоти НСООН.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Враховуючи, що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[ НСО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], і оскільки  НСООН – слабка кислота, то вона у розчині дисоціює незначною мірою, а тому часткою дисоційованих молекул НСООН можна знехтувати, і [НСООН] = С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НСООН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485775"/>
            <wp:effectExtent l="0" t="0" r="0" b="9525"/>
            <wp:docPr id="7" name="Рисунок 7" descr="http://zno.academia.in.ua/pluginfile.php/2141/mod_book/chapter/152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no.academia.in.ua/pluginfile.php/2141/mod_book/chapter/152/image01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419100"/>
            <wp:effectExtent l="0" t="0" r="9525" b="0"/>
            <wp:docPr id="6" name="Рисунок 6" descr="http://zno.academia.in.ua/pluginfile.php/2141/mod_book/chapter/152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no.academia.in.ua/pluginfile.php/2141/mod_book/chapter/152/image01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Аналогічно можна довести, що для слабкої основи [ОН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419100"/>
            <wp:effectExtent l="0" t="0" r="9525" b="0"/>
            <wp:docPr id="5" name="Рисунок 5" descr="http://zno.academia.in.ua/pluginfile.php/2141/mod_book/chapter/152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no.academia.in.ua/pluginfile.php/2141/mod_book/chapter/152/image0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0C3E" w:rsidRPr="00E50C3E" w:rsidRDefault="00E50C3E" w:rsidP="00E50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ch153"/>
      <w:bookmarkEnd w:id="5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Дисоціація води. Поняття про рН та кислотно-основні індикатори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 вода дуже погано проводить електричний струм, але все ж електропровідність води можна зафіксувати, що пояснюється незначною самодисоціацією води на іони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(автопротоліз):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 ↔ 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Експериментально встановлено, що при 25 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[ОН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–7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Запишемо вираз для визначення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Н2О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457200"/>
            <wp:effectExtent l="0" t="0" r="9525" b="0"/>
            <wp:docPr id="4" name="Рисунок 4" descr="http://zno.academia.in.ua/pluginfile.php/2141/mod_book/chapter/153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no.academia.in.ua/pluginfile.php/2141/mod_book/chapter/153/image01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звідки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Н2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О]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][ОН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 ступінь дисоціації води дуже незначний, то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О] =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Н2О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тобто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Н2О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55,56 моль/л</w:t>
      </w:r>
      <w:hyperlink r:id="rId22" w:anchor="_ftn1" w:tooltip="" w:history="1">
        <w:r w:rsidRPr="00E50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можна прийняти, що в розбавлених розчинах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Н2О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 ж. Введемо позначення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w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Н2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О]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Одержимо: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w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][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–7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∙10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–7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Величину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w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називають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іонний добуток води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при незмінній температурі він сталий. При зростанні температури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w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зростає (при 100 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w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= 5,5∙10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[ОН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–7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розчин нейтральний,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&gt; [ОН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&gt; 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–7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моль/л, розчин кислий, а коли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&lt; [ОН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&lt; 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–7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моль/л – лужний. Незалежно від значень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та [О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], завжди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][ОН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10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зручності, використовують значення десяткових логарифмів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], взяті зі знаком “–”: –lg[Н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] = pH (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читається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“пе аш”) (табл. 5).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Концентрація іонів Н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рН деяких розчині</w:t>
      </w:r>
      <w:proofErr w:type="gramStart"/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E50C3E" w:rsidRPr="00E50C3E" w:rsidTr="00E50C3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нейтральне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кисле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лужне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Зв’язок між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та рН наведено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схемі.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486"/>
        <w:gridCol w:w="536"/>
        <w:gridCol w:w="536"/>
        <w:gridCol w:w="143"/>
        <w:gridCol w:w="392"/>
        <w:gridCol w:w="535"/>
        <w:gridCol w:w="535"/>
        <w:gridCol w:w="535"/>
        <w:gridCol w:w="535"/>
        <w:gridCol w:w="559"/>
        <w:gridCol w:w="559"/>
        <w:gridCol w:w="676"/>
        <w:gridCol w:w="520"/>
        <w:gridCol w:w="156"/>
        <w:gridCol w:w="676"/>
        <w:gridCol w:w="676"/>
        <w:gridCol w:w="676"/>
      </w:tblGrid>
      <w:tr w:rsidR="00E50C3E" w:rsidRPr="00E50C3E" w:rsidTr="00E50C3E">
        <w:trPr>
          <w:tblCellSpacing w:w="0" w:type="dxa"/>
        </w:trPr>
        <w:tc>
          <w:tcPr>
            <w:tcW w:w="81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–2</w:t>
            </w:r>
          </w:p>
        </w:tc>
        <w:tc>
          <w:tcPr>
            <w:tcW w:w="525" w:type="dxa"/>
            <w:gridSpan w:val="2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–3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–4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–5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–6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–7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–8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–9</w:t>
            </w: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–10</w:t>
            </w:r>
          </w:p>
        </w:tc>
        <w:tc>
          <w:tcPr>
            <w:tcW w:w="705" w:type="dxa"/>
            <w:gridSpan w:val="2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–11</w:t>
            </w: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–12</w:t>
            </w: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–13</w:t>
            </w: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–14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81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gridSpan w:val="2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gridSpan w:val="2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810" w:type="dxa"/>
            <w:vMerge w:val="restart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</w:p>
        </w:tc>
        <w:tc>
          <w:tcPr>
            <w:tcW w:w="4200" w:type="dxa"/>
            <w:gridSpan w:val="9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4575" cy="114300"/>
                  <wp:effectExtent l="0" t="0" r="9525" b="0"/>
                  <wp:docPr id="3" name="Рисунок 3" descr="http://zno.academia.in.ua/pluginfile.php/2141/mod_book/chapter/153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zno.academia.in.ua/pluginfile.php/2141/mod_book/chapter/153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390525"/>
                  <wp:effectExtent l="0" t="0" r="0" b="9525"/>
                  <wp:docPr id="2" name="Рисунок 2" descr="http://zno.academia.in.ua/pluginfile.php/2141/mod_book/chapter/153/image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zno.academia.in.ua/pluginfile.php/2141/mod_book/chapter/153/image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кислотність зростає</w:t>
            </w:r>
          </w:p>
        </w:tc>
        <w:tc>
          <w:tcPr>
            <w:tcW w:w="4560" w:type="dxa"/>
            <w:gridSpan w:val="8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7025" cy="114300"/>
                  <wp:effectExtent l="0" t="0" r="9525" b="0"/>
                  <wp:docPr id="1" name="Рисунок 1" descr="http://zno.academia.in.ua/pluginfile.php/2141/mod_book/chapter/153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zno.academia.in.ua/pluginfile.php/2141/mod_book/chapter/153/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лужність зростає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4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gridSpan w:val="9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нейтральне</w:t>
            </w:r>
          </w:p>
        </w:tc>
        <w:tc>
          <w:tcPr>
            <w:tcW w:w="2280" w:type="dxa"/>
            <w:gridSpan w:val="4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810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Аналогічно з рН (водневий показник), введено рОН – гідроксильний показник: рОН = –lg[OH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рН та рОН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 відношенням: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рН + рОН = 14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 рН розчинів експериментально можна визначити використовуючи кислотно-основні індикатори – речовин, що змінюють забарвлення, залежно від [Н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Характеристики деяких кислотно-основних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індикаторів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в табл.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Таблиця 6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Залежність забарвлення деяких кислотно-основних індикаторів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 рН середовища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400"/>
      </w:tblGrid>
      <w:tr w:rsidR="00E50C3E" w:rsidRPr="00E50C3E" w:rsidTr="00E50C3E">
        <w:trPr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Індикатор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Середовище, забарвлення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лужне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Метиловий оранжевий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(рН &gt; 3,1)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(3,1 &lt; рН &lt; 4,4)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(рН &gt; 4,4)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Метиловий червоний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(рН &gt; 4,2)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(4,2 &lt; рН &lt; 6,3)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(рН &gt; 6,3)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Фенолфталеїн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безбарвний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(рН &gt; 8,0)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блідо-малиновий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(8,0 &lt; рН &lt; 9,8)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(рН &gt; 9,8)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Лакмус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(рН &gt; 5,0)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фіолетовий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(5,0 &lt; рН &lt; 8,0)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синій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(рН &gt; 8,0)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 універсальні індикатори, використовуючи які можна визначити рН будь-якого розчину з точністю до одиниці.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Найточніше значення рН визначають приладами – рН-метрами.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Багато процесів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ідбуваються лише при певних значеннях рН. Так, рН шлункового соку людини – 1,7, відхилення від цього значення ведуть до порушення процесів травлення. Рослини нормально ростуть на грунтах з відповідним для даного виду значенням рН. Велика роль рН у проходженні окисно-відновних процесі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_ftnref1" w:tooltip="" w:history="1">
        <w:r w:rsidRPr="00E50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 1000 мл води – 1000 г (густина чистої води 1 г/мл), і 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Н2О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1000 г / 18 г/моль = 55,56 моль.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ch154"/>
      <w:bookmarkEnd w:id="6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Сучасні уявлення про кислоти та основи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 електролітичної дисоціації зробила вагомий внесок у розвиток уявлень про кислоти та основи. Однак, сьогодні назріла потреба розширити уявлення про кислоти та основи для пояснення факті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не вкладаються у рамки раніше розглянутої теорії. Вона не пояснює реакцій між кислотами та основами, які не дисоціюють на іони. Зокрема, газоподібний безводний хлороводень HCl реагує з твердими лугами (NaOH, KOH). Відомі речовини, які не маючи ОН-груп, виявляють властивості основ: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HCl =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 цих реакцій та процесі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неводних розчинах призвело до створення загальних теорій кислот та основ.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 1926 р. І. Бренстед (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ія) і Т. Лоурі (Великобританія) запропонували протолітичну (протонну) теорію кислот та основ.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з цією теорією,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речовина або частинка, здатна віддавати катіон Н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(протон) – донор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основа – речовина або частинка, здатна приєднати протон – акцептор: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560"/>
        <w:gridCol w:w="1695"/>
      </w:tblGrid>
      <w:tr w:rsidR="00E50C3E" w:rsidRPr="00E50C3E" w:rsidTr="00E50C3E">
        <w:trPr>
          <w:tblCellSpacing w:w="0" w:type="dxa"/>
        </w:trPr>
        <w:tc>
          <w:tcPr>
            <w:tcW w:w="141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    +</w:t>
            </w:r>
          </w:p>
        </w:tc>
        <w:tc>
          <w:tcPr>
            <w:tcW w:w="156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169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↔     А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141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</w:t>
            </w:r>
          </w:p>
        </w:tc>
        <w:tc>
          <w:tcPr>
            <w:tcW w:w="156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</w:t>
            </w:r>
          </w:p>
        </w:tc>
        <w:tc>
          <w:tcPr>
            <w:tcW w:w="169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141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+</w:t>
            </w:r>
          </w:p>
        </w:tc>
        <w:tc>
          <w:tcPr>
            <w:tcW w:w="156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169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↔ 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 цим спі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ідношенням кислоту та основу називають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кон’югованими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Кислоти та основи у загальному називають протоліти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в розчині наявні кислота та основа, що не є кон’югованими, то відбуваються процеси: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В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А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 сумарно А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В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В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А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позиції протолітичної теорії кислот та основ розглянемо взаємодію сухого амоніаку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безводним гідроген хлоридом HCl: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</w:tblGrid>
      <w:tr w:rsidR="00E50C3E" w:rsidRPr="00E50C3E" w:rsidTr="00E50C3E">
        <w:trPr>
          <w:tblCellSpacing w:w="0" w:type="dxa"/>
        </w:trPr>
        <w:tc>
          <w:tcPr>
            <w:tcW w:w="3405" w:type="dxa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 ↔ 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Cl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В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NH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А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405" w:type="dxa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 + NH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NH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Cl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 речовини, залежно від умов можуть виявляти властивості кислоти або основи (бути амфотерними):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</w:tblGrid>
      <w:tr w:rsidR="00E50C3E" w:rsidRPr="00E50C3E" w:rsidTr="00E50C3E">
        <w:trPr>
          <w:tblCellSpacing w:w="0" w:type="dxa"/>
        </w:trPr>
        <w:tc>
          <w:tcPr>
            <w:tcW w:w="3405" w:type="dxa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NH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NН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S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2–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В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А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В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3405" w:type="dxa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HF ↔ 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+ F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В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↔ А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В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 поведе себе речовина – як кислота чи як основа – визначається енергією зв’язку з протоном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 У ряду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 – HF вона максимальна у амоніаку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мінімальна для гідроген фториду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HF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 води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має проміжне значення. Тому в сумішах з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поводить себе як кислота, а з HF – як основа: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 ↔ 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OH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HF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 ↔ 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F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Загальніше визначення кислот та основ запропонував Г. Льюїс (США), припустивши, що кислотно-основні властивості не обов’язково супроводжуються переносом протона. Згідно з його уявленнями, 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кислота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(кислота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ьюїса) – частинка-акцептор електронної пари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основа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(основа Льюїса) – частинка-донор електронної пари.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 їх взаємодії утворюються солі: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560"/>
        <w:gridCol w:w="1695"/>
      </w:tblGrid>
      <w:tr w:rsidR="00E50C3E" w:rsidRPr="00E50C3E" w:rsidTr="00E50C3E">
        <w:trPr>
          <w:tblCellSpacing w:w="0" w:type="dxa"/>
        </w:trPr>
        <w:tc>
          <w:tcPr>
            <w:tcW w:w="141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:Cl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+</w:t>
            </w:r>
          </w:p>
        </w:tc>
        <w:tc>
          <w:tcPr>
            <w:tcW w:w="156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69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    [PCl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141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</w:t>
            </w:r>
          </w:p>
        </w:tc>
        <w:tc>
          <w:tcPr>
            <w:tcW w:w="1560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</w:t>
            </w:r>
          </w:p>
        </w:tc>
        <w:tc>
          <w:tcPr>
            <w:tcW w:w="1695" w:type="dxa"/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 деяких теорій кисл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та основ наведено у табл.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Таблиця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Розвиток уявлень про кислоти та основи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130"/>
        <w:gridCol w:w="2265"/>
        <w:gridCol w:w="3645"/>
      </w:tblGrid>
      <w:tr w:rsidR="00E50C3E" w:rsidRPr="00E50C3E" w:rsidTr="00E50C3E">
        <w:trPr>
          <w:tblCellSpacing w:w="0" w:type="dxa"/>
          <w:jc w:val="center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 речовин</w:t>
            </w:r>
          </w:p>
        </w:tc>
        <w:tc>
          <w:tcPr>
            <w:tcW w:w="8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</w:p>
        </w:tc>
      </w:tr>
      <w:tr w:rsidR="00E50C3E" w:rsidRPr="00E50C3E" w:rsidTr="00E50C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Арреніус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Бренстед-Лоурі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Льюїс</w:t>
            </w:r>
          </w:p>
        </w:tc>
      </w:tr>
      <w:tr w:rsidR="00E50C3E" w:rsidRPr="00E50C3E" w:rsidTr="00E50C3E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донори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донори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акцептори електронних пар</w:t>
            </w:r>
          </w:p>
        </w:tc>
      </w:tr>
      <w:tr w:rsidR="00E50C3E" w:rsidRPr="00E50C3E" w:rsidTr="00E50C3E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акцептори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акцептори 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донори електронних пар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ch155"/>
      <w:bookmarkEnd w:id="7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Реакції у розчинах електролітів. Іонні </w:t>
      </w:r>
      <w:proofErr w:type="gramStart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івняння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з теорією електролітичної дисоціації усі реакції в розчинах електролітів зводяться до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іжіонних взаємодій. 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Якщо при взаємодії </w:t>
      </w:r>
      <w:proofErr w:type="gramStart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ізнойменно заряджених іонів утворюються малодисоційовані сполуки, або один чи декілька продуктів виходять з реакційного середовища (утворюється вода, виділяється газ, випадає осад), то реакція відбувається практично повністю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протилежному випадку встановлюється динамічна рівновага між реагентами і продуктами реакції. При зливанні розчинів натрій хлориду NaCl і калій нітрату KNO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наступному випаровуванні, утворюється суміш чотирьох солей (NaCl, KNO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, NaNO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KCl):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NaCl + KNO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↔ NaNO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KCl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Реакції у розчинах електролітів записують у формі </w:t>
      </w:r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іонних </w:t>
      </w:r>
      <w:proofErr w:type="gramStart"/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івнянь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записі цих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івнянь сильні електроліти наводять в іонній формі, а малодисоційовані сполуки (гази, нерозчинні у воді речовини і воду)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молекулярній формі (табл.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8).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Таблиця </w:t>
      </w:r>
      <w:bookmarkStart w:id="8" w:name="_GoBack"/>
      <w:bookmarkEnd w:id="8"/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запису деяких речовин у розчинах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7200"/>
      </w:tblGrid>
      <w:tr w:rsidR="00E50C3E" w:rsidRPr="00E50C3E" w:rsidTr="00E50C3E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іонній формі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Сильні кислоти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(перхлоратну HClO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сульфатну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нітратну HNO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хлоридну HCl).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Луги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(NaOH, KOH, Ca(OH)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Ba(OH)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Розчинні у воді солі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(див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аблицю розчинності).</w:t>
            </w:r>
          </w:p>
        </w:tc>
      </w:tr>
      <w:tr w:rsidR="00E50C3E" w:rsidRPr="00E50C3E" w:rsidTr="00E50C3E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молекулярній формі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Воду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Слабкі кислоти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(оцтову СН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СООН, нітритну HNO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ціанідну HCN, сульфітну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силікатну 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SiO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Слабкі основи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(NH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OH, Fe(OH)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Fe(OH)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Cu(OH)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Амфотерні гідроксиди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(Zn(OH)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Al(OH)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Cr(OH)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50C3E" w:rsidRPr="00E50C3E" w:rsidRDefault="00E50C3E" w:rsidP="00E50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Малорозчинні солі</w:t>
            </w:r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(див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5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аблицю розчинності).</w:t>
            </w:r>
          </w:p>
        </w:tc>
      </w:tr>
    </w:tbl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складанні іонних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івнянь слід додержуватись алгоритму:</w:t>
      </w:r>
    </w:p>
    <w:p w:rsidR="00E50C3E" w:rsidRPr="00E50C3E" w:rsidRDefault="00E50C3E" w:rsidP="00E50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Записати схему реакції у молекулярній формі і розставити коефіцієнти.</w:t>
      </w:r>
    </w:p>
    <w:p w:rsidR="00E50C3E" w:rsidRPr="00E50C3E" w:rsidRDefault="00E50C3E" w:rsidP="00E50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Записати повне іонне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 з урахуванням електролітичної дисоціації (табл. 12.8).</w:t>
      </w:r>
    </w:p>
    <w:p w:rsidR="00E50C3E" w:rsidRPr="00E50C3E" w:rsidRDefault="00E50C3E" w:rsidP="00E50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Скоротити однакові члени у лівій і правій частинах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івняння.</w:t>
      </w:r>
    </w:p>
    <w:p w:rsidR="00E50C3E" w:rsidRPr="00E50C3E" w:rsidRDefault="00E50C3E" w:rsidP="00E50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Записати скорочене іонне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івняння, що відображає суть хімічного процесу в розчині.</w:t>
      </w:r>
    </w:p>
    <w:p w:rsidR="00E50C3E" w:rsidRPr="00E50C3E" w:rsidRDefault="00E50C3E" w:rsidP="00E50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Перевірити алгебраїчну суму зарядів у лівій і правій частинах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івняння. Якщо вона дорівнює нулю,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 складене правильно.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Розглянемо кілька прикладі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Приклад 1.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Реакція нейтралізації сильної кислоти лугом.</w:t>
      </w:r>
    </w:p>
    <w:p w:rsidR="00E50C3E" w:rsidRPr="00E50C3E" w:rsidRDefault="00E50C3E" w:rsidP="00E50C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HCl + KOH =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 + KCl.</w:t>
      </w:r>
    </w:p>
    <w:p w:rsidR="00E50C3E" w:rsidRPr="00E50C3E" w:rsidRDefault="00E50C3E" w:rsidP="00E50C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K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OH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+ K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3, 4.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OH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+ 1 + (– 1) = 0, скорочене іонне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 складене правильно.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Отже, реакція нейтралізації сильної кислоти лугом фактично зводиться до взаємодії іонів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утворенням молекули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У випадку будь-якої іншої сильної кислоти або лугу, скорочене іонне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 буде мати такий же вигляд. Якщо ж узяти слабку кислоту і луг, одержимо: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+ КОН =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СООК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СООН + О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випадку сильної кислоти і слабкої основи: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HCl +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OH =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Cl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E50C3E" w:rsidRPr="00E50C3E" w:rsidRDefault="00E50C3E" w:rsidP="00E50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H +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OH = NH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Приклад 2.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Реакції з утворенням осаду і/або виділенням газу.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Na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↑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 xml:space="preserve">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2–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>↑ 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CaCl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+ 2AgNO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Ca(NO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+ 2AgCl↓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–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Ag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AgCl↓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BaCO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BaSO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↓ + 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>↑ + 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+ 2H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2–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BaSO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↓ + CO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>↑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</w:t>
      </w:r>
      <w:r w:rsidRPr="00E50C3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3.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Оборотні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іонні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реакції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KBr ↔ KNO</w:t>
      </w:r>
      <w:r w:rsidRPr="00E50C3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50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NaBr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Записати скорочене іонне 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 у цьому випадку неможливо, тому вважають, що ця реакція не відбувається (див. вище).</w:t>
      </w:r>
    </w:p>
    <w:p w:rsidR="00E50C3E" w:rsidRPr="00E50C3E" w:rsidRDefault="00E50C3E" w:rsidP="00E5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Окисно-відновні реакції у розчинах див. Хімія окисно-відновних процесі</w:t>
      </w:r>
      <w:proofErr w:type="gramStart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D68" w:rsidRDefault="00980D68"/>
    <w:sectPr w:rsidR="00980D68" w:rsidSect="00E50C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36B0B"/>
    <w:multiLevelType w:val="multilevel"/>
    <w:tmpl w:val="856A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3266A"/>
    <w:multiLevelType w:val="multilevel"/>
    <w:tmpl w:val="F594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44"/>
    <w:rsid w:val="00006C41"/>
    <w:rsid w:val="00020254"/>
    <w:rsid w:val="000249B0"/>
    <w:rsid w:val="0002688C"/>
    <w:rsid w:val="00027229"/>
    <w:rsid w:val="000400C6"/>
    <w:rsid w:val="00045022"/>
    <w:rsid w:val="00047D2E"/>
    <w:rsid w:val="0005265F"/>
    <w:rsid w:val="000621B5"/>
    <w:rsid w:val="000729EC"/>
    <w:rsid w:val="00072DF5"/>
    <w:rsid w:val="00073A46"/>
    <w:rsid w:val="0007431B"/>
    <w:rsid w:val="00077340"/>
    <w:rsid w:val="00086998"/>
    <w:rsid w:val="000906BA"/>
    <w:rsid w:val="000A30BF"/>
    <w:rsid w:val="000A60A2"/>
    <w:rsid w:val="000B045E"/>
    <w:rsid w:val="000D5342"/>
    <w:rsid w:val="000D6765"/>
    <w:rsid w:val="000F53F3"/>
    <w:rsid w:val="00101B94"/>
    <w:rsid w:val="00102B4F"/>
    <w:rsid w:val="00104444"/>
    <w:rsid w:val="00105166"/>
    <w:rsid w:val="00110D01"/>
    <w:rsid w:val="00111EA3"/>
    <w:rsid w:val="00120BE8"/>
    <w:rsid w:val="00125F67"/>
    <w:rsid w:val="001344CB"/>
    <w:rsid w:val="001447C2"/>
    <w:rsid w:val="00154EE9"/>
    <w:rsid w:val="00156DBC"/>
    <w:rsid w:val="00157EDE"/>
    <w:rsid w:val="00161412"/>
    <w:rsid w:val="001619FC"/>
    <w:rsid w:val="00184F55"/>
    <w:rsid w:val="00193381"/>
    <w:rsid w:val="001A1A74"/>
    <w:rsid w:val="001A4080"/>
    <w:rsid w:val="001A4C01"/>
    <w:rsid w:val="001B0928"/>
    <w:rsid w:val="001C7415"/>
    <w:rsid w:val="001C78C2"/>
    <w:rsid w:val="001E0F78"/>
    <w:rsid w:val="001E425C"/>
    <w:rsid w:val="001F0697"/>
    <w:rsid w:val="00202C16"/>
    <w:rsid w:val="0020621C"/>
    <w:rsid w:val="00215A51"/>
    <w:rsid w:val="002163B5"/>
    <w:rsid w:val="00216754"/>
    <w:rsid w:val="00216DD3"/>
    <w:rsid w:val="00217EFA"/>
    <w:rsid w:val="00220153"/>
    <w:rsid w:val="002228B0"/>
    <w:rsid w:val="00222D83"/>
    <w:rsid w:val="00227858"/>
    <w:rsid w:val="00227E55"/>
    <w:rsid w:val="00235D34"/>
    <w:rsid w:val="002377B0"/>
    <w:rsid w:val="00237BF4"/>
    <w:rsid w:val="00247F24"/>
    <w:rsid w:val="002618DF"/>
    <w:rsid w:val="002628B3"/>
    <w:rsid w:val="002650A0"/>
    <w:rsid w:val="002658BB"/>
    <w:rsid w:val="00271DD5"/>
    <w:rsid w:val="00273C3F"/>
    <w:rsid w:val="00286202"/>
    <w:rsid w:val="00294909"/>
    <w:rsid w:val="002A35D6"/>
    <w:rsid w:val="002A7CE1"/>
    <w:rsid w:val="002C3A16"/>
    <w:rsid w:val="002D7E3B"/>
    <w:rsid w:val="002E70C1"/>
    <w:rsid w:val="002F1AA9"/>
    <w:rsid w:val="00300457"/>
    <w:rsid w:val="00300B7C"/>
    <w:rsid w:val="003013D3"/>
    <w:rsid w:val="00306AE1"/>
    <w:rsid w:val="003117E0"/>
    <w:rsid w:val="00321436"/>
    <w:rsid w:val="00330D0D"/>
    <w:rsid w:val="00331ABB"/>
    <w:rsid w:val="00332BC0"/>
    <w:rsid w:val="00332E7A"/>
    <w:rsid w:val="003473F3"/>
    <w:rsid w:val="00351195"/>
    <w:rsid w:val="00351E37"/>
    <w:rsid w:val="00364E63"/>
    <w:rsid w:val="00374AFC"/>
    <w:rsid w:val="0037604D"/>
    <w:rsid w:val="003825AD"/>
    <w:rsid w:val="00387137"/>
    <w:rsid w:val="00390A86"/>
    <w:rsid w:val="003943B1"/>
    <w:rsid w:val="003A07EE"/>
    <w:rsid w:val="003A3C3F"/>
    <w:rsid w:val="003A6073"/>
    <w:rsid w:val="003B377C"/>
    <w:rsid w:val="003D0256"/>
    <w:rsid w:val="003D3667"/>
    <w:rsid w:val="003D50DD"/>
    <w:rsid w:val="003D541B"/>
    <w:rsid w:val="003D63B4"/>
    <w:rsid w:val="003E1475"/>
    <w:rsid w:val="003E1F69"/>
    <w:rsid w:val="003E3A2D"/>
    <w:rsid w:val="003E419B"/>
    <w:rsid w:val="003F0493"/>
    <w:rsid w:val="003F7F7B"/>
    <w:rsid w:val="0041107A"/>
    <w:rsid w:val="0041336B"/>
    <w:rsid w:val="00414F12"/>
    <w:rsid w:val="004314EB"/>
    <w:rsid w:val="004440E9"/>
    <w:rsid w:val="00450F75"/>
    <w:rsid w:val="004639F8"/>
    <w:rsid w:val="004643A1"/>
    <w:rsid w:val="00465490"/>
    <w:rsid w:val="00472135"/>
    <w:rsid w:val="004775C1"/>
    <w:rsid w:val="00490BAC"/>
    <w:rsid w:val="00492C4E"/>
    <w:rsid w:val="00493AE1"/>
    <w:rsid w:val="004A30BA"/>
    <w:rsid w:val="004D76C4"/>
    <w:rsid w:val="004E0625"/>
    <w:rsid w:val="004E5809"/>
    <w:rsid w:val="004F0C5E"/>
    <w:rsid w:val="004F4CFA"/>
    <w:rsid w:val="004F5007"/>
    <w:rsid w:val="00501B98"/>
    <w:rsid w:val="005037DB"/>
    <w:rsid w:val="00512E95"/>
    <w:rsid w:val="005145A2"/>
    <w:rsid w:val="00522F37"/>
    <w:rsid w:val="0052539B"/>
    <w:rsid w:val="005254A8"/>
    <w:rsid w:val="00527A60"/>
    <w:rsid w:val="0053504F"/>
    <w:rsid w:val="005430FD"/>
    <w:rsid w:val="00547DF0"/>
    <w:rsid w:val="00550377"/>
    <w:rsid w:val="00556749"/>
    <w:rsid w:val="00562CF3"/>
    <w:rsid w:val="0056630C"/>
    <w:rsid w:val="00567159"/>
    <w:rsid w:val="00575968"/>
    <w:rsid w:val="00575C59"/>
    <w:rsid w:val="00581F2E"/>
    <w:rsid w:val="00584A2A"/>
    <w:rsid w:val="005867C3"/>
    <w:rsid w:val="00592430"/>
    <w:rsid w:val="005946CD"/>
    <w:rsid w:val="00595305"/>
    <w:rsid w:val="005A0C24"/>
    <w:rsid w:val="005A2D06"/>
    <w:rsid w:val="005A3D9B"/>
    <w:rsid w:val="005A60C0"/>
    <w:rsid w:val="005A62FD"/>
    <w:rsid w:val="005A6CD9"/>
    <w:rsid w:val="005B1DE2"/>
    <w:rsid w:val="005C3112"/>
    <w:rsid w:val="005C339B"/>
    <w:rsid w:val="005D02B1"/>
    <w:rsid w:val="005D40FA"/>
    <w:rsid w:val="005D596D"/>
    <w:rsid w:val="005D62D5"/>
    <w:rsid w:val="005E1960"/>
    <w:rsid w:val="005E302C"/>
    <w:rsid w:val="005E3B93"/>
    <w:rsid w:val="005E6335"/>
    <w:rsid w:val="005E643A"/>
    <w:rsid w:val="005E7EB9"/>
    <w:rsid w:val="005F4401"/>
    <w:rsid w:val="00603DC9"/>
    <w:rsid w:val="00613416"/>
    <w:rsid w:val="00615BFC"/>
    <w:rsid w:val="00631D74"/>
    <w:rsid w:val="006358D5"/>
    <w:rsid w:val="00657BAD"/>
    <w:rsid w:val="00663EB5"/>
    <w:rsid w:val="006641B5"/>
    <w:rsid w:val="006706A6"/>
    <w:rsid w:val="00680D83"/>
    <w:rsid w:val="00682FB1"/>
    <w:rsid w:val="0068425F"/>
    <w:rsid w:val="00690906"/>
    <w:rsid w:val="00691CFD"/>
    <w:rsid w:val="006A49F1"/>
    <w:rsid w:val="006A5037"/>
    <w:rsid w:val="006A6702"/>
    <w:rsid w:val="006A717C"/>
    <w:rsid w:val="006B64DD"/>
    <w:rsid w:val="006C207E"/>
    <w:rsid w:val="00702B56"/>
    <w:rsid w:val="00702D3E"/>
    <w:rsid w:val="00702FC7"/>
    <w:rsid w:val="007037AC"/>
    <w:rsid w:val="007152B6"/>
    <w:rsid w:val="007233DC"/>
    <w:rsid w:val="00723D04"/>
    <w:rsid w:val="00730A02"/>
    <w:rsid w:val="0073493C"/>
    <w:rsid w:val="00742671"/>
    <w:rsid w:val="00745782"/>
    <w:rsid w:val="00745997"/>
    <w:rsid w:val="00766B74"/>
    <w:rsid w:val="007724DC"/>
    <w:rsid w:val="00777159"/>
    <w:rsid w:val="0077721D"/>
    <w:rsid w:val="00777D9A"/>
    <w:rsid w:val="0078774D"/>
    <w:rsid w:val="00791C0A"/>
    <w:rsid w:val="007B739D"/>
    <w:rsid w:val="007B74FA"/>
    <w:rsid w:val="007D4E9B"/>
    <w:rsid w:val="00800724"/>
    <w:rsid w:val="00802833"/>
    <w:rsid w:val="008030DB"/>
    <w:rsid w:val="008104FF"/>
    <w:rsid w:val="00810F65"/>
    <w:rsid w:val="008115B7"/>
    <w:rsid w:val="00814492"/>
    <w:rsid w:val="0081775A"/>
    <w:rsid w:val="00823EF8"/>
    <w:rsid w:val="00834C71"/>
    <w:rsid w:val="00842A5E"/>
    <w:rsid w:val="00844C25"/>
    <w:rsid w:val="00846FAD"/>
    <w:rsid w:val="00852075"/>
    <w:rsid w:val="00854660"/>
    <w:rsid w:val="00857CFF"/>
    <w:rsid w:val="00871206"/>
    <w:rsid w:val="008721B2"/>
    <w:rsid w:val="00875089"/>
    <w:rsid w:val="0087649D"/>
    <w:rsid w:val="00884301"/>
    <w:rsid w:val="00890392"/>
    <w:rsid w:val="00891DE9"/>
    <w:rsid w:val="00893321"/>
    <w:rsid w:val="008A4DBE"/>
    <w:rsid w:val="008A6877"/>
    <w:rsid w:val="008A759A"/>
    <w:rsid w:val="008A7AE2"/>
    <w:rsid w:val="008B2332"/>
    <w:rsid w:val="008B4AC0"/>
    <w:rsid w:val="008B5563"/>
    <w:rsid w:val="008B62BD"/>
    <w:rsid w:val="008E249E"/>
    <w:rsid w:val="008E28CF"/>
    <w:rsid w:val="008E5B19"/>
    <w:rsid w:val="008F2090"/>
    <w:rsid w:val="008F6F73"/>
    <w:rsid w:val="0090351A"/>
    <w:rsid w:val="00906DD4"/>
    <w:rsid w:val="00910698"/>
    <w:rsid w:val="009211D4"/>
    <w:rsid w:val="00922B74"/>
    <w:rsid w:val="00925EE3"/>
    <w:rsid w:val="0092663E"/>
    <w:rsid w:val="00931199"/>
    <w:rsid w:val="00953DAA"/>
    <w:rsid w:val="009577A1"/>
    <w:rsid w:val="009676A0"/>
    <w:rsid w:val="00967807"/>
    <w:rsid w:val="009744BB"/>
    <w:rsid w:val="009761D3"/>
    <w:rsid w:val="00980D68"/>
    <w:rsid w:val="009946FB"/>
    <w:rsid w:val="00994EE4"/>
    <w:rsid w:val="0099718F"/>
    <w:rsid w:val="00997B0C"/>
    <w:rsid w:val="00997EF4"/>
    <w:rsid w:val="009B4905"/>
    <w:rsid w:val="009B5BDA"/>
    <w:rsid w:val="009C11E9"/>
    <w:rsid w:val="009C458B"/>
    <w:rsid w:val="009D28BA"/>
    <w:rsid w:val="009D361F"/>
    <w:rsid w:val="009E0068"/>
    <w:rsid w:val="009E02BF"/>
    <w:rsid w:val="009E4499"/>
    <w:rsid w:val="009E4B5D"/>
    <w:rsid w:val="009E54B5"/>
    <w:rsid w:val="00A04725"/>
    <w:rsid w:val="00A07E28"/>
    <w:rsid w:val="00A07FA8"/>
    <w:rsid w:val="00A11164"/>
    <w:rsid w:val="00A112FC"/>
    <w:rsid w:val="00A36CBE"/>
    <w:rsid w:val="00A372AE"/>
    <w:rsid w:val="00A37617"/>
    <w:rsid w:val="00A475B1"/>
    <w:rsid w:val="00A51007"/>
    <w:rsid w:val="00A51891"/>
    <w:rsid w:val="00A575C3"/>
    <w:rsid w:val="00A6680B"/>
    <w:rsid w:val="00A81C44"/>
    <w:rsid w:val="00A844EC"/>
    <w:rsid w:val="00A857A8"/>
    <w:rsid w:val="00A94833"/>
    <w:rsid w:val="00AB6288"/>
    <w:rsid w:val="00AC1AC3"/>
    <w:rsid w:val="00AD6125"/>
    <w:rsid w:val="00AE5A39"/>
    <w:rsid w:val="00AF0D8D"/>
    <w:rsid w:val="00AF111B"/>
    <w:rsid w:val="00B00A9C"/>
    <w:rsid w:val="00B111E2"/>
    <w:rsid w:val="00B11F34"/>
    <w:rsid w:val="00B166D3"/>
    <w:rsid w:val="00B2055B"/>
    <w:rsid w:val="00B22D67"/>
    <w:rsid w:val="00B27914"/>
    <w:rsid w:val="00B4329E"/>
    <w:rsid w:val="00B439E0"/>
    <w:rsid w:val="00B51C12"/>
    <w:rsid w:val="00B57AF0"/>
    <w:rsid w:val="00B6199F"/>
    <w:rsid w:val="00B64E43"/>
    <w:rsid w:val="00B66BEA"/>
    <w:rsid w:val="00B762C3"/>
    <w:rsid w:val="00B76BB8"/>
    <w:rsid w:val="00B83FDB"/>
    <w:rsid w:val="00B84D0B"/>
    <w:rsid w:val="00B87366"/>
    <w:rsid w:val="00B87E42"/>
    <w:rsid w:val="00B915EF"/>
    <w:rsid w:val="00B958B6"/>
    <w:rsid w:val="00BA1EAB"/>
    <w:rsid w:val="00BC1344"/>
    <w:rsid w:val="00BC74A6"/>
    <w:rsid w:val="00BE53E9"/>
    <w:rsid w:val="00BE569F"/>
    <w:rsid w:val="00BE7077"/>
    <w:rsid w:val="00BE7D1C"/>
    <w:rsid w:val="00BF0E60"/>
    <w:rsid w:val="00BF0FF2"/>
    <w:rsid w:val="00BF7674"/>
    <w:rsid w:val="00BF7A58"/>
    <w:rsid w:val="00C06644"/>
    <w:rsid w:val="00C15127"/>
    <w:rsid w:val="00C20CD8"/>
    <w:rsid w:val="00C23AE8"/>
    <w:rsid w:val="00C362BF"/>
    <w:rsid w:val="00C3649C"/>
    <w:rsid w:val="00C366D9"/>
    <w:rsid w:val="00C407FC"/>
    <w:rsid w:val="00C42093"/>
    <w:rsid w:val="00C5033E"/>
    <w:rsid w:val="00C555E2"/>
    <w:rsid w:val="00C564E0"/>
    <w:rsid w:val="00C70316"/>
    <w:rsid w:val="00C728EC"/>
    <w:rsid w:val="00C80E14"/>
    <w:rsid w:val="00C8386C"/>
    <w:rsid w:val="00CB2E63"/>
    <w:rsid w:val="00CB4D14"/>
    <w:rsid w:val="00CC2129"/>
    <w:rsid w:val="00CC749F"/>
    <w:rsid w:val="00CD19AA"/>
    <w:rsid w:val="00CD28A3"/>
    <w:rsid w:val="00D0070F"/>
    <w:rsid w:val="00D041F9"/>
    <w:rsid w:val="00D06301"/>
    <w:rsid w:val="00D20950"/>
    <w:rsid w:val="00D32A14"/>
    <w:rsid w:val="00D33589"/>
    <w:rsid w:val="00D43726"/>
    <w:rsid w:val="00D46ADF"/>
    <w:rsid w:val="00D5165B"/>
    <w:rsid w:val="00D5429A"/>
    <w:rsid w:val="00D64690"/>
    <w:rsid w:val="00D66908"/>
    <w:rsid w:val="00D714B2"/>
    <w:rsid w:val="00D74844"/>
    <w:rsid w:val="00D761E0"/>
    <w:rsid w:val="00D768B1"/>
    <w:rsid w:val="00D77453"/>
    <w:rsid w:val="00D8135A"/>
    <w:rsid w:val="00D81FCF"/>
    <w:rsid w:val="00D84FC1"/>
    <w:rsid w:val="00DA2AA1"/>
    <w:rsid w:val="00DA6BEB"/>
    <w:rsid w:val="00DB5EE4"/>
    <w:rsid w:val="00DC5A55"/>
    <w:rsid w:val="00DE217F"/>
    <w:rsid w:val="00DE5348"/>
    <w:rsid w:val="00DE714B"/>
    <w:rsid w:val="00DF2E26"/>
    <w:rsid w:val="00DF3407"/>
    <w:rsid w:val="00DF6BC6"/>
    <w:rsid w:val="00E13F0C"/>
    <w:rsid w:val="00E13FF0"/>
    <w:rsid w:val="00E15073"/>
    <w:rsid w:val="00E1523F"/>
    <w:rsid w:val="00E245EF"/>
    <w:rsid w:val="00E32F51"/>
    <w:rsid w:val="00E41C4C"/>
    <w:rsid w:val="00E4342E"/>
    <w:rsid w:val="00E4787F"/>
    <w:rsid w:val="00E50C3E"/>
    <w:rsid w:val="00E667D0"/>
    <w:rsid w:val="00E76855"/>
    <w:rsid w:val="00E90C9B"/>
    <w:rsid w:val="00E9636E"/>
    <w:rsid w:val="00EA4334"/>
    <w:rsid w:val="00EA4DCA"/>
    <w:rsid w:val="00EB241B"/>
    <w:rsid w:val="00EB399D"/>
    <w:rsid w:val="00EB4C7D"/>
    <w:rsid w:val="00EC4CDF"/>
    <w:rsid w:val="00EC5C6E"/>
    <w:rsid w:val="00EC5FDE"/>
    <w:rsid w:val="00ED55CD"/>
    <w:rsid w:val="00ED5CB9"/>
    <w:rsid w:val="00ED673F"/>
    <w:rsid w:val="00ED7112"/>
    <w:rsid w:val="00EE54A4"/>
    <w:rsid w:val="00EE722C"/>
    <w:rsid w:val="00F06F85"/>
    <w:rsid w:val="00F0743D"/>
    <w:rsid w:val="00F1207E"/>
    <w:rsid w:val="00F12D51"/>
    <w:rsid w:val="00F162CA"/>
    <w:rsid w:val="00F247FE"/>
    <w:rsid w:val="00F25CF0"/>
    <w:rsid w:val="00F44878"/>
    <w:rsid w:val="00F44C51"/>
    <w:rsid w:val="00F45D2E"/>
    <w:rsid w:val="00F542F8"/>
    <w:rsid w:val="00F54D26"/>
    <w:rsid w:val="00F616B1"/>
    <w:rsid w:val="00F623BA"/>
    <w:rsid w:val="00F660AC"/>
    <w:rsid w:val="00F668DC"/>
    <w:rsid w:val="00F734CA"/>
    <w:rsid w:val="00F75B03"/>
    <w:rsid w:val="00F84BC6"/>
    <w:rsid w:val="00F84BEF"/>
    <w:rsid w:val="00F853ED"/>
    <w:rsid w:val="00F85EC6"/>
    <w:rsid w:val="00F8767E"/>
    <w:rsid w:val="00F906BF"/>
    <w:rsid w:val="00FA2E1C"/>
    <w:rsid w:val="00FB028D"/>
    <w:rsid w:val="00FC5CD4"/>
    <w:rsid w:val="00FC6464"/>
    <w:rsid w:val="00FC76B1"/>
    <w:rsid w:val="00FD009E"/>
    <w:rsid w:val="00FD48A1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0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0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C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C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5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C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0C3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0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0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C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C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5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C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0C3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file:///C:\Users\Oleg\Desktop\12Teor_El_Dys.ht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file:///C:\Users\Oleg\Desktop\12Teor_El_Dys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4227</Words>
  <Characters>24097</Characters>
  <Application>Microsoft Office Word</Application>
  <DocSecurity>0</DocSecurity>
  <Lines>200</Lines>
  <Paragraphs>56</Paragraphs>
  <ScaleCrop>false</ScaleCrop>
  <Company>Home</Company>
  <LinksUpToDate>false</LinksUpToDate>
  <CharactersWithSpaces>28268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Alexandr2</dc:creator>
  <cp:keywords/>
  <dc:description/>
  <cp:lastModifiedBy>Alexandr2</cp:lastModifiedBy>
  <cp:revision>2</cp:revision>
  <dcterms:created xsi:type="dcterms:W3CDTF">2015-02-27T18:41:00Z</dcterms:created>
  <dcterms:modified xsi:type="dcterms:W3CDTF">2015-02-27T18:44:00Z</dcterms:modified>
</cp:coreProperties>
</file>