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5BAD" w14:textId="77777777" w:rsidR="00402CFF" w:rsidRPr="00292487" w:rsidRDefault="00402CFF" w:rsidP="00402CFF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sz w:val="28"/>
          <w:szCs w:val="28"/>
        </w:rPr>
      </w:pPr>
      <w:r w:rsidRPr="00292487">
        <w:rPr>
          <w:b/>
          <w:sz w:val="28"/>
          <w:szCs w:val="28"/>
        </w:rPr>
        <w:t>Інформаційні джерела</w:t>
      </w:r>
      <w:r w:rsidRPr="00292487">
        <w:rPr>
          <w:sz w:val="28"/>
          <w:szCs w:val="28"/>
        </w:rPr>
        <w:t>:</w:t>
      </w:r>
    </w:p>
    <w:p w14:paraId="6CEBA967" w14:textId="77777777" w:rsidR="00402CFF" w:rsidRPr="00D90D7F" w:rsidRDefault="00402CFF" w:rsidP="00402C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0D7F">
        <w:rPr>
          <w:sz w:val="28"/>
          <w:szCs w:val="28"/>
        </w:rPr>
        <w:t>http://namu.com.ua/ua/</w:t>
      </w:r>
    </w:p>
    <w:p w14:paraId="27CEBF0B" w14:textId="77777777" w:rsidR="00402CFF" w:rsidRPr="00D90D7F" w:rsidRDefault="00402CFF" w:rsidP="00402CF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0D7F">
        <w:rPr>
          <w:sz w:val="28"/>
          <w:szCs w:val="28"/>
        </w:rPr>
        <w:t>https://radako.com.ua/news/mediaciya-ta-pravovi-perspektivi-yiyi-rozvitku-v-ukrayini</w:t>
      </w:r>
    </w:p>
    <w:p w14:paraId="4183CEC1" w14:textId="77777777" w:rsidR="00402CFF" w:rsidRDefault="00402CFF" w:rsidP="00402CFF">
      <w:pPr>
        <w:pStyle w:val="a3"/>
        <w:numPr>
          <w:ilvl w:val="0"/>
          <w:numId w:val="1"/>
        </w:numPr>
        <w:tabs>
          <w:tab w:val="left" w:pos="0"/>
          <w:tab w:val="left" w:pos="851"/>
        </w:tabs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https://comteka.com.ua/ </w:t>
      </w:r>
      <w:r w:rsidRPr="002A119F">
        <w:rPr>
          <w:sz w:val="28"/>
          <w:szCs w:val="28"/>
        </w:rPr>
        <w:t xml:space="preserve">– електронна версія журналу </w:t>
      </w:r>
      <w:r w:rsidRPr="00D30001">
        <w:rPr>
          <w:sz w:val="28"/>
          <w:szCs w:val="28"/>
        </w:rPr>
        <w:t>«Соціальні комунікації: теорія і практика»</w:t>
      </w:r>
      <w:r>
        <w:rPr>
          <w:sz w:val="28"/>
          <w:szCs w:val="28"/>
        </w:rPr>
        <w:t>.</w:t>
      </w:r>
    </w:p>
    <w:p w14:paraId="789FA012" w14:textId="77777777" w:rsidR="00402CFF" w:rsidRPr="00292487" w:rsidRDefault="00402CFF" w:rsidP="00402CFF">
      <w:pPr>
        <w:pStyle w:val="a3"/>
        <w:numPr>
          <w:ilvl w:val="0"/>
          <w:numId w:val="1"/>
        </w:numPr>
        <w:tabs>
          <w:tab w:val="left" w:pos="0"/>
          <w:tab w:val="left" w:pos="851"/>
        </w:tabs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92487">
        <w:rPr>
          <w:sz w:val="28"/>
          <w:szCs w:val="28"/>
        </w:rPr>
        <w:t xml:space="preserve">http://www.sau.kiev.ua/ – сайт Соціологічної асоціації України. </w:t>
      </w:r>
    </w:p>
    <w:p w14:paraId="1ECCCA34" w14:textId="77777777" w:rsidR="00402CFF" w:rsidRPr="002A119F" w:rsidRDefault="00402CFF" w:rsidP="00402CFF">
      <w:pPr>
        <w:pStyle w:val="a3"/>
        <w:numPr>
          <w:ilvl w:val="0"/>
          <w:numId w:val="1"/>
        </w:numPr>
        <w:tabs>
          <w:tab w:val="left" w:pos="0"/>
          <w:tab w:val="left" w:pos="851"/>
        </w:tabs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A119F">
        <w:rPr>
          <w:sz w:val="28"/>
          <w:szCs w:val="28"/>
        </w:rPr>
        <w:t xml:space="preserve">http://www.sau.kiev.ua/magazine.html – електронна версія журналу «Український соціологічний журнал». </w:t>
      </w:r>
    </w:p>
    <w:p w14:paraId="3175E384" w14:textId="77777777" w:rsidR="00402CFF" w:rsidRDefault="00402CFF" w:rsidP="00402CFF">
      <w:pPr>
        <w:pStyle w:val="a3"/>
        <w:numPr>
          <w:ilvl w:val="0"/>
          <w:numId w:val="1"/>
        </w:numPr>
        <w:tabs>
          <w:tab w:val="left" w:pos="0"/>
          <w:tab w:val="left" w:pos="851"/>
        </w:tabs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A119F">
        <w:rPr>
          <w:sz w:val="28"/>
          <w:szCs w:val="28"/>
        </w:rPr>
        <w:t xml:space="preserve">http://i-soc.com.ua/ukr/zmist.php – електронна версія журналу «Соціологія: теорія, методи, маркетинг». </w:t>
      </w:r>
    </w:p>
    <w:p w14:paraId="12A60264" w14:textId="77777777" w:rsidR="00402CFF" w:rsidRDefault="00402CFF" w:rsidP="00402CFF">
      <w:pPr>
        <w:pStyle w:val="a3"/>
        <w:numPr>
          <w:ilvl w:val="0"/>
          <w:numId w:val="1"/>
        </w:numPr>
        <w:tabs>
          <w:tab w:val="left" w:pos="0"/>
          <w:tab w:val="left" w:pos="851"/>
        </w:tabs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A119F">
        <w:rPr>
          <w:sz w:val="28"/>
          <w:szCs w:val="28"/>
        </w:rPr>
        <w:t>http://www.ukr-socium.org.ua/ – електронна версія журналу «Український соціум».</w:t>
      </w:r>
    </w:p>
    <w:p w14:paraId="05B67C17" w14:textId="77777777" w:rsidR="00402CFF" w:rsidRDefault="00402CFF" w:rsidP="00402CFF">
      <w:pPr>
        <w:pStyle w:val="a3"/>
        <w:numPr>
          <w:ilvl w:val="0"/>
          <w:numId w:val="1"/>
        </w:numPr>
        <w:tabs>
          <w:tab w:val="left" w:pos="0"/>
          <w:tab w:val="left" w:pos="851"/>
        </w:tabs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A119F">
        <w:rPr>
          <w:sz w:val="28"/>
          <w:szCs w:val="28"/>
        </w:rPr>
        <w:t>https://periodicals.karazin.ua/usocjour – «Український соціологічний журнал».</w:t>
      </w:r>
    </w:p>
    <w:p w14:paraId="44C335F4" w14:textId="77777777" w:rsidR="00402CFF" w:rsidRDefault="00402CFF" w:rsidP="00402CFF">
      <w:pPr>
        <w:pStyle w:val="a3"/>
        <w:numPr>
          <w:ilvl w:val="0"/>
          <w:numId w:val="1"/>
        </w:numPr>
        <w:tabs>
          <w:tab w:val="left" w:pos="0"/>
          <w:tab w:val="left" w:pos="851"/>
        </w:tabs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D30001">
        <w:rPr>
          <w:sz w:val="28"/>
          <w:szCs w:val="28"/>
        </w:rPr>
        <w:t xml:space="preserve">http://librarium.inf.ua – Беззубко Л.В. та ін. Управління трудовими конфліктами: </w:t>
      </w:r>
      <w:proofErr w:type="spellStart"/>
      <w:r w:rsidRPr="00D30001">
        <w:rPr>
          <w:sz w:val="28"/>
          <w:szCs w:val="28"/>
        </w:rPr>
        <w:t>Навч</w:t>
      </w:r>
      <w:proofErr w:type="spellEnd"/>
      <w:r w:rsidRPr="00D30001">
        <w:rPr>
          <w:sz w:val="28"/>
          <w:szCs w:val="28"/>
        </w:rPr>
        <w:t xml:space="preserve">. </w:t>
      </w:r>
      <w:proofErr w:type="spellStart"/>
      <w:r w:rsidRPr="00D30001">
        <w:rPr>
          <w:sz w:val="28"/>
          <w:szCs w:val="28"/>
        </w:rPr>
        <w:t>посіб</w:t>
      </w:r>
      <w:proofErr w:type="spellEnd"/>
      <w:r w:rsidRPr="00D30001">
        <w:rPr>
          <w:sz w:val="28"/>
          <w:szCs w:val="28"/>
        </w:rPr>
        <w:t>. Київ: МАУП, 2004. 256 с.</w:t>
      </w:r>
    </w:p>
    <w:p w14:paraId="0FF9A2F1" w14:textId="77777777" w:rsidR="00402CFF" w:rsidRPr="005D7762" w:rsidRDefault="00402CFF" w:rsidP="00402CFF">
      <w:pPr>
        <w:pStyle w:val="a3"/>
        <w:numPr>
          <w:ilvl w:val="0"/>
          <w:numId w:val="1"/>
        </w:numPr>
        <w:tabs>
          <w:tab w:val="left" w:pos="0"/>
          <w:tab w:val="left" w:pos="851"/>
        </w:tabs>
        <w:overflowPunct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5D7762">
        <w:rPr>
          <w:sz w:val="28"/>
          <w:szCs w:val="28"/>
        </w:rPr>
        <w:t>http://jrnl.nau.edu.ua/index.php/IPZ/index – науковий журнал «Інженерія програмного забезпечення»</w:t>
      </w:r>
      <w:r>
        <w:rPr>
          <w:sz w:val="28"/>
          <w:szCs w:val="28"/>
        </w:rPr>
        <w:t>.</w:t>
      </w:r>
    </w:p>
    <w:p w14:paraId="2B23033D" w14:textId="77777777" w:rsidR="0094652D" w:rsidRDefault="0094652D"/>
    <w:sectPr w:rsidR="0094652D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0AD3"/>
    <w:multiLevelType w:val="hybridMultilevel"/>
    <w:tmpl w:val="D480DD82"/>
    <w:lvl w:ilvl="0" w:tplc="C9485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9514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FF"/>
    <w:rsid w:val="00402CFF"/>
    <w:rsid w:val="0094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76D0"/>
  <w15:chartTrackingRefBased/>
  <w15:docId w15:val="{4D663CF2-EF98-4089-BD9F-3476E519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1</cp:revision>
  <dcterms:created xsi:type="dcterms:W3CDTF">2023-04-02T12:07:00Z</dcterms:created>
  <dcterms:modified xsi:type="dcterms:W3CDTF">2023-04-02T12:09:00Z</dcterms:modified>
</cp:coreProperties>
</file>