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A6" w:rsidRPr="00B17B33" w:rsidRDefault="004D57A6" w:rsidP="004D57A6">
      <w:pPr>
        <w:suppressAutoHyphens/>
        <w:ind w:firstLine="540"/>
        <w:jc w:val="center"/>
        <w:rPr>
          <w:b/>
          <w:sz w:val="28"/>
          <w:szCs w:val="28"/>
          <w:lang w:val="uk-UA" w:eastAsia="ar-SA"/>
        </w:rPr>
      </w:pPr>
      <w:r>
        <w:rPr>
          <w:b/>
          <w:sz w:val="28"/>
          <w:szCs w:val="28"/>
          <w:lang w:val="uk-UA" w:eastAsia="ar-SA"/>
        </w:rPr>
        <w:t>Практичне з</w:t>
      </w:r>
      <w:r w:rsidRPr="00B17B33">
        <w:rPr>
          <w:b/>
          <w:sz w:val="28"/>
          <w:szCs w:val="28"/>
          <w:lang w:val="uk-UA" w:eastAsia="ar-SA"/>
        </w:rPr>
        <w:t xml:space="preserve">аняття № </w:t>
      </w:r>
      <w:r>
        <w:rPr>
          <w:b/>
          <w:sz w:val="28"/>
          <w:szCs w:val="28"/>
          <w:lang w:val="uk-UA" w:eastAsia="ar-SA"/>
        </w:rPr>
        <w:t>25</w:t>
      </w:r>
    </w:p>
    <w:p w:rsidR="004D57A6" w:rsidRPr="0018421B" w:rsidRDefault="004D57A6" w:rsidP="004D57A6">
      <w:pPr>
        <w:suppressAutoHyphens/>
        <w:jc w:val="both"/>
        <w:rPr>
          <w:b/>
          <w:i/>
          <w:iCs/>
          <w:sz w:val="28"/>
          <w:szCs w:val="28"/>
          <w:lang w:val="uk-UA" w:eastAsia="ar-SA"/>
        </w:rPr>
      </w:pPr>
      <w:r w:rsidRPr="0018421B">
        <w:rPr>
          <w:b/>
          <w:i/>
          <w:iCs/>
          <w:sz w:val="28"/>
          <w:szCs w:val="28"/>
          <w:lang w:val="uk-UA" w:eastAsia="ar-SA"/>
        </w:rPr>
        <w:t xml:space="preserve">Тема: Розділові знаки в простому ускладненому реченні. Відокремлені </w:t>
      </w:r>
      <w:r>
        <w:rPr>
          <w:b/>
          <w:i/>
          <w:iCs/>
          <w:sz w:val="28"/>
          <w:szCs w:val="28"/>
          <w:lang w:val="uk-UA" w:eastAsia="ar-SA"/>
        </w:rPr>
        <w:t>обставини і додатки</w:t>
      </w:r>
    </w:p>
    <w:p w:rsidR="004D57A6" w:rsidRPr="00692ABA" w:rsidRDefault="004D57A6" w:rsidP="004D57A6">
      <w:pPr>
        <w:rPr>
          <w:sz w:val="28"/>
          <w:szCs w:val="28"/>
          <w:u w:val="single"/>
        </w:rPr>
      </w:pPr>
      <w:proofErr w:type="spellStart"/>
      <w:r w:rsidRPr="00923FB3">
        <w:rPr>
          <w:sz w:val="28"/>
          <w:szCs w:val="28"/>
          <w:u w:val="single"/>
        </w:rPr>
        <w:t>Опрацювати</w:t>
      </w:r>
      <w:proofErr w:type="spellEnd"/>
      <w:r w:rsidRPr="00923FB3">
        <w:rPr>
          <w:sz w:val="28"/>
          <w:szCs w:val="28"/>
          <w:u w:val="single"/>
        </w:rPr>
        <w:t xml:space="preserve"> </w:t>
      </w:r>
      <w:proofErr w:type="spellStart"/>
      <w:r w:rsidRPr="00923FB3">
        <w:rPr>
          <w:sz w:val="28"/>
          <w:szCs w:val="28"/>
          <w:u w:val="single"/>
        </w:rPr>
        <w:t>такі</w:t>
      </w:r>
      <w:proofErr w:type="spellEnd"/>
      <w:r w:rsidRPr="00923FB3">
        <w:rPr>
          <w:sz w:val="28"/>
          <w:szCs w:val="28"/>
          <w:u w:val="single"/>
        </w:rPr>
        <w:t xml:space="preserve"> </w:t>
      </w:r>
      <w:proofErr w:type="spellStart"/>
      <w:r w:rsidRPr="00923FB3">
        <w:rPr>
          <w:sz w:val="28"/>
          <w:szCs w:val="28"/>
          <w:u w:val="single"/>
        </w:rPr>
        <w:t>питання</w:t>
      </w:r>
      <w:proofErr w:type="spellEnd"/>
    </w:p>
    <w:p w:rsidR="004D57A6" w:rsidRPr="00B17B33" w:rsidRDefault="004D57A6" w:rsidP="004D57A6">
      <w:pPr>
        <w:numPr>
          <w:ilvl w:val="0"/>
          <w:numId w:val="3"/>
        </w:numPr>
        <w:suppressAutoHyphens/>
        <w:jc w:val="both"/>
        <w:rPr>
          <w:sz w:val="28"/>
          <w:szCs w:val="28"/>
          <w:lang w:val="uk-UA" w:eastAsia="ar-SA"/>
        </w:rPr>
      </w:pPr>
      <w:r w:rsidRPr="00B17B33">
        <w:rPr>
          <w:sz w:val="28"/>
          <w:szCs w:val="28"/>
          <w:lang w:val="uk-UA" w:eastAsia="ar-SA"/>
        </w:rPr>
        <w:t xml:space="preserve">Відокремлені обставини і додатки. </w:t>
      </w:r>
    </w:p>
    <w:p w:rsidR="004D57A6" w:rsidRPr="00B17B33" w:rsidRDefault="004D57A6" w:rsidP="004D57A6">
      <w:pPr>
        <w:numPr>
          <w:ilvl w:val="0"/>
          <w:numId w:val="3"/>
        </w:numPr>
        <w:suppressAutoHyphens/>
        <w:jc w:val="both"/>
        <w:rPr>
          <w:lang w:val="uk-UA" w:eastAsia="ar-SA"/>
        </w:rPr>
      </w:pPr>
      <w:r w:rsidRPr="00B17B33">
        <w:rPr>
          <w:sz w:val="28"/>
          <w:szCs w:val="28"/>
          <w:lang w:val="uk-UA" w:eastAsia="ar-SA"/>
        </w:rPr>
        <w:t>Уточнювальні відокремлені члени речення.</w:t>
      </w:r>
    </w:p>
    <w:p w:rsidR="004D57A6" w:rsidRPr="00EA0955" w:rsidRDefault="004D57A6" w:rsidP="004D57A6">
      <w:pPr>
        <w:numPr>
          <w:ilvl w:val="0"/>
          <w:numId w:val="3"/>
        </w:numPr>
        <w:suppressAutoHyphens/>
        <w:jc w:val="both"/>
        <w:rPr>
          <w:sz w:val="28"/>
          <w:szCs w:val="28"/>
          <w:lang w:val="uk-UA" w:eastAsia="ar-SA"/>
        </w:rPr>
      </w:pPr>
      <w:r w:rsidRPr="00B17B33">
        <w:rPr>
          <w:sz w:val="28"/>
          <w:szCs w:val="28"/>
          <w:lang w:val="uk-UA" w:eastAsia="ar-SA"/>
        </w:rPr>
        <w:t xml:space="preserve">Пунктуація в реченнях зі словами на зразок </w:t>
      </w:r>
      <w:r w:rsidRPr="00B17B33">
        <w:rPr>
          <w:b/>
          <w:sz w:val="28"/>
          <w:szCs w:val="28"/>
          <w:lang w:val="uk-UA" w:eastAsia="ar-SA"/>
        </w:rPr>
        <w:t xml:space="preserve">як, мов, немов, наче, неначе, ніби </w:t>
      </w:r>
      <w:r w:rsidRPr="00B17B33">
        <w:rPr>
          <w:sz w:val="28"/>
          <w:szCs w:val="28"/>
          <w:lang w:val="uk-UA" w:eastAsia="ar-SA"/>
        </w:rPr>
        <w:t>і под.</w:t>
      </w:r>
    </w:p>
    <w:p w:rsidR="004D57A6" w:rsidRPr="00B17B33" w:rsidRDefault="004D57A6" w:rsidP="004D57A6">
      <w:pPr>
        <w:suppressAutoHyphens/>
        <w:ind w:firstLine="295"/>
        <w:jc w:val="both"/>
        <w:rPr>
          <w:b/>
          <w:bCs/>
          <w:sz w:val="28"/>
          <w:szCs w:val="28"/>
          <w:lang w:val="uk-UA"/>
        </w:rPr>
      </w:pPr>
      <w:r w:rsidRPr="00C43797">
        <w:rPr>
          <w:sz w:val="56"/>
          <w:szCs w:val="56"/>
        </w:rPr>
        <w:sym w:font="Wingdings" w:char="F021"/>
      </w:r>
      <w:r>
        <w:rPr>
          <w:sz w:val="56"/>
          <w:szCs w:val="56"/>
          <w:lang w:val="uk-UA"/>
        </w:rPr>
        <w:t xml:space="preserve"> </w:t>
      </w:r>
      <w:proofErr w:type="spellStart"/>
      <w:r>
        <w:rPr>
          <w:sz w:val="28"/>
          <w:szCs w:val="28"/>
          <w:u w:val="single"/>
        </w:rPr>
        <w:t>Засвоїти</w:t>
      </w:r>
      <w:proofErr w:type="spellEnd"/>
      <w:r>
        <w:rPr>
          <w:sz w:val="28"/>
          <w:szCs w:val="28"/>
          <w:u w:val="single"/>
        </w:rPr>
        <w:t xml:space="preserve"> </w:t>
      </w:r>
      <w:proofErr w:type="spellStart"/>
      <w:r>
        <w:rPr>
          <w:sz w:val="28"/>
          <w:szCs w:val="28"/>
          <w:u w:val="single"/>
        </w:rPr>
        <w:t>основні</w:t>
      </w:r>
      <w:proofErr w:type="spellEnd"/>
      <w:r>
        <w:rPr>
          <w:sz w:val="28"/>
          <w:szCs w:val="28"/>
          <w:u w:val="single"/>
        </w:rPr>
        <w:t xml:space="preserve"> </w:t>
      </w:r>
      <w:proofErr w:type="spellStart"/>
      <w:r>
        <w:rPr>
          <w:sz w:val="28"/>
          <w:szCs w:val="28"/>
          <w:u w:val="single"/>
        </w:rPr>
        <w:t>поняття</w:t>
      </w:r>
      <w:proofErr w:type="spellEnd"/>
      <w:proofErr w:type="gramStart"/>
      <w:r>
        <w:rPr>
          <w:sz w:val="28"/>
          <w:szCs w:val="28"/>
          <w:u w:val="single"/>
        </w:rPr>
        <w:t>:</w:t>
      </w:r>
      <w:r w:rsidRPr="00B17B33">
        <w:rPr>
          <w:bCs/>
          <w:sz w:val="28"/>
          <w:szCs w:val="28"/>
          <w:lang w:val="uk-UA" w:eastAsia="ar-SA"/>
        </w:rPr>
        <w:t>в</w:t>
      </w:r>
      <w:proofErr w:type="gramEnd"/>
      <w:r w:rsidRPr="00B17B33">
        <w:rPr>
          <w:bCs/>
          <w:sz w:val="28"/>
          <w:szCs w:val="28"/>
          <w:lang w:val="uk-UA" w:eastAsia="ar-SA"/>
        </w:rPr>
        <w:t xml:space="preserve">ідокремлені члени речення, уточнювальні члени речення, додаток, обставина, порівняльний зворот   </w:t>
      </w:r>
      <w:r w:rsidRPr="00B17B33">
        <w:rPr>
          <w:rFonts w:ascii="Arial" w:hAnsi="Arial" w:cs="Arial"/>
          <w:b/>
          <w:bCs/>
          <w:sz w:val="56"/>
          <w:szCs w:val="56"/>
          <w:lang w:val="uk-UA"/>
        </w:rPr>
        <w:t xml:space="preserve"> </w:t>
      </w:r>
    </w:p>
    <w:p w:rsidR="004D57A6" w:rsidRPr="00B17B33" w:rsidRDefault="004D57A6" w:rsidP="004D57A6">
      <w:pPr>
        <w:tabs>
          <w:tab w:val="left" w:pos="3195"/>
        </w:tabs>
        <w:suppressAutoHyphens/>
        <w:ind w:firstLine="295"/>
        <w:jc w:val="both"/>
        <w:rPr>
          <w:b/>
          <w:sz w:val="19"/>
          <w:szCs w:val="19"/>
          <w:lang w:val="uk-UA" w:eastAsia="ar-SA"/>
        </w:rPr>
      </w:pPr>
      <w:r w:rsidRPr="00B17B33">
        <w:rPr>
          <w:rFonts w:ascii="Arial" w:hAnsi="Arial" w:cs="Arial"/>
          <w:sz w:val="56"/>
          <w:szCs w:val="56"/>
          <w:lang w:val="uk-UA"/>
        </w:rPr>
        <w:t xml:space="preserve"> </w:t>
      </w:r>
      <w:r w:rsidRPr="00B17B33">
        <w:rPr>
          <w:rFonts w:ascii="Arial" w:hAnsi="Arial" w:cs="Arial"/>
          <w:sz w:val="56"/>
          <w:szCs w:val="56"/>
          <w:lang w:eastAsia="ar-SA"/>
        </w:rPr>
        <w:sym w:font="Wingdings" w:char="F026"/>
      </w:r>
      <w:r w:rsidRPr="00B17B33">
        <w:rPr>
          <w:rFonts w:ascii="Arial" w:hAnsi="Arial" w:cs="Arial"/>
          <w:sz w:val="56"/>
          <w:szCs w:val="56"/>
          <w:lang w:val="uk-UA" w:eastAsia="ar-SA"/>
        </w:rPr>
        <w:t xml:space="preserve"> </w:t>
      </w:r>
      <w:r w:rsidRPr="0018421B">
        <w:rPr>
          <w:bCs/>
          <w:sz w:val="28"/>
          <w:szCs w:val="28"/>
          <w:u w:val="single"/>
          <w:lang w:val="uk-UA" w:eastAsia="ar-SA"/>
        </w:rPr>
        <w:t>Література</w:t>
      </w:r>
      <w:r w:rsidRPr="00B17B33">
        <w:rPr>
          <w:b/>
          <w:sz w:val="28"/>
          <w:szCs w:val="28"/>
          <w:lang w:val="uk-UA" w:eastAsia="ar-SA"/>
        </w:rPr>
        <w:tab/>
      </w:r>
    </w:p>
    <w:p w:rsidR="004D57A6" w:rsidRPr="00B17B33" w:rsidRDefault="004D57A6" w:rsidP="004D57A6">
      <w:pPr>
        <w:widowControl w:val="0"/>
        <w:numPr>
          <w:ilvl w:val="0"/>
          <w:numId w:val="4"/>
        </w:numPr>
        <w:shd w:val="clear" w:color="auto" w:fill="FFFFFF"/>
        <w:tabs>
          <w:tab w:val="left" w:pos="389"/>
        </w:tabs>
        <w:autoSpaceDE w:val="0"/>
        <w:autoSpaceDN w:val="0"/>
        <w:adjustRightInd w:val="0"/>
        <w:jc w:val="both"/>
        <w:rPr>
          <w:sz w:val="28"/>
          <w:szCs w:val="28"/>
          <w:lang w:val="uk-UA"/>
        </w:rPr>
      </w:pPr>
      <w:r w:rsidRPr="00B17B33">
        <w:rPr>
          <w:sz w:val="28"/>
          <w:szCs w:val="28"/>
          <w:lang w:val="uk-UA"/>
        </w:rPr>
        <w:t xml:space="preserve">Антонечко-Давидович Б. Про дієприкметники і дієприслівники. </w:t>
      </w:r>
      <w:r w:rsidRPr="00B17B33">
        <w:rPr>
          <w:i/>
          <w:sz w:val="28"/>
          <w:szCs w:val="28"/>
          <w:lang w:val="uk-UA"/>
        </w:rPr>
        <w:t>Урок</w:t>
      </w:r>
      <w:r w:rsidRPr="00B17B33">
        <w:rPr>
          <w:sz w:val="28"/>
          <w:szCs w:val="28"/>
          <w:lang w:val="uk-UA"/>
        </w:rPr>
        <w:t xml:space="preserve"> </w:t>
      </w:r>
      <w:r w:rsidRPr="00B17B33">
        <w:rPr>
          <w:i/>
          <w:sz w:val="28"/>
          <w:szCs w:val="28"/>
          <w:lang w:val="uk-UA"/>
        </w:rPr>
        <w:t>української</w:t>
      </w:r>
      <w:r w:rsidRPr="00B17B33">
        <w:rPr>
          <w:sz w:val="28"/>
          <w:szCs w:val="28"/>
          <w:lang w:val="uk-UA"/>
        </w:rPr>
        <w:t>. 2008. № 3–4. С. 23–27.</w:t>
      </w:r>
    </w:p>
    <w:p w:rsidR="004D57A6" w:rsidRPr="00B17B33" w:rsidRDefault="004D57A6" w:rsidP="004D57A6">
      <w:pPr>
        <w:widowControl w:val="0"/>
        <w:numPr>
          <w:ilvl w:val="0"/>
          <w:numId w:val="4"/>
        </w:numPr>
        <w:shd w:val="clear" w:color="auto" w:fill="FFFFFF"/>
        <w:tabs>
          <w:tab w:val="left" w:pos="389"/>
        </w:tabs>
        <w:autoSpaceDE w:val="0"/>
        <w:autoSpaceDN w:val="0"/>
        <w:adjustRightInd w:val="0"/>
        <w:jc w:val="both"/>
        <w:rPr>
          <w:sz w:val="28"/>
          <w:szCs w:val="28"/>
          <w:lang w:val="uk-UA"/>
        </w:rPr>
      </w:pPr>
      <w:proofErr w:type="spellStart"/>
      <w:r w:rsidRPr="00B17B33">
        <w:rPr>
          <w:sz w:val="28"/>
          <w:szCs w:val="28"/>
          <w:lang w:val="uk-UA"/>
        </w:rPr>
        <w:t>Губарева</w:t>
      </w:r>
      <w:proofErr w:type="spellEnd"/>
      <w:r w:rsidRPr="00B17B33">
        <w:rPr>
          <w:sz w:val="28"/>
          <w:szCs w:val="28"/>
          <w:lang w:val="uk-UA"/>
        </w:rPr>
        <w:t xml:space="preserve"> Г. А. Відокремлені обставини: з методики викладання. </w:t>
      </w:r>
      <w:r w:rsidRPr="00B17B33">
        <w:rPr>
          <w:i/>
          <w:sz w:val="28"/>
          <w:szCs w:val="28"/>
          <w:lang w:val="uk-UA"/>
        </w:rPr>
        <w:t>Вивчаємо українську мову та літературу</w:t>
      </w:r>
      <w:r w:rsidRPr="00B17B33">
        <w:rPr>
          <w:sz w:val="28"/>
          <w:szCs w:val="28"/>
          <w:lang w:val="uk-UA"/>
        </w:rPr>
        <w:t>. 2008. № 29. С. 2–4.</w:t>
      </w:r>
    </w:p>
    <w:p w:rsidR="004D57A6" w:rsidRPr="00B17B33" w:rsidRDefault="004D57A6" w:rsidP="004D57A6">
      <w:pPr>
        <w:widowControl w:val="0"/>
        <w:numPr>
          <w:ilvl w:val="0"/>
          <w:numId w:val="4"/>
        </w:numPr>
        <w:shd w:val="clear" w:color="auto" w:fill="FFFFFF"/>
        <w:tabs>
          <w:tab w:val="left" w:pos="389"/>
        </w:tabs>
        <w:autoSpaceDE w:val="0"/>
        <w:autoSpaceDN w:val="0"/>
        <w:adjustRightInd w:val="0"/>
        <w:jc w:val="both"/>
        <w:rPr>
          <w:sz w:val="28"/>
          <w:szCs w:val="28"/>
          <w:lang w:val="uk-UA"/>
        </w:rPr>
      </w:pPr>
      <w:proofErr w:type="spellStart"/>
      <w:r w:rsidRPr="00B17B33">
        <w:rPr>
          <w:sz w:val="28"/>
          <w:szCs w:val="28"/>
          <w:lang w:val="uk-UA"/>
        </w:rPr>
        <w:t>Гузієнко</w:t>
      </w:r>
      <w:proofErr w:type="spellEnd"/>
      <w:r w:rsidRPr="00B17B33">
        <w:rPr>
          <w:sz w:val="28"/>
          <w:szCs w:val="28"/>
          <w:lang w:val="uk-UA"/>
        </w:rPr>
        <w:t xml:space="preserve"> Н. В. Відокремлені члени речення. Цикл уроків у 8 класі. </w:t>
      </w:r>
      <w:r w:rsidRPr="00B17B33">
        <w:rPr>
          <w:i/>
          <w:sz w:val="28"/>
          <w:szCs w:val="28"/>
          <w:lang w:val="uk-UA"/>
        </w:rPr>
        <w:t>Вивчаємо українську мову та літературу</w:t>
      </w:r>
      <w:r w:rsidRPr="00B17B33">
        <w:rPr>
          <w:sz w:val="28"/>
          <w:szCs w:val="28"/>
          <w:lang w:val="uk-UA"/>
        </w:rPr>
        <w:t>. 2007. № 22–23. С. 15–25.</w:t>
      </w:r>
    </w:p>
    <w:p w:rsidR="004D57A6" w:rsidRPr="00B17B33" w:rsidRDefault="004D57A6" w:rsidP="004D57A6">
      <w:pPr>
        <w:widowControl w:val="0"/>
        <w:numPr>
          <w:ilvl w:val="0"/>
          <w:numId w:val="4"/>
        </w:numPr>
        <w:shd w:val="clear" w:color="auto" w:fill="FFFFFF"/>
        <w:tabs>
          <w:tab w:val="left" w:pos="389"/>
        </w:tabs>
        <w:autoSpaceDE w:val="0"/>
        <w:autoSpaceDN w:val="0"/>
        <w:adjustRightInd w:val="0"/>
        <w:jc w:val="both"/>
        <w:rPr>
          <w:sz w:val="22"/>
          <w:szCs w:val="22"/>
          <w:lang w:val="uk-UA"/>
        </w:rPr>
      </w:pPr>
      <w:r w:rsidRPr="00B17B33">
        <w:rPr>
          <w:sz w:val="28"/>
          <w:szCs w:val="28"/>
          <w:lang w:val="uk-UA"/>
        </w:rPr>
        <w:t xml:space="preserve"> Дзюбишина-Мельник Н. Я, </w:t>
      </w:r>
      <w:proofErr w:type="spellStart"/>
      <w:r w:rsidRPr="00B17B33">
        <w:rPr>
          <w:sz w:val="28"/>
          <w:szCs w:val="28"/>
          <w:lang w:val="uk-UA"/>
        </w:rPr>
        <w:t>Лаврінець</w:t>
      </w:r>
      <w:proofErr w:type="spellEnd"/>
      <w:r w:rsidRPr="00B17B33">
        <w:rPr>
          <w:sz w:val="28"/>
          <w:szCs w:val="28"/>
          <w:lang w:val="uk-UA"/>
        </w:rPr>
        <w:t xml:space="preserve"> О. Я., Симонова К. С.,      </w:t>
      </w:r>
      <w:proofErr w:type="spellStart"/>
      <w:r w:rsidRPr="00B17B33">
        <w:rPr>
          <w:sz w:val="28"/>
          <w:szCs w:val="28"/>
          <w:lang w:val="uk-UA"/>
        </w:rPr>
        <w:t>Ціцюра</w:t>
      </w:r>
      <w:proofErr w:type="spellEnd"/>
      <w:r w:rsidRPr="00B17B33">
        <w:rPr>
          <w:sz w:val="28"/>
          <w:szCs w:val="28"/>
          <w:lang w:val="uk-UA"/>
        </w:rPr>
        <w:t xml:space="preserve"> Л. Ф. Читай і знай!: Довід.-практикум з граматики та стилістики сучасної української мови. 2-ге вид. Київ : Вид. дім «Києво-Могилянська академія, 2008. С. 84–98.</w:t>
      </w:r>
    </w:p>
    <w:p w:rsidR="004D57A6" w:rsidRPr="00B17B33" w:rsidRDefault="004D57A6" w:rsidP="004D57A6">
      <w:pPr>
        <w:widowControl w:val="0"/>
        <w:numPr>
          <w:ilvl w:val="0"/>
          <w:numId w:val="4"/>
        </w:numPr>
        <w:shd w:val="clear" w:color="auto" w:fill="FFFFFF"/>
        <w:tabs>
          <w:tab w:val="left" w:pos="389"/>
        </w:tabs>
        <w:autoSpaceDE w:val="0"/>
        <w:autoSpaceDN w:val="0"/>
        <w:adjustRightInd w:val="0"/>
        <w:jc w:val="both"/>
        <w:rPr>
          <w:sz w:val="22"/>
          <w:szCs w:val="22"/>
          <w:lang w:val="uk-UA"/>
        </w:rPr>
      </w:pPr>
      <w:r w:rsidRPr="00B17B33">
        <w:rPr>
          <w:sz w:val="28"/>
          <w:szCs w:val="28"/>
          <w:lang w:val="uk-UA"/>
        </w:rPr>
        <w:t xml:space="preserve">Дудик П. С., </w:t>
      </w:r>
      <w:proofErr w:type="spellStart"/>
      <w:r w:rsidRPr="00B17B33">
        <w:rPr>
          <w:sz w:val="28"/>
          <w:szCs w:val="28"/>
          <w:lang w:val="uk-UA"/>
        </w:rPr>
        <w:t>Прокопчук</w:t>
      </w:r>
      <w:proofErr w:type="spellEnd"/>
      <w:r w:rsidRPr="00B17B33">
        <w:rPr>
          <w:sz w:val="28"/>
          <w:szCs w:val="28"/>
          <w:lang w:val="uk-UA"/>
        </w:rPr>
        <w:t xml:space="preserve"> Л. В. Синтаксис української мови : підручник. Київ : ВЦ «Академія», 2010. С. 121–123, 204–223. </w:t>
      </w:r>
    </w:p>
    <w:p w:rsidR="004D57A6" w:rsidRPr="00B17B33" w:rsidRDefault="004D57A6" w:rsidP="004D57A6">
      <w:pPr>
        <w:widowControl w:val="0"/>
        <w:numPr>
          <w:ilvl w:val="0"/>
          <w:numId w:val="4"/>
        </w:numPr>
        <w:shd w:val="clear" w:color="auto" w:fill="FFFFFF"/>
        <w:tabs>
          <w:tab w:val="left" w:pos="389"/>
        </w:tabs>
        <w:autoSpaceDE w:val="0"/>
        <w:autoSpaceDN w:val="0"/>
        <w:adjustRightInd w:val="0"/>
        <w:jc w:val="both"/>
        <w:rPr>
          <w:sz w:val="28"/>
          <w:szCs w:val="28"/>
          <w:lang w:val="uk-UA"/>
        </w:rPr>
      </w:pPr>
      <w:proofErr w:type="spellStart"/>
      <w:r w:rsidRPr="00B17B33">
        <w:rPr>
          <w:sz w:val="28"/>
          <w:szCs w:val="28"/>
          <w:lang w:val="uk-UA"/>
        </w:rPr>
        <w:t>Козачук</w:t>
      </w:r>
      <w:proofErr w:type="spellEnd"/>
      <w:r w:rsidRPr="00B17B33">
        <w:rPr>
          <w:sz w:val="28"/>
          <w:szCs w:val="28"/>
          <w:lang w:val="uk-UA"/>
        </w:rPr>
        <w:t xml:space="preserve"> Г. О. Українська мова. Практикум : </w:t>
      </w:r>
      <w:proofErr w:type="spellStart"/>
      <w:r w:rsidRPr="00B17B33">
        <w:rPr>
          <w:sz w:val="28"/>
          <w:szCs w:val="28"/>
          <w:lang w:val="uk-UA"/>
        </w:rPr>
        <w:t>навч</w:t>
      </w:r>
      <w:proofErr w:type="spellEnd"/>
      <w:r w:rsidRPr="00B17B33">
        <w:rPr>
          <w:sz w:val="28"/>
          <w:szCs w:val="28"/>
          <w:lang w:val="uk-UA"/>
        </w:rPr>
        <w:t xml:space="preserve">. посібник. 2-ге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Вища школа, 2008. С. 316–339.</w:t>
      </w:r>
    </w:p>
    <w:p w:rsidR="004D57A6" w:rsidRPr="00B17B33" w:rsidRDefault="004D57A6" w:rsidP="004D57A6">
      <w:pPr>
        <w:widowControl w:val="0"/>
        <w:numPr>
          <w:ilvl w:val="0"/>
          <w:numId w:val="4"/>
        </w:numPr>
        <w:shd w:val="clear" w:color="auto" w:fill="FFFFFF"/>
        <w:tabs>
          <w:tab w:val="left" w:pos="389"/>
        </w:tabs>
        <w:autoSpaceDE w:val="0"/>
        <w:autoSpaceDN w:val="0"/>
        <w:adjustRightInd w:val="0"/>
        <w:jc w:val="both"/>
        <w:rPr>
          <w:sz w:val="28"/>
          <w:szCs w:val="28"/>
          <w:lang w:val="uk-UA"/>
        </w:rPr>
      </w:pPr>
      <w:r w:rsidRPr="00B17B33">
        <w:rPr>
          <w:sz w:val="28"/>
          <w:szCs w:val="28"/>
          <w:lang w:val="uk-UA"/>
        </w:rPr>
        <w:t xml:space="preserve">Савенко Л. П. Відокремлені додатки. Урок у 8 класі. </w:t>
      </w:r>
      <w:r w:rsidRPr="00B17B33">
        <w:rPr>
          <w:i/>
          <w:sz w:val="28"/>
          <w:szCs w:val="28"/>
          <w:lang w:val="uk-UA"/>
        </w:rPr>
        <w:t>Вивчаємо українську мову та літературу</w:t>
      </w:r>
      <w:r w:rsidRPr="00B17B33">
        <w:rPr>
          <w:sz w:val="28"/>
          <w:szCs w:val="28"/>
          <w:lang w:val="uk-UA"/>
        </w:rPr>
        <w:t>. 2007. № 9. С. 10–12.</w:t>
      </w:r>
      <w:r w:rsidRPr="00B17B33">
        <w:rPr>
          <w:i/>
          <w:sz w:val="28"/>
          <w:szCs w:val="28"/>
          <w:lang w:val="uk-UA"/>
        </w:rPr>
        <w:t xml:space="preserve"> </w:t>
      </w:r>
    </w:p>
    <w:p w:rsidR="004D57A6" w:rsidRPr="00B17B33" w:rsidRDefault="004D57A6" w:rsidP="004D57A6">
      <w:pPr>
        <w:widowControl w:val="0"/>
        <w:numPr>
          <w:ilvl w:val="0"/>
          <w:numId w:val="4"/>
        </w:numPr>
        <w:shd w:val="clear" w:color="auto" w:fill="FFFFFF"/>
        <w:tabs>
          <w:tab w:val="left" w:pos="389"/>
        </w:tabs>
        <w:autoSpaceDE w:val="0"/>
        <w:autoSpaceDN w:val="0"/>
        <w:adjustRightInd w:val="0"/>
        <w:jc w:val="both"/>
        <w:rPr>
          <w:sz w:val="28"/>
          <w:szCs w:val="28"/>
          <w:lang w:val="uk-UA"/>
        </w:rPr>
      </w:pPr>
      <w:r w:rsidRPr="00B17B33">
        <w:rPr>
          <w:sz w:val="28"/>
          <w:szCs w:val="28"/>
          <w:lang w:val="uk-UA"/>
        </w:rPr>
        <w:t>Сучасна українська літературна мова : підручник / за ред. М. Я. Плющ. Київ : Вища школа, 1994. С. 340–347.</w:t>
      </w:r>
    </w:p>
    <w:p w:rsidR="004D57A6" w:rsidRPr="00B17B33" w:rsidRDefault="004D57A6" w:rsidP="004D57A6">
      <w:pPr>
        <w:widowControl w:val="0"/>
        <w:numPr>
          <w:ilvl w:val="0"/>
          <w:numId w:val="4"/>
        </w:numPr>
        <w:shd w:val="clear" w:color="auto" w:fill="FFFFFF"/>
        <w:tabs>
          <w:tab w:val="left" w:pos="389"/>
        </w:tabs>
        <w:autoSpaceDE w:val="0"/>
        <w:autoSpaceDN w:val="0"/>
        <w:adjustRightInd w:val="0"/>
        <w:jc w:val="both"/>
        <w:rPr>
          <w:sz w:val="28"/>
          <w:szCs w:val="28"/>
          <w:lang w:val="uk-UA"/>
        </w:rPr>
      </w:pPr>
      <w:proofErr w:type="spellStart"/>
      <w:r w:rsidRPr="00B17B33">
        <w:rPr>
          <w:sz w:val="28"/>
          <w:szCs w:val="28"/>
          <w:lang w:val="uk-UA"/>
        </w:rPr>
        <w:t>Тишківська</w:t>
      </w:r>
      <w:proofErr w:type="spellEnd"/>
      <w:r w:rsidRPr="00B17B33">
        <w:rPr>
          <w:sz w:val="28"/>
          <w:szCs w:val="28"/>
          <w:lang w:val="uk-UA"/>
        </w:rPr>
        <w:t xml:space="preserve"> Н. Розділові знаки у реченнях з відокремленими членами (Вправи. 8 клас). </w:t>
      </w:r>
      <w:proofErr w:type="spellStart"/>
      <w:r w:rsidRPr="00B17B33">
        <w:rPr>
          <w:i/>
          <w:sz w:val="28"/>
          <w:szCs w:val="28"/>
          <w:lang w:val="uk-UA"/>
        </w:rPr>
        <w:t>Дивослово</w:t>
      </w:r>
      <w:proofErr w:type="spellEnd"/>
      <w:r w:rsidRPr="00B17B33">
        <w:rPr>
          <w:sz w:val="28"/>
          <w:szCs w:val="28"/>
          <w:lang w:val="uk-UA"/>
        </w:rPr>
        <w:t xml:space="preserve">. 2005. № 11. С. 7–8. </w:t>
      </w:r>
    </w:p>
    <w:p w:rsidR="004D57A6" w:rsidRPr="00B17B33" w:rsidRDefault="004D57A6" w:rsidP="004D57A6">
      <w:pPr>
        <w:widowControl w:val="0"/>
        <w:numPr>
          <w:ilvl w:val="0"/>
          <w:numId w:val="4"/>
        </w:numPr>
        <w:shd w:val="clear" w:color="auto" w:fill="FFFFFF"/>
        <w:tabs>
          <w:tab w:val="left" w:pos="389"/>
        </w:tabs>
        <w:autoSpaceDE w:val="0"/>
        <w:autoSpaceDN w:val="0"/>
        <w:adjustRightInd w:val="0"/>
        <w:jc w:val="both"/>
        <w:rPr>
          <w:sz w:val="28"/>
          <w:szCs w:val="28"/>
          <w:lang w:val="uk-UA"/>
        </w:rPr>
      </w:pPr>
      <w:r w:rsidRPr="00B17B33">
        <w:rPr>
          <w:sz w:val="28"/>
          <w:szCs w:val="28"/>
          <w:lang w:val="uk-UA"/>
        </w:rPr>
        <w:t>Українська без помилок. Говоримо і пишемо правильно. Сучасний довідник з урахуванням останніх змін у правописі і мовленні / укладач О. М. Журенко. Харків : Книжковий клуб «</w:t>
      </w:r>
      <w:proofErr w:type="spellStart"/>
      <w:r w:rsidRPr="00B17B33">
        <w:rPr>
          <w:sz w:val="28"/>
          <w:szCs w:val="28"/>
          <w:lang w:val="uk-UA"/>
        </w:rPr>
        <w:t>Клуб</w:t>
      </w:r>
      <w:proofErr w:type="spellEnd"/>
      <w:r w:rsidRPr="00B17B33">
        <w:rPr>
          <w:sz w:val="28"/>
          <w:szCs w:val="28"/>
          <w:lang w:val="uk-UA"/>
        </w:rPr>
        <w:t xml:space="preserve"> сімейного дозвілля», 2015. С. 343–347, 355–373. </w:t>
      </w:r>
    </w:p>
    <w:p w:rsidR="004D57A6" w:rsidRPr="00B17B33" w:rsidRDefault="004D57A6" w:rsidP="004D57A6">
      <w:pPr>
        <w:widowControl w:val="0"/>
        <w:numPr>
          <w:ilvl w:val="0"/>
          <w:numId w:val="4"/>
        </w:numPr>
        <w:shd w:val="clear" w:color="auto" w:fill="FFFFFF"/>
        <w:tabs>
          <w:tab w:val="left" w:pos="389"/>
        </w:tabs>
        <w:autoSpaceDE w:val="0"/>
        <w:autoSpaceDN w:val="0"/>
        <w:adjustRightInd w:val="0"/>
        <w:jc w:val="both"/>
        <w:rPr>
          <w:sz w:val="28"/>
          <w:szCs w:val="28"/>
          <w:lang w:val="uk-UA"/>
        </w:rPr>
      </w:pPr>
      <w:r w:rsidRPr="00B17B33">
        <w:rPr>
          <w:sz w:val="28"/>
          <w:szCs w:val="28"/>
          <w:lang w:val="uk-UA"/>
        </w:rPr>
        <w:t xml:space="preserve"> Український правопис. 4-е вид., випр. й </w:t>
      </w:r>
      <w:proofErr w:type="spellStart"/>
      <w:r w:rsidRPr="00B17B33">
        <w:rPr>
          <w:sz w:val="28"/>
          <w:szCs w:val="28"/>
          <w:lang w:val="uk-UA"/>
        </w:rPr>
        <w:t>доп</w:t>
      </w:r>
      <w:proofErr w:type="spellEnd"/>
      <w:r w:rsidRPr="00B17B33">
        <w:rPr>
          <w:sz w:val="28"/>
          <w:szCs w:val="28"/>
          <w:lang w:val="uk-UA"/>
        </w:rPr>
        <w:t>. Київ, 2004. С. 135–139.</w:t>
      </w:r>
    </w:p>
    <w:p w:rsidR="004D57A6" w:rsidRPr="00B17B33" w:rsidRDefault="004D57A6" w:rsidP="004D57A6">
      <w:pPr>
        <w:numPr>
          <w:ilvl w:val="0"/>
          <w:numId w:val="2"/>
        </w:numPr>
        <w:ind w:right="126"/>
        <w:jc w:val="both"/>
        <w:rPr>
          <w:sz w:val="28"/>
          <w:szCs w:val="28"/>
          <w:lang w:val="uk-UA"/>
        </w:rPr>
      </w:pPr>
      <w:proofErr w:type="spellStart"/>
      <w:r w:rsidRPr="00B17B33">
        <w:rPr>
          <w:sz w:val="28"/>
          <w:szCs w:val="28"/>
          <w:lang w:val="uk-UA"/>
        </w:rPr>
        <w:t>Фурдуй</w:t>
      </w:r>
      <w:proofErr w:type="spellEnd"/>
      <w:r w:rsidRPr="00B17B33">
        <w:rPr>
          <w:sz w:val="28"/>
          <w:szCs w:val="28"/>
          <w:lang w:val="uk-UA"/>
        </w:rPr>
        <w:t xml:space="preserve"> М. І. Українська мова : практикум : </w:t>
      </w:r>
      <w:proofErr w:type="spellStart"/>
      <w:r w:rsidRPr="00B17B33">
        <w:rPr>
          <w:sz w:val="28"/>
          <w:szCs w:val="28"/>
          <w:lang w:val="uk-UA"/>
        </w:rPr>
        <w:t>навч</w:t>
      </w:r>
      <w:proofErr w:type="spellEnd"/>
      <w:r w:rsidRPr="00B17B33">
        <w:rPr>
          <w:sz w:val="28"/>
          <w:szCs w:val="28"/>
          <w:lang w:val="uk-UA"/>
        </w:rPr>
        <w:t xml:space="preserve">. посібник / за ред. В. В. </w:t>
      </w:r>
      <w:proofErr w:type="spellStart"/>
      <w:r w:rsidRPr="00B17B33">
        <w:rPr>
          <w:sz w:val="28"/>
          <w:szCs w:val="28"/>
          <w:lang w:val="uk-UA"/>
        </w:rPr>
        <w:t>Різуна</w:t>
      </w:r>
      <w:proofErr w:type="spellEnd"/>
      <w:r w:rsidRPr="00B17B33">
        <w:rPr>
          <w:sz w:val="28"/>
          <w:szCs w:val="28"/>
          <w:lang w:val="uk-UA"/>
        </w:rPr>
        <w:t xml:space="preserve">. 4-те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Либідь, 2011. С. 24251.</w:t>
      </w:r>
    </w:p>
    <w:p w:rsidR="004D57A6" w:rsidRPr="00B17B33" w:rsidRDefault="004D57A6" w:rsidP="004D57A6">
      <w:pPr>
        <w:numPr>
          <w:ilvl w:val="0"/>
          <w:numId w:val="2"/>
        </w:numPr>
        <w:ind w:right="126"/>
        <w:jc w:val="both"/>
        <w:rPr>
          <w:sz w:val="28"/>
          <w:szCs w:val="28"/>
          <w:lang w:val="uk-UA"/>
        </w:rPr>
      </w:pPr>
      <w:r w:rsidRPr="00B17B33">
        <w:rPr>
          <w:sz w:val="28"/>
          <w:szCs w:val="28"/>
          <w:lang w:val="uk-UA"/>
        </w:rPr>
        <w:t xml:space="preserve"> </w:t>
      </w:r>
      <w:proofErr w:type="spellStart"/>
      <w:r w:rsidRPr="00B17B33">
        <w:rPr>
          <w:sz w:val="28"/>
          <w:szCs w:val="28"/>
          <w:lang w:val="uk-UA"/>
        </w:rPr>
        <w:t>Ющук</w:t>
      </w:r>
      <w:proofErr w:type="spellEnd"/>
      <w:r w:rsidRPr="00B17B33">
        <w:rPr>
          <w:sz w:val="28"/>
          <w:szCs w:val="28"/>
          <w:lang w:val="uk-UA"/>
        </w:rPr>
        <w:t xml:space="preserve"> І. П. Практикум з правопису української мови. Київ : Освіта, 2002. С. 205–214.</w:t>
      </w:r>
    </w:p>
    <w:p w:rsidR="004D57A6" w:rsidRPr="00B17B33" w:rsidRDefault="004D57A6" w:rsidP="004D57A6">
      <w:pPr>
        <w:numPr>
          <w:ilvl w:val="0"/>
          <w:numId w:val="2"/>
        </w:numPr>
        <w:ind w:right="126"/>
        <w:jc w:val="both"/>
        <w:rPr>
          <w:sz w:val="28"/>
          <w:szCs w:val="28"/>
          <w:lang w:val="uk-UA"/>
        </w:rPr>
      </w:pPr>
      <w:proofErr w:type="spellStart"/>
      <w:r w:rsidRPr="00B17B33">
        <w:rPr>
          <w:sz w:val="28"/>
          <w:szCs w:val="28"/>
          <w:lang w:val="uk-UA"/>
        </w:rPr>
        <w:t> Шульжу</w:t>
      </w:r>
      <w:proofErr w:type="spellEnd"/>
      <w:r w:rsidRPr="00B17B33">
        <w:rPr>
          <w:sz w:val="28"/>
          <w:szCs w:val="28"/>
          <w:lang w:val="uk-UA"/>
        </w:rPr>
        <w:t xml:space="preserve">к К. Ф. Синтаксис української мови : підручник. 2-ге вид., </w:t>
      </w:r>
      <w:proofErr w:type="spellStart"/>
      <w:r w:rsidRPr="00B17B33">
        <w:rPr>
          <w:sz w:val="28"/>
          <w:szCs w:val="28"/>
          <w:lang w:val="uk-UA"/>
        </w:rPr>
        <w:t>доп</w:t>
      </w:r>
      <w:proofErr w:type="spellEnd"/>
      <w:r w:rsidRPr="00B17B33">
        <w:rPr>
          <w:sz w:val="28"/>
          <w:szCs w:val="28"/>
          <w:lang w:val="uk-UA"/>
        </w:rPr>
        <w:t>. Київ : ВЦ «Академія», 2010. С. 162–168.</w:t>
      </w:r>
    </w:p>
    <w:p w:rsidR="004D57A6" w:rsidRPr="00B17B33" w:rsidRDefault="004D57A6" w:rsidP="004D57A6">
      <w:pPr>
        <w:ind w:right="126"/>
        <w:jc w:val="both"/>
        <w:rPr>
          <w:sz w:val="28"/>
          <w:szCs w:val="28"/>
          <w:lang w:val="uk-UA"/>
        </w:rPr>
      </w:pPr>
    </w:p>
    <w:p w:rsidR="004D57A6" w:rsidRPr="00FC0EC2" w:rsidRDefault="004D57A6" w:rsidP="004D57A6">
      <w:pPr>
        <w:rPr>
          <w:b/>
          <w:sz w:val="28"/>
          <w:szCs w:val="28"/>
        </w:rPr>
      </w:pPr>
      <w:r w:rsidRPr="00923FB3">
        <w:rPr>
          <w:rFonts w:ascii="Arial" w:hAnsi="Arial" w:cs="Arial"/>
          <w:b/>
          <w:sz w:val="40"/>
          <w:szCs w:val="40"/>
        </w:rPr>
        <w:sym w:font="Wingdings" w:char="F03F"/>
      </w:r>
      <w:r w:rsidRPr="00923FB3">
        <w:rPr>
          <w:rFonts w:ascii="Arial" w:hAnsi="Arial" w:cs="Arial"/>
          <w:b/>
          <w:sz w:val="40"/>
          <w:szCs w:val="40"/>
        </w:rPr>
        <w:t xml:space="preserve"> </w:t>
      </w:r>
      <w:proofErr w:type="spellStart"/>
      <w:r w:rsidRPr="00923FB3">
        <w:rPr>
          <w:sz w:val="28"/>
          <w:szCs w:val="28"/>
          <w:u w:val="single"/>
        </w:rPr>
        <w:t>Виконати</w:t>
      </w:r>
      <w:proofErr w:type="spellEnd"/>
      <w:r w:rsidRPr="00923FB3">
        <w:rPr>
          <w:sz w:val="28"/>
          <w:szCs w:val="28"/>
          <w:u w:val="single"/>
        </w:rPr>
        <w:t xml:space="preserve"> </w:t>
      </w:r>
      <w:proofErr w:type="spellStart"/>
      <w:r w:rsidRPr="00923FB3">
        <w:rPr>
          <w:sz w:val="28"/>
          <w:szCs w:val="28"/>
          <w:u w:val="single"/>
        </w:rPr>
        <w:t>вправи</w:t>
      </w:r>
      <w:proofErr w:type="spellEnd"/>
      <w:r w:rsidRPr="00923FB3">
        <w:rPr>
          <w:sz w:val="28"/>
          <w:szCs w:val="28"/>
          <w:u w:val="single"/>
        </w:rPr>
        <w:t xml:space="preserve"> </w:t>
      </w:r>
      <w:r>
        <w:rPr>
          <w:sz w:val="28"/>
          <w:szCs w:val="28"/>
          <w:u w:val="single"/>
        </w:rPr>
        <w:t>й</w:t>
      </w:r>
      <w:r w:rsidRPr="00923FB3">
        <w:rPr>
          <w:sz w:val="28"/>
          <w:szCs w:val="28"/>
          <w:u w:val="single"/>
        </w:rPr>
        <w:t xml:space="preserve"> </w:t>
      </w:r>
      <w:proofErr w:type="spellStart"/>
      <w:r w:rsidRPr="00923FB3">
        <w:rPr>
          <w:sz w:val="28"/>
          <w:szCs w:val="28"/>
          <w:u w:val="single"/>
        </w:rPr>
        <w:t>завдання</w:t>
      </w:r>
      <w:proofErr w:type="spellEnd"/>
      <w:r>
        <w:rPr>
          <w:sz w:val="28"/>
          <w:szCs w:val="28"/>
          <w:u w:val="single"/>
          <w:lang w:val="uk-UA"/>
        </w:rPr>
        <w:t xml:space="preserve"> вдома</w:t>
      </w:r>
      <w:r w:rsidRPr="00923FB3">
        <w:rPr>
          <w:b/>
          <w:sz w:val="28"/>
          <w:szCs w:val="28"/>
        </w:rPr>
        <w:t xml:space="preserve"> </w:t>
      </w:r>
    </w:p>
    <w:p w:rsidR="004D57A6" w:rsidRPr="00B17B33" w:rsidRDefault="004D57A6" w:rsidP="004D57A6">
      <w:pPr>
        <w:autoSpaceDE w:val="0"/>
        <w:autoSpaceDN w:val="0"/>
        <w:adjustRightInd w:val="0"/>
        <w:jc w:val="both"/>
        <w:rPr>
          <w:sz w:val="28"/>
          <w:szCs w:val="28"/>
          <w:lang w:val="uk-UA"/>
        </w:rPr>
      </w:pPr>
      <w:r>
        <w:rPr>
          <w:sz w:val="28"/>
          <w:szCs w:val="28"/>
          <w:lang w:val="uk-UA"/>
        </w:rPr>
        <w:t>1. </w:t>
      </w:r>
      <w:r w:rsidRPr="00B17B33">
        <w:rPr>
          <w:sz w:val="28"/>
          <w:szCs w:val="28"/>
          <w:lang w:val="uk-UA"/>
        </w:rPr>
        <w:t xml:space="preserve">Козачук Г. О. Українська мова : практикум : </w:t>
      </w:r>
      <w:proofErr w:type="spellStart"/>
      <w:r w:rsidRPr="00B17B33">
        <w:rPr>
          <w:sz w:val="28"/>
          <w:szCs w:val="28"/>
          <w:lang w:val="uk-UA"/>
        </w:rPr>
        <w:t>навч</w:t>
      </w:r>
      <w:proofErr w:type="spellEnd"/>
      <w:r w:rsidRPr="00B17B33">
        <w:rPr>
          <w:sz w:val="28"/>
          <w:szCs w:val="28"/>
          <w:lang w:val="uk-UA"/>
        </w:rPr>
        <w:t xml:space="preserve">. </w:t>
      </w:r>
      <w:proofErr w:type="spellStart"/>
      <w:r w:rsidRPr="00B17B33">
        <w:rPr>
          <w:sz w:val="28"/>
          <w:szCs w:val="28"/>
          <w:lang w:val="uk-UA"/>
        </w:rPr>
        <w:t>посі</w:t>
      </w:r>
      <w:proofErr w:type="spellEnd"/>
      <w:r w:rsidRPr="00B17B33">
        <w:rPr>
          <w:sz w:val="28"/>
          <w:szCs w:val="28"/>
          <w:lang w:val="uk-UA"/>
        </w:rPr>
        <w:t xml:space="preserve">бник. 2-ге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В</w:t>
      </w:r>
      <w:r w:rsidRPr="00B17B33">
        <w:rPr>
          <w:sz w:val="28"/>
          <w:szCs w:val="28"/>
        </w:rPr>
        <w:t xml:space="preserve">ища школа, </w:t>
      </w:r>
      <w:r w:rsidRPr="00B17B33">
        <w:rPr>
          <w:sz w:val="28"/>
          <w:szCs w:val="28"/>
          <w:lang w:val="uk-UA"/>
        </w:rPr>
        <w:t>2008</w:t>
      </w:r>
      <w:r w:rsidRPr="00B17B33">
        <w:rPr>
          <w:sz w:val="28"/>
          <w:szCs w:val="28"/>
        </w:rPr>
        <w:t xml:space="preserve">. </w:t>
      </w:r>
      <w:proofErr w:type="spellStart"/>
      <w:r w:rsidRPr="00B17B33">
        <w:rPr>
          <w:sz w:val="28"/>
          <w:szCs w:val="28"/>
        </w:rPr>
        <w:t>Вправ</w:t>
      </w:r>
      <w:proofErr w:type="spellEnd"/>
      <w:r w:rsidRPr="00B17B33">
        <w:rPr>
          <w:sz w:val="28"/>
          <w:szCs w:val="28"/>
          <w:lang w:val="uk-UA"/>
        </w:rPr>
        <w:t xml:space="preserve">и </w:t>
      </w:r>
      <w:r>
        <w:rPr>
          <w:sz w:val="28"/>
          <w:szCs w:val="28"/>
          <w:lang w:val="uk-UA"/>
        </w:rPr>
        <w:t>490, 497</w:t>
      </w:r>
      <w:r w:rsidRPr="00B17B33">
        <w:rPr>
          <w:sz w:val="28"/>
          <w:szCs w:val="28"/>
          <w:lang w:val="uk-UA"/>
        </w:rPr>
        <w:t>.</w:t>
      </w:r>
    </w:p>
    <w:p w:rsidR="004D57A6" w:rsidRPr="00B17B33" w:rsidRDefault="004D57A6" w:rsidP="004D57A6">
      <w:pPr>
        <w:autoSpaceDE w:val="0"/>
        <w:autoSpaceDN w:val="0"/>
        <w:adjustRightInd w:val="0"/>
        <w:jc w:val="both"/>
        <w:rPr>
          <w:sz w:val="28"/>
          <w:szCs w:val="28"/>
          <w:lang w:val="uk-UA"/>
        </w:rPr>
      </w:pPr>
    </w:p>
    <w:p w:rsidR="004D57A6" w:rsidRPr="0018421B" w:rsidRDefault="004D57A6" w:rsidP="004D57A6">
      <w:pPr>
        <w:autoSpaceDE w:val="0"/>
        <w:autoSpaceDN w:val="0"/>
        <w:adjustRightInd w:val="0"/>
        <w:jc w:val="both"/>
        <w:rPr>
          <w:iCs/>
          <w:sz w:val="28"/>
          <w:szCs w:val="28"/>
          <w:lang w:val="uk-UA"/>
        </w:rPr>
      </w:pPr>
      <w:r w:rsidRPr="0018421B">
        <w:rPr>
          <w:iCs/>
          <w:sz w:val="28"/>
          <w:szCs w:val="28"/>
          <w:lang w:val="uk-UA"/>
        </w:rPr>
        <w:t>Доберіть з художніх творів вісім речень з відокремленими членами (обставина, додаток), поясніть розділові знаки.</w:t>
      </w:r>
    </w:p>
    <w:p w:rsidR="004D57A6" w:rsidRPr="00B17B33" w:rsidRDefault="004D57A6" w:rsidP="004D57A6">
      <w:pPr>
        <w:suppressAutoHyphens/>
        <w:ind w:firstLine="540"/>
        <w:jc w:val="center"/>
        <w:rPr>
          <w:b/>
          <w:i/>
          <w:sz w:val="28"/>
          <w:szCs w:val="28"/>
          <w:lang w:val="uk-UA" w:eastAsia="ar-SA"/>
        </w:rPr>
      </w:pPr>
    </w:p>
    <w:p w:rsidR="004D57A6" w:rsidRDefault="004D57A6" w:rsidP="004D57A6">
      <w:pPr>
        <w:jc w:val="center"/>
        <w:rPr>
          <w:b/>
          <w:sz w:val="28"/>
          <w:szCs w:val="28"/>
          <w:lang w:val="uk-UA"/>
        </w:rPr>
      </w:pPr>
      <w:r>
        <w:rPr>
          <w:noProof/>
        </w:rPr>
        <w:drawing>
          <wp:inline distT="0" distB="0" distL="0" distR="0" wp14:anchorId="50BA111A" wp14:editId="0D2EEFF6">
            <wp:extent cx="283845" cy="283845"/>
            <wp:effectExtent l="0" t="0" r="1905" b="1905"/>
            <wp:docPr id="9" name="Рисунок 9" descr="ÐÐ°ÑÑÐ¸Ð½ÐºÐ¸ Ð¿Ð¾ Ð·Ð°Ð¿ÑÐ¾ÑÑ Ð¸ÐºÐ¾Ð½ÐºÐ° Ð½Ð°Ð¿Ð¸ÑÐ°ÑÑ ÑÑÐºÐ¾Ð¹ Ð½Ð° Ð´Ð¾Ñ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Ð¸ÐºÐ¾Ð½ÐºÐ° Ð½Ð°Ð¿Ð¸ÑÐ°ÑÑ ÑÑÐºÐ¾Ð¹ Ð½Ð° Ð´Ð¾ÑÐºÐ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Pr>
          <w:rFonts w:ascii="Arial" w:hAnsi="Arial" w:cs="Arial"/>
          <w:b/>
          <w:bCs/>
          <w:sz w:val="40"/>
          <w:szCs w:val="40"/>
          <w:lang w:val="uk-UA"/>
        </w:rPr>
        <w:t xml:space="preserve"> </w:t>
      </w:r>
      <w:r w:rsidRPr="00CB040D">
        <w:rPr>
          <w:b/>
          <w:sz w:val="28"/>
          <w:szCs w:val="28"/>
          <w:lang w:val="uk-UA"/>
        </w:rPr>
        <w:t>Завдання для виконання в аудиторії</w:t>
      </w:r>
    </w:p>
    <w:p w:rsidR="004D57A6" w:rsidRPr="00B17B33" w:rsidRDefault="004D57A6" w:rsidP="004D57A6">
      <w:pPr>
        <w:suppressAutoHyphens/>
        <w:ind w:firstLine="360"/>
        <w:jc w:val="both"/>
        <w:rPr>
          <w:i/>
          <w:sz w:val="28"/>
          <w:szCs w:val="28"/>
          <w:lang w:val="uk-UA" w:eastAsia="ar-SA"/>
        </w:rPr>
      </w:pPr>
      <w:r>
        <w:rPr>
          <w:sz w:val="28"/>
          <w:szCs w:val="28"/>
          <w:lang w:val="uk-UA" w:eastAsia="ar-SA"/>
        </w:rPr>
        <w:t>1</w:t>
      </w:r>
      <w:r w:rsidRPr="00B17B33">
        <w:rPr>
          <w:sz w:val="28"/>
          <w:szCs w:val="28"/>
          <w:lang w:val="uk-UA" w:eastAsia="ar-SA"/>
        </w:rPr>
        <w:t xml:space="preserve">. </w:t>
      </w:r>
      <w:r w:rsidRPr="00B17B33">
        <w:rPr>
          <w:i/>
          <w:sz w:val="28"/>
          <w:szCs w:val="28"/>
          <w:lang w:val="uk-UA" w:eastAsia="ar-SA"/>
        </w:rPr>
        <w:t>Постав</w:t>
      </w:r>
      <w:r>
        <w:rPr>
          <w:i/>
          <w:sz w:val="28"/>
          <w:szCs w:val="28"/>
          <w:lang w:val="uk-UA" w:eastAsia="ar-SA"/>
        </w:rPr>
        <w:t>ити</w:t>
      </w:r>
      <w:r w:rsidRPr="00B17B33">
        <w:rPr>
          <w:i/>
          <w:sz w:val="28"/>
          <w:szCs w:val="28"/>
          <w:lang w:val="uk-UA" w:eastAsia="ar-SA"/>
        </w:rPr>
        <w:t xml:space="preserve"> пропущені розділові знаки при відокремлених обставинах, обґрунту</w:t>
      </w:r>
      <w:r>
        <w:rPr>
          <w:i/>
          <w:sz w:val="28"/>
          <w:szCs w:val="28"/>
          <w:lang w:val="uk-UA" w:eastAsia="ar-SA"/>
        </w:rPr>
        <w:t>вати</w:t>
      </w:r>
      <w:r w:rsidRPr="00B17B33">
        <w:rPr>
          <w:i/>
          <w:sz w:val="28"/>
          <w:szCs w:val="28"/>
          <w:lang w:val="uk-UA" w:eastAsia="ar-SA"/>
        </w:rPr>
        <w:t xml:space="preserve"> їх.</w:t>
      </w:r>
    </w:p>
    <w:p w:rsidR="004D57A6" w:rsidRPr="00B17B33" w:rsidRDefault="004D57A6" w:rsidP="004D57A6">
      <w:pPr>
        <w:suppressAutoHyphens/>
        <w:ind w:firstLine="360"/>
        <w:jc w:val="both"/>
        <w:rPr>
          <w:sz w:val="28"/>
          <w:szCs w:val="28"/>
          <w:lang w:val="uk-UA" w:eastAsia="ar-SA"/>
        </w:rPr>
      </w:pPr>
      <w:r w:rsidRPr="00B17B33">
        <w:rPr>
          <w:sz w:val="28"/>
          <w:szCs w:val="28"/>
          <w:lang w:val="uk-UA" w:eastAsia="ar-SA"/>
        </w:rPr>
        <w:t xml:space="preserve">1. Степ мовби спочиває вичахаючи м’яко оповиваючись духмяними сутінками. 2. Ліс наблизившись перетворився із голубого в зелений.              3. Обличчя натхненно розшарілося і освітившись якимись думками стало мовби тоншим, інтелектуальнішим, багатшим. 4. Деякий час усі сиділи задумавшись (О. Гончар). 5. Помчали темні хмари далі, понеслися вони на другий край гудучи. 6. Закрасивши увесь схід </w:t>
      </w:r>
      <w:proofErr w:type="spellStart"/>
      <w:r w:rsidRPr="00B17B33">
        <w:rPr>
          <w:sz w:val="28"/>
          <w:szCs w:val="28"/>
          <w:lang w:val="uk-UA" w:eastAsia="ar-SA"/>
        </w:rPr>
        <w:t>палкорожевим</w:t>
      </w:r>
      <w:proofErr w:type="spellEnd"/>
      <w:r w:rsidRPr="00B17B33">
        <w:rPr>
          <w:sz w:val="28"/>
          <w:szCs w:val="28"/>
          <w:lang w:val="uk-UA" w:eastAsia="ar-SA"/>
        </w:rPr>
        <w:t xml:space="preserve"> цвітом сонце ще не рушало з-за гори, ще не блиснуло ні одним променем над землею.               7. Зашуміла вода на низині шукаючи виходу. 8. Степ струснувши з себе росу та зігнавши непримітні тіні горить рівним жовто-зеленим кольором                  (П. Мирний). 9. Ввібравши в себе погожість і ясноту сонячного дня село виглядало як дівчина-красуня (І. Цюпа). 10. Білий димок хвилюючись здіймається догори понад чумацьким табором (М. Коцюбинський). </w:t>
      </w:r>
    </w:p>
    <w:p w:rsidR="004D57A6" w:rsidRPr="00B17B33" w:rsidRDefault="004D57A6" w:rsidP="004D57A6">
      <w:pPr>
        <w:suppressAutoHyphens/>
        <w:ind w:firstLine="360"/>
        <w:jc w:val="both"/>
        <w:rPr>
          <w:i/>
          <w:sz w:val="28"/>
          <w:szCs w:val="28"/>
          <w:lang w:val="uk-UA" w:eastAsia="ar-SA"/>
        </w:rPr>
      </w:pPr>
    </w:p>
    <w:p w:rsidR="004D57A6" w:rsidRPr="00B17B33" w:rsidRDefault="004D57A6" w:rsidP="004D57A6">
      <w:pPr>
        <w:suppressAutoHyphens/>
        <w:ind w:firstLine="360"/>
        <w:jc w:val="both"/>
        <w:rPr>
          <w:i/>
          <w:sz w:val="28"/>
          <w:szCs w:val="28"/>
          <w:lang w:val="uk-UA" w:eastAsia="ar-SA"/>
        </w:rPr>
      </w:pPr>
      <w:r>
        <w:rPr>
          <w:sz w:val="28"/>
          <w:szCs w:val="28"/>
          <w:lang w:val="uk-UA" w:eastAsia="ar-SA"/>
        </w:rPr>
        <w:t>2</w:t>
      </w:r>
      <w:r w:rsidRPr="00B17B33">
        <w:rPr>
          <w:i/>
          <w:sz w:val="28"/>
          <w:szCs w:val="28"/>
          <w:lang w:val="uk-UA" w:eastAsia="ar-SA"/>
        </w:rPr>
        <w:t>. Познач</w:t>
      </w:r>
      <w:r>
        <w:rPr>
          <w:i/>
          <w:sz w:val="28"/>
          <w:szCs w:val="28"/>
          <w:lang w:val="uk-UA" w:eastAsia="ar-SA"/>
        </w:rPr>
        <w:t>ити</w:t>
      </w:r>
      <w:r w:rsidRPr="00B17B33">
        <w:rPr>
          <w:i/>
          <w:sz w:val="28"/>
          <w:szCs w:val="28"/>
          <w:lang w:val="uk-UA" w:eastAsia="ar-SA"/>
        </w:rPr>
        <w:t xml:space="preserve"> речення, у яких допущено пунктуаційну помилку.</w:t>
      </w:r>
    </w:p>
    <w:p w:rsidR="004D57A6" w:rsidRPr="00B17B33" w:rsidRDefault="004D57A6" w:rsidP="004D57A6">
      <w:pPr>
        <w:ind w:firstLine="360"/>
        <w:jc w:val="both"/>
        <w:rPr>
          <w:sz w:val="28"/>
          <w:szCs w:val="28"/>
          <w:lang w:val="uk-UA"/>
        </w:rPr>
      </w:pPr>
      <w:r w:rsidRPr="00B17B33">
        <w:rPr>
          <w:sz w:val="28"/>
          <w:szCs w:val="28"/>
          <w:lang w:val="uk-UA"/>
        </w:rPr>
        <w:t xml:space="preserve"> 1. Листя летить воскувате, ніби метеликів рій, пахне грибами й медом, вогкістю пахне тією, що опріч назви осінь, немає імені їй (М. Рильський).      2. За винятком баби Оришки малий Чіпка нікого не любив (П. Мирний).             3. Ягід навколо, особливо дикої малини була сила-силенна (О. Донченко).    4. Микола замість панського лану вийшов на своє поле (І. Нечуй-Левицький). 5. Я перебралася  до дочки, бо і в мене теж нема родини окрім </w:t>
      </w:r>
      <w:proofErr w:type="spellStart"/>
      <w:r w:rsidRPr="00B17B33">
        <w:rPr>
          <w:sz w:val="28"/>
          <w:szCs w:val="28"/>
          <w:lang w:val="uk-UA"/>
        </w:rPr>
        <w:t>дочки-єдиниці</w:t>
      </w:r>
      <w:proofErr w:type="spellEnd"/>
      <w:r w:rsidRPr="00B17B33">
        <w:rPr>
          <w:sz w:val="28"/>
          <w:szCs w:val="28"/>
          <w:lang w:val="uk-UA"/>
        </w:rPr>
        <w:t xml:space="preserve"> (І. Нечуй-Левицький). 6. Навряд чи є інші професії крім професії педагога й лікаря, які вимагали б стільки сердечності (В. Сухомлинський).</w:t>
      </w:r>
    </w:p>
    <w:p w:rsidR="004D57A6" w:rsidRPr="00B17B33" w:rsidRDefault="004D57A6" w:rsidP="004D57A6">
      <w:pPr>
        <w:tabs>
          <w:tab w:val="center" w:pos="4857"/>
        </w:tabs>
        <w:suppressAutoHyphens/>
        <w:ind w:firstLine="360"/>
        <w:jc w:val="both"/>
        <w:rPr>
          <w:sz w:val="28"/>
          <w:szCs w:val="28"/>
          <w:lang w:val="uk-UA" w:eastAsia="ar-SA"/>
        </w:rPr>
      </w:pPr>
    </w:p>
    <w:p w:rsidR="004D57A6" w:rsidRPr="00B17B33" w:rsidRDefault="004D57A6" w:rsidP="004D57A6">
      <w:pPr>
        <w:tabs>
          <w:tab w:val="center" w:pos="0"/>
        </w:tabs>
        <w:suppressAutoHyphens/>
        <w:jc w:val="both"/>
        <w:rPr>
          <w:i/>
          <w:sz w:val="28"/>
          <w:szCs w:val="28"/>
          <w:lang w:val="uk-UA" w:eastAsia="ar-SA"/>
        </w:rPr>
      </w:pPr>
      <w:r>
        <w:rPr>
          <w:i/>
          <w:sz w:val="28"/>
          <w:szCs w:val="28"/>
          <w:lang w:val="uk-UA" w:eastAsia="ar-SA"/>
        </w:rPr>
        <w:t>3</w:t>
      </w:r>
      <w:r>
        <w:rPr>
          <w:i/>
          <w:sz w:val="28"/>
          <w:szCs w:val="28"/>
          <w:lang w:val="uk-UA" w:eastAsia="ar-SA"/>
        </w:rPr>
        <w:t>.</w:t>
      </w:r>
      <w:r>
        <w:rPr>
          <w:i/>
          <w:sz w:val="28"/>
          <w:szCs w:val="28"/>
          <w:lang w:val="uk-UA" w:eastAsia="ar-SA"/>
        </w:rPr>
        <w:t xml:space="preserve"> </w:t>
      </w:r>
      <w:r w:rsidRPr="00B17B33">
        <w:rPr>
          <w:i/>
          <w:sz w:val="28"/>
          <w:szCs w:val="28"/>
          <w:lang w:val="uk-UA" w:eastAsia="ar-SA"/>
        </w:rPr>
        <w:t>Визнач</w:t>
      </w:r>
      <w:r>
        <w:rPr>
          <w:i/>
          <w:sz w:val="28"/>
          <w:szCs w:val="28"/>
          <w:lang w:val="uk-UA" w:eastAsia="ar-SA"/>
        </w:rPr>
        <w:t>ити</w:t>
      </w:r>
      <w:r w:rsidRPr="00B17B33">
        <w:rPr>
          <w:i/>
          <w:sz w:val="28"/>
          <w:szCs w:val="28"/>
          <w:lang w:val="uk-UA" w:eastAsia="ar-SA"/>
        </w:rPr>
        <w:t xml:space="preserve"> у поданих реченнях уточнювальні відокремлені члени, постав</w:t>
      </w:r>
      <w:r>
        <w:rPr>
          <w:i/>
          <w:sz w:val="28"/>
          <w:szCs w:val="28"/>
          <w:lang w:val="uk-UA" w:eastAsia="ar-SA"/>
        </w:rPr>
        <w:t>ити</w:t>
      </w:r>
      <w:r w:rsidRPr="00B17B33">
        <w:rPr>
          <w:i/>
          <w:sz w:val="28"/>
          <w:szCs w:val="28"/>
          <w:lang w:val="uk-UA" w:eastAsia="ar-SA"/>
        </w:rPr>
        <w:t xml:space="preserve"> розділові знаки.</w:t>
      </w:r>
    </w:p>
    <w:p w:rsidR="004D57A6" w:rsidRPr="00B17B33" w:rsidRDefault="004D57A6" w:rsidP="004D57A6">
      <w:pPr>
        <w:tabs>
          <w:tab w:val="left" w:pos="0"/>
        </w:tabs>
        <w:suppressAutoHyphens/>
        <w:jc w:val="both"/>
        <w:rPr>
          <w:sz w:val="28"/>
          <w:szCs w:val="28"/>
          <w:lang w:val="uk-UA" w:eastAsia="ar-SA"/>
        </w:rPr>
      </w:pPr>
      <w:r>
        <w:rPr>
          <w:sz w:val="28"/>
          <w:szCs w:val="28"/>
          <w:lang w:val="uk-UA" w:eastAsia="ar-SA"/>
        </w:rPr>
        <w:t>1.</w:t>
      </w:r>
      <w:r w:rsidRPr="00B17B33">
        <w:rPr>
          <w:sz w:val="28"/>
          <w:szCs w:val="28"/>
          <w:lang w:val="uk-UA" w:eastAsia="ar-SA"/>
        </w:rPr>
        <w:t xml:space="preserve">Сюди за пороги не могла сягнути ні рука королівського чиновника, ні пана. 2.Тут у запорозьких хащах молодцям байдужими були турки й татари, літня спека й зимовий холод, страшне безводдя і згубна посуха, дикий звір і степова пожежа (Д. Яворницький). 3. Внизу на мертвій листві також буяє життя (В. Шевчук). 4. Високо трохи не серед неба стояв місяць, ясний, блискучий, повний. 5. На самій горі понад шляхом маячив білий стовп.                  6. Внизу по долині вилась Рось по зелених луках (І. Нечуй-Левицький).            7. Кремезний із збуреними м’язами смоляним цупким волоссям, був </w:t>
      </w:r>
      <w:r w:rsidRPr="00B17B33">
        <w:rPr>
          <w:sz w:val="28"/>
          <w:szCs w:val="28"/>
          <w:lang w:val="uk-UA" w:eastAsia="ar-SA"/>
        </w:rPr>
        <w:lastRenderedPageBreak/>
        <w:t xml:space="preserve">подібний до гранітного річкового валуна, обтесаного нескінченними хвилями. 8. Жменька вояків, якихось кілька десятків, вискочили, закинувши залізні гаки з довгим мотуззям на вали у вузенький прозір охоронців і, не вступаючи у брань, непомітно пробралися у венеційські садки, повзучи кущами. 9. А над довкіллям позаду велелюдного зібрання, величаво і неприступно стриміли зубчасті шпилі нової фортеці головного осідку держави (Н. Дзюбенко). 10. Восени перед </w:t>
      </w:r>
      <w:proofErr w:type="spellStart"/>
      <w:r w:rsidRPr="00B17B33">
        <w:rPr>
          <w:sz w:val="28"/>
          <w:szCs w:val="28"/>
          <w:lang w:val="uk-UA" w:eastAsia="ar-SA"/>
        </w:rPr>
        <w:t>відлітом</w:t>
      </w:r>
      <w:proofErr w:type="spellEnd"/>
      <w:r w:rsidRPr="00B17B33">
        <w:rPr>
          <w:sz w:val="28"/>
          <w:szCs w:val="28"/>
          <w:lang w:val="uk-UA" w:eastAsia="ar-SA"/>
        </w:rPr>
        <w:t xml:space="preserve"> у вирій тривожиться й табунами збирається птаство (М. Стельмах). 11. Образи мистецтва зокрема літератури ми неодмінно домальовуємо нашою уявою.</w:t>
      </w:r>
    </w:p>
    <w:p w:rsidR="004D57A6" w:rsidRDefault="004D57A6" w:rsidP="004D57A6">
      <w:pPr>
        <w:jc w:val="both"/>
        <w:rPr>
          <w:b/>
          <w:sz w:val="36"/>
          <w:szCs w:val="36"/>
          <w:lang w:val="uk-UA"/>
        </w:rPr>
      </w:pPr>
    </w:p>
    <w:p w:rsidR="004D57A6" w:rsidRPr="00BF036A" w:rsidRDefault="004D57A6" w:rsidP="004D57A6">
      <w:pPr>
        <w:jc w:val="both"/>
        <w:rPr>
          <w:bCs/>
          <w:sz w:val="28"/>
          <w:szCs w:val="28"/>
          <w:u w:val="single"/>
          <w:lang w:val="uk-UA"/>
        </w:rPr>
      </w:pPr>
      <w:r w:rsidRPr="00EA10AD">
        <w:rPr>
          <w:b/>
          <w:sz w:val="36"/>
          <w:szCs w:val="36"/>
        </w:rPr>
        <w:sym w:font="Webdings" w:char="F073"/>
      </w:r>
      <w:r w:rsidRPr="00BF036A">
        <w:rPr>
          <w:bCs/>
          <w:sz w:val="28"/>
          <w:szCs w:val="28"/>
          <w:u w:val="single"/>
          <w:lang w:val="uk-UA"/>
        </w:rPr>
        <w:t>Питання для самоконтролю</w:t>
      </w:r>
    </w:p>
    <w:p w:rsidR="004D57A6" w:rsidRPr="00B17B33" w:rsidRDefault="004D57A6" w:rsidP="004D57A6">
      <w:pPr>
        <w:numPr>
          <w:ilvl w:val="0"/>
          <w:numId w:val="5"/>
        </w:numPr>
        <w:jc w:val="both"/>
        <w:rPr>
          <w:sz w:val="28"/>
          <w:szCs w:val="28"/>
          <w:lang w:val="uk-UA"/>
        </w:rPr>
      </w:pPr>
      <w:r w:rsidRPr="00B17B33">
        <w:rPr>
          <w:sz w:val="28"/>
          <w:szCs w:val="28"/>
          <w:lang w:val="uk-UA"/>
        </w:rPr>
        <w:t>Які члени речення називаються відокремленими?</w:t>
      </w:r>
    </w:p>
    <w:p w:rsidR="004D57A6" w:rsidRPr="00B17B33" w:rsidRDefault="004D57A6" w:rsidP="004D57A6">
      <w:pPr>
        <w:numPr>
          <w:ilvl w:val="0"/>
          <w:numId w:val="5"/>
        </w:numPr>
        <w:jc w:val="both"/>
        <w:rPr>
          <w:sz w:val="28"/>
          <w:szCs w:val="28"/>
          <w:lang w:val="uk-UA"/>
        </w:rPr>
      </w:pPr>
      <w:r w:rsidRPr="00B17B33">
        <w:rPr>
          <w:sz w:val="28"/>
          <w:szCs w:val="28"/>
          <w:lang w:val="uk-UA"/>
        </w:rPr>
        <w:t>Яким розділовими знаками виділяються відокремлені члени речення на письмі?</w:t>
      </w:r>
    </w:p>
    <w:p w:rsidR="004D57A6" w:rsidRPr="00B17B33" w:rsidRDefault="004D57A6" w:rsidP="004D57A6">
      <w:pPr>
        <w:numPr>
          <w:ilvl w:val="0"/>
          <w:numId w:val="5"/>
        </w:numPr>
        <w:jc w:val="both"/>
        <w:rPr>
          <w:sz w:val="28"/>
          <w:szCs w:val="28"/>
          <w:lang w:val="uk-UA"/>
        </w:rPr>
      </w:pPr>
      <w:bookmarkStart w:id="0" w:name="_GoBack"/>
      <w:bookmarkEnd w:id="0"/>
      <w:r w:rsidRPr="00B17B33">
        <w:rPr>
          <w:sz w:val="28"/>
          <w:szCs w:val="28"/>
          <w:lang w:val="uk-UA"/>
        </w:rPr>
        <w:t>За яких умов відокремлюються додатки?</w:t>
      </w:r>
    </w:p>
    <w:p w:rsidR="004D57A6" w:rsidRPr="00B17B33" w:rsidRDefault="004D57A6" w:rsidP="004D57A6">
      <w:pPr>
        <w:numPr>
          <w:ilvl w:val="0"/>
          <w:numId w:val="5"/>
        </w:numPr>
        <w:jc w:val="both"/>
        <w:rPr>
          <w:sz w:val="28"/>
          <w:szCs w:val="28"/>
          <w:lang w:val="uk-UA"/>
        </w:rPr>
      </w:pPr>
      <w:r w:rsidRPr="00B17B33">
        <w:rPr>
          <w:sz w:val="28"/>
          <w:szCs w:val="28"/>
          <w:lang w:val="uk-UA"/>
        </w:rPr>
        <w:t xml:space="preserve"> У яких випадках відокремлюються обставини?</w:t>
      </w:r>
    </w:p>
    <w:p w:rsidR="004D57A6" w:rsidRPr="00B17B33" w:rsidRDefault="004D57A6" w:rsidP="004D57A6">
      <w:pPr>
        <w:numPr>
          <w:ilvl w:val="0"/>
          <w:numId w:val="5"/>
        </w:numPr>
        <w:jc w:val="both"/>
        <w:rPr>
          <w:sz w:val="28"/>
          <w:szCs w:val="28"/>
          <w:lang w:val="uk-UA"/>
        </w:rPr>
      </w:pPr>
      <w:r w:rsidRPr="00B17B33">
        <w:rPr>
          <w:sz w:val="28"/>
          <w:szCs w:val="28"/>
          <w:lang w:val="uk-UA"/>
        </w:rPr>
        <w:t xml:space="preserve">У чому полягає відмінність між відокремленими й уточню вальними відокремленими членами речення? </w:t>
      </w:r>
    </w:p>
    <w:p w:rsidR="004D57A6" w:rsidRPr="00B17B33" w:rsidRDefault="004D57A6" w:rsidP="004D57A6">
      <w:pPr>
        <w:numPr>
          <w:ilvl w:val="0"/>
          <w:numId w:val="5"/>
        </w:numPr>
        <w:jc w:val="both"/>
        <w:rPr>
          <w:i/>
          <w:sz w:val="28"/>
          <w:szCs w:val="28"/>
          <w:lang w:val="uk-UA"/>
        </w:rPr>
      </w:pPr>
      <w:r w:rsidRPr="00B17B33">
        <w:rPr>
          <w:sz w:val="28"/>
          <w:szCs w:val="28"/>
          <w:lang w:val="uk-UA"/>
        </w:rPr>
        <w:t xml:space="preserve"> Сформулювати правила вживання розділових знаків у реченнях зі словами на зразок </w:t>
      </w:r>
      <w:r w:rsidRPr="00B17B33">
        <w:rPr>
          <w:i/>
          <w:sz w:val="28"/>
          <w:szCs w:val="28"/>
          <w:lang w:val="uk-UA"/>
        </w:rPr>
        <w:t xml:space="preserve">як, мов, наче. </w:t>
      </w:r>
    </w:p>
    <w:p w:rsidR="007368CB" w:rsidRPr="004D57A6" w:rsidRDefault="007368CB">
      <w:pPr>
        <w:rPr>
          <w:lang w:val="uk-UA"/>
        </w:rPr>
      </w:pPr>
    </w:p>
    <w:sectPr w:rsidR="007368CB" w:rsidRPr="004D5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71E5"/>
    <w:multiLevelType w:val="hybridMultilevel"/>
    <w:tmpl w:val="52448558"/>
    <w:lvl w:ilvl="0" w:tplc="F8E8A68C">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CE33CB"/>
    <w:multiLevelType w:val="hybridMultilevel"/>
    <w:tmpl w:val="63843D76"/>
    <w:lvl w:ilvl="0" w:tplc="660E8BBA">
      <w:start w:val="1"/>
      <w:numFmt w:val="decimal"/>
      <w:lvlText w:val="%1."/>
      <w:lvlJc w:val="left"/>
      <w:pPr>
        <w:tabs>
          <w:tab w:val="num" w:pos="757"/>
        </w:tabs>
        <w:ind w:left="757" w:hanging="360"/>
      </w:pPr>
      <w:rPr>
        <w:rFonts w:hint="default"/>
        <w:i w:val="0"/>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
    <w:nsid w:val="63C95549"/>
    <w:multiLevelType w:val="hybridMultilevel"/>
    <w:tmpl w:val="DD98D176"/>
    <w:lvl w:ilvl="0" w:tplc="6B504CB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9B540A"/>
    <w:multiLevelType w:val="hybridMultilevel"/>
    <w:tmpl w:val="03703F4A"/>
    <w:lvl w:ilvl="0" w:tplc="8DBA9318">
      <w:start w:val="1"/>
      <w:numFmt w:val="decimal"/>
      <w:lvlText w:val="%1."/>
      <w:lvlJc w:val="left"/>
      <w:pPr>
        <w:tabs>
          <w:tab w:val="num" w:pos="720"/>
        </w:tabs>
        <w:ind w:left="720"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4BC2CE6"/>
    <w:multiLevelType w:val="hybridMultilevel"/>
    <w:tmpl w:val="F5C8B620"/>
    <w:lvl w:ilvl="0" w:tplc="5FCC86EC">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8F"/>
    <w:rsid w:val="000F258F"/>
    <w:rsid w:val="004D57A6"/>
    <w:rsid w:val="0073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7A6"/>
    <w:rPr>
      <w:rFonts w:ascii="Tahoma" w:hAnsi="Tahoma" w:cs="Tahoma"/>
      <w:sz w:val="16"/>
      <w:szCs w:val="16"/>
    </w:rPr>
  </w:style>
  <w:style w:type="character" w:customStyle="1" w:styleId="a4">
    <w:name w:val="Текст выноски Знак"/>
    <w:basedOn w:val="a0"/>
    <w:link w:val="a3"/>
    <w:uiPriority w:val="99"/>
    <w:semiHidden/>
    <w:rsid w:val="004D57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7A6"/>
    <w:rPr>
      <w:rFonts w:ascii="Tahoma" w:hAnsi="Tahoma" w:cs="Tahoma"/>
      <w:sz w:val="16"/>
      <w:szCs w:val="16"/>
    </w:rPr>
  </w:style>
  <w:style w:type="character" w:customStyle="1" w:styleId="a4">
    <w:name w:val="Текст выноски Знак"/>
    <w:basedOn w:val="a0"/>
    <w:link w:val="a3"/>
    <w:uiPriority w:val="99"/>
    <w:semiHidden/>
    <w:rsid w:val="004D57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2021-01-17T11:25:00Z</dcterms:created>
  <dcterms:modified xsi:type="dcterms:W3CDTF">2021-01-17T11:33:00Z</dcterms:modified>
</cp:coreProperties>
</file>