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62" w:rsidRDefault="00084C62" w:rsidP="00084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084C62" w:rsidRDefault="00084C62" w:rsidP="00084C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Поняття ціни та її функції у міжнародній економіці.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Цінова політика як інструмент конкурентної боротьби.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Чинники, що впливають на формування цін на зовнішніх ринках.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Види цін у міжнародній практиці.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формування цін у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глобалізованій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економіці.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Вплив міжнародних організацій на цінову політику країн.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Відмінності цінової політики в розвинених країнах та країнах, що розвиваються.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Вплив валютних коливань на ціноутворення.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Ризики розробки цінової політики на міжнародних ринках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Класифікація методів ціноутворення: витратні, ри</w:t>
      </w:r>
      <w:r w:rsidR="00513898"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нкові, нормативні, стратегічні.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Витратний метод та його особливості у міжнародному бізнесі.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Ринкові методи: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конкурентоорієнтований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попитовоорієнтований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Інноваційні підходи (value-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based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pricing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, динамічне ціноутворення).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Переваги витратних методів ціноутворення.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Недоліки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конкурентоорієнтованого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методу.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Застосування value-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based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pricing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у міжнародних компаніях.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Фактори вибору методу ціноутворення підприємством.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Відмінності стратегічного ціноутворення від тактичного.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Сутність та показники еластичності попиту.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Методи визначення еластичності.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Вплив цінової еластичності на доходи підприємства.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Використання еластичності попиту у плануванні цінових стратегій.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Вплив еластичності попиту на конкурентоспроможність підприємства.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Види еластичності попиту та їх значення.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рівня еластичності для нового товару на ринку.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Врахування еластичності у довгостроковій перспективі.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Практичні приклади використання еластичності у міжнародному бізнесі.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Стратегії лідерства за витратами, диференціації та фокусування.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їх застосування на міжнародних ринках.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Стратегії проникнення на ринок,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“зняття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вершків”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, нейтральне ціноутворення.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Практика використання конкурентних стратегій глобальними компаніями.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Ризики стратегії «зняття вершків».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Вибір оптимальної конкурентної стратегії.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Відмінності стратегії проникнення на ринок у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висококонкурентних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галузях.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Обмеження застосування стратегії лідерства за витратами.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Комбінування різних стратегій ціноутворення глобальними компаніями.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Сутність та значення менеджменту витрат.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Класифікація витрат: постійні, змінні, прямі, непрямі.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Поняття точки беззбитковості.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Взаємозв’язок між витратами, обсягом виробництва і прибутком.</w:t>
      </w:r>
    </w:p>
    <w:p w:rsidR="00513898" w:rsidRDefault="00084C62" w:rsidP="00513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Значення калькуляції собівартості у міжнародному бізнесі. </w:t>
      </w:r>
    </w:p>
    <w:p w:rsidR="00513898" w:rsidRDefault="00084C62" w:rsidP="00513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змінних витрат підприємства. </w:t>
      </w:r>
    </w:p>
    <w:p w:rsidR="00513898" w:rsidRDefault="00084C62" w:rsidP="00513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постійних витрат і його важливість. </w:t>
      </w:r>
    </w:p>
    <w:p w:rsidR="00513898" w:rsidRDefault="00084C62" w:rsidP="00513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точки беззбитковості у плануванні діяльності. </w:t>
      </w:r>
    </w:p>
    <w:p w:rsidR="00084C62" w:rsidRPr="00513898" w:rsidRDefault="00084C62" w:rsidP="00513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Сучасні методи аналізу витрат у міжнародних компаніях.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Механізми моніторингу витрат.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Бюджетування як інструмент управління витратами.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Система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стандарт-костинг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Аналіз відхилень.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Інформаційні системи для контролю витрат у міжнародних корпораціях.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Організація ефективного моніторингу витрат.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Основні етапи процесу бюджетування.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Переваги системи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стандарт-костинг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аналізу відхилень для управлінських рішень.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>Популярні програмні рішення для контролю витрат.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8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Розрахунок потреби в інвестиціях підприємства на основі аналізу витрат.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8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Планування та контроль інвестиційної діяльності з використанням даних про витрати та бюджетування.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8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Застосування методів прогнозування фінансових показників та інвестиційного ринку для управління витратами.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Динамічне ціноутворення.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Персоналізовані ціни.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Онлайн-платформи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їх вплив на цінові стратегії.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Використання великих даних (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Big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Data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для прогнозування попиту та ціноутворення.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Вплив динамічного ціноутворення на поведінку споживачів.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Ризики персоналізованих цін для компанії.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Інструменти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Big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 у прогнозуванні попиту та ціноутворенні.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Вплив цифрових платформ на конкуренцію.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Відмінності інноваційних і традиційних методів ціноутворення.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Особливості управління витратами в транснаціональних корпораціях.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Оптимізація витрат у ланцюгах постачань.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Аутсорсинг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>офшоринг</w:t>
      </w:r>
      <w:proofErr w:type="spellEnd"/>
      <w:r w:rsidRPr="005138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 інструменти зниження витрат.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Доцільність застосування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аутсорсингу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Переваги і ризики </w:t>
      </w:r>
      <w:proofErr w:type="spellStart"/>
      <w:r w:rsidRPr="00513898">
        <w:rPr>
          <w:rFonts w:ascii="Times New Roman" w:hAnsi="Times New Roman" w:cs="Times New Roman"/>
          <w:sz w:val="24"/>
          <w:szCs w:val="24"/>
          <w:lang w:val="uk-UA"/>
        </w:rPr>
        <w:t>офшорингу</w:t>
      </w:r>
      <w:proofErr w:type="spellEnd"/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Оптимізація витрат у глобальних ланцюгах постачань. </w:t>
      </w:r>
    </w:p>
    <w:p w:rsidR="00513898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управління витратами у різних країнах. </w:t>
      </w:r>
    </w:p>
    <w:p w:rsidR="00084C62" w:rsidRPr="00513898" w:rsidRDefault="00084C62" w:rsidP="00513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3898">
        <w:rPr>
          <w:rFonts w:ascii="Times New Roman" w:hAnsi="Times New Roman" w:cs="Times New Roman"/>
          <w:sz w:val="24"/>
          <w:szCs w:val="24"/>
          <w:lang w:val="uk-UA" w:eastAsia="ru-RU"/>
        </w:rPr>
        <w:t>Поєднання централізованого та децентралізованого управління витратами у транснаціональних корпораціях.</w:t>
      </w:r>
    </w:p>
    <w:p w:rsidR="00396600" w:rsidRPr="00513898" w:rsidRDefault="00396600">
      <w:pPr>
        <w:rPr>
          <w:sz w:val="24"/>
          <w:szCs w:val="24"/>
        </w:rPr>
      </w:pPr>
    </w:p>
    <w:sectPr w:rsidR="00396600" w:rsidRPr="00513898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35EA"/>
    <w:multiLevelType w:val="hybridMultilevel"/>
    <w:tmpl w:val="0C0ED9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C62"/>
    <w:rsid w:val="00084C62"/>
    <w:rsid w:val="00396600"/>
    <w:rsid w:val="003D4523"/>
    <w:rsid w:val="00513898"/>
    <w:rsid w:val="00A24BA6"/>
    <w:rsid w:val="00D67F5F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62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C6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513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2626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2026-02-02T08:37:00Z</dcterms:created>
  <dcterms:modified xsi:type="dcterms:W3CDTF">2026-02-02T12:17:00Z</dcterms:modified>
</cp:coreProperties>
</file>