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F50" w:rsidRDefault="006A0F50" w:rsidP="009254E3">
      <w:pPr>
        <w:pStyle w:val="a3"/>
        <w:spacing w:before="64"/>
        <w:ind w:left="0" w:right="416" w:firstLine="0"/>
      </w:pPr>
    </w:p>
    <w:p w:rsidR="006A0F50" w:rsidRDefault="006A0F50">
      <w:pPr>
        <w:pStyle w:val="a3"/>
        <w:spacing w:before="1"/>
        <w:ind w:left="0" w:firstLine="0"/>
        <w:jc w:val="left"/>
      </w:pPr>
    </w:p>
    <w:p w:rsidR="009254E3" w:rsidRDefault="009254E3">
      <w:pPr>
        <w:pStyle w:val="a3"/>
        <w:spacing w:before="1"/>
        <w:ind w:right="406"/>
      </w:pPr>
    </w:p>
    <w:p w:rsidR="009254E3" w:rsidRDefault="009254E3">
      <w:pPr>
        <w:pStyle w:val="a3"/>
        <w:spacing w:before="1"/>
        <w:ind w:right="406"/>
      </w:pPr>
    </w:p>
    <w:p w:rsidR="009254E3" w:rsidRDefault="009254E3">
      <w:pPr>
        <w:pStyle w:val="a3"/>
        <w:spacing w:before="1"/>
        <w:ind w:right="406"/>
      </w:pPr>
    </w:p>
    <w:p w:rsidR="009254E3" w:rsidRDefault="009254E3" w:rsidP="009254E3">
      <w:pPr>
        <w:pStyle w:val="1"/>
      </w:pPr>
      <w:r>
        <w:t>КУРС ЛЕКЦІЙ З ДИСЦИПЛІНИ «СУЧАСНІ ТЕХНОЛОГІЇ В     НАВЧАННІ ІНОЗЕМНИХ МОВ У ВНЗ»</w:t>
      </w:r>
    </w:p>
    <w:p w:rsidR="009254E3" w:rsidRDefault="009254E3">
      <w:pPr>
        <w:pStyle w:val="a3"/>
        <w:spacing w:before="1"/>
        <w:ind w:right="406"/>
      </w:pPr>
    </w:p>
    <w:p w:rsidR="009254E3" w:rsidRDefault="009254E3">
      <w:pPr>
        <w:pStyle w:val="a3"/>
        <w:spacing w:before="1"/>
        <w:ind w:right="406"/>
      </w:pPr>
      <w:r>
        <w:t>Укладач: доктор пед .наук, професор ПАХОМОВА Т.О.</w:t>
      </w:r>
      <w:bookmarkStart w:id="0" w:name="_GoBack"/>
      <w:bookmarkEnd w:id="0"/>
    </w:p>
    <w:p w:rsidR="009254E3" w:rsidRDefault="009254E3">
      <w:pPr>
        <w:pStyle w:val="a3"/>
        <w:spacing w:before="1"/>
        <w:ind w:right="406"/>
      </w:pPr>
    </w:p>
    <w:p w:rsidR="009254E3" w:rsidRDefault="009254E3">
      <w:pPr>
        <w:pStyle w:val="a3"/>
        <w:spacing w:before="1"/>
        <w:ind w:right="406"/>
      </w:pPr>
    </w:p>
    <w:p w:rsidR="009254E3" w:rsidRDefault="009254E3">
      <w:pPr>
        <w:pStyle w:val="a3"/>
        <w:spacing w:before="1"/>
        <w:ind w:right="406"/>
      </w:pPr>
    </w:p>
    <w:p w:rsidR="009254E3" w:rsidRDefault="009254E3">
      <w:pPr>
        <w:pStyle w:val="a3"/>
        <w:spacing w:before="1"/>
        <w:ind w:right="406"/>
      </w:pPr>
    </w:p>
    <w:p w:rsidR="009254E3" w:rsidRDefault="009254E3">
      <w:pPr>
        <w:pStyle w:val="a3"/>
        <w:spacing w:before="1"/>
        <w:ind w:right="406"/>
      </w:pPr>
    </w:p>
    <w:p w:rsidR="009254E3" w:rsidRDefault="009254E3">
      <w:pPr>
        <w:pStyle w:val="a3"/>
        <w:spacing w:before="1"/>
        <w:ind w:right="406"/>
      </w:pPr>
    </w:p>
    <w:p w:rsidR="009254E3" w:rsidRDefault="009254E3">
      <w:pPr>
        <w:pStyle w:val="a3"/>
        <w:spacing w:before="1"/>
        <w:ind w:right="406"/>
      </w:pPr>
    </w:p>
    <w:p w:rsidR="006A0F50" w:rsidRDefault="009254E3">
      <w:pPr>
        <w:pStyle w:val="a3"/>
        <w:spacing w:before="1"/>
        <w:ind w:right="406"/>
      </w:pPr>
      <w:r>
        <w:t>Курс «Сучасні технології в навчанні іноземних мов</w:t>
      </w:r>
      <w:r>
        <w:t xml:space="preserve"> у ВНЗ», який є продовженням системи психолого-педагогічної підготовки </w:t>
      </w:r>
      <w:r>
        <w:t>. У центрі уваги тих, хто вивчає курс, повинні бути наступніст</w:t>
      </w:r>
      <w:r>
        <w:t>ь та інновації у розробці та реалізації педагогічних ідей. Актуальним є проблемний виклад матеріалу, індивідуально-творчий підхід до вивчення курсу.</w:t>
      </w:r>
    </w:p>
    <w:p w:rsidR="006A0F50" w:rsidRDefault="009254E3" w:rsidP="009254E3">
      <w:pPr>
        <w:pStyle w:val="a3"/>
        <w:ind w:left="842" w:right="408" w:firstLine="0"/>
      </w:pPr>
      <w:r>
        <w:t xml:space="preserve">Конспекти лекцій, рекомендовані для студентів денної і заочної форми. </w:t>
      </w:r>
    </w:p>
    <w:p w:rsidR="006A0F50" w:rsidRDefault="009254E3">
      <w:pPr>
        <w:pStyle w:val="a3"/>
        <w:ind w:right="408"/>
      </w:pPr>
      <w:r>
        <w:t>Теоретичні положення курсу та рекомендації щодо вивчення осно</w:t>
      </w:r>
      <w:r>
        <w:t>вних тем викладені у вигляді конспект-схем.</w:t>
      </w:r>
    </w:p>
    <w:p w:rsidR="006A0F50" w:rsidRDefault="006A0F50">
      <w:pPr>
        <w:sectPr w:rsidR="006A0F50">
          <w:type w:val="continuous"/>
          <w:pgSz w:w="11910" w:h="16840"/>
          <w:pgMar w:top="760" w:right="440" w:bottom="280" w:left="1140" w:header="720" w:footer="720" w:gutter="0"/>
          <w:cols w:space="720"/>
        </w:sectPr>
      </w:pPr>
    </w:p>
    <w:p w:rsidR="006A0F50" w:rsidRDefault="009254E3">
      <w:pPr>
        <w:pStyle w:val="1"/>
        <w:spacing w:before="72"/>
        <w:jc w:val="left"/>
      </w:pPr>
      <w:r>
        <w:lastRenderedPageBreak/>
        <w:t>НА ДОПОМОГУ СТУДЕНТУ:</w:t>
      </w:r>
    </w:p>
    <w:p w:rsidR="006A0F50" w:rsidRDefault="009254E3">
      <w:pPr>
        <w:spacing w:before="2" w:line="322" w:lineRule="exact"/>
        <w:ind w:left="842"/>
        <w:rPr>
          <w:b/>
          <w:sz w:val="28"/>
        </w:rPr>
      </w:pPr>
      <w:r>
        <w:rPr>
          <w:b/>
          <w:sz w:val="28"/>
        </w:rPr>
        <w:t>ВИВЧЕННЯ НАВЧАЛЬНОГО МАТЕРІАЛУ З КУРСУ</w:t>
      </w:r>
    </w:p>
    <w:p w:rsidR="006A0F50" w:rsidRDefault="009254E3">
      <w:pPr>
        <w:ind w:left="842"/>
        <w:rPr>
          <w:b/>
          <w:sz w:val="28"/>
        </w:rPr>
      </w:pPr>
      <w:r>
        <w:rPr>
          <w:b/>
          <w:sz w:val="28"/>
        </w:rPr>
        <w:t>Конспекти лекцій</w:t>
      </w:r>
    </w:p>
    <w:p w:rsidR="006A0F50" w:rsidRDefault="006A0F50">
      <w:pPr>
        <w:pStyle w:val="a3"/>
        <w:spacing w:before="6"/>
        <w:ind w:left="0" w:firstLine="0"/>
        <w:jc w:val="left"/>
        <w:rPr>
          <w:b/>
          <w:sz w:val="27"/>
        </w:rPr>
      </w:pPr>
    </w:p>
    <w:p w:rsidR="006A0F50" w:rsidRDefault="009254E3">
      <w:pPr>
        <w:spacing w:line="322" w:lineRule="exact"/>
        <w:ind w:left="842"/>
        <w:rPr>
          <w:sz w:val="28"/>
        </w:rPr>
      </w:pPr>
      <w:r>
        <w:rPr>
          <w:b/>
          <w:sz w:val="28"/>
        </w:rPr>
        <w:t xml:space="preserve">Лекція 1 </w:t>
      </w:r>
      <w:r>
        <w:rPr>
          <w:sz w:val="28"/>
        </w:rPr>
        <w:t>Поняття про технології в освіті.</w:t>
      </w:r>
    </w:p>
    <w:p w:rsidR="006A0F50" w:rsidRDefault="009254E3">
      <w:pPr>
        <w:pStyle w:val="a4"/>
        <w:numPr>
          <w:ilvl w:val="0"/>
          <w:numId w:val="98"/>
        </w:numPr>
        <w:tabs>
          <w:tab w:val="left" w:pos="1129"/>
        </w:tabs>
        <w:spacing w:line="322" w:lineRule="exact"/>
        <w:ind w:hanging="287"/>
        <w:rPr>
          <w:sz w:val="28"/>
        </w:rPr>
      </w:pPr>
      <w:r>
        <w:rPr>
          <w:sz w:val="28"/>
        </w:rPr>
        <w:t>Технологічний підхід до процесу</w:t>
      </w:r>
      <w:r>
        <w:rPr>
          <w:spacing w:val="-4"/>
          <w:sz w:val="28"/>
        </w:rPr>
        <w:t xml:space="preserve"> </w:t>
      </w:r>
      <w:r>
        <w:rPr>
          <w:sz w:val="28"/>
        </w:rPr>
        <w:t>навчання.</w:t>
      </w:r>
    </w:p>
    <w:p w:rsidR="006A0F50" w:rsidRDefault="009254E3">
      <w:pPr>
        <w:pStyle w:val="a4"/>
        <w:numPr>
          <w:ilvl w:val="0"/>
          <w:numId w:val="98"/>
        </w:numPr>
        <w:tabs>
          <w:tab w:val="left" w:pos="1129"/>
        </w:tabs>
        <w:ind w:hanging="287"/>
        <w:rPr>
          <w:sz w:val="28"/>
        </w:rPr>
      </w:pPr>
      <w:r>
        <w:rPr>
          <w:sz w:val="28"/>
        </w:rPr>
        <w:t>Особистісно орієнтована освіта і</w:t>
      </w:r>
      <w:r>
        <w:rPr>
          <w:spacing w:val="-1"/>
          <w:sz w:val="28"/>
        </w:rPr>
        <w:t xml:space="preserve"> </w:t>
      </w:r>
      <w:r>
        <w:rPr>
          <w:sz w:val="28"/>
        </w:rPr>
        <w:t>технології.</w:t>
      </w:r>
    </w:p>
    <w:p w:rsidR="006A0F50" w:rsidRDefault="009254E3">
      <w:pPr>
        <w:pStyle w:val="a4"/>
        <w:numPr>
          <w:ilvl w:val="0"/>
          <w:numId w:val="98"/>
        </w:numPr>
        <w:tabs>
          <w:tab w:val="left" w:pos="1129"/>
          <w:tab w:val="left" w:pos="3219"/>
          <w:tab w:val="left" w:pos="5382"/>
          <w:tab w:val="left" w:pos="6795"/>
          <w:tab w:val="left" w:pos="8608"/>
        </w:tabs>
        <w:spacing w:before="2"/>
        <w:ind w:left="842" w:right="414" w:firstLine="0"/>
        <w:rPr>
          <w:sz w:val="28"/>
        </w:rPr>
      </w:pPr>
      <w:r>
        <w:rPr>
          <w:sz w:val="28"/>
        </w:rPr>
        <w:t>Гуманістична</w:t>
      </w:r>
      <w:r>
        <w:rPr>
          <w:sz w:val="28"/>
        </w:rPr>
        <w:tab/>
        <w:t>спрямованість</w:t>
      </w:r>
      <w:r>
        <w:rPr>
          <w:sz w:val="28"/>
        </w:rPr>
        <w:tab/>
        <w:t>освітніх</w:t>
      </w:r>
      <w:r>
        <w:rPr>
          <w:sz w:val="28"/>
        </w:rPr>
        <w:tab/>
        <w:t>технологій.</w:t>
      </w:r>
      <w:r>
        <w:rPr>
          <w:sz w:val="28"/>
        </w:rPr>
        <w:tab/>
      </w:r>
      <w:r>
        <w:rPr>
          <w:spacing w:val="-3"/>
          <w:sz w:val="28"/>
        </w:rPr>
        <w:t xml:space="preserve">Педагогіка </w:t>
      </w:r>
      <w:r>
        <w:rPr>
          <w:sz w:val="28"/>
        </w:rPr>
        <w:t>співробітництва.</w:t>
      </w:r>
    </w:p>
    <w:p w:rsidR="006A0F50" w:rsidRDefault="009254E3">
      <w:pPr>
        <w:pStyle w:val="a4"/>
        <w:numPr>
          <w:ilvl w:val="0"/>
          <w:numId w:val="98"/>
        </w:numPr>
        <w:tabs>
          <w:tab w:val="left" w:pos="1129"/>
        </w:tabs>
        <w:spacing w:line="321" w:lineRule="exact"/>
        <w:ind w:hanging="287"/>
        <w:rPr>
          <w:sz w:val="28"/>
        </w:rPr>
      </w:pPr>
      <w:r>
        <w:rPr>
          <w:sz w:val="28"/>
        </w:rPr>
        <w:t>Технології колективно-творчого</w:t>
      </w:r>
      <w:r>
        <w:rPr>
          <w:spacing w:val="1"/>
          <w:sz w:val="28"/>
        </w:rPr>
        <w:t xml:space="preserve"> </w:t>
      </w:r>
      <w:r>
        <w:rPr>
          <w:sz w:val="28"/>
        </w:rPr>
        <w:t>виховання.</w:t>
      </w:r>
    </w:p>
    <w:p w:rsidR="006A0F50" w:rsidRDefault="009254E3">
      <w:pPr>
        <w:pStyle w:val="a4"/>
        <w:numPr>
          <w:ilvl w:val="0"/>
          <w:numId w:val="98"/>
        </w:numPr>
        <w:tabs>
          <w:tab w:val="left" w:pos="1129"/>
        </w:tabs>
        <w:spacing w:line="322" w:lineRule="exact"/>
        <w:ind w:hanging="287"/>
        <w:rPr>
          <w:sz w:val="28"/>
        </w:rPr>
      </w:pPr>
      <w:r>
        <w:rPr>
          <w:sz w:val="28"/>
        </w:rPr>
        <w:t>Процес функціонування нових педагогічних</w:t>
      </w:r>
      <w:r>
        <w:rPr>
          <w:spacing w:val="-2"/>
          <w:sz w:val="28"/>
        </w:rPr>
        <w:t xml:space="preserve"> </w:t>
      </w:r>
      <w:r>
        <w:rPr>
          <w:sz w:val="28"/>
        </w:rPr>
        <w:t>технологій.</w:t>
      </w:r>
    </w:p>
    <w:p w:rsidR="006A0F50" w:rsidRDefault="009254E3">
      <w:pPr>
        <w:pStyle w:val="a4"/>
        <w:numPr>
          <w:ilvl w:val="0"/>
          <w:numId w:val="98"/>
        </w:numPr>
        <w:tabs>
          <w:tab w:val="left" w:pos="1129"/>
        </w:tabs>
        <w:ind w:left="842" w:right="415" w:firstLine="0"/>
        <w:rPr>
          <w:sz w:val="28"/>
        </w:rPr>
      </w:pPr>
      <w:r>
        <w:rPr>
          <w:sz w:val="28"/>
        </w:rPr>
        <w:t>Перспективи та проблеми впровадження нових педагогічних технологій у</w:t>
      </w:r>
      <w:r>
        <w:rPr>
          <w:spacing w:val="-1"/>
          <w:sz w:val="28"/>
        </w:rPr>
        <w:t xml:space="preserve"> </w:t>
      </w:r>
      <w:r>
        <w:rPr>
          <w:sz w:val="28"/>
        </w:rPr>
        <w:t>ВНЗ.</w:t>
      </w:r>
    </w:p>
    <w:p w:rsidR="006A0F50" w:rsidRDefault="006A0F50">
      <w:pPr>
        <w:pStyle w:val="a3"/>
        <w:spacing w:before="6"/>
        <w:ind w:left="0" w:firstLine="0"/>
        <w:jc w:val="left"/>
      </w:pPr>
    </w:p>
    <w:p w:rsidR="006A0F50" w:rsidRDefault="009254E3">
      <w:pPr>
        <w:pStyle w:val="1"/>
        <w:numPr>
          <w:ilvl w:val="0"/>
          <w:numId w:val="97"/>
        </w:numPr>
        <w:tabs>
          <w:tab w:val="left" w:pos="1124"/>
        </w:tabs>
        <w:spacing w:line="319" w:lineRule="exact"/>
        <w:ind w:hanging="282"/>
        <w:jc w:val="both"/>
      </w:pPr>
      <w:r>
        <w:t>Технологічний підхід до процесу</w:t>
      </w:r>
      <w:r>
        <w:rPr>
          <w:spacing w:val="-3"/>
        </w:rPr>
        <w:t xml:space="preserve"> </w:t>
      </w:r>
      <w:r>
        <w:t>навчання.</w:t>
      </w:r>
    </w:p>
    <w:p w:rsidR="006A0F50" w:rsidRDefault="009254E3">
      <w:pPr>
        <w:pStyle w:val="a3"/>
        <w:ind w:right="413"/>
      </w:pPr>
      <w:r>
        <w:t xml:space="preserve">Суттєвою ознакою сучасних інноваційних процесів у сфері навчання і виховання є їх </w:t>
      </w:r>
      <w:r>
        <w:rPr>
          <w:i/>
        </w:rPr>
        <w:t xml:space="preserve">технологізація </w:t>
      </w:r>
      <w:r>
        <w:t>– неухильне дотримання змісту і послідовності етапів впровадження нововведень.</w:t>
      </w:r>
    </w:p>
    <w:p w:rsidR="006A0F50" w:rsidRDefault="009254E3">
      <w:pPr>
        <w:pStyle w:val="a3"/>
        <w:ind w:right="407" w:firstLine="635"/>
      </w:pPr>
      <w:r>
        <w:t>Історично поняття «технологія « ( гр</w:t>
      </w:r>
      <w:r>
        <w:t>ец. techne – мистецтво, майстерність і logos – слово, вчення) у значенні науки про майстерність виникло у зв’язку з технічним прогресом. Найзначущішим воно є у виробничій діяльності, де технологія трактується як сукупність знань про способи і засоби обробл</w:t>
      </w:r>
      <w:r>
        <w:t xml:space="preserve">ення матеріалів, мистецтво володіння процесом. Провідним у будь-якій технології вважається детальне визначення кінцевого результату і точне його досягнення. Науково-технічний прогрес зумовив технологізацію не лише матеріального виробництва, а й інтенсивно </w:t>
      </w:r>
      <w:r>
        <w:t>проник у сферу культури, гуманітарного знання.</w:t>
      </w:r>
    </w:p>
    <w:p w:rsidR="006A0F50" w:rsidRDefault="009254E3">
      <w:pPr>
        <w:pStyle w:val="a3"/>
        <w:ind w:right="415"/>
      </w:pPr>
      <w:r>
        <w:t>Усі технології поділяються на промислові та соціальні. До промислових належать технології переробки сировини, виготовлення продукції. Вони вимагають неухильного дотримання стандартів виробництва.</w:t>
      </w:r>
    </w:p>
    <w:p w:rsidR="006A0F50" w:rsidRDefault="009254E3">
      <w:pPr>
        <w:pStyle w:val="a3"/>
        <w:ind w:right="408"/>
      </w:pPr>
      <w:r>
        <w:t>Головні питан</w:t>
      </w:r>
      <w:r>
        <w:t>ня, на які спрямована технологія як дієве поняття (форми, методи, засоби) – це як навчати, як виховувати, як розвивати. За визначенням ЮНЕСКО: «Педагогічна технологія – це системний метод створення, застосування і визначення всього процесу викладання і зас</w:t>
      </w:r>
      <w:r>
        <w:t>воєння знань з урахуванням технічних і людських ресурсів і їхніх взаємодій, що мають своїм завданням оптимізацію форм освіти». Звідси робимо висновок про важливість розвитку й впровадження у життя суспільства невиробничих, зокрема педагогічних технологій.</w:t>
      </w:r>
    </w:p>
    <w:p w:rsidR="006A0F50" w:rsidRDefault="009254E3">
      <w:pPr>
        <w:pStyle w:val="a3"/>
        <w:ind w:right="405"/>
      </w:pPr>
      <w:r>
        <w:t>Одним з перших оприлюднив ідею технологізації навчального процесу Я- А.Коменський (1592 – 1670). Технологія навчального процесу, за переконаннями Я.-А.Коменського, повинна гарантувати позитивний результат навчання. Функціонально вона має бути своєрідною ди</w:t>
      </w:r>
      <w:r>
        <w:t>дактичною машиною, яка за умови правильного користування нею, забезпечувала б очікуваний результат. Для цього слід чітко окреслити цілі, вміло вибрати засоби, встановити</w:t>
      </w:r>
      <w:r>
        <w:rPr>
          <w:spacing w:val="23"/>
        </w:rPr>
        <w:t xml:space="preserve"> </w:t>
      </w:r>
      <w:r>
        <w:t>жорсткі</w:t>
      </w:r>
      <w:r>
        <w:rPr>
          <w:spacing w:val="22"/>
        </w:rPr>
        <w:t xml:space="preserve"> </w:t>
      </w:r>
      <w:r>
        <w:t>правила</w:t>
      </w:r>
      <w:r>
        <w:rPr>
          <w:spacing w:val="23"/>
        </w:rPr>
        <w:t xml:space="preserve"> </w:t>
      </w:r>
      <w:r>
        <w:t>їх</w:t>
      </w:r>
      <w:r>
        <w:rPr>
          <w:spacing w:val="23"/>
        </w:rPr>
        <w:t xml:space="preserve"> </w:t>
      </w:r>
      <w:r>
        <w:t>використання.</w:t>
      </w:r>
      <w:r>
        <w:rPr>
          <w:spacing w:val="22"/>
        </w:rPr>
        <w:t xml:space="preserve"> </w:t>
      </w:r>
      <w:r>
        <w:t>Усе</w:t>
      </w:r>
      <w:r>
        <w:rPr>
          <w:spacing w:val="22"/>
        </w:rPr>
        <w:t xml:space="preserve"> </w:t>
      </w:r>
      <w:r>
        <w:t>це</w:t>
      </w:r>
      <w:r>
        <w:rPr>
          <w:spacing w:val="22"/>
        </w:rPr>
        <w:t xml:space="preserve"> </w:t>
      </w:r>
      <w:r>
        <w:t>свідчить,</w:t>
      </w:r>
      <w:r>
        <w:rPr>
          <w:spacing w:val="23"/>
        </w:rPr>
        <w:t xml:space="preserve"> </w:t>
      </w:r>
      <w:r>
        <w:t>що</w:t>
      </w:r>
      <w:r>
        <w:rPr>
          <w:spacing w:val="24"/>
        </w:rPr>
        <w:t xml:space="preserve"> </w:t>
      </w:r>
      <w:r>
        <w:t>цей</w:t>
      </w:r>
      <w:r>
        <w:rPr>
          <w:spacing w:val="23"/>
        </w:rPr>
        <w:t xml:space="preserve"> </w:t>
      </w:r>
      <w:r>
        <w:t>педагог</w:t>
      </w:r>
    </w:p>
    <w:p w:rsidR="006A0F50" w:rsidRDefault="006A0F50">
      <w:pPr>
        <w:sectPr w:rsidR="006A0F50">
          <w:pgSz w:w="11910" w:h="16840"/>
          <w:pgMar w:top="1400" w:right="440" w:bottom="280" w:left="1140" w:header="720" w:footer="720" w:gutter="0"/>
          <w:cols w:space="720"/>
        </w:sectPr>
      </w:pPr>
    </w:p>
    <w:p w:rsidR="006A0F50" w:rsidRDefault="009254E3">
      <w:pPr>
        <w:pStyle w:val="a3"/>
        <w:spacing w:before="64"/>
        <w:ind w:right="413" w:firstLine="0"/>
      </w:pPr>
      <w:r>
        <w:lastRenderedPageBreak/>
        <w:t>розглядав технологізацію як важливий засіб упровадження провідних дидактичних принципів.</w:t>
      </w:r>
    </w:p>
    <w:p w:rsidR="006A0F50" w:rsidRDefault="009254E3">
      <w:pPr>
        <w:pStyle w:val="a3"/>
        <w:ind w:right="404"/>
      </w:pPr>
      <w:r>
        <w:t>Швейцарський педагог Й.-Г. Песталоцці ( 1746 - 1827) активним завданням педагогіки вважав створення «механізму освіти», що дасть змогу кожному підготовленому педагогов</w:t>
      </w:r>
      <w:r>
        <w:t>і, який докладе багато власних зусиль, виховати будь- яку дитину.</w:t>
      </w:r>
    </w:p>
    <w:p w:rsidR="006A0F50" w:rsidRDefault="009254E3">
      <w:pPr>
        <w:pStyle w:val="a3"/>
        <w:ind w:right="410"/>
      </w:pPr>
      <w:r>
        <w:t xml:space="preserve">Представники «педагогіки творчості» (Ф. Гансберг, Е. Лінде) засуджували спроби впливати на неповторну особистість дитини за допомогою технології, вони переконували, що до кожної особистості </w:t>
      </w:r>
      <w:r>
        <w:t>слід добирати індивідуальні засоби виховання. Вони не визнавали ідеї і можливості створення педагогічної технології, яка могла б стати ключем до душі дитини.</w:t>
      </w:r>
    </w:p>
    <w:p w:rsidR="006A0F50" w:rsidRDefault="009254E3">
      <w:pPr>
        <w:pStyle w:val="a3"/>
        <w:spacing w:before="1"/>
        <w:ind w:right="413"/>
      </w:pPr>
      <w:r>
        <w:t>Р.Штайнер (1861 – 1925) започаткував індивідуальний підхід до виховання дітей. Завдання вбачав у в</w:t>
      </w:r>
      <w:r>
        <w:t>икористанні технологій, що розвивають в особистості здатність до орієнтованих на різноманітність світу суджень (умовисновків). Саме цей принцип був покладений в основу навчання і виховання у першій вільній вальдорфській школі.</w:t>
      </w:r>
    </w:p>
    <w:p w:rsidR="006A0F50" w:rsidRDefault="009254E3">
      <w:pPr>
        <w:pStyle w:val="a3"/>
        <w:tabs>
          <w:tab w:val="left" w:pos="1387"/>
          <w:tab w:val="left" w:pos="1827"/>
          <w:tab w:val="left" w:pos="2314"/>
          <w:tab w:val="left" w:pos="3113"/>
          <w:tab w:val="left" w:pos="3245"/>
          <w:tab w:val="left" w:pos="4479"/>
          <w:tab w:val="left" w:pos="5052"/>
          <w:tab w:val="left" w:pos="5901"/>
          <w:tab w:val="left" w:pos="6412"/>
          <w:tab w:val="left" w:pos="6455"/>
          <w:tab w:val="left" w:pos="7780"/>
          <w:tab w:val="left" w:pos="8356"/>
          <w:tab w:val="left" w:pos="8971"/>
          <w:tab w:val="left" w:pos="9654"/>
        </w:tabs>
        <w:spacing w:before="1"/>
        <w:ind w:right="408"/>
        <w:jc w:val="right"/>
      </w:pPr>
      <w:r>
        <w:t>Термін «</w:t>
      </w:r>
      <w:r>
        <w:rPr>
          <w:b/>
          <w:i/>
        </w:rPr>
        <w:t>педагогічна технологі</w:t>
      </w:r>
      <w:r>
        <w:rPr>
          <w:b/>
          <w:i/>
        </w:rPr>
        <w:t>я</w:t>
      </w:r>
      <w:r>
        <w:rPr>
          <w:i/>
        </w:rPr>
        <w:t xml:space="preserve">» </w:t>
      </w:r>
      <w:r>
        <w:t>з’явився у світі</w:t>
      </w:r>
      <w:r>
        <w:rPr>
          <w:spacing w:val="40"/>
        </w:rPr>
        <w:t xml:space="preserve"> </w:t>
      </w:r>
      <w:r>
        <w:t>порівняно</w:t>
      </w:r>
      <w:r>
        <w:rPr>
          <w:spacing w:val="30"/>
        </w:rPr>
        <w:t xml:space="preserve"> </w:t>
      </w:r>
      <w:r>
        <w:t>недавно.</w:t>
      </w:r>
      <w:r>
        <w:t xml:space="preserve"> </w:t>
      </w:r>
      <w:r>
        <w:t>Щодо</w:t>
      </w:r>
      <w:r>
        <w:rPr>
          <w:spacing w:val="43"/>
        </w:rPr>
        <w:t xml:space="preserve"> </w:t>
      </w:r>
      <w:r>
        <w:t>навчального</w:t>
      </w:r>
      <w:r>
        <w:rPr>
          <w:spacing w:val="42"/>
        </w:rPr>
        <w:t xml:space="preserve"> </w:t>
      </w:r>
      <w:r>
        <w:t>процесу</w:t>
      </w:r>
      <w:r>
        <w:rPr>
          <w:spacing w:val="41"/>
        </w:rPr>
        <w:t xml:space="preserve"> </w:t>
      </w:r>
      <w:r>
        <w:t>його</w:t>
      </w:r>
      <w:r>
        <w:rPr>
          <w:spacing w:val="42"/>
        </w:rPr>
        <w:t xml:space="preserve"> </w:t>
      </w:r>
      <w:r>
        <w:t>було</w:t>
      </w:r>
      <w:r>
        <w:rPr>
          <w:spacing w:val="42"/>
        </w:rPr>
        <w:t xml:space="preserve"> </w:t>
      </w:r>
      <w:r>
        <w:t>вжито</w:t>
      </w:r>
      <w:r>
        <w:rPr>
          <w:spacing w:val="45"/>
        </w:rPr>
        <w:t xml:space="preserve"> </w:t>
      </w:r>
      <w:r>
        <w:t>у</w:t>
      </w:r>
      <w:r>
        <w:rPr>
          <w:spacing w:val="40"/>
        </w:rPr>
        <w:t xml:space="preserve"> </w:t>
      </w:r>
      <w:r>
        <w:t>1886</w:t>
      </w:r>
      <w:r>
        <w:rPr>
          <w:spacing w:val="42"/>
        </w:rPr>
        <w:t xml:space="preserve"> </w:t>
      </w:r>
      <w:r>
        <w:t>р.</w:t>
      </w:r>
      <w:r>
        <w:rPr>
          <w:spacing w:val="43"/>
        </w:rPr>
        <w:t xml:space="preserve"> </w:t>
      </w:r>
      <w:r>
        <w:t>Англійцем</w:t>
      </w:r>
      <w:r>
        <w:rPr>
          <w:spacing w:val="44"/>
        </w:rPr>
        <w:t xml:space="preserve"> </w:t>
      </w:r>
      <w:r>
        <w:t>Джеймсом</w:t>
      </w:r>
      <w:r>
        <w:t xml:space="preserve"> </w:t>
      </w:r>
      <w:r>
        <w:t>Саллі</w:t>
      </w:r>
      <w:r>
        <w:rPr>
          <w:spacing w:val="25"/>
        </w:rPr>
        <w:t xml:space="preserve"> </w:t>
      </w:r>
      <w:r>
        <w:t>(1842</w:t>
      </w:r>
      <w:r>
        <w:rPr>
          <w:spacing w:val="25"/>
        </w:rPr>
        <w:t xml:space="preserve"> </w:t>
      </w:r>
      <w:r>
        <w:t>–</w:t>
      </w:r>
      <w:r>
        <w:rPr>
          <w:spacing w:val="24"/>
        </w:rPr>
        <w:t xml:space="preserve"> </w:t>
      </w:r>
      <w:r>
        <w:t>1923).</w:t>
      </w:r>
      <w:r>
        <w:rPr>
          <w:spacing w:val="25"/>
        </w:rPr>
        <w:t xml:space="preserve"> </w:t>
      </w:r>
      <w:r>
        <w:t>У</w:t>
      </w:r>
      <w:r>
        <w:rPr>
          <w:spacing w:val="25"/>
        </w:rPr>
        <w:t xml:space="preserve"> </w:t>
      </w:r>
      <w:r>
        <w:t>колишньому</w:t>
      </w:r>
      <w:r>
        <w:rPr>
          <w:spacing w:val="22"/>
        </w:rPr>
        <w:t xml:space="preserve"> </w:t>
      </w:r>
      <w:r>
        <w:t>Радянському</w:t>
      </w:r>
      <w:r>
        <w:rPr>
          <w:spacing w:val="21"/>
        </w:rPr>
        <w:t xml:space="preserve"> </w:t>
      </w:r>
      <w:r>
        <w:t>Союзі</w:t>
      </w:r>
      <w:r>
        <w:rPr>
          <w:spacing w:val="25"/>
        </w:rPr>
        <w:t xml:space="preserve"> </w:t>
      </w:r>
      <w:r>
        <w:t>педагогічні</w:t>
      </w:r>
      <w:r>
        <w:rPr>
          <w:spacing w:val="26"/>
        </w:rPr>
        <w:t xml:space="preserve"> </w:t>
      </w:r>
      <w:r>
        <w:t>технології</w:t>
      </w:r>
      <w:r>
        <w:t xml:space="preserve"> </w:t>
      </w:r>
      <w:r>
        <w:t>розглядали</w:t>
      </w:r>
      <w:r>
        <w:tab/>
        <w:t>як</w:t>
      </w:r>
      <w:r>
        <w:tab/>
        <w:t>засіб</w:t>
      </w:r>
      <w:r>
        <w:tab/>
        <w:t>реалізації</w:t>
      </w:r>
      <w:r>
        <w:tab/>
        <w:t>більшовицької</w:t>
      </w:r>
      <w:r>
        <w:tab/>
      </w:r>
      <w:r>
        <w:tab/>
        <w:t>ідеології,</w:t>
      </w:r>
      <w:r>
        <w:tab/>
        <w:t>що</w:t>
      </w:r>
      <w:r>
        <w:tab/>
        <w:t>надавало</w:t>
      </w:r>
      <w:r>
        <w:tab/>
      </w:r>
      <w:r>
        <w:rPr>
          <w:spacing w:val="-1"/>
        </w:rPr>
        <w:t>їм</w:t>
      </w:r>
      <w:r>
        <w:t xml:space="preserve"> </w:t>
      </w:r>
      <w:r>
        <w:t>політичної</w:t>
      </w:r>
      <w:r>
        <w:rPr>
          <w:spacing w:val="38"/>
        </w:rPr>
        <w:t xml:space="preserve"> </w:t>
      </w:r>
      <w:r>
        <w:t>заангажованості.</w:t>
      </w:r>
      <w:r>
        <w:rPr>
          <w:spacing w:val="37"/>
        </w:rPr>
        <w:t xml:space="preserve"> </w:t>
      </w:r>
      <w:r>
        <w:t>Зміст</w:t>
      </w:r>
      <w:r>
        <w:rPr>
          <w:spacing w:val="35"/>
        </w:rPr>
        <w:t xml:space="preserve"> </w:t>
      </w:r>
      <w:r>
        <w:t>інформації</w:t>
      </w:r>
      <w:r>
        <w:rPr>
          <w:spacing w:val="37"/>
        </w:rPr>
        <w:t xml:space="preserve"> </w:t>
      </w:r>
      <w:r>
        <w:t>свідомо</w:t>
      </w:r>
      <w:r>
        <w:rPr>
          <w:spacing w:val="36"/>
        </w:rPr>
        <w:t xml:space="preserve"> </w:t>
      </w:r>
      <w:r>
        <w:t>добирали</w:t>
      </w:r>
      <w:r>
        <w:rPr>
          <w:spacing w:val="36"/>
        </w:rPr>
        <w:t xml:space="preserve"> </w:t>
      </w:r>
      <w:r>
        <w:t>з</w:t>
      </w:r>
      <w:r>
        <w:rPr>
          <w:spacing w:val="37"/>
        </w:rPr>
        <w:t xml:space="preserve"> </w:t>
      </w:r>
      <w:r>
        <w:t>орієнтацією</w:t>
      </w:r>
      <w:r>
        <w:t xml:space="preserve"> </w:t>
      </w:r>
      <w:r>
        <w:t>на</w:t>
      </w:r>
      <w:r>
        <w:rPr>
          <w:spacing w:val="31"/>
        </w:rPr>
        <w:t xml:space="preserve"> </w:t>
      </w:r>
      <w:r>
        <w:t>виховання</w:t>
      </w:r>
      <w:r>
        <w:rPr>
          <w:spacing w:val="33"/>
        </w:rPr>
        <w:t xml:space="preserve"> </w:t>
      </w:r>
      <w:r>
        <w:t>комуністичної</w:t>
      </w:r>
      <w:r>
        <w:rPr>
          <w:spacing w:val="32"/>
        </w:rPr>
        <w:t xml:space="preserve"> </w:t>
      </w:r>
      <w:r>
        <w:t>свідомості</w:t>
      </w:r>
      <w:r>
        <w:rPr>
          <w:spacing w:val="33"/>
        </w:rPr>
        <w:t xml:space="preserve"> </w:t>
      </w:r>
      <w:r>
        <w:t>й</w:t>
      </w:r>
      <w:r>
        <w:rPr>
          <w:spacing w:val="33"/>
        </w:rPr>
        <w:t xml:space="preserve"> </w:t>
      </w:r>
      <w:r>
        <w:t>моралі,</w:t>
      </w:r>
      <w:r>
        <w:rPr>
          <w:spacing w:val="31"/>
        </w:rPr>
        <w:t xml:space="preserve"> </w:t>
      </w:r>
      <w:r>
        <w:t>тобто</w:t>
      </w:r>
      <w:r>
        <w:rPr>
          <w:spacing w:val="31"/>
        </w:rPr>
        <w:t xml:space="preserve"> </w:t>
      </w:r>
      <w:r>
        <w:t>педагогічні</w:t>
      </w:r>
      <w:r>
        <w:rPr>
          <w:spacing w:val="33"/>
        </w:rPr>
        <w:t xml:space="preserve"> </w:t>
      </w:r>
      <w:r>
        <w:t>технології</w:t>
      </w:r>
      <w:r>
        <w:t xml:space="preserve"> </w:t>
      </w:r>
      <w:r>
        <w:t>використовувались як засіб формування комуністичного світогляду</w:t>
      </w:r>
      <w:r>
        <w:rPr>
          <w:spacing w:val="-30"/>
        </w:rPr>
        <w:t xml:space="preserve"> </w:t>
      </w:r>
      <w:r>
        <w:t>і</w:t>
      </w:r>
      <w:r>
        <w:rPr>
          <w:spacing w:val="-4"/>
        </w:rPr>
        <w:t xml:space="preserve"> </w:t>
      </w:r>
      <w:r>
        <w:t>поведінки.</w:t>
      </w:r>
      <w:r>
        <w:t xml:space="preserve"> </w:t>
      </w:r>
      <w:r>
        <w:t>Однією з перших була створена протягом 20-х років ХХ</w:t>
      </w:r>
      <w:r>
        <w:rPr>
          <w:spacing w:val="47"/>
        </w:rPr>
        <w:t xml:space="preserve"> </w:t>
      </w:r>
      <w:r>
        <w:t>ст.</w:t>
      </w:r>
      <w:r>
        <w:rPr>
          <w:spacing w:val="68"/>
        </w:rPr>
        <w:t xml:space="preserve"> </w:t>
      </w:r>
      <w:r>
        <w:t>педологія</w:t>
      </w:r>
      <w:r>
        <w:t xml:space="preserve"> </w:t>
      </w:r>
      <w:r>
        <w:t>(грец.</w:t>
      </w:r>
      <w:r>
        <w:rPr>
          <w:spacing w:val="18"/>
        </w:rPr>
        <w:t xml:space="preserve"> </w:t>
      </w:r>
      <w:r>
        <w:t>pais</w:t>
      </w:r>
      <w:r>
        <w:rPr>
          <w:spacing w:val="20"/>
        </w:rPr>
        <w:t xml:space="preserve"> </w:t>
      </w:r>
      <w:r>
        <w:t>,</w:t>
      </w:r>
      <w:r>
        <w:rPr>
          <w:spacing w:val="19"/>
        </w:rPr>
        <w:t xml:space="preserve"> </w:t>
      </w:r>
      <w:r>
        <w:t>paidos</w:t>
      </w:r>
      <w:r>
        <w:rPr>
          <w:spacing w:val="23"/>
        </w:rPr>
        <w:t xml:space="preserve"> </w:t>
      </w:r>
      <w:r>
        <w:t>–</w:t>
      </w:r>
      <w:r>
        <w:rPr>
          <w:spacing w:val="19"/>
        </w:rPr>
        <w:t xml:space="preserve"> </w:t>
      </w:r>
      <w:r>
        <w:t>дитина)</w:t>
      </w:r>
      <w:r>
        <w:rPr>
          <w:spacing w:val="18"/>
        </w:rPr>
        <w:t xml:space="preserve"> </w:t>
      </w:r>
      <w:r>
        <w:t>–</w:t>
      </w:r>
      <w:r>
        <w:rPr>
          <w:spacing w:val="20"/>
        </w:rPr>
        <w:t xml:space="preserve"> </w:t>
      </w:r>
      <w:r>
        <w:t>комплексна</w:t>
      </w:r>
      <w:r>
        <w:rPr>
          <w:spacing w:val="20"/>
        </w:rPr>
        <w:t xml:space="preserve"> </w:t>
      </w:r>
      <w:r>
        <w:t>наука</w:t>
      </w:r>
      <w:r>
        <w:rPr>
          <w:spacing w:val="20"/>
        </w:rPr>
        <w:t xml:space="preserve"> </w:t>
      </w:r>
      <w:r>
        <w:t>про</w:t>
      </w:r>
      <w:r>
        <w:rPr>
          <w:spacing w:val="20"/>
        </w:rPr>
        <w:t xml:space="preserve"> </w:t>
      </w:r>
      <w:r>
        <w:t>дитину.</w:t>
      </w:r>
      <w:r>
        <w:rPr>
          <w:spacing w:val="19"/>
        </w:rPr>
        <w:t xml:space="preserve"> </w:t>
      </w:r>
      <w:r>
        <w:t>Саме</w:t>
      </w:r>
      <w:r>
        <w:rPr>
          <w:spacing w:val="19"/>
        </w:rPr>
        <w:t xml:space="preserve"> </w:t>
      </w:r>
      <w:r>
        <w:t>в</w:t>
      </w:r>
      <w:r>
        <w:rPr>
          <w:spacing w:val="19"/>
        </w:rPr>
        <w:t xml:space="preserve"> </w:t>
      </w:r>
      <w:r>
        <w:t>наукових</w:t>
      </w:r>
      <w:r>
        <w:t xml:space="preserve"> </w:t>
      </w:r>
      <w:r>
        <w:t>працях із педології (М.Басов, В.Бехтєрєв, С.Шацький та ін.)</w:t>
      </w:r>
      <w:r>
        <w:rPr>
          <w:spacing w:val="12"/>
        </w:rPr>
        <w:t xml:space="preserve"> </w:t>
      </w:r>
      <w:r>
        <w:t>вперше</w:t>
      </w:r>
      <w:r>
        <w:rPr>
          <w:spacing w:val="55"/>
        </w:rPr>
        <w:t xml:space="preserve"> </w:t>
      </w:r>
      <w:r>
        <w:t>згадано</w:t>
      </w:r>
      <w:r>
        <w:t xml:space="preserve"> </w:t>
      </w:r>
      <w:r>
        <w:t>термін</w:t>
      </w:r>
      <w:r>
        <w:tab/>
        <w:t>«педагогічна</w:t>
      </w:r>
      <w:r>
        <w:tab/>
      </w:r>
      <w:r>
        <w:tab/>
        <w:t>технологія».</w:t>
      </w:r>
      <w:r>
        <w:tab/>
        <w:t>То</w:t>
      </w:r>
      <w:r>
        <w:t>ді</w:t>
      </w:r>
      <w:r>
        <w:tab/>
        <w:t>ж</w:t>
      </w:r>
      <w:r>
        <w:tab/>
        <w:t>розповсюджується</w:t>
      </w:r>
      <w:r>
        <w:tab/>
      </w:r>
      <w:r>
        <w:rPr>
          <w:spacing w:val="-3"/>
        </w:rPr>
        <w:t>поняття</w:t>
      </w:r>
    </w:p>
    <w:p w:rsidR="006A0F50" w:rsidRDefault="009254E3">
      <w:pPr>
        <w:pStyle w:val="a3"/>
        <w:ind w:right="409" w:firstLine="0"/>
      </w:pPr>
      <w:r>
        <w:t>«педагогічна техніка» – сукупність прийомів і засобів, спрямованих на чітку й ефективну організацію навчальних занять. Педологи стверджували, що беручи участь у суспільно корисній праці, змінюючи навколишнє середовище відповід</w:t>
      </w:r>
      <w:r>
        <w:t>но до здобутих у школі знань, умінь і навичок, діти перетворюють свій ціннісно-емоційний світ, вчаться володіти соціально значущими видами діяльності.</w:t>
      </w:r>
    </w:p>
    <w:p w:rsidR="006A0F50" w:rsidRDefault="009254E3">
      <w:pPr>
        <w:pStyle w:val="a3"/>
        <w:ind w:right="406"/>
      </w:pPr>
      <w:r>
        <w:t>У 30-і роки ХХ ст. розпочалася технологічна революція в освітній системі США.  Протягом  наступних  десят</w:t>
      </w:r>
      <w:r>
        <w:t>иліть зазнало  еволюцію тлумачення</w:t>
      </w:r>
      <w:r>
        <w:rPr>
          <w:spacing w:val="38"/>
        </w:rPr>
        <w:t xml:space="preserve"> </w:t>
      </w:r>
      <w:r>
        <w:t>терміна</w:t>
      </w:r>
    </w:p>
    <w:p w:rsidR="006A0F50" w:rsidRDefault="009254E3">
      <w:pPr>
        <w:pStyle w:val="a3"/>
        <w:spacing w:before="1"/>
        <w:ind w:right="407" w:firstLine="0"/>
      </w:pPr>
      <w:r>
        <w:t xml:space="preserve">«педагогічна технологія», що породило дискусію про його сутність, структуру і джерела    розвитку.Мож    на    виділити    чотири    </w:t>
      </w:r>
      <w:r>
        <w:rPr>
          <w:i/>
        </w:rPr>
        <w:t>періоди    еволюції</w:t>
      </w:r>
      <w:r>
        <w:rPr>
          <w:i/>
          <w:spacing w:val="8"/>
        </w:rPr>
        <w:t xml:space="preserve"> </w:t>
      </w:r>
      <w:r>
        <w:t>дефініції</w:t>
      </w:r>
    </w:p>
    <w:p w:rsidR="006A0F50" w:rsidRDefault="009254E3">
      <w:pPr>
        <w:pStyle w:val="a3"/>
        <w:ind w:right="408" w:firstLine="0"/>
      </w:pPr>
      <w:r>
        <w:t>«педагогічної технології»: Перший період – 1940 – 1950 рр. У цей час з’явилися і</w:t>
      </w:r>
      <w:r>
        <w:rPr>
          <w:spacing w:val="15"/>
        </w:rPr>
        <w:t xml:space="preserve"> </w:t>
      </w:r>
      <w:r>
        <w:t>впроваджувалися</w:t>
      </w:r>
      <w:r>
        <w:rPr>
          <w:spacing w:val="16"/>
        </w:rPr>
        <w:t xml:space="preserve"> </w:t>
      </w:r>
      <w:r>
        <w:t>у</w:t>
      </w:r>
      <w:r>
        <w:rPr>
          <w:spacing w:val="17"/>
        </w:rPr>
        <w:t xml:space="preserve"> </w:t>
      </w:r>
      <w:r>
        <w:t>навчальний</w:t>
      </w:r>
      <w:r>
        <w:rPr>
          <w:spacing w:val="15"/>
        </w:rPr>
        <w:t xml:space="preserve"> </w:t>
      </w:r>
      <w:r>
        <w:t>процес</w:t>
      </w:r>
      <w:r>
        <w:rPr>
          <w:spacing w:val="15"/>
        </w:rPr>
        <w:t xml:space="preserve"> </w:t>
      </w:r>
      <w:r>
        <w:t>технічні</w:t>
      </w:r>
      <w:r>
        <w:rPr>
          <w:spacing w:val="15"/>
        </w:rPr>
        <w:t xml:space="preserve"> </w:t>
      </w:r>
      <w:r>
        <w:t>засоби</w:t>
      </w:r>
      <w:r>
        <w:rPr>
          <w:spacing w:val="15"/>
        </w:rPr>
        <w:t xml:space="preserve"> </w:t>
      </w:r>
      <w:r>
        <w:t>запису.</w:t>
      </w:r>
      <w:r>
        <w:rPr>
          <w:spacing w:val="21"/>
        </w:rPr>
        <w:t xml:space="preserve"> </w:t>
      </w:r>
      <w:r>
        <w:t>Другий</w:t>
      </w:r>
      <w:r>
        <w:rPr>
          <w:spacing w:val="15"/>
        </w:rPr>
        <w:t xml:space="preserve"> </w:t>
      </w:r>
      <w:r>
        <w:t>період</w:t>
      </w:r>
    </w:p>
    <w:p w:rsidR="006A0F50" w:rsidRDefault="009254E3">
      <w:pPr>
        <w:pStyle w:val="a4"/>
        <w:numPr>
          <w:ilvl w:val="0"/>
          <w:numId w:val="96"/>
        </w:numPr>
        <w:tabs>
          <w:tab w:val="left" w:pos="503"/>
        </w:tabs>
        <w:ind w:right="405" w:firstLine="0"/>
        <w:rPr>
          <w:sz w:val="28"/>
        </w:rPr>
      </w:pPr>
      <w:r>
        <w:rPr>
          <w:sz w:val="28"/>
        </w:rPr>
        <w:t>середина 50 – 60-х років ХХ ст. Передові педагоги виступали за необхідність застосування аудівізуальн</w:t>
      </w:r>
      <w:r>
        <w:rPr>
          <w:sz w:val="28"/>
        </w:rPr>
        <w:t xml:space="preserve">их (від лат.audio – чую, слухаю і visualis – зоровий ) засобів і програмованого навчання (technolosy in educasion). Це представники напряму, означеного як «технічні засоби навчання». Третій період – 70-ті рр. ХХ ст. У системі освіти розпочато модернізацію </w:t>
      </w:r>
      <w:r>
        <w:rPr>
          <w:sz w:val="28"/>
        </w:rPr>
        <w:t xml:space="preserve">навчального обладнання. Завдяки використанню основ інформатики, теорії телекомунікації (грец. tele – далеко і communication – зв’язок, повідомлення), системного аналізу та нових досягнень  було  розширено  базу  педагогічних  технологій.  Тоді  ж </w:t>
      </w:r>
      <w:r>
        <w:rPr>
          <w:spacing w:val="15"/>
          <w:sz w:val="28"/>
        </w:rPr>
        <w:t xml:space="preserve"> </w:t>
      </w:r>
      <w:r>
        <w:rPr>
          <w:sz w:val="28"/>
        </w:rPr>
        <w:t>розпочат</w:t>
      </w:r>
      <w:r>
        <w:rPr>
          <w:sz w:val="28"/>
        </w:rPr>
        <w:t>о</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3"/>
        <w:spacing w:before="64"/>
        <w:ind w:right="408" w:firstLine="0"/>
      </w:pPr>
      <w:r>
        <w:lastRenderedPageBreak/>
        <w:t>підготовку професійних педагогів-технологів, масове використання таких технічних засобів навчання, як відеомагнітофон, карусельний кадропроектор, електронна дошка та ін. Четвертий період – 80-і р. ХХ ст. – поч. ХХІ ст. На цей період припало створення і роз</w:t>
      </w:r>
      <w:r>
        <w:t>виток мережі комп’ютерних лабораторій і дисплейних класів.</w:t>
      </w:r>
    </w:p>
    <w:p w:rsidR="006A0F50" w:rsidRDefault="009254E3">
      <w:pPr>
        <w:pStyle w:val="a3"/>
        <w:spacing w:before="1"/>
        <w:ind w:right="406"/>
      </w:pPr>
      <w:r>
        <w:t>Як зазначає І.Дичківська, історію становлення педагогічної технології відтворює така схема: задум впровадити інженерний підхід («інженерна педагогіка») – технічні засоби навчання – алгоритмізація н</w:t>
      </w:r>
      <w:r>
        <w:t>авчання – програмоване навчання – технологічний підхід – педагогічна технологія (дидактичний аспект) – поведінкова технологія (аспекти виховання).</w:t>
      </w:r>
    </w:p>
    <w:p w:rsidR="006A0F50" w:rsidRDefault="006A0F50">
      <w:pPr>
        <w:pStyle w:val="a3"/>
        <w:spacing w:before="5"/>
        <w:ind w:left="0" w:firstLine="0"/>
        <w:jc w:val="left"/>
      </w:pPr>
    </w:p>
    <w:p w:rsidR="006A0F50" w:rsidRDefault="009254E3">
      <w:pPr>
        <w:pStyle w:val="1"/>
        <w:numPr>
          <w:ilvl w:val="0"/>
          <w:numId w:val="97"/>
        </w:numPr>
        <w:tabs>
          <w:tab w:val="left" w:pos="1056"/>
        </w:tabs>
        <w:spacing w:line="319" w:lineRule="exact"/>
        <w:ind w:left="1055" w:hanging="214"/>
        <w:jc w:val="both"/>
      </w:pPr>
      <w:r>
        <w:t>Особистісно орієнтована освіта і</w:t>
      </w:r>
      <w:r>
        <w:rPr>
          <w:spacing w:val="-10"/>
        </w:rPr>
        <w:t xml:space="preserve"> </w:t>
      </w:r>
      <w:r>
        <w:t>технології.</w:t>
      </w:r>
    </w:p>
    <w:p w:rsidR="006A0F50" w:rsidRDefault="009254E3">
      <w:pPr>
        <w:pStyle w:val="a3"/>
        <w:ind w:right="409"/>
      </w:pPr>
      <w:r>
        <w:t>Центром особистісно орієнтованого навчання є особистість, її са</w:t>
      </w:r>
      <w:r>
        <w:t>мобутність, самоцінність. Метою особистісно орієнтованого навчання є процес психолого-педагогічної допомоги дитині в становленні її суб'єктивності, культурної ідентифікації, соціалізації, життєвому самовизначенні.</w:t>
      </w:r>
    </w:p>
    <w:p w:rsidR="006A0F50" w:rsidRDefault="009254E3">
      <w:pPr>
        <w:pStyle w:val="a3"/>
        <w:spacing w:line="322" w:lineRule="exact"/>
        <w:ind w:left="842" w:firstLine="0"/>
      </w:pPr>
      <w:r>
        <w:t>Головними завданнями особистісно орієнтова</w:t>
      </w:r>
      <w:r>
        <w:t>ної технології є:</w:t>
      </w:r>
    </w:p>
    <w:p w:rsidR="006A0F50" w:rsidRDefault="009254E3">
      <w:pPr>
        <w:pStyle w:val="a4"/>
        <w:numPr>
          <w:ilvl w:val="1"/>
          <w:numId w:val="96"/>
        </w:numPr>
        <w:tabs>
          <w:tab w:val="left" w:pos="1006"/>
        </w:tabs>
        <w:spacing w:line="322" w:lineRule="exact"/>
        <w:ind w:left="1006"/>
        <w:rPr>
          <w:sz w:val="28"/>
        </w:rPr>
      </w:pPr>
      <w:r>
        <w:rPr>
          <w:sz w:val="28"/>
        </w:rPr>
        <w:t>розвиток індивідуальних пізнавальних</w:t>
      </w:r>
      <w:r>
        <w:rPr>
          <w:spacing w:val="-7"/>
          <w:sz w:val="28"/>
        </w:rPr>
        <w:t xml:space="preserve"> </w:t>
      </w:r>
      <w:r>
        <w:rPr>
          <w:sz w:val="28"/>
        </w:rPr>
        <w:t>здібностей;</w:t>
      </w:r>
    </w:p>
    <w:p w:rsidR="006A0F50" w:rsidRDefault="009254E3">
      <w:pPr>
        <w:pStyle w:val="a4"/>
        <w:numPr>
          <w:ilvl w:val="1"/>
          <w:numId w:val="96"/>
        </w:numPr>
        <w:tabs>
          <w:tab w:val="left" w:pos="1246"/>
        </w:tabs>
        <w:ind w:right="411" w:firstLine="566"/>
        <w:rPr>
          <w:sz w:val="28"/>
        </w:rPr>
      </w:pPr>
      <w:r>
        <w:rPr>
          <w:sz w:val="28"/>
        </w:rPr>
        <w:t>максимальний вияв, ініціювання, використання індивідуального (суб'єктивного) досвіду</w:t>
      </w:r>
      <w:r>
        <w:rPr>
          <w:spacing w:val="-5"/>
          <w:sz w:val="28"/>
        </w:rPr>
        <w:t xml:space="preserve"> </w:t>
      </w:r>
      <w:r>
        <w:rPr>
          <w:sz w:val="28"/>
        </w:rPr>
        <w:t>дитини;</w:t>
      </w:r>
    </w:p>
    <w:p w:rsidR="006A0F50" w:rsidRDefault="009254E3">
      <w:pPr>
        <w:pStyle w:val="a4"/>
        <w:numPr>
          <w:ilvl w:val="1"/>
          <w:numId w:val="96"/>
        </w:numPr>
        <w:tabs>
          <w:tab w:val="left" w:pos="1040"/>
        </w:tabs>
        <w:ind w:right="413" w:firstLine="566"/>
        <w:rPr>
          <w:sz w:val="28"/>
        </w:rPr>
      </w:pPr>
      <w:r>
        <w:rPr>
          <w:sz w:val="28"/>
        </w:rPr>
        <w:t>допомога особистості у пізнанні себе, самовизначенні та самореалізації, уникнення формування поп</w:t>
      </w:r>
      <w:r>
        <w:rPr>
          <w:sz w:val="28"/>
        </w:rPr>
        <w:t>ередньо заданих</w:t>
      </w:r>
      <w:r>
        <w:rPr>
          <w:spacing w:val="-6"/>
          <w:sz w:val="28"/>
        </w:rPr>
        <w:t xml:space="preserve"> </w:t>
      </w:r>
      <w:r>
        <w:rPr>
          <w:sz w:val="28"/>
        </w:rPr>
        <w:t>якостей;</w:t>
      </w:r>
    </w:p>
    <w:p w:rsidR="006A0F50" w:rsidRDefault="009254E3">
      <w:pPr>
        <w:pStyle w:val="a4"/>
        <w:numPr>
          <w:ilvl w:val="1"/>
          <w:numId w:val="96"/>
        </w:numPr>
        <w:tabs>
          <w:tab w:val="left" w:pos="1114"/>
        </w:tabs>
        <w:ind w:right="404" w:firstLine="566"/>
        <w:rPr>
          <w:sz w:val="28"/>
        </w:rPr>
      </w:pPr>
      <w:r>
        <w:rPr>
          <w:sz w:val="28"/>
        </w:rPr>
        <w:t>формування в особистості культури життєдіяльності, яка дає змогу продуктивно вибудовувати своє повсякденне життя, правильно визначати його лінію.</w:t>
      </w:r>
    </w:p>
    <w:p w:rsidR="006A0F50" w:rsidRDefault="009254E3">
      <w:pPr>
        <w:pStyle w:val="a3"/>
        <w:ind w:right="413"/>
      </w:pPr>
      <w:r>
        <w:t>Особистісно орієнтована технологія навчання має відповідати таким вимогам:</w:t>
      </w:r>
    </w:p>
    <w:p w:rsidR="006A0F50" w:rsidRDefault="009254E3">
      <w:pPr>
        <w:pStyle w:val="a4"/>
        <w:numPr>
          <w:ilvl w:val="1"/>
          <w:numId w:val="96"/>
        </w:numPr>
        <w:tabs>
          <w:tab w:val="left" w:pos="1100"/>
        </w:tabs>
        <w:spacing w:line="242" w:lineRule="auto"/>
        <w:ind w:right="412" w:firstLine="566"/>
        <w:rPr>
          <w:sz w:val="28"/>
        </w:rPr>
      </w:pPr>
      <w:r>
        <w:rPr>
          <w:sz w:val="28"/>
        </w:rPr>
        <w:t>забезпечення виявлення навчальним матеріалом змісту суб'єктивного досвіду студента, в тому числі й досвіду попереднього</w:t>
      </w:r>
      <w:r>
        <w:rPr>
          <w:spacing w:val="-16"/>
          <w:sz w:val="28"/>
        </w:rPr>
        <w:t xml:space="preserve"> </w:t>
      </w:r>
      <w:r>
        <w:rPr>
          <w:sz w:val="28"/>
        </w:rPr>
        <w:t>навчання;</w:t>
      </w:r>
    </w:p>
    <w:p w:rsidR="006A0F50" w:rsidRDefault="009254E3">
      <w:pPr>
        <w:pStyle w:val="a4"/>
        <w:numPr>
          <w:ilvl w:val="1"/>
          <w:numId w:val="96"/>
        </w:numPr>
        <w:tabs>
          <w:tab w:val="left" w:pos="1059"/>
        </w:tabs>
        <w:ind w:right="413" w:firstLine="566"/>
        <w:rPr>
          <w:sz w:val="28"/>
        </w:rPr>
      </w:pPr>
      <w:r>
        <w:rPr>
          <w:sz w:val="28"/>
        </w:rPr>
        <w:t>спрямованість викладених у підручнику (вчителем) знань не тільки на розширення їх обсягу, структурування, інтегрування, узагал</w:t>
      </w:r>
      <w:r>
        <w:rPr>
          <w:sz w:val="28"/>
        </w:rPr>
        <w:t>ьнення  предметного змісту, а й на постійне перетворення набутого суб'єктивного досвіду кожного</w:t>
      </w:r>
      <w:r>
        <w:rPr>
          <w:spacing w:val="-4"/>
          <w:sz w:val="28"/>
        </w:rPr>
        <w:t xml:space="preserve"> </w:t>
      </w:r>
      <w:r>
        <w:rPr>
          <w:sz w:val="28"/>
        </w:rPr>
        <w:t>студента;</w:t>
      </w:r>
    </w:p>
    <w:p w:rsidR="006A0F50" w:rsidRDefault="009254E3">
      <w:pPr>
        <w:pStyle w:val="a4"/>
        <w:numPr>
          <w:ilvl w:val="1"/>
          <w:numId w:val="96"/>
        </w:numPr>
        <w:tabs>
          <w:tab w:val="left" w:pos="1057"/>
        </w:tabs>
        <w:ind w:right="418" w:firstLine="566"/>
        <w:rPr>
          <w:sz w:val="28"/>
        </w:rPr>
      </w:pPr>
      <w:r>
        <w:rPr>
          <w:sz w:val="28"/>
        </w:rPr>
        <w:t>постійне узгодження у процесі навчання суб'єктивного досвіду учнів з науковим змістом отриманих знань;</w:t>
      </w:r>
    </w:p>
    <w:p w:rsidR="006A0F50" w:rsidRDefault="009254E3">
      <w:pPr>
        <w:pStyle w:val="a4"/>
        <w:numPr>
          <w:ilvl w:val="1"/>
          <w:numId w:val="96"/>
        </w:numPr>
        <w:tabs>
          <w:tab w:val="left" w:pos="1030"/>
        </w:tabs>
        <w:ind w:right="407" w:firstLine="566"/>
        <w:rPr>
          <w:sz w:val="28"/>
        </w:rPr>
      </w:pPr>
      <w:r>
        <w:rPr>
          <w:sz w:val="28"/>
        </w:rPr>
        <w:t>активне стимулювання учнів до самооцінної освіт</w:t>
      </w:r>
      <w:r>
        <w:rPr>
          <w:sz w:val="28"/>
        </w:rPr>
        <w:t>ньої діяльності, зміст і форми якої повинні забезпечувати їм можливість самоосвіти, саморозвитку, самовираження під час оволодіння</w:t>
      </w:r>
      <w:r>
        <w:rPr>
          <w:spacing w:val="-3"/>
          <w:sz w:val="28"/>
        </w:rPr>
        <w:t xml:space="preserve"> </w:t>
      </w:r>
      <w:r>
        <w:rPr>
          <w:sz w:val="28"/>
        </w:rPr>
        <w:t>знаннями;</w:t>
      </w:r>
    </w:p>
    <w:p w:rsidR="006A0F50" w:rsidRDefault="009254E3">
      <w:pPr>
        <w:pStyle w:val="a4"/>
        <w:numPr>
          <w:ilvl w:val="1"/>
          <w:numId w:val="96"/>
        </w:numPr>
        <w:tabs>
          <w:tab w:val="left" w:pos="1021"/>
        </w:tabs>
        <w:ind w:right="414" w:firstLine="566"/>
        <w:rPr>
          <w:sz w:val="28"/>
        </w:rPr>
      </w:pPr>
      <w:r>
        <w:rPr>
          <w:sz w:val="28"/>
        </w:rPr>
        <w:t>конструювання та організація навчального матеріалу з орієнтацією на те, щоб учні мали змогу обирати його зміст, вид та форму виконання завдань</w:t>
      </w:r>
      <w:r>
        <w:rPr>
          <w:spacing w:val="-30"/>
          <w:sz w:val="28"/>
        </w:rPr>
        <w:t xml:space="preserve"> </w:t>
      </w:r>
      <w:r>
        <w:rPr>
          <w:sz w:val="28"/>
        </w:rPr>
        <w:t>тощо;</w:t>
      </w:r>
    </w:p>
    <w:p w:rsidR="006A0F50" w:rsidRDefault="009254E3">
      <w:pPr>
        <w:pStyle w:val="a4"/>
        <w:numPr>
          <w:ilvl w:val="1"/>
          <w:numId w:val="96"/>
        </w:numPr>
        <w:tabs>
          <w:tab w:val="left" w:pos="1081"/>
        </w:tabs>
        <w:spacing w:line="242" w:lineRule="auto"/>
        <w:ind w:right="408" w:firstLine="566"/>
        <w:jc w:val="left"/>
        <w:rPr>
          <w:sz w:val="28"/>
        </w:rPr>
      </w:pPr>
      <w:r>
        <w:rPr>
          <w:sz w:val="28"/>
        </w:rPr>
        <w:t>виявлення та оцінка способів навчальної роботи, якими користується студент самостійно, стійко,</w:t>
      </w:r>
      <w:r>
        <w:rPr>
          <w:spacing w:val="-6"/>
          <w:sz w:val="28"/>
        </w:rPr>
        <w:t xml:space="preserve"> </w:t>
      </w:r>
      <w:r>
        <w:rPr>
          <w:sz w:val="28"/>
        </w:rPr>
        <w:t>продуктивно;</w:t>
      </w:r>
    </w:p>
    <w:p w:rsidR="006A0F50" w:rsidRDefault="009254E3">
      <w:pPr>
        <w:pStyle w:val="a4"/>
        <w:numPr>
          <w:ilvl w:val="1"/>
          <w:numId w:val="96"/>
        </w:numPr>
        <w:tabs>
          <w:tab w:val="left" w:pos="1014"/>
        </w:tabs>
        <w:ind w:right="414" w:firstLine="566"/>
        <w:jc w:val="left"/>
        <w:rPr>
          <w:sz w:val="28"/>
        </w:rPr>
      </w:pPr>
      <w:r>
        <w:rPr>
          <w:sz w:val="28"/>
        </w:rPr>
        <w:t>забезпечення контролю й оцінювання не тільки результату, але передусім процесу</w:t>
      </w:r>
      <w:r>
        <w:rPr>
          <w:spacing w:val="-3"/>
          <w:sz w:val="28"/>
        </w:rPr>
        <w:t xml:space="preserve"> </w:t>
      </w:r>
      <w:r>
        <w:rPr>
          <w:sz w:val="28"/>
        </w:rPr>
        <w:t>учіння;</w:t>
      </w:r>
    </w:p>
    <w:p w:rsidR="006A0F50" w:rsidRDefault="009254E3">
      <w:pPr>
        <w:pStyle w:val="a4"/>
        <w:numPr>
          <w:ilvl w:val="1"/>
          <w:numId w:val="96"/>
        </w:numPr>
        <w:tabs>
          <w:tab w:val="left" w:pos="1159"/>
          <w:tab w:val="left" w:pos="1160"/>
          <w:tab w:val="left" w:pos="2965"/>
          <w:tab w:val="left" w:pos="3325"/>
          <w:tab w:val="left" w:pos="4456"/>
          <w:tab w:val="left" w:pos="5986"/>
          <w:tab w:val="left" w:pos="7446"/>
          <w:tab w:val="left" w:pos="8721"/>
        </w:tabs>
        <w:ind w:right="405" w:firstLine="566"/>
        <w:jc w:val="left"/>
        <w:rPr>
          <w:sz w:val="28"/>
        </w:rPr>
      </w:pPr>
      <w:r>
        <w:rPr>
          <w:sz w:val="28"/>
        </w:rPr>
        <w:t>забезпечення</w:t>
      </w:r>
      <w:r>
        <w:rPr>
          <w:sz w:val="28"/>
        </w:rPr>
        <w:tab/>
        <w:t>у</w:t>
      </w:r>
      <w:r>
        <w:rPr>
          <w:sz w:val="28"/>
        </w:rPr>
        <w:tab/>
        <w:t>процесі</w:t>
      </w:r>
      <w:r>
        <w:rPr>
          <w:sz w:val="28"/>
        </w:rPr>
        <w:tab/>
        <w:t>навчальної</w:t>
      </w:r>
      <w:r>
        <w:rPr>
          <w:sz w:val="28"/>
        </w:rPr>
        <w:tab/>
        <w:t>діяльності</w:t>
      </w:r>
      <w:r>
        <w:rPr>
          <w:sz w:val="28"/>
        </w:rPr>
        <w:tab/>
        <w:t>студента</w:t>
      </w:r>
      <w:r>
        <w:rPr>
          <w:sz w:val="28"/>
        </w:rPr>
        <w:tab/>
      </w:r>
      <w:r>
        <w:rPr>
          <w:spacing w:val="-3"/>
          <w:sz w:val="28"/>
        </w:rPr>
        <w:t xml:space="preserve">рефлексії, </w:t>
      </w:r>
      <w:r>
        <w:rPr>
          <w:sz w:val="28"/>
        </w:rPr>
        <w:t>оцінювання учіння як суб'єктивної</w:t>
      </w:r>
      <w:r>
        <w:rPr>
          <w:spacing w:val="-4"/>
          <w:sz w:val="28"/>
        </w:rPr>
        <w:t xml:space="preserve"> </w:t>
      </w:r>
      <w:r>
        <w:rPr>
          <w:sz w:val="28"/>
        </w:rPr>
        <w:t>діяльності.</w:t>
      </w:r>
    </w:p>
    <w:p w:rsidR="006A0F50" w:rsidRDefault="006A0F50">
      <w:pPr>
        <w:rPr>
          <w:sz w:val="28"/>
        </w:rPr>
        <w:sectPr w:rsidR="006A0F50">
          <w:pgSz w:w="11910" w:h="16840"/>
          <w:pgMar w:top="760" w:right="440" w:bottom="280" w:left="1140" w:header="720" w:footer="720" w:gutter="0"/>
          <w:cols w:space="720"/>
        </w:sectPr>
      </w:pPr>
    </w:p>
    <w:p w:rsidR="006A0F50" w:rsidRDefault="009254E3">
      <w:pPr>
        <w:pStyle w:val="a3"/>
        <w:spacing w:before="64"/>
        <w:ind w:right="410"/>
      </w:pPr>
      <w:r>
        <w:lastRenderedPageBreak/>
        <w:t>Становлення особистісно орієнтованого навчання у вищій  школі зумовлене соціально-економічними змінами в нашому суспільстві, розвитком ринкових відносин. Нині суб'єкти праці вільно розпоряджаються своїм основним капіталом - кваліфікацією, самостійно обираю</w:t>
      </w:r>
      <w:r>
        <w:t>ть для себе вид праці. Ринкові умови вимагають професійної мобільності, високої компетентності, низки особистісних</w:t>
      </w:r>
      <w:r>
        <w:rPr>
          <w:spacing w:val="-4"/>
        </w:rPr>
        <w:t xml:space="preserve"> </w:t>
      </w:r>
      <w:r>
        <w:t>якостей.</w:t>
      </w:r>
    </w:p>
    <w:p w:rsidR="006A0F50" w:rsidRDefault="009254E3">
      <w:pPr>
        <w:pStyle w:val="a3"/>
        <w:ind w:right="407"/>
      </w:pPr>
      <w:r>
        <w:t>З огляду на це особистісно орієнтоване навчання має на меті: розвивати індивідуальні пізнавальні здібності кожного студента, допомог</w:t>
      </w:r>
      <w:r>
        <w:t>ти їм пізнати себе, самовизначитись та самореалізуватись, сформувати в них культуру життєдіяльності, яка дає змогу продуктивно будувати своє життя.</w:t>
      </w:r>
    </w:p>
    <w:p w:rsidR="006A0F50" w:rsidRDefault="009254E3">
      <w:pPr>
        <w:pStyle w:val="a3"/>
        <w:spacing w:before="1"/>
        <w:ind w:right="413"/>
      </w:pPr>
      <w:r>
        <w:t>Особистісно орієнтоване навчання у вищій школі ґрунтується на принципах:</w:t>
      </w:r>
    </w:p>
    <w:p w:rsidR="006A0F50" w:rsidRDefault="009254E3">
      <w:pPr>
        <w:pStyle w:val="a3"/>
        <w:ind w:right="409"/>
      </w:pPr>
      <w:r>
        <w:t>пріоритет індивідуальності, самоцін</w:t>
      </w:r>
      <w:r>
        <w:t>ності студента, який є суб'єктом навчального процесу;</w:t>
      </w:r>
    </w:p>
    <w:p w:rsidR="006A0F50" w:rsidRDefault="009254E3">
      <w:pPr>
        <w:pStyle w:val="a3"/>
        <w:ind w:right="406"/>
      </w:pPr>
      <w:r>
        <w:t>співвіднесення освітніх технологій на всіх рівнях освіти із закономірностями професійного становлення особистості;</w:t>
      </w:r>
    </w:p>
    <w:p w:rsidR="006A0F50" w:rsidRDefault="009254E3">
      <w:pPr>
        <w:pStyle w:val="a3"/>
        <w:spacing w:before="1"/>
        <w:ind w:right="414"/>
      </w:pPr>
      <w:r>
        <w:t>визначення змісту освіти рівнем розвитку сучасних соціальних, інформаційних, виробничих</w:t>
      </w:r>
      <w:r>
        <w:t xml:space="preserve"> технологій і майбутньої професійної діяльності;</w:t>
      </w:r>
    </w:p>
    <w:p w:rsidR="006A0F50" w:rsidRDefault="009254E3">
      <w:pPr>
        <w:pStyle w:val="a3"/>
        <w:ind w:right="414"/>
      </w:pPr>
      <w:r>
        <w:t>випереджувальний характер освіти, що забезпечує формування професійної компетентності майбутнього</w:t>
      </w:r>
      <w:r>
        <w:rPr>
          <w:spacing w:val="1"/>
        </w:rPr>
        <w:t xml:space="preserve"> </w:t>
      </w:r>
      <w:r>
        <w:t>фахівця;</w:t>
      </w:r>
    </w:p>
    <w:p w:rsidR="006A0F50" w:rsidRDefault="009254E3">
      <w:pPr>
        <w:pStyle w:val="a3"/>
        <w:ind w:right="409"/>
      </w:pPr>
      <w:r>
        <w:t>визначення дієвості освітнього закладу організацією навчального середовища;</w:t>
      </w:r>
    </w:p>
    <w:p w:rsidR="006A0F50" w:rsidRDefault="009254E3">
      <w:pPr>
        <w:pStyle w:val="a3"/>
        <w:ind w:right="411"/>
      </w:pPr>
      <w:r>
        <w:t>врахування індивідуально</w:t>
      </w:r>
      <w:r>
        <w:t>го досвіду студента, його потреби в самореалізації, самовизначенні, саморозвитку.</w:t>
      </w:r>
    </w:p>
    <w:p w:rsidR="006A0F50" w:rsidRDefault="009254E3">
      <w:pPr>
        <w:pStyle w:val="a3"/>
        <w:ind w:right="407"/>
      </w:pPr>
      <w:r>
        <w:t>Особистісно орієнтоване навчання у вищій школі потребує корекції змісту освіти, форм і засобів її реалізації. Змістовий компонент навчального процесу має охоплювати все необх</w:t>
      </w:r>
      <w:r>
        <w:t>ідне студентові для формування і розвитку його особистості, для формування професіонала.</w:t>
      </w:r>
    </w:p>
    <w:p w:rsidR="006A0F50" w:rsidRDefault="009254E3">
      <w:pPr>
        <w:pStyle w:val="a3"/>
        <w:spacing w:before="1"/>
        <w:ind w:right="406"/>
      </w:pPr>
      <w:r>
        <w:t>Важлива роль в особистісно орієнтованому навчанні відведена діалоговим лекціям, дискусіям, спеціальним тренінгам, організаційно-діяльнісним, імітаційним іграм, семінар</w:t>
      </w:r>
      <w:r>
        <w:t>ам-тренінгам, розв'язанню проблемних ситуацій та ін.</w:t>
      </w:r>
    </w:p>
    <w:p w:rsidR="006A0F50" w:rsidRDefault="009254E3">
      <w:pPr>
        <w:pStyle w:val="a3"/>
        <w:ind w:right="414"/>
      </w:pPr>
      <w:r>
        <w:t>Ефективність особистісно орієнтованої освіти залежить від правильно вибудуваного її змісту, до якого ставлять такі вимоги:</w:t>
      </w:r>
    </w:p>
    <w:p w:rsidR="006A0F50" w:rsidRDefault="009254E3">
      <w:pPr>
        <w:pStyle w:val="a4"/>
        <w:numPr>
          <w:ilvl w:val="1"/>
          <w:numId w:val="96"/>
        </w:numPr>
        <w:tabs>
          <w:tab w:val="left" w:pos="1251"/>
        </w:tabs>
        <w:spacing w:line="242" w:lineRule="auto"/>
        <w:ind w:right="407" w:firstLine="566"/>
        <w:rPr>
          <w:sz w:val="28"/>
        </w:rPr>
      </w:pPr>
      <w:r>
        <w:rPr>
          <w:sz w:val="28"/>
        </w:rPr>
        <w:t>навчальний матеріал повинен забезпечувати виявлення змісту суб'єктивного досвіду</w:t>
      </w:r>
      <w:r>
        <w:rPr>
          <w:sz w:val="28"/>
        </w:rPr>
        <w:t xml:space="preserve"> студента, в т. ч. досвіду його попереднього</w:t>
      </w:r>
      <w:r>
        <w:rPr>
          <w:spacing w:val="-25"/>
          <w:sz w:val="28"/>
        </w:rPr>
        <w:t xml:space="preserve"> </w:t>
      </w:r>
      <w:r>
        <w:rPr>
          <w:sz w:val="28"/>
        </w:rPr>
        <w:t>навчання;</w:t>
      </w:r>
    </w:p>
    <w:p w:rsidR="006A0F50" w:rsidRDefault="009254E3">
      <w:pPr>
        <w:pStyle w:val="a3"/>
        <w:ind w:right="415"/>
      </w:pPr>
      <w:r>
        <w:t>-виклад знань викладачем (у підручнику) повинен бути спрямований не лише на розширення їх обсягу, структурування, інтегрування, узагальнення, а й на постійне перетворення набутого суб'єктивного досвіду</w:t>
      </w:r>
      <w:r>
        <w:t xml:space="preserve"> кожного студента;</w:t>
      </w:r>
    </w:p>
    <w:p w:rsidR="006A0F50" w:rsidRDefault="009254E3">
      <w:pPr>
        <w:pStyle w:val="a3"/>
        <w:ind w:right="413"/>
      </w:pPr>
      <w:r>
        <w:t>у процесі навчання необхідне постійне узгодження досвіду студентів з науковим змістом здобутих знань;</w:t>
      </w:r>
    </w:p>
    <w:p w:rsidR="006A0F50" w:rsidRDefault="009254E3">
      <w:pPr>
        <w:pStyle w:val="a4"/>
        <w:numPr>
          <w:ilvl w:val="1"/>
          <w:numId w:val="96"/>
        </w:numPr>
        <w:tabs>
          <w:tab w:val="left" w:pos="1035"/>
        </w:tabs>
        <w:ind w:right="408" w:firstLine="566"/>
        <w:rPr>
          <w:sz w:val="28"/>
        </w:rPr>
      </w:pPr>
      <w:r>
        <w:rPr>
          <w:sz w:val="28"/>
        </w:rPr>
        <w:t>активне стимулювання студента до самоцінної діяльності, можливість самоосвіти, саморозвитку,</w:t>
      </w:r>
      <w:r>
        <w:rPr>
          <w:spacing w:val="-2"/>
          <w:sz w:val="28"/>
        </w:rPr>
        <w:t xml:space="preserve"> </w:t>
      </w:r>
      <w:r>
        <w:rPr>
          <w:sz w:val="28"/>
        </w:rPr>
        <w:t>самовираження;</w:t>
      </w:r>
    </w:p>
    <w:p w:rsidR="006A0F50" w:rsidRDefault="009254E3">
      <w:pPr>
        <w:pStyle w:val="a4"/>
        <w:numPr>
          <w:ilvl w:val="1"/>
          <w:numId w:val="96"/>
        </w:numPr>
        <w:tabs>
          <w:tab w:val="left" w:pos="1038"/>
        </w:tabs>
        <w:ind w:right="415" w:firstLine="566"/>
        <w:rPr>
          <w:sz w:val="28"/>
        </w:rPr>
      </w:pPr>
      <w:r>
        <w:rPr>
          <w:sz w:val="28"/>
        </w:rPr>
        <w:t>конструювання і організація навчального матеріалу у такий спосіб, щоб студент сам вибирав зміст, вид і форму при виконанні завдань, розв'язуванні задач тощо;</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4"/>
        <w:numPr>
          <w:ilvl w:val="1"/>
          <w:numId w:val="96"/>
        </w:numPr>
        <w:tabs>
          <w:tab w:val="left" w:pos="1237"/>
        </w:tabs>
        <w:spacing w:before="64"/>
        <w:ind w:right="406" w:firstLine="566"/>
        <w:rPr>
          <w:sz w:val="28"/>
        </w:rPr>
      </w:pPr>
      <w:r>
        <w:rPr>
          <w:sz w:val="28"/>
        </w:rPr>
        <w:lastRenderedPageBreak/>
        <w:t>виявлення та оцінювання способів навчальної роботи, якими користується студент самос</w:t>
      </w:r>
      <w:r>
        <w:rPr>
          <w:sz w:val="28"/>
        </w:rPr>
        <w:t>тійно, постійно,</w:t>
      </w:r>
      <w:r>
        <w:rPr>
          <w:spacing w:val="-3"/>
          <w:sz w:val="28"/>
        </w:rPr>
        <w:t xml:space="preserve"> </w:t>
      </w:r>
      <w:r>
        <w:rPr>
          <w:sz w:val="28"/>
        </w:rPr>
        <w:t>продуктивно.</w:t>
      </w:r>
    </w:p>
    <w:p w:rsidR="006A0F50" w:rsidRDefault="009254E3">
      <w:pPr>
        <w:pStyle w:val="a3"/>
        <w:ind w:right="407"/>
      </w:pPr>
      <w:r>
        <w:t>До найпоширеніших засобів забезпечення особистісного підходу відносять (В. Серіков): світоглядні парадокси, проблемні ситуації, показ криз, що призводять до створення наднових теорій; фундаментальні експерименти та їх обговоре</w:t>
      </w:r>
      <w:r>
        <w:t>ння; авторські пізнавальні задачі, вправи, дидактичні ігри; засоби автоматизованого контролю; парадоксальні досліди, висунення гіпотез; рефлексію логіки викладу; спостереження та експерименти; ефективні технології навчання; різноманітність форм самостійної</w:t>
      </w:r>
      <w:r>
        <w:t xml:space="preserve"> роботи; розповідь про історії наукових революцій; зміни парадигм та їх значення для розвитку науки та ін.</w:t>
      </w:r>
    </w:p>
    <w:p w:rsidR="006A0F50" w:rsidRDefault="009254E3">
      <w:pPr>
        <w:pStyle w:val="a3"/>
        <w:spacing w:before="1"/>
        <w:ind w:right="405"/>
      </w:pPr>
      <w:r>
        <w:t>У реалізації особистісно орієнтованого навчання особлива роль відведена педагогічному спілкуванню суб'єктів навчального процесу у вищій школі (виклад</w:t>
      </w:r>
      <w:r>
        <w:t>ачів та студентів). Воно створює умови для розвитку навчально-профе- сійної мотивації, надає навчанню характеру співпраці, забезпечує досягнення мети та завдань навчання, сприяє розвитку студентів та підвищенню професійно-педагогічного потенціалу викладачі</w:t>
      </w:r>
      <w:r>
        <w:t>в.</w:t>
      </w:r>
    </w:p>
    <w:p w:rsidR="006A0F50" w:rsidRDefault="009254E3">
      <w:pPr>
        <w:pStyle w:val="1"/>
        <w:numPr>
          <w:ilvl w:val="0"/>
          <w:numId w:val="97"/>
        </w:numPr>
        <w:tabs>
          <w:tab w:val="left" w:pos="1126"/>
        </w:tabs>
        <w:spacing w:before="6"/>
        <w:ind w:left="276" w:right="413" w:firstLine="635"/>
        <w:jc w:val="both"/>
      </w:pPr>
      <w:r>
        <w:t>Гуманістична спрямованість освітніх технологій. Педагогіка співробітництва.</w:t>
      </w:r>
    </w:p>
    <w:p w:rsidR="006A0F50" w:rsidRDefault="009254E3">
      <w:pPr>
        <w:pStyle w:val="a3"/>
        <w:ind w:right="409"/>
      </w:pPr>
      <w:r>
        <w:t xml:space="preserve">Важливою умовою навчання у ВНЗ є його особистісна зорієнтованість, спрямована на те, щоб кожний студент став самодостатнім, творчим суб’єктом діяльності, пізнання, спілкування, </w:t>
      </w:r>
      <w:r>
        <w:t>вільною і самодіяльною особистістю. Саме в цьому і полягає гуманістична спрямованість навчально-виховного процесу, центром і метою якого є особистість вихованця. Ступінь гуманізації цього процесу залежить від того, наскільки він створює передумови для само</w:t>
      </w:r>
      <w:r>
        <w:t>реалізації особистості, розкриття її природних задатків, прагнення до свободи, відповідальності, творчості. Необхідність гуманістичної спрямованості освіти, суттю якої є дбайливе ставлення, повага до</w:t>
      </w:r>
      <w:r>
        <w:rPr>
          <w:spacing w:val="-21"/>
        </w:rPr>
        <w:t xml:space="preserve"> </w:t>
      </w:r>
      <w:r>
        <w:t>особистісного</w:t>
      </w:r>
    </w:p>
    <w:p w:rsidR="006A0F50" w:rsidRDefault="009254E3">
      <w:pPr>
        <w:pStyle w:val="a3"/>
        <w:ind w:right="410" w:firstLine="0"/>
      </w:pPr>
      <w:r>
        <w:t>«Я» кожного вихованця, обґрунтував америка</w:t>
      </w:r>
      <w:r>
        <w:t>нський психолог Карл Роджерс (1902—1987). У книзі «Свобода навчатися» він стверджував, що тільки розуміння і прийняття педагогом студента таким, яким він є, без авторитарного тиску з метою кардинально його змінити, робить процес формування особистості резу</w:t>
      </w:r>
      <w:r>
        <w:t>льтативним. Орієнтація на особистісну сутність людини, прагнення звільнити її від одноманітності в суспільному бутті й особистісному розвитку домінують у сучасній теорії і практиці виховання та навчання.</w:t>
      </w:r>
    </w:p>
    <w:p w:rsidR="006A0F50" w:rsidRDefault="009254E3">
      <w:pPr>
        <w:pStyle w:val="a3"/>
        <w:ind w:right="407"/>
      </w:pPr>
      <w:r>
        <w:t>Характерними ознаками гуманістичної педагогіки. є: н</w:t>
      </w:r>
      <w:r>
        <w:t>адання ініціативи у пізнавальній діяльності, створення емоційно стимулюючого навчального середовища, розвиток у дітей саморегуляції і свободи, закорінених у почуття й усвідомлення особистої відповідальності; здійснення навчально-виховного процесу в атмо-сф</w:t>
      </w:r>
      <w:r>
        <w:t>ері взаємодії, емоційної співдружності; структурування педагогічного процесу на визнаній педагогом і дітьми солідарній основі; виконання вчителем ролі порадника, консультанта, джерела знань, метою якого є створення для учнів реальних можливостей вибору піз</w:t>
      </w:r>
      <w:r>
        <w:t>навальних альтернатив і самореалізації у формі, яка б відповідала рівневі розвитку кожного з них; формування і добір освітніх програм з огляду на максимальні можливості розвитку потенціалу і стимулювання творчих здібностей дітей,</w:t>
      </w:r>
      <w:r>
        <w:rPr>
          <w:spacing w:val="39"/>
        </w:rPr>
        <w:t xml:space="preserve"> </w:t>
      </w:r>
      <w:r>
        <w:t>обговорення</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12" w:firstLine="0"/>
      </w:pPr>
      <w:r>
        <w:lastRenderedPageBreak/>
        <w:t>вчителем з студентами проблем пізнавального розвитку, засобів його оцінювання.</w:t>
      </w:r>
    </w:p>
    <w:p w:rsidR="006A0F50" w:rsidRDefault="009254E3">
      <w:pPr>
        <w:pStyle w:val="a3"/>
        <w:ind w:right="412"/>
      </w:pPr>
      <w:r>
        <w:t>У контексті гуманістичної освітньої парадигми принципово іншою бачиться і позиція педагога, якому належить бути не засобом, а визначальним чинником навчального процесу, соратник</w:t>
      </w:r>
      <w:r>
        <w:t>ом і супутником дитини на шляхах пізнання. Викладач є провідною фігурою успішної педагогічної взаємодії з вихованцями, від нього залежить оперативність враховування їх особистісних якостей, які постійно змінюються під впливом зовнішніх обставин та індивіду</w:t>
      </w:r>
      <w:r>
        <w:t>ального зростання.</w:t>
      </w:r>
    </w:p>
    <w:p w:rsidR="006A0F50" w:rsidRDefault="009254E3">
      <w:pPr>
        <w:pStyle w:val="a3"/>
        <w:spacing w:before="2"/>
        <w:ind w:right="411"/>
      </w:pPr>
      <w:r>
        <w:t>Особистісно-орієнтовану педагогіку називають інноваційною. Але, як справедливо стверджують вітчизняні вчені, інноваційною вона є тільки для нашої педагогічної системи, оскільки інші уже давно еволюціонують у гуманістичному напрямі, посту</w:t>
      </w:r>
      <w:r>
        <w:t>пово трансформуючись у систему нових відносин.</w:t>
      </w:r>
    </w:p>
    <w:p w:rsidR="006A0F50" w:rsidRDefault="009254E3">
      <w:pPr>
        <w:pStyle w:val="a3"/>
        <w:ind w:right="409"/>
      </w:pPr>
      <w:r>
        <w:t>Потреба в людях, готових до життя у постійно змінюваному соціумі, налаштованих і здатних творити нове у своїй діяльності, покликала до життя і стимулює, каталізує (прискорює) інноваційні освітні процеси, вихід</w:t>
      </w:r>
      <w:r>
        <w:t xml:space="preserve"> яких на новий рівень забезпечує стабільність і розвиток соціуму.</w:t>
      </w:r>
    </w:p>
    <w:p w:rsidR="006A0F50" w:rsidRDefault="009254E3">
      <w:pPr>
        <w:pStyle w:val="a3"/>
        <w:ind w:right="408"/>
      </w:pPr>
      <w:r>
        <w:t>Педагогіка співробітництва — сформований у середині 80-х років ХХ ст. новаторський напрям у педагогіці, представники якого започаткували й використовували інноваційні системи і методи навчання та виховання.</w:t>
      </w:r>
    </w:p>
    <w:p w:rsidR="006A0F50" w:rsidRDefault="009254E3">
      <w:pPr>
        <w:pStyle w:val="a3"/>
        <w:ind w:right="408"/>
      </w:pPr>
      <w:r>
        <w:t>Завдяки старанням педагогів-новаторів нових орбіт</w:t>
      </w:r>
      <w:r>
        <w:t xml:space="preserve"> сягало мистецтво навчання і виховання. Їм належать різноманітні відкриття. На новаторську педагогічну практику зорієнтовано і немало представників науки, які свої авторські програми реалізують у закладах освіти не як експериментатори, а як учителі й вихов</w:t>
      </w:r>
      <w:r>
        <w:t>ателі. У новаторській педагогіці багатогранно втілена творча сутність навчально-виховного процесу. Якщо наукова педагогіка розвиває загальні закономірності і теоретичні проблеми виховання, то новаторська творить ефективні педагогічні технології.</w:t>
      </w:r>
    </w:p>
    <w:p w:rsidR="006A0F50" w:rsidRDefault="009254E3">
      <w:pPr>
        <w:pStyle w:val="1"/>
        <w:numPr>
          <w:ilvl w:val="0"/>
          <w:numId w:val="97"/>
        </w:numPr>
        <w:tabs>
          <w:tab w:val="left" w:pos="1124"/>
        </w:tabs>
        <w:spacing w:before="5" w:line="319" w:lineRule="exact"/>
        <w:ind w:hanging="282"/>
        <w:jc w:val="both"/>
      </w:pPr>
      <w:r>
        <w:t>Технології</w:t>
      </w:r>
      <w:r>
        <w:t xml:space="preserve"> колективно-творчого</w:t>
      </w:r>
      <w:r>
        <w:rPr>
          <w:spacing w:val="1"/>
        </w:rPr>
        <w:t xml:space="preserve"> </w:t>
      </w:r>
      <w:r>
        <w:t>виховання.</w:t>
      </w:r>
    </w:p>
    <w:p w:rsidR="006A0F50" w:rsidRDefault="009254E3">
      <w:pPr>
        <w:pStyle w:val="a3"/>
        <w:ind w:right="405"/>
      </w:pPr>
      <w:r>
        <w:t>Умовно освітні технології поділяються на навчальні та виховні. Один з перших  розробив   теорію   і   технологію   створення   дитячого   колективу   А. Макаренко, як одного з найпотужніших інструментів виховання і формуванн</w:t>
      </w:r>
      <w:r>
        <w:t>я особистості</w:t>
      </w:r>
      <w:r>
        <w:rPr>
          <w:spacing w:val="-4"/>
        </w:rPr>
        <w:t xml:space="preserve"> </w:t>
      </w:r>
      <w:r>
        <w:t>.</w:t>
      </w:r>
    </w:p>
    <w:p w:rsidR="006A0F50" w:rsidRDefault="009254E3">
      <w:pPr>
        <w:pStyle w:val="a3"/>
        <w:ind w:right="408"/>
      </w:pPr>
      <w:r>
        <w:t>Технології колективно-творчого виховання А.С. Макаренка була особистісно-орієнтованою. Ця модель поєднувала в собі велику любов до дітей, демократичні і авторитарні почала одночасно. Вона була вибудована, з одного боку, на теорії «завтрашнь</w:t>
      </w:r>
      <w:r>
        <w:t>ої радості»: найближчих і далеких перспективах, а з іншого боку, на педагогіці вимог: заохочення і покарання.</w:t>
      </w:r>
    </w:p>
    <w:p w:rsidR="006A0F50" w:rsidRDefault="009254E3">
      <w:pPr>
        <w:pStyle w:val="a3"/>
        <w:ind w:right="405"/>
      </w:pPr>
      <w:r>
        <w:t>У роботах академіка І. П. Іванова та Л. Г. Борисової розвинулася методика колективно-творчої діяльності (КТД), пізніше відома як педагогіка колект</w:t>
      </w:r>
      <w:r>
        <w:t>ивно- творчого виховання (КТВ).</w:t>
      </w:r>
    </w:p>
    <w:p w:rsidR="006A0F50" w:rsidRDefault="009254E3">
      <w:pPr>
        <w:pStyle w:val="a3"/>
        <w:spacing w:line="321" w:lineRule="exact"/>
        <w:ind w:left="842" w:firstLine="0"/>
      </w:pPr>
      <w:r>
        <w:t>Методика КТД побудована на наступних принципах:</w:t>
      </w:r>
    </w:p>
    <w:p w:rsidR="006A0F50" w:rsidRDefault="009254E3">
      <w:pPr>
        <w:pStyle w:val="a4"/>
        <w:numPr>
          <w:ilvl w:val="0"/>
          <w:numId w:val="95"/>
        </w:numPr>
        <w:tabs>
          <w:tab w:val="left" w:pos="1410"/>
        </w:tabs>
        <w:ind w:right="413" w:firstLine="566"/>
        <w:rPr>
          <w:sz w:val="28"/>
        </w:rPr>
      </w:pPr>
      <w:r>
        <w:rPr>
          <w:sz w:val="28"/>
        </w:rPr>
        <w:t>будь-яка діяльність з повинна бути колективною діяльністю з поліпшення навколишнього життя;</w:t>
      </w:r>
    </w:p>
    <w:p w:rsidR="006A0F50" w:rsidRDefault="009254E3">
      <w:pPr>
        <w:pStyle w:val="a4"/>
        <w:numPr>
          <w:ilvl w:val="0"/>
          <w:numId w:val="95"/>
        </w:numPr>
        <w:tabs>
          <w:tab w:val="left" w:pos="1410"/>
        </w:tabs>
        <w:ind w:left="1409" w:hanging="568"/>
        <w:rPr>
          <w:sz w:val="28"/>
        </w:rPr>
      </w:pPr>
      <w:r>
        <w:rPr>
          <w:sz w:val="28"/>
        </w:rPr>
        <w:t>будь справа має бути</w:t>
      </w:r>
      <w:r>
        <w:rPr>
          <w:spacing w:val="-4"/>
          <w:sz w:val="28"/>
        </w:rPr>
        <w:t xml:space="preserve"> </w:t>
      </w:r>
      <w:r>
        <w:rPr>
          <w:sz w:val="28"/>
        </w:rPr>
        <w:t>творчою;</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4"/>
        <w:numPr>
          <w:ilvl w:val="0"/>
          <w:numId w:val="95"/>
        </w:numPr>
        <w:tabs>
          <w:tab w:val="left" w:pos="1409"/>
          <w:tab w:val="left" w:pos="1410"/>
        </w:tabs>
        <w:spacing w:before="83"/>
        <w:ind w:left="1409" w:hanging="568"/>
        <w:jc w:val="left"/>
        <w:rPr>
          <w:sz w:val="28"/>
        </w:rPr>
      </w:pPr>
      <w:r>
        <w:rPr>
          <w:sz w:val="28"/>
        </w:rPr>
        <w:lastRenderedPageBreak/>
        <w:t>самоврядування повинно будуватися на змі</w:t>
      </w:r>
      <w:r>
        <w:rPr>
          <w:sz w:val="28"/>
        </w:rPr>
        <w:t>нюваності</w:t>
      </w:r>
      <w:r>
        <w:rPr>
          <w:spacing w:val="-9"/>
          <w:sz w:val="28"/>
        </w:rPr>
        <w:t xml:space="preserve"> </w:t>
      </w:r>
      <w:r>
        <w:rPr>
          <w:sz w:val="28"/>
        </w:rPr>
        <w:t>активу;</w:t>
      </w:r>
    </w:p>
    <w:p w:rsidR="006A0F50" w:rsidRDefault="009254E3">
      <w:pPr>
        <w:pStyle w:val="a4"/>
        <w:numPr>
          <w:ilvl w:val="0"/>
          <w:numId w:val="95"/>
        </w:numPr>
        <w:tabs>
          <w:tab w:val="left" w:pos="1409"/>
          <w:tab w:val="left" w:pos="1410"/>
        </w:tabs>
        <w:ind w:right="415" w:firstLine="566"/>
        <w:jc w:val="left"/>
        <w:rPr>
          <w:sz w:val="28"/>
        </w:rPr>
      </w:pPr>
      <w:r>
        <w:rPr>
          <w:sz w:val="28"/>
        </w:rPr>
        <w:t>в ході спільної діяльності повинна виявлятися особлива позиція педагога як прикладу в справах, товариша,</w:t>
      </w:r>
      <w:r>
        <w:rPr>
          <w:spacing w:val="-10"/>
          <w:sz w:val="28"/>
        </w:rPr>
        <w:t xml:space="preserve"> </w:t>
      </w:r>
      <w:r>
        <w:rPr>
          <w:sz w:val="28"/>
        </w:rPr>
        <w:t>порадника.</w:t>
      </w:r>
    </w:p>
    <w:p w:rsidR="006A0F50" w:rsidRDefault="009254E3">
      <w:pPr>
        <w:pStyle w:val="a3"/>
        <w:spacing w:line="321" w:lineRule="exact"/>
        <w:ind w:left="842" w:firstLine="0"/>
        <w:jc w:val="left"/>
      </w:pPr>
      <w:r>
        <w:t>Технологічними ланками принципу колективної діяльності методики КТД</w:t>
      </w:r>
    </w:p>
    <w:p w:rsidR="006A0F50" w:rsidRDefault="009254E3">
      <w:pPr>
        <w:pStyle w:val="a3"/>
        <w:spacing w:before="2" w:line="321" w:lineRule="exact"/>
        <w:ind w:firstLine="0"/>
        <w:jc w:val="left"/>
      </w:pPr>
      <w:r>
        <w:t>є:</w:t>
      </w:r>
    </w:p>
    <w:p w:rsidR="006A0F50" w:rsidRDefault="009254E3">
      <w:pPr>
        <w:pStyle w:val="a4"/>
        <w:numPr>
          <w:ilvl w:val="0"/>
          <w:numId w:val="95"/>
        </w:numPr>
        <w:tabs>
          <w:tab w:val="left" w:pos="1269"/>
          <w:tab w:val="left" w:pos="1270"/>
        </w:tabs>
        <w:spacing w:line="341" w:lineRule="exact"/>
        <w:ind w:left="1270" w:hanging="428"/>
        <w:jc w:val="left"/>
        <w:rPr>
          <w:sz w:val="28"/>
        </w:rPr>
      </w:pPr>
      <w:r>
        <w:rPr>
          <w:sz w:val="28"/>
        </w:rPr>
        <w:t>колективне</w:t>
      </w:r>
      <w:r>
        <w:rPr>
          <w:spacing w:val="-1"/>
          <w:sz w:val="28"/>
        </w:rPr>
        <w:t xml:space="preserve"> </w:t>
      </w:r>
      <w:r>
        <w:rPr>
          <w:sz w:val="28"/>
        </w:rPr>
        <w:t>планування;</w:t>
      </w:r>
    </w:p>
    <w:p w:rsidR="006A0F50" w:rsidRDefault="009254E3">
      <w:pPr>
        <w:pStyle w:val="a4"/>
        <w:numPr>
          <w:ilvl w:val="0"/>
          <w:numId w:val="95"/>
        </w:numPr>
        <w:tabs>
          <w:tab w:val="left" w:pos="1269"/>
          <w:tab w:val="left" w:pos="1270"/>
        </w:tabs>
        <w:spacing w:line="342" w:lineRule="exact"/>
        <w:ind w:left="1270" w:hanging="428"/>
        <w:jc w:val="left"/>
        <w:rPr>
          <w:sz w:val="28"/>
        </w:rPr>
      </w:pPr>
      <w:r>
        <w:rPr>
          <w:sz w:val="28"/>
        </w:rPr>
        <w:t>колективна</w:t>
      </w:r>
      <w:r>
        <w:rPr>
          <w:spacing w:val="-1"/>
          <w:sz w:val="28"/>
        </w:rPr>
        <w:t xml:space="preserve"> </w:t>
      </w:r>
      <w:r>
        <w:rPr>
          <w:sz w:val="28"/>
        </w:rPr>
        <w:t>організація;</w:t>
      </w:r>
    </w:p>
    <w:p w:rsidR="006A0F50" w:rsidRDefault="009254E3">
      <w:pPr>
        <w:pStyle w:val="a4"/>
        <w:numPr>
          <w:ilvl w:val="0"/>
          <w:numId w:val="95"/>
        </w:numPr>
        <w:tabs>
          <w:tab w:val="left" w:pos="1269"/>
          <w:tab w:val="left" w:pos="1270"/>
        </w:tabs>
        <w:spacing w:line="342" w:lineRule="exact"/>
        <w:ind w:left="1270" w:hanging="428"/>
        <w:jc w:val="left"/>
        <w:rPr>
          <w:sz w:val="28"/>
        </w:rPr>
      </w:pPr>
      <w:r>
        <w:rPr>
          <w:sz w:val="28"/>
        </w:rPr>
        <w:t>колективне</w:t>
      </w:r>
      <w:r>
        <w:rPr>
          <w:spacing w:val="-1"/>
          <w:sz w:val="28"/>
        </w:rPr>
        <w:t xml:space="preserve"> </w:t>
      </w:r>
      <w:r>
        <w:rPr>
          <w:sz w:val="28"/>
        </w:rPr>
        <w:t>проведення;</w:t>
      </w:r>
    </w:p>
    <w:p w:rsidR="006A0F50" w:rsidRDefault="009254E3">
      <w:pPr>
        <w:pStyle w:val="a4"/>
        <w:numPr>
          <w:ilvl w:val="0"/>
          <w:numId w:val="95"/>
        </w:numPr>
        <w:tabs>
          <w:tab w:val="left" w:pos="1269"/>
          <w:tab w:val="left" w:pos="1270"/>
        </w:tabs>
        <w:spacing w:line="342" w:lineRule="exact"/>
        <w:ind w:left="1270" w:hanging="428"/>
        <w:jc w:val="left"/>
        <w:rPr>
          <w:sz w:val="28"/>
        </w:rPr>
      </w:pPr>
      <w:r>
        <w:rPr>
          <w:sz w:val="28"/>
        </w:rPr>
        <w:t>колективний</w:t>
      </w:r>
      <w:r>
        <w:rPr>
          <w:spacing w:val="-1"/>
          <w:sz w:val="28"/>
        </w:rPr>
        <w:t xml:space="preserve"> </w:t>
      </w:r>
      <w:r>
        <w:rPr>
          <w:sz w:val="28"/>
        </w:rPr>
        <w:t>аналіз;</w:t>
      </w:r>
    </w:p>
    <w:p w:rsidR="006A0F50" w:rsidRDefault="009254E3">
      <w:pPr>
        <w:pStyle w:val="a4"/>
        <w:numPr>
          <w:ilvl w:val="0"/>
          <w:numId w:val="95"/>
        </w:numPr>
        <w:tabs>
          <w:tab w:val="left" w:pos="1269"/>
          <w:tab w:val="left" w:pos="1270"/>
        </w:tabs>
        <w:spacing w:before="1" w:line="342" w:lineRule="exact"/>
        <w:ind w:left="1270" w:hanging="428"/>
        <w:jc w:val="left"/>
        <w:rPr>
          <w:sz w:val="28"/>
        </w:rPr>
      </w:pPr>
      <w:r>
        <w:rPr>
          <w:sz w:val="28"/>
        </w:rPr>
        <w:t>колективне підведення підсумків і</w:t>
      </w:r>
      <w:r>
        <w:rPr>
          <w:spacing w:val="-8"/>
          <w:sz w:val="28"/>
        </w:rPr>
        <w:t xml:space="preserve"> </w:t>
      </w:r>
      <w:r>
        <w:rPr>
          <w:sz w:val="28"/>
        </w:rPr>
        <w:t>післядія.</w:t>
      </w:r>
    </w:p>
    <w:p w:rsidR="006A0F50" w:rsidRDefault="009254E3">
      <w:pPr>
        <w:pStyle w:val="a3"/>
        <w:spacing w:line="321" w:lineRule="exact"/>
        <w:ind w:left="842" w:firstLine="0"/>
        <w:jc w:val="left"/>
      </w:pPr>
      <w:r>
        <w:t>Реалізація наступного принципу методики розкривається через підготовку</w:t>
      </w:r>
    </w:p>
    <w:p w:rsidR="006A0F50" w:rsidRDefault="009254E3">
      <w:pPr>
        <w:pStyle w:val="a3"/>
        <w:spacing w:line="321" w:lineRule="exact"/>
        <w:ind w:firstLine="0"/>
      </w:pPr>
      <w:r>
        <w:t>та організацію колективних творчих справ (КТД).</w:t>
      </w:r>
    </w:p>
    <w:p w:rsidR="006A0F50" w:rsidRDefault="009254E3">
      <w:pPr>
        <w:pStyle w:val="a3"/>
        <w:spacing w:before="2"/>
        <w:ind w:right="407"/>
      </w:pPr>
      <w:r>
        <w:t>Творчий початок реалізується через зміст і форми р</w:t>
      </w:r>
      <w:r>
        <w:t>еалізації технологічних стадій КТД: попередня робота, планування, підготовка, проведення, аналіз і підведення підсумків, післядія.</w:t>
      </w:r>
    </w:p>
    <w:p w:rsidR="006A0F50" w:rsidRDefault="009254E3">
      <w:pPr>
        <w:pStyle w:val="a3"/>
        <w:ind w:right="407"/>
      </w:pPr>
      <w:r>
        <w:t>Третій принцип - змінюваність активу. Кожен вчиться бути активним і підлеглим, немає розподілу на пасив і актив.</w:t>
      </w:r>
    </w:p>
    <w:p w:rsidR="006A0F50" w:rsidRDefault="009254E3">
      <w:pPr>
        <w:pStyle w:val="a3"/>
        <w:spacing w:line="242" w:lineRule="auto"/>
        <w:ind w:right="405"/>
      </w:pPr>
      <w:r>
        <w:t>Форми змінюв</w:t>
      </w:r>
      <w:r>
        <w:t>аності активу: ЧТП (чергування творчих дорстудент), ДКО (черговий командир загону), ДКД (черговий командир дні).</w:t>
      </w:r>
    </w:p>
    <w:p w:rsidR="006A0F50" w:rsidRDefault="009254E3">
      <w:pPr>
        <w:pStyle w:val="a3"/>
        <w:spacing w:line="317" w:lineRule="exact"/>
        <w:ind w:left="842" w:firstLine="0"/>
      </w:pPr>
      <w:r>
        <w:t>Четвертий принцип методики - особлива позиція педагога.</w:t>
      </w:r>
    </w:p>
    <w:p w:rsidR="006A0F50" w:rsidRDefault="009254E3">
      <w:pPr>
        <w:pStyle w:val="a3"/>
        <w:ind w:left="842" w:right="864" w:firstLine="0"/>
      </w:pPr>
      <w:r>
        <w:t>Основними етапами реалізації ідей колективного творчого виховання є: Формування особливої позиції педагога</w:t>
      </w:r>
    </w:p>
    <w:p w:rsidR="006A0F50" w:rsidRDefault="009254E3">
      <w:pPr>
        <w:pStyle w:val="a3"/>
        <w:spacing w:line="321" w:lineRule="exact"/>
        <w:ind w:left="842" w:firstLine="0"/>
      </w:pPr>
      <w:r>
        <w:t>Психологічна та методична підготовка школярів..</w:t>
      </w:r>
    </w:p>
    <w:p w:rsidR="006A0F50" w:rsidRDefault="009254E3">
      <w:pPr>
        <w:pStyle w:val="a3"/>
        <w:ind w:right="405"/>
      </w:pPr>
      <w:r>
        <w:t>Організація життя колективу по-новому, що включає: а) створення нової структури колективу, б) колективне планування роботи, в) організацію виконання плану, г) колективний аналіз результатів діяльності.</w:t>
      </w:r>
    </w:p>
    <w:p w:rsidR="006A0F50" w:rsidRDefault="009254E3">
      <w:pPr>
        <w:pStyle w:val="1"/>
        <w:numPr>
          <w:ilvl w:val="0"/>
          <w:numId w:val="97"/>
        </w:numPr>
        <w:tabs>
          <w:tab w:val="left" w:pos="1124"/>
        </w:tabs>
        <w:spacing w:before="5" w:line="319" w:lineRule="exact"/>
        <w:ind w:hanging="282"/>
        <w:jc w:val="both"/>
      </w:pPr>
      <w:r>
        <w:t>Процес функціонування педагогічних</w:t>
      </w:r>
      <w:r>
        <w:rPr>
          <w:spacing w:val="-3"/>
        </w:rPr>
        <w:t xml:space="preserve"> </w:t>
      </w:r>
      <w:r>
        <w:t>технологій</w:t>
      </w:r>
    </w:p>
    <w:p w:rsidR="006A0F50" w:rsidRDefault="009254E3">
      <w:pPr>
        <w:pStyle w:val="a3"/>
        <w:ind w:right="403"/>
      </w:pPr>
      <w:r>
        <w:t xml:space="preserve">Підходи </w:t>
      </w:r>
      <w:r>
        <w:t>сучасних дослідників до визначення поняття «педагогічна технологія» різноманітні. Вона розглядається як: 1) сукупність психолого- педагогічних установок, що визначають спеціальний набір і поєднання форм, методів, способів, прийомів навчання, виховних засоб</w:t>
      </w:r>
      <w:r>
        <w:t>ів тобто як організаційно- методичний інструментарій (Б.Лихачов, І.Підласий); 2) опис системи дій учителя та учнів, від яких не слід відхилятися (І.Волков, П.Москаленко); 3) проект певної педагогічної системи, що реалізується вчителем (В.Беспалько). Загало</w:t>
      </w:r>
      <w:r>
        <w:t>м, технологія як феномен є важливою складовою історії людства, формою вираження інтелекту, сфокусованого на розв’язанні важливих проблем буття, синтезом розуму і здібностей людини. Педагогічна технологія функціонує як наука, що досліджує найраціональніші ш</w:t>
      </w:r>
      <w:r>
        <w:t>ляхи навчання, і як система способів, принципів і регуляторів, які застосовують у навчанні, і як процес</w:t>
      </w:r>
      <w:r>
        <w:rPr>
          <w:spacing w:val="-1"/>
        </w:rPr>
        <w:t xml:space="preserve"> </w:t>
      </w:r>
      <w:r>
        <w:t>навчання.</w:t>
      </w:r>
    </w:p>
    <w:p w:rsidR="006A0F50" w:rsidRDefault="009254E3">
      <w:pPr>
        <w:pStyle w:val="a3"/>
        <w:ind w:right="406"/>
      </w:pPr>
      <w:r>
        <w:t>Створення нової технології, як правило, є наслідком незадоволення результатами навчання й виховання, а також неефективністю педагогічної діяль</w:t>
      </w:r>
      <w:r>
        <w:t>ності як розвивального фактора. Розробленню нової технології передують нові потреби (цілі) суспільства, наукові відкриття або результати наукових досліджень.</w:t>
      </w:r>
    </w:p>
    <w:p w:rsidR="006A0F50" w:rsidRDefault="006A0F50">
      <w:pPr>
        <w:sectPr w:rsidR="006A0F50">
          <w:pgSz w:w="11910" w:h="16840"/>
          <w:pgMar w:top="740" w:right="440" w:bottom="280" w:left="1140" w:header="720" w:footer="720" w:gutter="0"/>
          <w:cols w:space="720"/>
        </w:sectPr>
      </w:pPr>
    </w:p>
    <w:p w:rsidR="006A0F50" w:rsidRDefault="009254E3">
      <w:pPr>
        <w:pStyle w:val="a3"/>
        <w:spacing w:before="64"/>
        <w:ind w:right="411"/>
      </w:pPr>
      <w:r>
        <w:lastRenderedPageBreak/>
        <w:t>Головні ознаки педагогічної технології: концептуальність; діагностичне визначення ці</w:t>
      </w:r>
      <w:r>
        <w:t>лей; економічність (виражає якість навчального процесу); алгоритмізованість, проектованість; коригованість; візуалізація (використання аудівізуальної та комп’ютерної техніки); координованість і поетапність дій.</w:t>
      </w:r>
    </w:p>
    <w:p w:rsidR="006A0F50" w:rsidRDefault="009254E3">
      <w:pPr>
        <w:pStyle w:val="a3"/>
        <w:spacing w:before="1" w:line="322" w:lineRule="exact"/>
        <w:ind w:left="842" w:firstLine="0"/>
      </w:pPr>
      <w:r>
        <w:t>В освітній практиці педагогічна технологія фу</w:t>
      </w:r>
      <w:r>
        <w:t xml:space="preserve">нкціонує на таких </w:t>
      </w:r>
      <w:r>
        <w:rPr>
          <w:i/>
        </w:rPr>
        <w:t>рівнях</w:t>
      </w:r>
      <w:r>
        <w:t>:</w:t>
      </w:r>
    </w:p>
    <w:p w:rsidR="006A0F50" w:rsidRDefault="009254E3">
      <w:pPr>
        <w:pStyle w:val="a4"/>
        <w:numPr>
          <w:ilvl w:val="0"/>
          <w:numId w:val="94"/>
        </w:numPr>
        <w:tabs>
          <w:tab w:val="left" w:pos="1176"/>
        </w:tabs>
        <w:ind w:right="407" w:firstLine="566"/>
        <w:jc w:val="both"/>
        <w:rPr>
          <w:sz w:val="28"/>
        </w:rPr>
      </w:pPr>
      <w:r>
        <w:rPr>
          <w:sz w:val="28"/>
        </w:rPr>
        <w:t>загальнопедагогічний – репрезентує цілісний освітній процес у регіоні, освітньому закладі і стає тотожним педагогічній системі, оскільки містить сукупність цілей, засобів і методів навчання (виховання), алгоритм діяльності педагог</w:t>
      </w:r>
      <w:r>
        <w:rPr>
          <w:sz w:val="28"/>
        </w:rPr>
        <w:t>ів та</w:t>
      </w:r>
      <w:r>
        <w:rPr>
          <w:spacing w:val="-3"/>
          <w:sz w:val="28"/>
        </w:rPr>
        <w:t xml:space="preserve"> </w:t>
      </w:r>
      <w:r>
        <w:rPr>
          <w:sz w:val="28"/>
        </w:rPr>
        <w:t>учнів.</w:t>
      </w:r>
    </w:p>
    <w:p w:rsidR="006A0F50" w:rsidRDefault="009254E3">
      <w:pPr>
        <w:pStyle w:val="a4"/>
        <w:numPr>
          <w:ilvl w:val="0"/>
          <w:numId w:val="94"/>
        </w:numPr>
        <w:tabs>
          <w:tab w:val="left" w:pos="1212"/>
        </w:tabs>
        <w:spacing w:before="1"/>
        <w:ind w:right="410" w:firstLine="566"/>
        <w:jc w:val="both"/>
        <w:rPr>
          <w:sz w:val="28"/>
        </w:rPr>
      </w:pPr>
      <w:r>
        <w:rPr>
          <w:sz w:val="28"/>
        </w:rPr>
        <w:t>предметно-методичний – застосування як окремої методики в межах одного</w:t>
      </w:r>
      <w:r>
        <w:rPr>
          <w:spacing w:val="-3"/>
          <w:sz w:val="28"/>
        </w:rPr>
        <w:t xml:space="preserve"> </w:t>
      </w:r>
      <w:r>
        <w:rPr>
          <w:sz w:val="28"/>
        </w:rPr>
        <w:t>предмета.</w:t>
      </w:r>
    </w:p>
    <w:p w:rsidR="006A0F50" w:rsidRDefault="009254E3">
      <w:pPr>
        <w:pStyle w:val="a4"/>
        <w:numPr>
          <w:ilvl w:val="0"/>
          <w:numId w:val="94"/>
        </w:numPr>
        <w:tabs>
          <w:tab w:val="left" w:pos="1239"/>
        </w:tabs>
        <w:ind w:right="405" w:firstLine="566"/>
        <w:jc w:val="both"/>
        <w:rPr>
          <w:sz w:val="28"/>
        </w:rPr>
      </w:pPr>
      <w:r>
        <w:rPr>
          <w:sz w:val="28"/>
        </w:rPr>
        <w:t>локальний – реалізується як технологія окремих частин навчально- виховного процесу з метою розв’язання окремих дидактичних і виховних завдань.</w:t>
      </w:r>
    </w:p>
    <w:p w:rsidR="006A0F50" w:rsidRDefault="009254E3">
      <w:pPr>
        <w:pStyle w:val="a3"/>
        <w:ind w:right="407"/>
      </w:pPr>
      <w:r>
        <w:t>Розмежовуються такі поняття, як «освітня технологія», «педагогічна технологія», «технологія навчання», відповідно до цілей, завдань і змісту, які вони виконують.</w:t>
      </w:r>
    </w:p>
    <w:p w:rsidR="006A0F50" w:rsidRDefault="009254E3">
      <w:pPr>
        <w:ind w:left="276" w:right="405" w:firstLine="566"/>
        <w:jc w:val="both"/>
        <w:rPr>
          <w:sz w:val="28"/>
        </w:rPr>
      </w:pPr>
      <w:r>
        <w:rPr>
          <w:sz w:val="28"/>
        </w:rPr>
        <w:t xml:space="preserve">Педагогічні технології класифікують за різними ознаками: </w:t>
      </w:r>
      <w:r>
        <w:rPr>
          <w:b/>
          <w:i/>
          <w:sz w:val="28"/>
        </w:rPr>
        <w:t xml:space="preserve">за рівнем застосування </w:t>
      </w:r>
      <w:r>
        <w:rPr>
          <w:sz w:val="28"/>
        </w:rPr>
        <w:t>(загальнопедаг</w:t>
      </w:r>
      <w:r>
        <w:rPr>
          <w:sz w:val="28"/>
        </w:rPr>
        <w:t xml:space="preserve">огічні; предметні, галузеві; локальні, модульні, вузько дидактичні); </w:t>
      </w:r>
      <w:r>
        <w:rPr>
          <w:b/>
          <w:i/>
          <w:sz w:val="28"/>
        </w:rPr>
        <w:t xml:space="preserve">за філософською основою </w:t>
      </w:r>
      <w:r>
        <w:rPr>
          <w:sz w:val="28"/>
        </w:rPr>
        <w:t xml:space="preserve">(матеріалізм, ідеалізм; діалектика, метафізика, сцієнтизм, природо відповідність; гуманізм, антигуманізм; антропософія, теософія; прагматизм, екзистенціалізм); </w:t>
      </w:r>
      <w:r>
        <w:rPr>
          <w:b/>
          <w:i/>
          <w:sz w:val="28"/>
        </w:rPr>
        <w:t xml:space="preserve">за </w:t>
      </w:r>
      <w:r>
        <w:rPr>
          <w:b/>
          <w:i/>
          <w:sz w:val="28"/>
        </w:rPr>
        <w:t xml:space="preserve">провідним фактором психічного розвитку </w:t>
      </w:r>
      <w:r>
        <w:rPr>
          <w:sz w:val="28"/>
        </w:rPr>
        <w:t xml:space="preserve">(біогенні, соціогенні, психогенні, ідеалістські); </w:t>
      </w:r>
      <w:r>
        <w:rPr>
          <w:b/>
          <w:i/>
          <w:sz w:val="28"/>
        </w:rPr>
        <w:t xml:space="preserve">за концепцією засвоєння </w:t>
      </w:r>
      <w:r>
        <w:rPr>
          <w:sz w:val="28"/>
        </w:rPr>
        <w:t xml:space="preserve">(асоціативно–рефлекторні, розвиваючі, інтеріоризаторські, біхевіористські, сугестивні, Гештальт–технології, нейролінгвістичні); </w:t>
      </w:r>
      <w:r>
        <w:rPr>
          <w:b/>
          <w:i/>
          <w:sz w:val="28"/>
        </w:rPr>
        <w:t xml:space="preserve">за орієнтацією </w:t>
      </w:r>
      <w:r>
        <w:rPr>
          <w:b/>
          <w:i/>
          <w:sz w:val="28"/>
        </w:rPr>
        <w:t xml:space="preserve">на особистісні структури </w:t>
      </w:r>
      <w:r>
        <w:rPr>
          <w:sz w:val="28"/>
        </w:rPr>
        <w:t xml:space="preserve">(інформаційні- ЗУН, операційні-СРД, саморозвитку-СКМ, формування–ДПС, евристичні) </w:t>
      </w:r>
      <w:r>
        <w:rPr>
          <w:b/>
          <w:i/>
          <w:sz w:val="28"/>
        </w:rPr>
        <w:t xml:space="preserve">за характером змісту і структури </w:t>
      </w:r>
      <w:r>
        <w:rPr>
          <w:sz w:val="28"/>
        </w:rPr>
        <w:t xml:space="preserve">(навчальні, виховні; світські, релігійні; загальноосвітні, професійні; гуманістичні, технократичні; монотехнолггії, </w:t>
      </w:r>
      <w:r>
        <w:rPr>
          <w:sz w:val="28"/>
        </w:rPr>
        <w:t xml:space="preserve">проникаючі технології, полі технології); </w:t>
      </w:r>
      <w:r>
        <w:rPr>
          <w:b/>
          <w:i/>
          <w:sz w:val="28"/>
        </w:rPr>
        <w:t xml:space="preserve">за типом управління пізнавальною діяльністю </w:t>
      </w:r>
      <w:r>
        <w:rPr>
          <w:sz w:val="28"/>
        </w:rPr>
        <w:t>(класичне лекційне, навчання за допомогою ТЗН, система</w:t>
      </w:r>
    </w:p>
    <w:p w:rsidR="006A0F50" w:rsidRDefault="009254E3">
      <w:pPr>
        <w:pStyle w:val="a3"/>
        <w:ind w:right="407" w:firstLine="0"/>
      </w:pPr>
      <w:r>
        <w:t>«консультант», навчання за книгою, система малих груп, комп’ютерне навчання, система «репетитор», програмне управлін</w:t>
      </w:r>
      <w:r>
        <w:t xml:space="preserve">ня); </w:t>
      </w:r>
      <w:r>
        <w:rPr>
          <w:b/>
          <w:i/>
        </w:rPr>
        <w:t xml:space="preserve">за підходом до дитини </w:t>
      </w:r>
      <w:r>
        <w:t xml:space="preserve">(авторитарні; дидакто–, соціо–, антропо–, педоцентричн; особисто орієнтовані; гуманно особистісні; технології співробітництва; вільного виховання, езотеричні); </w:t>
      </w:r>
      <w:r>
        <w:rPr>
          <w:b/>
          <w:i/>
        </w:rPr>
        <w:t xml:space="preserve">за домінуючим методом </w:t>
      </w:r>
      <w:r>
        <w:t>(догматичні, репродуктивні; пояснювально–ілюстр</w:t>
      </w:r>
      <w:r>
        <w:t xml:space="preserve">ативні; розвиваюче навчання; проблемні, пошукові; творчі); </w:t>
      </w:r>
      <w:r>
        <w:rPr>
          <w:b/>
          <w:i/>
        </w:rPr>
        <w:t xml:space="preserve">за напрямом модернізації існуючої традиційної системи </w:t>
      </w:r>
      <w:r>
        <w:t>(на основі гуманізації та демократизації відносин; на основі активізації та інтенсифікації діяльності дітей; на основі ефективності організації</w:t>
      </w:r>
      <w:r>
        <w:t xml:space="preserve"> та управління; на основі методичного і дидактичного реконструювання матеріалу; прородовідповідні; альтернативні; цілісні технології авторських шкіл); </w:t>
      </w:r>
      <w:r>
        <w:rPr>
          <w:b/>
          <w:i/>
        </w:rPr>
        <w:t xml:space="preserve">за категорією тих, хто навчається </w:t>
      </w:r>
      <w:r>
        <w:t>(масова технологія, випереджувальної освіти, компенсуючи, віктимологічн</w:t>
      </w:r>
      <w:r>
        <w:t>і; технології роботи з «важкими»; технології роботи з обдарованими).</w:t>
      </w:r>
    </w:p>
    <w:p w:rsidR="006A0F50" w:rsidRDefault="009254E3">
      <w:pPr>
        <w:pStyle w:val="1"/>
        <w:numPr>
          <w:ilvl w:val="0"/>
          <w:numId w:val="97"/>
        </w:numPr>
        <w:tabs>
          <w:tab w:val="left" w:pos="1289"/>
        </w:tabs>
        <w:spacing w:before="5"/>
        <w:ind w:left="276" w:right="406" w:firstLine="566"/>
        <w:jc w:val="both"/>
      </w:pPr>
      <w:r>
        <w:t>Перспективи та проблеми впровадження нових педагогічних технологій у сучасній</w:t>
      </w:r>
      <w:r>
        <w:rPr>
          <w:spacing w:val="-3"/>
        </w:rPr>
        <w:t xml:space="preserve"> </w:t>
      </w:r>
      <w:r>
        <w:t>освіті</w:t>
      </w:r>
    </w:p>
    <w:p w:rsidR="006A0F50" w:rsidRDefault="006A0F50">
      <w:pPr>
        <w:jc w:val="both"/>
        <w:sectPr w:rsidR="006A0F50">
          <w:pgSz w:w="11910" w:h="16840"/>
          <w:pgMar w:top="760" w:right="440" w:bottom="280" w:left="1140" w:header="720" w:footer="720" w:gutter="0"/>
          <w:cols w:space="720"/>
        </w:sectPr>
      </w:pPr>
    </w:p>
    <w:p w:rsidR="006A0F50" w:rsidRDefault="009254E3">
      <w:pPr>
        <w:spacing w:before="64" w:line="322" w:lineRule="exact"/>
        <w:ind w:left="842"/>
        <w:jc w:val="both"/>
        <w:rPr>
          <w:sz w:val="28"/>
        </w:rPr>
      </w:pPr>
      <w:r>
        <w:rPr>
          <w:sz w:val="28"/>
        </w:rPr>
        <w:lastRenderedPageBreak/>
        <w:t xml:space="preserve">Важливим є </w:t>
      </w:r>
      <w:r>
        <w:rPr>
          <w:i/>
          <w:sz w:val="28"/>
        </w:rPr>
        <w:t xml:space="preserve">моральний аспект </w:t>
      </w:r>
      <w:r>
        <w:rPr>
          <w:sz w:val="28"/>
        </w:rPr>
        <w:t>технологізації освіти. Йдеться про</w:t>
      </w:r>
    </w:p>
    <w:p w:rsidR="006A0F50" w:rsidRDefault="009254E3">
      <w:pPr>
        <w:pStyle w:val="a3"/>
        <w:ind w:right="412" w:firstLine="0"/>
      </w:pPr>
      <w:r>
        <w:t>«педагогічну чистоту» (О.</w:t>
      </w:r>
      <w:r>
        <w:t>Пєхота), моральну безпеку, духовну екологічність. Важливо, щоб в основу кожної з них було покладено принципи гуманістичного світогляду.</w:t>
      </w:r>
    </w:p>
    <w:p w:rsidR="006A0F50" w:rsidRDefault="009254E3">
      <w:pPr>
        <w:pStyle w:val="a3"/>
        <w:spacing w:before="1"/>
        <w:ind w:right="408" w:firstLine="635"/>
      </w:pPr>
      <w:r>
        <w:t>Нові часи вимагають нових підходів. Визначальним фактором ефективного використання нових інноваційних технологій є знанн</w:t>
      </w:r>
      <w:r>
        <w:t>я і навички викладача, що стосуються застосування й інтеграції цих технологій у ході навчання. Серед цілей сучасної новатики поряд з універсальними (розвиток інтелектуальних здібностей, гуманізація, доступність освіти), визначається і ряд специфічних – ком</w:t>
      </w:r>
      <w:r>
        <w:t>п’ютерна грамотність, інформаційне забезпечення освіти (база даних і знань), індивідуалізована освіта на основі нових комп’ютерних технологій</w:t>
      </w:r>
      <w:r>
        <w:rPr>
          <w:spacing w:val="-1"/>
        </w:rPr>
        <w:t xml:space="preserve"> </w:t>
      </w:r>
      <w:r>
        <w:t>навчання.</w:t>
      </w:r>
    </w:p>
    <w:p w:rsidR="006A0F50" w:rsidRDefault="009254E3">
      <w:pPr>
        <w:pStyle w:val="a3"/>
        <w:ind w:right="405"/>
      </w:pPr>
      <w:r>
        <w:t xml:space="preserve">Отже, розглядаючи і узагальнюючи теоретико-методологічні підходи педагогів, можемо зробити висновок, що </w:t>
      </w:r>
      <w:r>
        <w:t>майбутнє за системою: студент – технологія – викладач, за якої викладач перетворюється на педагога – методолога, технолога, а студент стає активним учасником навчально- виховного процесу.</w:t>
      </w:r>
    </w:p>
    <w:p w:rsidR="006A0F50" w:rsidRDefault="006A0F50">
      <w:pPr>
        <w:pStyle w:val="a3"/>
        <w:spacing w:before="5"/>
        <w:ind w:left="0" w:firstLine="0"/>
        <w:jc w:val="left"/>
      </w:pPr>
    </w:p>
    <w:p w:rsidR="006A0F50" w:rsidRDefault="009254E3">
      <w:pPr>
        <w:pStyle w:val="1"/>
        <w:spacing w:line="319" w:lineRule="exact"/>
        <w:jc w:val="left"/>
      </w:pPr>
      <w:r>
        <w:t>Запитання та завдання</w:t>
      </w:r>
    </w:p>
    <w:p w:rsidR="006A0F50" w:rsidRDefault="009254E3">
      <w:pPr>
        <w:pStyle w:val="a4"/>
        <w:numPr>
          <w:ilvl w:val="0"/>
          <w:numId w:val="93"/>
        </w:numPr>
        <w:tabs>
          <w:tab w:val="left" w:pos="1198"/>
        </w:tabs>
        <w:spacing w:line="319" w:lineRule="exact"/>
        <w:rPr>
          <w:sz w:val="28"/>
        </w:rPr>
      </w:pPr>
      <w:r>
        <w:rPr>
          <w:sz w:val="28"/>
        </w:rPr>
        <w:t>Поясніть поняття «технологічність в</w:t>
      </w:r>
      <w:r>
        <w:rPr>
          <w:spacing w:val="-3"/>
          <w:sz w:val="28"/>
        </w:rPr>
        <w:t xml:space="preserve"> </w:t>
      </w:r>
      <w:r>
        <w:rPr>
          <w:sz w:val="28"/>
        </w:rPr>
        <w:t>освіті».</w:t>
      </w:r>
    </w:p>
    <w:p w:rsidR="006A0F50" w:rsidRDefault="009254E3">
      <w:pPr>
        <w:pStyle w:val="a4"/>
        <w:numPr>
          <w:ilvl w:val="0"/>
          <w:numId w:val="93"/>
        </w:numPr>
        <w:tabs>
          <w:tab w:val="left" w:pos="1198"/>
        </w:tabs>
        <w:spacing w:line="322" w:lineRule="exact"/>
        <w:rPr>
          <w:sz w:val="28"/>
        </w:rPr>
      </w:pPr>
      <w:r>
        <w:rPr>
          <w:sz w:val="28"/>
        </w:rPr>
        <w:t>Чи існує зв'язок між технологією і майстерністю</w:t>
      </w:r>
      <w:r>
        <w:rPr>
          <w:spacing w:val="-11"/>
          <w:sz w:val="28"/>
        </w:rPr>
        <w:t xml:space="preserve"> </w:t>
      </w:r>
      <w:r>
        <w:rPr>
          <w:sz w:val="28"/>
        </w:rPr>
        <w:t>педагога?</w:t>
      </w:r>
    </w:p>
    <w:p w:rsidR="006A0F50" w:rsidRDefault="009254E3">
      <w:pPr>
        <w:pStyle w:val="a4"/>
        <w:numPr>
          <w:ilvl w:val="0"/>
          <w:numId w:val="93"/>
        </w:numPr>
        <w:tabs>
          <w:tab w:val="left" w:pos="1198"/>
          <w:tab w:val="left" w:pos="2548"/>
          <w:tab w:val="left" w:pos="3680"/>
          <w:tab w:val="left" w:pos="3999"/>
          <w:tab w:val="left" w:pos="5272"/>
          <w:tab w:val="left" w:pos="5648"/>
          <w:tab w:val="left" w:pos="6978"/>
          <w:tab w:val="left" w:pos="8762"/>
        </w:tabs>
        <w:rPr>
          <w:sz w:val="28"/>
        </w:rPr>
      </w:pPr>
      <w:r>
        <w:rPr>
          <w:sz w:val="28"/>
        </w:rPr>
        <w:t>Визначте</w:t>
      </w:r>
      <w:r>
        <w:rPr>
          <w:sz w:val="28"/>
        </w:rPr>
        <w:tab/>
        <w:t>спільне</w:t>
      </w:r>
      <w:r>
        <w:rPr>
          <w:sz w:val="28"/>
        </w:rPr>
        <w:tab/>
        <w:t>і</w:t>
      </w:r>
      <w:r>
        <w:rPr>
          <w:sz w:val="28"/>
        </w:rPr>
        <w:tab/>
        <w:t>відмінне</w:t>
      </w:r>
      <w:r>
        <w:rPr>
          <w:sz w:val="28"/>
        </w:rPr>
        <w:tab/>
        <w:t>у</w:t>
      </w:r>
      <w:r>
        <w:rPr>
          <w:sz w:val="28"/>
        </w:rPr>
        <w:tab/>
        <w:t>поняттях</w:t>
      </w:r>
      <w:r>
        <w:rPr>
          <w:sz w:val="28"/>
        </w:rPr>
        <w:tab/>
        <w:t>«педагогічна</w:t>
      </w:r>
      <w:r>
        <w:rPr>
          <w:sz w:val="28"/>
        </w:rPr>
        <w:tab/>
        <w:t>система»,</w:t>
      </w:r>
    </w:p>
    <w:p w:rsidR="006A0F50" w:rsidRDefault="009254E3">
      <w:pPr>
        <w:pStyle w:val="a3"/>
        <w:spacing w:before="2" w:line="322" w:lineRule="exact"/>
        <w:ind w:firstLine="0"/>
        <w:jc w:val="left"/>
      </w:pPr>
      <w:r>
        <w:t>«методика», «педагогічна технологія».</w:t>
      </w:r>
    </w:p>
    <w:p w:rsidR="006A0F50" w:rsidRDefault="009254E3">
      <w:pPr>
        <w:pStyle w:val="a4"/>
        <w:numPr>
          <w:ilvl w:val="0"/>
          <w:numId w:val="93"/>
        </w:numPr>
        <w:tabs>
          <w:tab w:val="left" w:pos="1198"/>
        </w:tabs>
        <w:spacing w:line="322" w:lineRule="exact"/>
        <w:rPr>
          <w:sz w:val="28"/>
        </w:rPr>
      </w:pPr>
      <w:r>
        <w:rPr>
          <w:sz w:val="28"/>
        </w:rPr>
        <w:t>Як Ви бачите процес технологізації виховання у сучасній</w:t>
      </w:r>
      <w:r>
        <w:rPr>
          <w:spacing w:val="-12"/>
          <w:sz w:val="28"/>
        </w:rPr>
        <w:t xml:space="preserve"> </w:t>
      </w:r>
      <w:r>
        <w:rPr>
          <w:sz w:val="28"/>
        </w:rPr>
        <w:t>школі.</w:t>
      </w:r>
    </w:p>
    <w:p w:rsidR="006A0F50" w:rsidRDefault="009254E3">
      <w:pPr>
        <w:pStyle w:val="a4"/>
        <w:numPr>
          <w:ilvl w:val="0"/>
          <w:numId w:val="93"/>
        </w:numPr>
        <w:tabs>
          <w:tab w:val="left" w:pos="1198"/>
        </w:tabs>
        <w:ind w:left="276" w:right="411" w:firstLine="566"/>
        <w:rPr>
          <w:sz w:val="28"/>
        </w:rPr>
      </w:pPr>
      <w:r>
        <w:rPr>
          <w:sz w:val="28"/>
        </w:rPr>
        <w:t>Які, на Вашу думку, негативні та позитивні впливи мають технологічні засоби</w:t>
      </w:r>
      <w:r>
        <w:rPr>
          <w:spacing w:val="-4"/>
          <w:sz w:val="28"/>
        </w:rPr>
        <w:t xml:space="preserve"> </w:t>
      </w:r>
      <w:r>
        <w:rPr>
          <w:sz w:val="28"/>
        </w:rPr>
        <w:t>навчання?</w:t>
      </w:r>
    </w:p>
    <w:p w:rsidR="006A0F50" w:rsidRDefault="009254E3">
      <w:pPr>
        <w:pStyle w:val="1"/>
        <w:spacing w:before="4" w:line="319" w:lineRule="exact"/>
        <w:jc w:val="left"/>
      </w:pPr>
      <w:r>
        <w:t>Література</w:t>
      </w:r>
    </w:p>
    <w:p w:rsidR="006A0F50" w:rsidRDefault="009254E3">
      <w:pPr>
        <w:pStyle w:val="a4"/>
        <w:numPr>
          <w:ilvl w:val="0"/>
          <w:numId w:val="92"/>
        </w:numPr>
        <w:tabs>
          <w:tab w:val="left" w:pos="1129"/>
        </w:tabs>
        <w:spacing w:line="242" w:lineRule="auto"/>
        <w:ind w:right="414" w:firstLine="566"/>
        <w:rPr>
          <w:i/>
          <w:sz w:val="28"/>
        </w:rPr>
      </w:pPr>
      <w:r>
        <w:rPr>
          <w:i/>
          <w:sz w:val="28"/>
        </w:rPr>
        <w:t>Бєлий В. Роль і місце технології в освітянській політиці. Погляд практика з глибини /В.Бєлий // Директор школи. – 2004. – № 18. – С. 7 –</w:t>
      </w:r>
      <w:r>
        <w:rPr>
          <w:i/>
          <w:spacing w:val="-19"/>
          <w:sz w:val="28"/>
        </w:rPr>
        <w:t xml:space="preserve"> </w:t>
      </w:r>
      <w:r>
        <w:rPr>
          <w:i/>
          <w:sz w:val="28"/>
        </w:rPr>
        <w:t>9.</w:t>
      </w:r>
    </w:p>
    <w:p w:rsidR="006A0F50" w:rsidRDefault="009254E3">
      <w:pPr>
        <w:pStyle w:val="a4"/>
        <w:numPr>
          <w:ilvl w:val="0"/>
          <w:numId w:val="92"/>
        </w:numPr>
        <w:tabs>
          <w:tab w:val="left" w:pos="1129"/>
        </w:tabs>
        <w:ind w:right="406" w:firstLine="566"/>
        <w:rPr>
          <w:i/>
          <w:sz w:val="28"/>
        </w:rPr>
      </w:pPr>
      <w:r>
        <w:rPr>
          <w:i/>
          <w:sz w:val="28"/>
        </w:rPr>
        <w:t>Бех І. Особистісно-</w:t>
      </w:r>
      <w:r>
        <w:rPr>
          <w:i/>
          <w:sz w:val="28"/>
        </w:rPr>
        <w:t>зорієнтоване виховання: шляхи реалізації /І.Бех. – Рідна школа. – 1999. – № 12. – С. 7 –</w:t>
      </w:r>
      <w:r>
        <w:rPr>
          <w:i/>
          <w:spacing w:val="-14"/>
          <w:sz w:val="28"/>
        </w:rPr>
        <w:t xml:space="preserve"> </w:t>
      </w:r>
      <w:r>
        <w:rPr>
          <w:i/>
          <w:sz w:val="28"/>
        </w:rPr>
        <w:t>11.</w:t>
      </w:r>
    </w:p>
    <w:p w:rsidR="006A0F50" w:rsidRDefault="009254E3">
      <w:pPr>
        <w:pStyle w:val="a4"/>
        <w:numPr>
          <w:ilvl w:val="0"/>
          <w:numId w:val="92"/>
        </w:numPr>
        <w:tabs>
          <w:tab w:val="left" w:pos="1129"/>
          <w:tab w:val="left" w:pos="9353"/>
        </w:tabs>
        <w:ind w:right="405" w:firstLine="566"/>
        <w:rPr>
          <w:i/>
          <w:sz w:val="28"/>
        </w:rPr>
      </w:pPr>
      <w:r>
        <w:rPr>
          <w:i/>
          <w:sz w:val="28"/>
        </w:rPr>
        <w:t xml:space="preserve">Дичківська  І.  М.  Інноваційні  педагогічні </w:t>
      </w:r>
      <w:r>
        <w:rPr>
          <w:i/>
          <w:spacing w:val="63"/>
          <w:sz w:val="28"/>
        </w:rPr>
        <w:t xml:space="preserve"> </w:t>
      </w:r>
      <w:r>
        <w:rPr>
          <w:i/>
          <w:sz w:val="28"/>
        </w:rPr>
        <w:t xml:space="preserve">технології: </w:t>
      </w:r>
      <w:r>
        <w:rPr>
          <w:i/>
          <w:spacing w:val="10"/>
          <w:sz w:val="28"/>
        </w:rPr>
        <w:t xml:space="preserve"> </w:t>
      </w:r>
      <w:r>
        <w:rPr>
          <w:i/>
          <w:sz w:val="28"/>
        </w:rPr>
        <w:t>підручник</w:t>
      </w:r>
      <w:r>
        <w:rPr>
          <w:i/>
          <w:sz w:val="28"/>
        </w:rPr>
        <w:tab/>
      </w:r>
      <w:r>
        <w:rPr>
          <w:i/>
          <w:spacing w:val="-3"/>
          <w:sz w:val="28"/>
        </w:rPr>
        <w:t xml:space="preserve">3-тє </w:t>
      </w:r>
      <w:r>
        <w:rPr>
          <w:i/>
          <w:sz w:val="28"/>
        </w:rPr>
        <w:t>видання, виправлене («Академвидав»). 2015 - 304</w:t>
      </w:r>
      <w:r>
        <w:rPr>
          <w:i/>
          <w:spacing w:val="-2"/>
          <w:sz w:val="28"/>
        </w:rPr>
        <w:t xml:space="preserve"> </w:t>
      </w:r>
      <w:r>
        <w:rPr>
          <w:i/>
          <w:sz w:val="28"/>
        </w:rPr>
        <w:t>с.</w:t>
      </w:r>
    </w:p>
    <w:p w:rsidR="006A0F50" w:rsidRDefault="009254E3">
      <w:pPr>
        <w:pStyle w:val="a4"/>
        <w:numPr>
          <w:ilvl w:val="0"/>
          <w:numId w:val="92"/>
        </w:numPr>
        <w:tabs>
          <w:tab w:val="left" w:pos="1129"/>
          <w:tab w:val="left" w:pos="2721"/>
          <w:tab w:val="left" w:pos="3311"/>
          <w:tab w:val="left" w:pos="5103"/>
          <w:tab w:val="left" w:pos="6837"/>
          <w:tab w:val="left" w:pos="9212"/>
        </w:tabs>
        <w:spacing w:line="321" w:lineRule="exact"/>
        <w:ind w:left="1128" w:hanging="287"/>
        <w:rPr>
          <w:i/>
          <w:sz w:val="28"/>
        </w:rPr>
      </w:pPr>
      <w:r>
        <w:rPr>
          <w:i/>
          <w:sz w:val="28"/>
        </w:rPr>
        <w:t>Карпенчук</w:t>
      </w:r>
      <w:r>
        <w:rPr>
          <w:i/>
          <w:sz w:val="28"/>
        </w:rPr>
        <w:tab/>
        <w:t>С.</w:t>
      </w:r>
      <w:r>
        <w:rPr>
          <w:i/>
          <w:sz w:val="28"/>
        </w:rPr>
        <w:tab/>
        <w:t>Педагогічна</w:t>
      </w:r>
      <w:r>
        <w:rPr>
          <w:i/>
          <w:sz w:val="28"/>
        </w:rPr>
        <w:tab/>
        <w:t>технологія:</w:t>
      </w:r>
      <w:r>
        <w:rPr>
          <w:i/>
          <w:sz w:val="28"/>
        </w:rPr>
        <w:tab/>
      </w:r>
      <w:r>
        <w:rPr>
          <w:i/>
          <w:sz w:val="28"/>
        </w:rPr>
        <w:t>антропологічний</w:t>
      </w:r>
      <w:r>
        <w:rPr>
          <w:i/>
          <w:sz w:val="28"/>
        </w:rPr>
        <w:tab/>
        <w:t>підхід</w:t>
      </w:r>
    </w:p>
    <w:p w:rsidR="006A0F50" w:rsidRDefault="009254E3">
      <w:pPr>
        <w:ind w:left="276"/>
        <w:rPr>
          <w:i/>
          <w:sz w:val="28"/>
        </w:rPr>
      </w:pPr>
      <w:r>
        <w:rPr>
          <w:i/>
          <w:sz w:val="28"/>
        </w:rPr>
        <w:t>/С.Карпенчук //Рідна школа. – 2001. – № 1.– С. 20 – 21.</w:t>
      </w:r>
    </w:p>
    <w:p w:rsidR="006A0F50" w:rsidRDefault="009254E3">
      <w:pPr>
        <w:pStyle w:val="a4"/>
        <w:numPr>
          <w:ilvl w:val="0"/>
          <w:numId w:val="92"/>
        </w:numPr>
        <w:tabs>
          <w:tab w:val="left" w:pos="1129"/>
        </w:tabs>
        <w:ind w:right="411" w:firstLine="566"/>
        <w:rPr>
          <w:i/>
          <w:sz w:val="28"/>
        </w:rPr>
      </w:pPr>
      <w:r>
        <w:rPr>
          <w:i/>
          <w:sz w:val="28"/>
        </w:rPr>
        <w:t>Нісімчук А. Сучасні педагогічні технології: навч. посібник /А.Нісімчук,, О.Падалка, О.Шпак. – К., 2000. – С. 9 –</w:t>
      </w:r>
      <w:r>
        <w:rPr>
          <w:i/>
          <w:spacing w:val="-10"/>
          <w:sz w:val="28"/>
        </w:rPr>
        <w:t xml:space="preserve"> </w:t>
      </w:r>
      <w:r>
        <w:rPr>
          <w:i/>
          <w:sz w:val="28"/>
        </w:rPr>
        <w:t>15.</w:t>
      </w:r>
    </w:p>
    <w:p w:rsidR="006A0F50" w:rsidRDefault="009254E3">
      <w:pPr>
        <w:pStyle w:val="a4"/>
        <w:numPr>
          <w:ilvl w:val="0"/>
          <w:numId w:val="92"/>
        </w:numPr>
        <w:tabs>
          <w:tab w:val="left" w:pos="1129"/>
        </w:tabs>
        <w:ind w:right="407" w:firstLine="566"/>
        <w:rPr>
          <w:i/>
          <w:sz w:val="28"/>
        </w:rPr>
      </w:pPr>
      <w:r>
        <w:rPr>
          <w:i/>
          <w:sz w:val="28"/>
        </w:rPr>
        <w:t>Підласий І. Практична педагогіка або три технології: інтерак</w:t>
      </w:r>
      <w:r>
        <w:rPr>
          <w:i/>
          <w:sz w:val="28"/>
        </w:rPr>
        <w:t>тивний підручник для педагогів ринкової системи освіти /І.Підласий. – К., 2004. – С.</w:t>
      </w:r>
      <w:r>
        <w:rPr>
          <w:i/>
          <w:spacing w:val="62"/>
          <w:sz w:val="28"/>
        </w:rPr>
        <w:t xml:space="preserve"> </w:t>
      </w:r>
      <w:r>
        <w:rPr>
          <w:i/>
          <w:sz w:val="28"/>
        </w:rPr>
        <w:t>64</w:t>
      </w:r>
    </w:p>
    <w:p w:rsidR="006A0F50" w:rsidRDefault="009254E3">
      <w:pPr>
        <w:ind w:left="276"/>
        <w:rPr>
          <w:i/>
          <w:sz w:val="28"/>
        </w:rPr>
      </w:pPr>
      <w:r>
        <w:rPr>
          <w:i/>
          <w:sz w:val="28"/>
        </w:rPr>
        <w:t>–</w:t>
      </w:r>
      <w:r>
        <w:rPr>
          <w:i/>
          <w:spacing w:val="-1"/>
          <w:sz w:val="28"/>
        </w:rPr>
        <w:t xml:space="preserve"> </w:t>
      </w:r>
      <w:r>
        <w:rPr>
          <w:i/>
          <w:sz w:val="28"/>
        </w:rPr>
        <w:t>74.</w:t>
      </w:r>
    </w:p>
    <w:p w:rsidR="006A0F50" w:rsidRDefault="009254E3">
      <w:pPr>
        <w:pStyle w:val="a4"/>
        <w:numPr>
          <w:ilvl w:val="0"/>
          <w:numId w:val="92"/>
        </w:numPr>
        <w:tabs>
          <w:tab w:val="left" w:pos="1129"/>
        </w:tabs>
        <w:ind w:right="405" w:firstLine="566"/>
        <w:jc w:val="both"/>
        <w:rPr>
          <w:i/>
          <w:sz w:val="28"/>
        </w:rPr>
      </w:pPr>
      <w:r>
        <w:rPr>
          <w:i/>
          <w:sz w:val="28"/>
        </w:rPr>
        <w:t xml:space="preserve">Пєхота О.М. Особистісно-орієнтована освіта і технології [електронний ресурс]: </w:t>
      </w:r>
      <w:hyperlink r:id="rId5">
        <w:r>
          <w:rPr>
            <w:i/>
            <w:sz w:val="28"/>
          </w:rPr>
          <w:t>http://</w:t>
        </w:r>
        <w:r>
          <w:rPr>
            <w:i/>
            <w:sz w:val="28"/>
          </w:rPr>
          <w:t>lib.chdu.edu.ua/pdf/naukpraci/pedagogika/2000/7-1-</w:t>
        </w:r>
      </w:hyperlink>
      <w:r>
        <w:rPr>
          <w:i/>
          <w:sz w:val="28"/>
        </w:rPr>
        <w:t xml:space="preserve"> 4.pdf</w:t>
      </w:r>
    </w:p>
    <w:p w:rsidR="006A0F50" w:rsidRDefault="009254E3">
      <w:pPr>
        <w:pStyle w:val="a4"/>
        <w:numPr>
          <w:ilvl w:val="0"/>
          <w:numId w:val="92"/>
        </w:numPr>
        <w:tabs>
          <w:tab w:val="left" w:pos="1129"/>
        </w:tabs>
        <w:ind w:right="405" w:firstLine="566"/>
        <w:jc w:val="both"/>
        <w:rPr>
          <w:i/>
          <w:sz w:val="28"/>
        </w:rPr>
      </w:pPr>
      <w:r>
        <w:rPr>
          <w:i/>
          <w:sz w:val="28"/>
        </w:rPr>
        <w:t>Чепіль М. Педагогічні технології: навчальний посібник. – К.: Академвидав, 2012 — 224</w:t>
      </w:r>
      <w:r>
        <w:rPr>
          <w:i/>
          <w:spacing w:val="-1"/>
          <w:sz w:val="28"/>
        </w:rPr>
        <w:t xml:space="preserve"> </w:t>
      </w:r>
      <w:r>
        <w:rPr>
          <w:i/>
          <w:sz w:val="28"/>
        </w:rPr>
        <w:t>с.</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3"/>
        <w:spacing w:before="65" w:line="322" w:lineRule="exact"/>
        <w:ind w:left="842" w:firstLine="0"/>
        <w:jc w:val="left"/>
      </w:pPr>
      <w:r>
        <w:rPr>
          <w:b/>
        </w:rPr>
        <w:lastRenderedPageBreak/>
        <w:t xml:space="preserve">Тема 2. </w:t>
      </w:r>
      <w:r>
        <w:t>Загальні засади педагогічної інноватики.</w:t>
      </w:r>
    </w:p>
    <w:p w:rsidR="006A0F50" w:rsidRDefault="009254E3">
      <w:pPr>
        <w:pStyle w:val="a4"/>
        <w:numPr>
          <w:ilvl w:val="0"/>
          <w:numId w:val="91"/>
        </w:numPr>
        <w:tabs>
          <w:tab w:val="left" w:pos="1124"/>
        </w:tabs>
        <w:ind w:hanging="282"/>
        <w:rPr>
          <w:sz w:val="28"/>
        </w:rPr>
      </w:pPr>
      <w:r>
        <w:rPr>
          <w:sz w:val="28"/>
        </w:rPr>
        <w:t>Інноваційність у сучасному освітньому</w:t>
      </w:r>
      <w:r>
        <w:rPr>
          <w:spacing w:val="-12"/>
          <w:sz w:val="28"/>
        </w:rPr>
        <w:t xml:space="preserve"> </w:t>
      </w:r>
      <w:r>
        <w:rPr>
          <w:sz w:val="28"/>
        </w:rPr>
        <w:t>просторі.</w:t>
      </w:r>
    </w:p>
    <w:p w:rsidR="006A0F50" w:rsidRDefault="009254E3">
      <w:pPr>
        <w:pStyle w:val="a4"/>
        <w:numPr>
          <w:ilvl w:val="0"/>
          <w:numId w:val="91"/>
        </w:numPr>
        <w:tabs>
          <w:tab w:val="left" w:pos="1124"/>
        </w:tabs>
        <w:spacing w:before="3" w:line="322" w:lineRule="exact"/>
        <w:ind w:hanging="282"/>
        <w:rPr>
          <w:sz w:val="28"/>
        </w:rPr>
      </w:pPr>
      <w:r>
        <w:rPr>
          <w:sz w:val="28"/>
        </w:rPr>
        <w:t>Педагогічна інноватика у структурі наукового</w:t>
      </w:r>
      <w:r>
        <w:rPr>
          <w:spacing w:val="-5"/>
          <w:sz w:val="28"/>
        </w:rPr>
        <w:t xml:space="preserve"> </w:t>
      </w:r>
      <w:r>
        <w:rPr>
          <w:sz w:val="28"/>
        </w:rPr>
        <w:t>знання.</w:t>
      </w:r>
    </w:p>
    <w:p w:rsidR="006A0F50" w:rsidRDefault="009254E3">
      <w:pPr>
        <w:pStyle w:val="a4"/>
        <w:numPr>
          <w:ilvl w:val="0"/>
          <w:numId w:val="91"/>
        </w:numPr>
        <w:tabs>
          <w:tab w:val="left" w:pos="1124"/>
        </w:tabs>
        <w:ind w:hanging="282"/>
        <w:rPr>
          <w:sz w:val="28"/>
        </w:rPr>
      </w:pPr>
      <w:r>
        <w:rPr>
          <w:sz w:val="28"/>
        </w:rPr>
        <w:t>Історія виникнення інноваційного навчання.</w:t>
      </w:r>
    </w:p>
    <w:p w:rsidR="006A0F50" w:rsidRDefault="006A0F50">
      <w:pPr>
        <w:pStyle w:val="a3"/>
        <w:spacing w:before="3"/>
        <w:ind w:left="0" w:firstLine="0"/>
        <w:jc w:val="left"/>
      </w:pPr>
    </w:p>
    <w:p w:rsidR="006A0F50" w:rsidRDefault="009254E3">
      <w:pPr>
        <w:pStyle w:val="1"/>
        <w:numPr>
          <w:ilvl w:val="0"/>
          <w:numId w:val="90"/>
        </w:numPr>
        <w:tabs>
          <w:tab w:val="left" w:pos="1124"/>
        </w:tabs>
        <w:spacing w:before="1" w:line="319" w:lineRule="exact"/>
        <w:ind w:hanging="282"/>
        <w:jc w:val="both"/>
      </w:pPr>
      <w:r>
        <w:t>Інноваційність у сучасному освітньому</w:t>
      </w:r>
      <w:r>
        <w:rPr>
          <w:spacing w:val="-7"/>
        </w:rPr>
        <w:t xml:space="preserve"> </w:t>
      </w:r>
      <w:r>
        <w:t>просторі</w:t>
      </w:r>
    </w:p>
    <w:p w:rsidR="006A0F50" w:rsidRDefault="009254E3">
      <w:pPr>
        <w:pStyle w:val="a3"/>
        <w:ind w:right="404"/>
      </w:pPr>
      <w:r>
        <w:t xml:space="preserve">Терміни </w:t>
      </w:r>
      <w:r>
        <w:rPr>
          <w:b/>
        </w:rPr>
        <w:t>«</w:t>
      </w:r>
      <w:r>
        <w:rPr>
          <w:b/>
          <w:i/>
        </w:rPr>
        <w:t xml:space="preserve">традиційне </w:t>
      </w:r>
      <w:r>
        <w:t>(нормативне) навчання» та «</w:t>
      </w:r>
      <w:r>
        <w:rPr>
          <w:b/>
          <w:i/>
        </w:rPr>
        <w:t xml:space="preserve">інноваційне </w:t>
      </w:r>
      <w:r>
        <w:t>навчання» запропоновані групою вчених у доповіді Римському клубу (1978), який звернув увагу світової наукової громадськості на неадекватність принципів традиційного навчання вимогам сучасного суспільства до особистості, її пізнавальних можливостей. Інновац</w:t>
      </w:r>
      <w:r>
        <w:t>ійне навчання орієнтоване на формування готовності особистості до динамічних змін у соціумі за рахунок розвитку здібностей до творчості, різноманітних форм мислення, а також здатності до співробітництва з іншими людьми.</w:t>
      </w:r>
    </w:p>
    <w:p w:rsidR="006A0F50" w:rsidRDefault="009254E3">
      <w:pPr>
        <w:pStyle w:val="a3"/>
        <w:ind w:right="406" w:firstLine="635"/>
      </w:pPr>
      <w:r>
        <w:rPr>
          <w:b/>
        </w:rPr>
        <w:t xml:space="preserve">Інноваційне навчання </w:t>
      </w:r>
      <w:r>
        <w:t xml:space="preserve">– це навчальна </w:t>
      </w:r>
      <w:r>
        <w:t>та освітня діяльність, яка ґрунтується на розвитку різноманітних форм мислення, творчих здібностей, високих соціально-адаптаційних можливостей особистості. «Система освіти створюється для людини, функціонує і розвивається в її інтересах, слугує повноцінном</w:t>
      </w:r>
      <w:r>
        <w:t>у розвитку особистості і в ідеалі її призначення – щастя людини» (І. Зязюн</w:t>
      </w:r>
      <w:r>
        <w:rPr>
          <w:spacing w:val="-1"/>
        </w:rPr>
        <w:t xml:space="preserve"> </w:t>
      </w:r>
      <w:r>
        <w:t>).</w:t>
      </w:r>
    </w:p>
    <w:p w:rsidR="006A0F50" w:rsidRDefault="009254E3">
      <w:pPr>
        <w:spacing w:line="242" w:lineRule="auto"/>
        <w:ind w:left="276" w:right="410" w:firstLine="566"/>
        <w:jc w:val="both"/>
        <w:rPr>
          <w:sz w:val="28"/>
        </w:rPr>
      </w:pPr>
      <w:r>
        <w:rPr>
          <w:i/>
          <w:sz w:val="28"/>
        </w:rPr>
        <w:t xml:space="preserve">Пріоритетними завданнями </w:t>
      </w:r>
      <w:r>
        <w:rPr>
          <w:sz w:val="28"/>
        </w:rPr>
        <w:t>сучасної освіти є навчання: навчатися; працювати; співіснувати; жити.</w:t>
      </w:r>
    </w:p>
    <w:p w:rsidR="006A0F50" w:rsidRDefault="009254E3">
      <w:pPr>
        <w:pStyle w:val="a3"/>
        <w:ind w:right="415"/>
      </w:pPr>
      <w:r>
        <w:t>Навчання навчатися полягає у виробленні вміння оволодівати та оперувати найрізноман</w:t>
      </w:r>
      <w:r>
        <w:t>ітнішою інформацією.</w:t>
      </w:r>
    </w:p>
    <w:p w:rsidR="006A0F50" w:rsidRDefault="009254E3">
      <w:pPr>
        <w:pStyle w:val="a3"/>
        <w:ind w:right="405"/>
      </w:pPr>
      <w:r>
        <w:t>Навчання працювати – здатність ефективно оволодівати професійними навичками, вміння знаходити вихід з найнепередбачуваніших ситуацій, співпрацювати в колективі.</w:t>
      </w:r>
    </w:p>
    <w:p w:rsidR="006A0F50" w:rsidRDefault="009254E3">
      <w:pPr>
        <w:pStyle w:val="a3"/>
        <w:ind w:right="410"/>
      </w:pPr>
      <w:r>
        <w:t>Навчання співіснувати – розвиток таланту до налагодження соціальних, дружн</w:t>
      </w:r>
      <w:r>
        <w:t>іх та родинних стосунків.</w:t>
      </w:r>
    </w:p>
    <w:p w:rsidR="006A0F50" w:rsidRDefault="009254E3">
      <w:pPr>
        <w:pStyle w:val="a3"/>
        <w:ind w:right="407"/>
      </w:pPr>
      <w:r>
        <w:t>Навчання жити – формування у молодої людини цілісного світогляду і світосприйняття, прагнення до духовної зрілості, бути відповідальним за себе, усвідомлювати відповідальність за долю людства.</w:t>
      </w:r>
    </w:p>
    <w:p w:rsidR="006A0F50" w:rsidRDefault="009254E3">
      <w:pPr>
        <w:pStyle w:val="a3"/>
        <w:ind w:right="408"/>
      </w:pPr>
      <w:r>
        <w:t>Професіоналізація педагога і входженн</w:t>
      </w:r>
      <w:r>
        <w:t>я його в інноваційний режим роботи неможливі без творчого самовизначення, в якому провідну роль відіграє його налаштованість на самовдосконалення, самоосвіту, саморозвиток, без чого неможливе забезпечення нової якості освіти.</w:t>
      </w:r>
    </w:p>
    <w:p w:rsidR="006A0F50" w:rsidRDefault="009254E3">
      <w:pPr>
        <w:ind w:left="276" w:right="406" w:firstLine="566"/>
        <w:jc w:val="both"/>
        <w:rPr>
          <w:sz w:val="28"/>
        </w:rPr>
      </w:pPr>
      <w:r>
        <w:rPr>
          <w:sz w:val="28"/>
        </w:rPr>
        <w:t>У науково-методичній літератур</w:t>
      </w:r>
      <w:r>
        <w:rPr>
          <w:sz w:val="28"/>
        </w:rPr>
        <w:t xml:space="preserve">і визначена певна </w:t>
      </w:r>
      <w:r>
        <w:rPr>
          <w:b/>
          <w:sz w:val="28"/>
        </w:rPr>
        <w:t xml:space="preserve">термінологія нововведення – нові форми організації праці та управління, нові види технологій, які охоплюють </w:t>
      </w:r>
      <w:r>
        <w:rPr>
          <w:sz w:val="28"/>
        </w:rPr>
        <w:t>не тільки окремі установи та організації, а й різні сфери.</w:t>
      </w:r>
    </w:p>
    <w:p w:rsidR="006A0F50" w:rsidRDefault="009254E3">
      <w:pPr>
        <w:pStyle w:val="a3"/>
        <w:ind w:right="411"/>
      </w:pPr>
      <w:r>
        <w:t>Інновації в освіті – це процес творення, запровадження та поширення в о</w:t>
      </w:r>
      <w:r>
        <w:t>світній практиці нових ідей, засобів, педагогічних та управлінських технологій, у результаті яких підвищуються показники (рівні) досягнень структурних компонентів освіти, відбувається перехід системи до якісно нового стану.</w:t>
      </w:r>
    </w:p>
    <w:p w:rsidR="006A0F50" w:rsidRDefault="006A0F50">
      <w:pPr>
        <w:sectPr w:rsidR="006A0F50">
          <w:pgSz w:w="11910" w:h="16840"/>
          <w:pgMar w:top="1080" w:right="440" w:bottom="280" w:left="1140" w:header="720" w:footer="720" w:gutter="0"/>
          <w:cols w:space="720"/>
        </w:sectPr>
      </w:pPr>
    </w:p>
    <w:p w:rsidR="006A0F50" w:rsidRDefault="009254E3">
      <w:pPr>
        <w:pStyle w:val="a3"/>
        <w:spacing w:before="64"/>
        <w:ind w:right="413"/>
      </w:pPr>
      <w:r>
        <w:rPr>
          <w:b/>
        </w:rPr>
        <w:lastRenderedPageBreak/>
        <w:t xml:space="preserve">Інновація освіти </w:t>
      </w:r>
      <w:r>
        <w:t>- цілеспрямований процес часткових змін, що ведуть до модифікації мети, змісту, методів, форм навчання й виховання, адаптації процесу навчання до нових вимог.</w:t>
      </w:r>
    </w:p>
    <w:p w:rsidR="006A0F50" w:rsidRDefault="009254E3">
      <w:pPr>
        <w:pStyle w:val="a3"/>
        <w:spacing w:before="2"/>
        <w:ind w:right="405"/>
        <w:rPr>
          <w:b/>
        </w:rPr>
      </w:pPr>
      <w:r>
        <w:t>На сучасному етапі запорукою успіху майбутніх фахівців. Для більш результативного навчання виправ</w:t>
      </w:r>
      <w:r>
        <w:t>дане застосування принципу наочності (використання таблиць, схем і т.д.), який може реалізуватися, на нашу думку, за допомогою комп’ютера. Таким чином викладач оптимізує та урізноманітнює процес вивчення мови. Завдяки впровадженню комп’ютера в навчальний п</w:t>
      </w:r>
      <w:r>
        <w:t>роцес, пропагується свобода індивідуального вибору та вимагається відповідальне ставлення студента до власного навчання; розвивається інтелект студента як діалогізм свідомості через залучення до діалогу культур та поколінь; навчання у співробітництві,що ро</w:t>
      </w:r>
      <w:r>
        <w:t>бить акцент на необхідності розвитку індивідуальної відповідальності та комунікативних навичок для виконання спільного завдання й досягнення спільної мети; підвищення пізнавальної активності за допомогою використання проблемних ситуацій і формування мотива</w:t>
      </w:r>
      <w:r>
        <w:t xml:space="preserve">ції студента; формування розумових дій з чітким поділом на етапи. </w:t>
      </w:r>
      <w:r>
        <w:rPr>
          <w:b/>
        </w:rPr>
        <w:t>Отже, інновації у вищій школі</w:t>
      </w:r>
      <w:r>
        <w:rPr>
          <w:b/>
          <w:spacing w:val="-5"/>
        </w:rPr>
        <w:t xml:space="preserve"> </w:t>
      </w:r>
      <w:r>
        <w:rPr>
          <w:b/>
        </w:rPr>
        <w:t>передбачають:</w:t>
      </w:r>
    </w:p>
    <w:p w:rsidR="006A0F50" w:rsidRDefault="009254E3">
      <w:pPr>
        <w:pStyle w:val="a4"/>
        <w:numPr>
          <w:ilvl w:val="0"/>
          <w:numId w:val="89"/>
        </w:numPr>
        <w:tabs>
          <w:tab w:val="left" w:pos="1220"/>
        </w:tabs>
        <w:ind w:right="407" w:firstLine="566"/>
        <w:jc w:val="both"/>
        <w:rPr>
          <w:sz w:val="28"/>
        </w:rPr>
      </w:pPr>
      <w:r>
        <w:rPr>
          <w:sz w:val="28"/>
        </w:rPr>
        <w:t>організацію науково-дослідницьких та навчально-методичних робіт з проблем професійної</w:t>
      </w:r>
      <w:r>
        <w:rPr>
          <w:spacing w:val="-3"/>
          <w:sz w:val="28"/>
        </w:rPr>
        <w:t xml:space="preserve"> </w:t>
      </w:r>
      <w:r>
        <w:rPr>
          <w:sz w:val="28"/>
        </w:rPr>
        <w:t>освіти;</w:t>
      </w:r>
    </w:p>
    <w:p w:rsidR="006A0F50" w:rsidRDefault="009254E3">
      <w:pPr>
        <w:pStyle w:val="a4"/>
        <w:numPr>
          <w:ilvl w:val="0"/>
          <w:numId w:val="89"/>
        </w:numPr>
        <w:tabs>
          <w:tab w:val="left" w:pos="1385"/>
        </w:tabs>
        <w:ind w:right="412" w:firstLine="566"/>
        <w:jc w:val="both"/>
        <w:rPr>
          <w:sz w:val="28"/>
        </w:rPr>
      </w:pPr>
      <w:r>
        <w:rPr>
          <w:sz w:val="28"/>
        </w:rPr>
        <w:t>вивчення, узагальнення та поширення кращого вітчизня</w:t>
      </w:r>
      <w:r>
        <w:rPr>
          <w:sz w:val="28"/>
        </w:rPr>
        <w:t>ного, європейського та світового досвіду в цій</w:t>
      </w:r>
      <w:r>
        <w:rPr>
          <w:spacing w:val="-5"/>
          <w:sz w:val="28"/>
        </w:rPr>
        <w:t xml:space="preserve"> </w:t>
      </w:r>
      <w:r>
        <w:rPr>
          <w:sz w:val="28"/>
        </w:rPr>
        <w:t>сфері;</w:t>
      </w:r>
    </w:p>
    <w:p w:rsidR="006A0F50" w:rsidRDefault="009254E3">
      <w:pPr>
        <w:pStyle w:val="a4"/>
        <w:numPr>
          <w:ilvl w:val="0"/>
          <w:numId w:val="89"/>
        </w:numPr>
        <w:tabs>
          <w:tab w:val="left" w:pos="1263"/>
        </w:tabs>
        <w:ind w:right="407" w:firstLine="566"/>
        <w:jc w:val="both"/>
        <w:rPr>
          <w:sz w:val="28"/>
        </w:rPr>
      </w:pPr>
      <w:r>
        <w:rPr>
          <w:sz w:val="28"/>
        </w:rPr>
        <w:t>організація і проведення конференцій, семінарів, круглих столів , тренінгових курсів з інноваційних методик викладання гуманітарних дисциплін у непрофільному ВНЗ. Крім того, у ВНЗ України широко викорис</w:t>
      </w:r>
      <w:r>
        <w:rPr>
          <w:sz w:val="28"/>
        </w:rPr>
        <w:t>товується рейтингова система контролю організації навчального процесу й оцінки знань студентів. Головна мета – це поліпшення якості навчання шляхом активізації навчальної діяльності, стимулювання активної самостійної роботи студентів, а також створення умо</w:t>
      </w:r>
      <w:r>
        <w:rPr>
          <w:sz w:val="28"/>
        </w:rPr>
        <w:t>в для здорової</w:t>
      </w:r>
      <w:r>
        <w:rPr>
          <w:spacing w:val="-3"/>
          <w:sz w:val="28"/>
        </w:rPr>
        <w:t xml:space="preserve"> </w:t>
      </w:r>
      <w:r>
        <w:rPr>
          <w:sz w:val="28"/>
        </w:rPr>
        <w:t>конкуренції.</w:t>
      </w:r>
    </w:p>
    <w:p w:rsidR="006A0F50" w:rsidRDefault="009254E3">
      <w:pPr>
        <w:pStyle w:val="a3"/>
        <w:spacing w:before="1"/>
        <w:ind w:right="410"/>
      </w:pPr>
      <w:r>
        <w:t>Інновації у педагогіці пов’язані із загальними процесами в суспільстві, глобальними проблемами. Під інноваціями розуміють нововведення в педагогічній системі , поліпшення, удосконалення ходу й результату педагогічного процесу.</w:t>
      </w:r>
    </w:p>
    <w:p w:rsidR="006A0F50" w:rsidRDefault="009254E3">
      <w:pPr>
        <w:pStyle w:val="a3"/>
        <w:ind w:right="406"/>
      </w:pPr>
      <w:r>
        <w:t>Н</w:t>
      </w:r>
      <w:r>
        <w:t xml:space="preserve">ині створюється нова педагогіка, характерною ознакою якої є </w:t>
      </w:r>
      <w:r>
        <w:rPr>
          <w:i/>
        </w:rPr>
        <w:t xml:space="preserve">інноваційність </w:t>
      </w:r>
      <w:r>
        <w:t>– здатність до оновлення, відкритість новому. Нововведення як педагогічне поняття означає введення нового в навчально–виховну, освітню діяльність. Це може бути використання нових ме</w:t>
      </w:r>
      <w:r>
        <w:t>тодів, способів дій, засобів, нових концепцій, нових навчальних програм, засобів виховання тощо. Педагогічне нововведення означає зміни, спрямовані на покращення і розвиток виховання й освіти.</w:t>
      </w:r>
    </w:p>
    <w:p w:rsidR="006A0F50" w:rsidRDefault="009254E3">
      <w:pPr>
        <w:pStyle w:val="a3"/>
        <w:ind w:right="415"/>
      </w:pPr>
      <w:r>
        <w:t>К.Ангеловські виділяє що для певної класифікації потрібно врахо</w:t>
      </w:r>
      <w:r>
        <w:t>вувати такі критерії:</w:t>
      </w:r>
    </w:p>
    <w:p w:rsidR="006A0F50" w:rsidRDefault="009254E3">
      <w:pPr>
        <w:pStyle w:val="a4"/>
        <w:numPr>
          <w:ilvl w:val="0"/>
          <w:numId w:val="88"/>
        </w:numPr>
        <w:tabs>
          <w:tab w:val="left" w:pos="1186"/>
        </w:tabs>
        <w:ind w:right="413" w:firstLine="566"/>
        <w:jc w:val="both"/>
        <w:rPr>
          <w:sz w:val="28"/>
        </w:rPr>
      </w:pPr>
      <w:r>
        <w:rPr>
          <w:sz w:val="28"/>
        </w:rPr>
        <w:t>сферу, галузь, в якій здійснюються нововведення в: а) змісті освіті; б) технології;</w:t>
      </w:r>
    </w:p>
    <w:p w:rsidR="006A0F50" w:rsidRDefault="009254E3">
      <w:pPr>
        <w:pStyle w:val="a3"/>
        <w:spacing w:line="321" w:lineRule="exact"/>
        <w:ind w:left="912" w:firstLine="0"/>
      </w:pPr>
      <w:r>
        <w:t>в) організації; г) системі управління; д) освітній екології;</w:t>
      </w:r>
    </w:p>
    <w:p w:rsidR="006A0F50" w:rsidRDefault="009254E3">
      <w:pPr>
        <w:pStyle w:val="a4"/>
        <w:numPr>
          <w:ilvl w:val="0"/>
          <w:numId w:val="88"/>
        </w:numPr>
        <w:tabs>
          <w:tab w:val="left" w:pos="1148"/>
        </w:tabs>
        <w:ind w:left="1147" w:hanging="306"/>
        <w:jc w:val="both"/>
        <w:rPr>
          <w:sz w:val="28"/>
        </w:rPr>
      </w:pPr>
      <w:r>
        <w:rPr>
          <w:sz w:val="28"/>
        </w:rPr>
        <w:t>спосіб виникнення новаторського процесу;</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4"/>
        <w:numPr>
          <w:ilvl w:val="0"/>
          <w:numId w:val="88"/>
        </w:numPr>
        <w:tabs>
          <w:tab w:val="left" w:pos="1258"/>
        </w:tabs>
        <w:spacing w:before="64"/>
        <w:ind w:right="413" w:firstLine="566"/>
        <w:jc w:val="both"/>
        <w:rPr>
          <w:sz w:val="28"/>
        </w:rPr>
      </w:pPr>
      <w:r>
        <w:rPr>
          <w:sz w:val="28"/>
        </w:rPr>
        <w:lastRenderedPageBreak/>
        <w:t>широта і глибина новаторських заходів: масові, значні, глобальні, систематичні, радикальні, фундаментальні, стратегічні, суттєві, глибинні; частинні,</w:t>
      </w:r>
      <w:r>
        <w:rPr>
          <w:spacing w:val="-2"/>
          <w:sz w:val="28"/>
        </w:rPr>
        <w:t xml:space="preserve"> </w:t>
      </w:r>
      <w:r>
        <w:rPr>
          <w:sz w:val="28"/>
        </w:rPr>
        <w:t>незначні;</w:t>
      </w:r>
    </w:p>
    <w:p w:rsidR="006A0F50" w:rsidRDefault="009254E3">
      <w:pPr>
        <w:pStyle w:val="a4"/>
        <w:numPr>
          <w:ilvl w:val="0"/>
          <w:numId w:val="88"/>
        </w:numPr>
        <w:tabs>
          <w:tab w:val="left" w:pos="1148"/>
        </w:tabs>
        <w:spacing w:before="2" w:line="322" w:lineRule="exact"/>
        <w:ind w:left="1147" w:hanging="306"/>
        <w:jc w:val="both"/>
        <w:rPr>
          <w:sz w:val="28"/>
        </w:rPr>
      </w:pPr>
      <w:r>
        <w:rPr>
          <w:sz w:val="28"/>
        </w:rPr>
        <w:t>основа виникнення нововведень: зовнішні;</w:t>
      </w:r>
      <w:r>
        <w:rPr>
          <w:spacing w:val="-3"/>
          <w:sz w:val="28"/>
        </w:rPr>
        <w:t xml:space="preserve"> </w:t>
      </w:r>
      <w:r>
        <w:rPr>
          <w:sz w:val="28"/>
        </w:rPr>
        <w:t>внутрішні.</w:t>
      </w:r>
    </w:p>
    <w:p w:rsidR="006A0F50" w:rsidRDefault="009254E3">
      <w:pPr>
        <w:pStyle w:val="a3"/>
        <w:ind w:right="410"/>
      </w:pPr>
      <w:r>
        <w:t>Об’єктами інновацій є найчастіше проблеми: я</w:t>
      </w:r>
      <w:r>
        <w:t>к підвищити мотивацію навчально–виховної діяльності, як збільшити обсяг навчального матеріалу на уроці, як прискорити темпи навчання, як максимально плідно використовувати час на уроці тощо. Використання активних форм, більш продуктивних методів, нових тех</w:t>
      </w:r>
      <w:r>
        <w:t>нологій навчання і виховання є постійною сферою розробки інноваційних ідей. Інноваційними визнаємо лише ті ідеї, які ґрунтуються на нових знаннях про процеси людського розвитку і пропонують невикористовувані раніше теоретичні підходи до вирішення педагогіч</w:t>
      </w:r>
      <w:r>
        <w:t>них проблем, конкретно практичні технології отримання високих результатів.</w:t>
      </w:r>
    </w:p>
    <w:p w:rsidR="006A0F50" w:rsidRDefault="009254E3">
      <w:pPr>
        <w:pStyle w:val="a3"/>
        <w:ind w:right="411"/>
      </w:pPr>
      <w:r>
        <w:t>Головними недоліками традиційної системи освіти є породжені нею невміння і небажання дітей вчитися, несформованість цілісного ставлення до власного розвитку та освіти. Подолання кри</w:t>
      </w:r>
      <w:r>
        <w:t>зи сучасної освіти можливе завдяки формування принципово нової системи загальної освіти.</w:t>
      </w:r>
    </w:p>
    <w:p w:rsidR="006A0F50" w:rsidRDefault="009254E3">
      <w:pPr>
        <w:pStyle w:val="a3"/>
        <w:ind w:right="413"/>
      </w:pPr>
      <w:r>
        <w:t>Найбільш значущою особливістю сучасної системи освіти є співіснування традиційної та інноваційної стратегії організації навчання.</w:t>
      </w:r>
    </w:p>
    <w:p w:rsidR="006A0F50" w:rsidRDefault="009254E3">
      <w:pPr>
        <w:pStyle w:val="a3"/>
        <w:ind w:right="405"/>
      </w:pPr>
      <w:r>
        <w:t>Найважливішими напрямками інноваційни</w:t>
      </w:r>
      <w:r>
        <w:t>х перетворень у педагогічній системі є педагогічна система в цілому, навчальні заклади, педагогічна теорія, учитель, ті, хто навчаються, педагогічна технологія, зміст освіти, форми, методи і засоби, управління, мета, завдання, результати. За глибиною перет</w:t>
      </w:r>
      <w:r>
        <w:t>ворень в них можна говорити про сутність, якість і доцільність</w:t>
      </w:r>
      <w:r>
        <w:rPr>
          <w:spacing w:val="-27"/>
        </w:rPr>
        <w:t xml:space="preserve"> </w:t>
      </w:r>
      <w:r>
        <w:t>інновацій.</w:t>
      </w:r>
    </w:p>
    <w:p w:rsidR="006A0F50" w:rsidRDefault="009254E3">
      <w:pPr>
        <w:pStyle w:val="1"/>
        <w:numPr>
          <w:ilvl w:val="0"/>
          <w:numId w:val="90"/>
        </w:numPr>
        <w:tabs>
          <w:tab w:val="left" w:pos="1124"/>
        </w:tabs>
        <w:spacing w:before="5" w:line="319" w:lineRule="exact"/>
        <w:ind w:hanging="282"/>
        <w:jc w:val="both"/>
      </w:pPr>
      <w:r>
        <w:t>Педагогічна інноватика у структурі наукового</w:t>
      </w:r>
      <w:r>
        <w:rPr>
          <w:spacing w:val="-6"/>
        </w:rPr>
        <w:t xml:space="preserve"> </w:t>
      </w:r>
      <w:r>
        <w:t>знання</w:t>
      </w:r>
    </w:p>
    <w:p w:rsidR="006A0F50" w:rsidRDefault="009254E3">
      <w:pPr>
        <w:pStyle w:val="a3"/>
        <w:ind w:right="406" w:firstLine="635"/>
      </w:pPr>
      <w:r>
        <w:rPr>
          <w:i/>
        </w:rPr>
        <w:t xml:space="preserve">Педагогічна інноватика </w:t>
      </w:r>
      <w:r>
        <w:t>– вчення про створення, оцінювання, освоєння і використання педагогічних новацій. Розвиток педагогічної інн</w:t>
      </w:r>
      <w:r>
        <w:t xml:space="preserve">оватики в Україні пов’язаний із масовим громадсько-педагогічним рухом, спричиненим суперечностями між суспільними потребами щодо розвитку і функціонування навчально-виховних закладів і реальним буттям навчально-виховної справи. Орієнтація на нове, пошук і </w:t>
      </w:r>
      <w:r>
        <w:t xml:space="preserve">впровадження не є самоціллю педагогічної інноватики. Передусім вона спрямована на забезпечення адекватності навчально-виховного процесу і його результатів вимогам суспільства. А в динамічно змінюваному соціумі це спонукатиме до постійного оновлення змісту </w:t>
      </w:r>
      <w:r>
        <w:t>і форм навчання і виховання, максимально уважного і водночас критичного ставлення до всього</w:t>
      </w:r>
      <w:r>
        <w:rPr>
          <w:spacing w:val="-4"/>
        </w:rPr>
        <w:t xml:space="preserve"> </w:t>
      </w:r>
      <w:r>
        <w:t>нового.</w:t>
      </w:r>
    </w:p>
    <w:p w:rsidR="006A0F50" w:rsidRDefault="009254E3">
      <w:pPr>
        <w:pStyle w:val="a3"/>
        <w:spacing w:line="322" w:lineRule="exact"/>
        <w:ind w:left="842" w:firstLine="0"/>
      </w:pPr>
      <w:r>
        <w:t>У педагогіці поняття «інновація» вживають у таких значеннях:</w:t>
      </w:r>
    </w:p>
    <w:p w:rsidR="006A0F50" w:rsidRDefault="009254E3">
      <w:pPr>
        <w:pStyle w:val="a4"/>
        <w:numPr>
          <w:ilvl w:val="0"/>
          <w:numId w:val="87"/>
        </w:numPr>
        <w:tabs>
          <w:tab w:val="left" w:pos="1054"/>
        </w:tabs>
        <w:ind w:left="1054"/>
        <w:rPr>
          <w:sz w:val="28"/>
        </w:rPr>
      </w:pPr>
      <w:r>
        <w:rPr>
          <w:sz w:val="28"/>
        </w:rPr>
        <w:t>форма організації інноваційної</w:t>
      </w:r>
      <w:r>
        <w:rPr>
          <w:spacing w:val="-3"/>
          <w:sz w:val="28"/>
        </w:rPr>
        <w:t xml:space="preserve"> </w:t>
      </w:r>
      <w:r>
        <w:rPr>
          <w:sz w:val="28"/>
        </w:rPr>
        <w:t>діяльності;</w:t>
      </w:r>
    </w:p>
    <w:p w:rsidR="006A0F50" w:rsidRDefault="009254E3">
      <w:pPr>
        <w:pStyle w:val="a4"/>
        <w:numPr>
          <w:ilvl w:val="0"/>
          <w:numId w:val="87"/>
        </w:numPr>
        <w:tabs>
          <w:tab w:val="left" w:pos="1071"/>
        </w:tabs>
        <w:ind w:right="408" w:firstLine="566"/>
        <w:rPr>
          <w:sz w:val="28"/>
        </w:rPr>
      </w:pPr>
      <w:r>
        <w:rPr>
          <w:sz w:val="28"/>
        </w:rPr>
        <w:t>сукупність нових професійних дій педагога, спрямован</w:t>
      </w:r>
      <w:r>
        <w:rPr>
          <w:sz w:val="28"/>
        </w:rPr>
        <w:t>их на розв’язання актуальних проблем виховання і навчання з позицій особистісно-орієнтованої освіти;</w:t>
      </w:r>
    </w:p>
    <w:p w:rsidR="006A0F50" w:rsidRDefault="009254E3">
      <w:pPr>
        <w:pStyle w:val="a4"/>
        <w:numPr>
          <w:ilvl w:val="0"/>
          <w:numId w:val="87"/>
        </w:numPr>
        <w:tabs>
          <w:tab w:val="left" w:pos="1054"/>
        </w:tabs>
        <w:spacing w:line="322" w:lineRule="exact"/>
        <w:ind w:left="1054"/>
        <w:rPr>
          <w:sz w:val="28"/>
        </w:rPr>
      </w:pPr>
      <w:r>
        <w:rPr>
          <w:sz w:val="28"/>
        </w:rPr>
        <w:t>зміни в освітній</w:t>
      </w:r>
      <w:r>
        <w:rPr>
          <w:spacing w:val="-6"/>
          <w:sz w:val="28"/>
        </w:rPr>
        <w:t xml:space="preserve"> </w:t>
      </w:r>
      <w:r>
        <w:rPr>
          <w:sz w:val="28"/>
        </w:rPr>
        <w:t>практиці;</w:t>
      </w:r>
    </w:p>
    <w:p w:rsidR="006A0F50" w:rsidRDefault="009254E3">
      <w:pPr>
        <w:pStyle w:val="a4"/>
        <w:numPr>
          <w:ilvl w:val="0"/>
          <w:numId w:val="87"/>
        </w:numPr>
        <w:tabs>
          <w:tab w:val="left" w:pos="1057"/>
        </w:tabs>
        <w:ind w:right="411" w:firstLine="566"/>
        <w:rPr>
          <w:sz w:val="28"/>
        </w:rPr>
      </w:pPr>
      <w:r>
        <w:rPr>
          <w:sz w:val="28"/>
        </w:rPr>
        <w:t>комплексний процес створення, розповсюдження та використання нового практичного засобу в галузі техніки, технології, педагогіки, наукових досліджень;</w:t>
      </w:r>
    </w:p>
    <w:p w:rsidR="006A0F50" w:rsidRDefault="009254E3">
      <w:pPr>
        <w:pStyle w:val="a4"/>
        <w:numPr>
          <w:ilvl w:val="0"/>
          <w:numId w:val="87"/>
        </w:numPr>
        <w:tabs>
          <w:tab w:val="left" w:pos="1054"/>
        </w:tabs>
        <w:spacing w:line="321" w:lineRule="exact"/>
        <w:ind w:left="1054"/>
        <w:rPr>
          <w:sz w:val="28"/>
        </w:rPr>
      </w:pPr>
      <w:r>
        <w:rPr>
          <w:sz w:val="28"/>
        </w:rPr>
        <w:t>результат інноваційного</w:t>
      </w:r>
      <w:r>
        <w:rPr>
          <w:spacing w:val="-1"/>
          <w:sz w:val="28"/>
        </w:rPr>
        <w:t xml:space="preserve"> </w:t>
      </w:r>
      <w:r>
        <w:rPr>
          <w:sz w:val="28"/>
        </w:rPr>
        <w:t>процесу.</w:t>
      </w:r>
    </w:p>
    <w:p w:rsidR="006A0F50" w:rsidRDefault="006A0F50">
      <w:pPr>
        <w:spacing w:line="321" w:lineRule="exact"/>
        <w:jc w:val="both"/>
        <w:rPr>
          <w:sz w:val="28"/>
        </w:rPr>
        <w:sectPr w:rsidR="006A0F50">
          <w:pgSz w:w="11910" w:h="16840"/>
          <w:pgMar w:top="760" w:right="440" w:bottom="280" w:left="1140" w:header="720" w:footer="720" w:gutter="0"/>
          <w:cols w:space="720"/>
        </w:sectPr>
      </w:pPr>
    </w:p>
    <w:p w:rsidR="006A0F50" w:rsidRDefault="009254E3">
      <w:pPr>
        <w:pStyle w:val="a3"/>
        <w:spacing w:before="64"/>
        <w:ind w:right="412" w:firstLine="635"/>
      </w:pPr>
      <w:r>
        <w:lastRenderedPageBreak/>
        <w:t>Основу і зміст інноваційних освітніх процесів становить інн</w:t>
      </w:r>
      <w:r>
        <w:t>оваційна діяльність, сутність якої полягає в оновленні педагогічного процесу, внесенні новоутворень у традиційну систему, що передбачає найвищий ступінь педагогічної творчості. Суб’єктом, носієм інноваційного процесу є насамперед педагог-новатор.</w:t>
      </w:r>
    </w:p>
    <w:p w:rsidR="006A0F50" w:rsidRDefault="009254E3">
      <w:pPr>
        <w:pStyle w:val="a3"/>
        <w:spacing w:before="1"/>
        <w:ind w:left="842" w:firstLine="0"/>
      </w:pPr>
      <w:r>
        <w:t>Традиційн</w:t>
      </w:r>
      <w:r>
        <w:t xml:space="preserve">о інновації в освіті поділяють на такі </w:t>
      </w:r>
      <w:r>
        <w:rPr>
          <w:i/>
        </w:rPr>
        <w:t xml:space="preserve">групи </w:t>
      </w:r>
      <w:r>
        <w:t>(класифікація):</w:t>
      </w:r>
    </w:p>
    <w:p w:rsidR="006A0F50" w:rsidRDefault="009254E3">
      <w:pPr>
        <w:pStyle w:val="2"/>
        <w:numPr>
          <w:ilvl w:val="0"/>
          <w:numId w:val="86"/>
        </w:numPr>
        <w:tabs>
          <w:tab w:val="left" w:pos="1124"/>
        </w:tabs>
        <w:spacing w:before="7"/>
        <w:ind w:hanging="282"/>
      </w:pPr>
      <w:r>
        <w:t>Залежно від сфери застосування</w:t>
      </w:r>
      <w:r>
        <w:rPr>
          <w:spacing w:val="-5"/>
        </w:rPr>
        <w:t xml:space="preserve"> </w:t>
      </w:r>
      <w:r>
        <w:t>інновації</w:t>
      </w:r>
    </w:p>
    <w:p w:rsidR="006A0F50" w:rsidRDefault="009254E3">
      <w:pPr>
        <w:pStyle w:val="a4"/>
        <w:numPr>
          <w:ilvl w:val="0"/>
          <w:numId w:val="95"/>
        </w:numPr>
        <w:tabs>
          <w:tab w:val="left" w:pos="1129"/>
        </w:tabs>
        <w:ind w:right="414" w:firstLine="566"/>
        <w:jc w:val="left"/>
        <w:rPr>
          <w:sz w:val="28"/>
        </w:rPr>
      </w:pPr>
      <w:r>
        <w:rPr>
          <w:sz w:val="28"/>
        </w:rPr>
        <w:t>у змісті освіти (оновлення змісту навчальних програм, підручників, посібників</w:t>
      </w:r>
      <w:r>
        <w:rPr>
          <w:spacing w:val="-3"/>
          <w:sz w:val="28"/>
        </w:rPr>
        <w:t xml:space="preserve"> </w:t>
      </w:r>
      <w:r>
        <w:rPr>
          <w:sz w:val="28"/>
        </w:rPr>
        <w:t>тощо);</w:t>
      </w:r>
    </w:p>
    <w:p w:rsidR="006A0F50" w:rsidRDefault="009254E3">
      <w:pPr>
        <w:pStyle w:val="a4"/>
        <w:numPr>
          <w:ilvl w:val="0"/>
          <w:numId w:val="95"/>
        </w:numPr>
        <w:tabs>
          <w:tab w:val="left" w:pos="1129"/>
        </w:tabs>
        <w:ind w:right="415" w:firstLine="566"/>
        <w:jc w:val="left"/>
        <w:rPr>
          <w:sz w:val="28"/>
        </w:rPr>
      </w:pPr>
      <w:r>
        <w:rPr>
          <w:sz w:val="28"/>
        </w:rPr>
        <w:t>у технології навчання та виховання (оновлення методик викладання та в</w:t>
      </w:r>
      <w:r>
        <w:rPr>
          <w:sz w:val="28"/>
        </w:rPr>
        <w:t>заємодії у виховному</w:t>
      </w:r>
      <w:r>
        <w:rPr>
          <w:spacing w:val="-9"/>
          <w:sz w:val="28"/>
        </w:rPr>
        <w:t xml:space="preserve"> </w:t>
      </w:r>
      <w:r>
        <w:rPr>
          <w:sz w:val="28"/>
        </w:rPr>
        <w:t>процесі);</w:t>
      </w:r>
    </w:p>
    <w:p w:rsidR="006A0F50" w:rsidRDefault="009254E3">
      <w:pPr>
        <w:pStyle w:val="a4"/>
        <w:numPr>
          <w:ilvl w:val="0"/>
          <w:numId w:val="95"/>
        </w:numPr>
        <w:tabs>
          <w:tab w:val="left" w:pos="1129"/>
          <w:tab w:val="left" w:pos="1519"/>
          <w:tab w:val="left" w:pos="3063"/>
          <w:tab w:val="left" w:pos="4996"/>
          <w:tab w:val="left" w:pos="6219"/>
          <w:tab w:val="left" w:pos="7827"/>
          <w:tab w:val="left" w:pos="8722"/>
          <w:tab w:val="left" w:pos="9060"/>
        </w:tabs>
        <w:ind w:right="413" w:firstLine="566"/>
        <w:jc w:val="left"/>
        <w:rPr>
          <w:sz w:val="28"/>
        </w:rPr>
      </w:pPr>
      <w:r>
        <w:rPr>
          <w:sz w:val="28"/>
        </w:rPr>
        <w:t>в</w:t>
      </w:r>
      <w:r>
        <w:rPr>
          <w:sz w:val="28"/>
        </w:rPr>
        <w:tab/>
        <w:t>організації</w:t>
      </w:r>
      <w:r>
        <w:rPr>
          <w:sz w:val="28"/>
        </w:rPr>
        <w:tab/>
        <w:t>педагогічного</w:t>
      </w:r>
      <w:r>
        <w:rPr>
          <w:sz w:val="28"/>
        </w:rPr>
        <w:tab/>
        <w:t>процесу</w:t>
      </w:r>
      <w:r>
        <w:rPr>
          <w:sz w:val="28"/>
        </w:rPr>
        <w:tab/>
        <w:t>(оновлення</w:t>
      </w:r>
      <w:r>
        <w:rPr>
          <w:sz w:val="28"/>
        </w:rPr>
        <w:tab/>
        <w:t>форм</w:t>
      </w:r>
      <w:r>
        <w:rPr>
          <w:sz w:val="28"/>
        </w:rPr>
        <w:tab/>
        <w:t>і</w:t>
      </w:r>
      <w:r>
        <w:rPr>
          <w:sz w:val="28"/>
        </w:rPr>
        <w:tab/>
      </w:r>
      <w:r>
        <w:rPr>
          <w:spacing w:val="-3"/>
          <w:sz w:val="28"/>
        </w:rPr>
        <w:t xml:space="preserve">засобів </w:t>
      </w:r>
      <w:r>
        <w:rPr>
          <w:sz w:val="28"/>
        </w:rPr>
        <w:t>здійснення навчально-виховного</w:t>
      </w:r>
      <w:r>
        <w:rPr>
          <w:spacing w:val="-3"/>
          <w:sz w:val="28"/>
        </w:rPr>
        <w:t xml:space="preserve"> </w:t>
      </w:r>
      <w:r>
        <w:rPr>
          <w:sz w:val="28"/>
        </w:rPr>
        <w:t>процесу);</w:t>
      </w:r>
    </w:p>
    <w:p w:rsidR="006A0F50" w:rsidRDefault="009254E3">
      <w:pPr>
        <w:pStyle w:val="a4"/>
        <w:numPr>
          <w:ilvl w:val="0"/>
          <w:numId w:val="95"/>
        </w:numPr>
        <w:tabs>
          <w:tab w:val="left" w:pos="1129"/>
        </w:tabs>
        <w:ind w:right="414" w:firstLine="566"/>
        <w:jc w:val="left"/>
        <w:rPr>
          <w:sz w:val="28"/>
        </w:rPr>
      </w:pPr>
      <w:r>
        <w:rPr>
          <w:sz w:val="28"/>
        </w:rPr>
        <w:t>в управлінні освітою (оновлення структури, організації і керівництва освітніми</w:t>
      </w:r>
      <w:r>
        <w:rPr>
          <w:spacing w:val="-1"/>
          <w:sz w:val="28"/>
        </w:rPr>
        <w:t xml:space="preserve"> </w:t>
      </w:r>
      <w:r>
        <w:rPr>
          <w:sz w:val="28"/>
        </w:rPr>
        <w:t>закладами);</w:t>
      </w:r>
    </w:p>
    <w:p w:rsidR="006A0F50" w:rsidRDefault="009254E3">
      <w:pPr>
        <w:pStyle w:val="a4"/>
        <w:numPr>
          <w:ilvl w:val="0"/>
          <w:numId w:val="95"/>
        </w:numPr>
        <w:tabs>
          <w:tab w:val="left" w:pos="1129"/>
          <w:tab w:val="left" w:pos="1552"/>
          <w:tab w:val="left" w:pos="2821"/>
          <w:tab w:val="left" w:pos="4063"/>
          <w:tab w:val="left" w:pos="5986"/>
          <w:tab w:val="left" w:pos="7668"/>
          <w:tab w:val="left" w:pos="8925"/>
        </w:tabs>
        <w:ind w:left="1128" w:right="410" w:hanging="286"/>
        <w:jc w:val="left"/>
        <w:rPr>
          <w:sz w:val="28"/>
        </w:rPr>
      </w:pPr>
      <w:r>
        <w:rPr>
          <w:sz w:val="28"/>
        </w:rPr>
        <w:t>в</w:t>
      </w:r>
      <w:r>
        <w:rPr>
          <w:sz w:val="28"/>
        </w:rPr>
        <w:tab/>
        <w:t>освітній</w:t>
      </w:r>
      <w:r>
        <w:rPr>
          <w:sz w:val="28"/>
        </w:rPr>
        <w:tab/>
        <w:t>екології</w:t>
      </w:r>
      <w:r>
        <w:rPr>
          <w:sz w:val="28"/>
        </w:rPr>
        <w:tab/>
      </w:r>
      <w:r>
        <w:rPr>
          <w:sz w:val="28"/>
        </w:rPr>
        <w:t>(архітектурне</w:t>
      </w:r>
      <w:r>
        <w:rPr>
          <w:sz w:val="28"/>
        </w:rPr>
        <w:tab/>
        <w:t>планування</w:t>
      </w:r>
      <w:r>
        <w:rPr>
          <w:sz w:val="28"/>
        </w:rPr>
        <w:tab/>
        <w:t>освітніх</w:t>
      </w:r>
      <w:r>
        <w:rPr>
          <w:sz w:val="28"/>
        </w:rPr>
        <w:tab/>
      </w:r>
      <w:r>
        <w:rPr>
          <w:spacing w:val="-3"/>
          <w:sz w:val="28"/>
        </w:rPr>
        <w:t xml:space="preserve">закладів </w:t>
      </w:r>
      <w:r>
        <w:rPr>
          <w:sz w:val="28"/>
        </w:rPr>
        <w:t>використання будівельних матеріалів, інтер’єр приміщень тощо)</w:t>
      </w:r>
      <w:r>
        <w:rPr>
          <w:spacing w:val="-14"/>
          <w:sz w:val="28"/>
        </w:rPr>
        <w:t xml:space="preserve"> </w:t>
      </w:r>
      <w:r>
        <w:rPr>
          <w:sz w:val="28"/>
        </w:rPr>
        <w:t>.</w:t>
      </w:r>
    </w:p>
    <w:p w:rsidR="006A0F50" w:rsidRDefault="009254E3">
      <w:pPr>
        <w:pStyle w:val="2"/>
        <w:numPr>
          <w:ilvl w:val="0"/>
          <w:numId w:val="86"/>
        </w:numPr>
        <w:tabs>
          <w:tab w:val="left" w:pos="1124"/>
        </w:tabs>
        <w:spacing w:before="1"/>
        <w:ind w:hanging="282"/>
      </w:pPr>
      <w:r>
        <w:t>Залежно від масштабу</w:t>
      </w:r>
      <w:r>
        <w:rPr>
          <w:spacing w:val="-1"/>
        </w:rPr>
        <w:t xml:space="preserve"> </w:t>
      </w:r>
      <w:r>
        <w:t>перетворень:</w:t>
      </w:r>
    </w:p>
    <w:p w:rsidR="006A0F50" w:rsidRDefault="009254E3">
      <w:pPr>
        <w:pStyle w:val="a4"/>
        <w:numPr>
          <w:ilvl w:val="0"/>
          <w:numId w:val="95"/>
        </w:numPr>
        <w:tabs>
          <w:tab w:val="left" w:pos="1129"/>
        </w:tabs>
        <w:spacing w:line="338" w:lineRule="exact"/>
        <w:ind w:left="1128" w:hanging="287"/>
        <w:jc w:val="left"/>
        <w:rPr>
          <w:sz w:val="28"/>
        </w:rPr>
      </w:pPr>
      <w:r>
        <w:rPr>
          <w:sz w:val="28"/>
        </w:rPr>
        <w:t xml:space="preserve">часткові (локальні, одиничні) нововведення, непов’язані </w:t>
      </w:r>
      <w:r>
        <w:rPr>
          <w:spacing w:val="-2"/>
          <w:sz w:val="28"/>
        </w:rPr>
        <w:t>між</w:t>
      </w:r>
      <w:r>
        <w:rPr>
          <w:spacing w:val="-11"/>
          <w:sz w:val="28"/>
        </w:rPr>
        <w:t xml:space="preserve"> </w:t>
      </w:r>
      <w:r>
        <w:rPr>
          <w:sz w:val="28"/>
        </w:rPr>
        <w:t>собою;</w:t>
      </w:r>
    </w:p>
    <w:p w:rsidR="006A0F50" w:rsidRDefault="009254E3">
      <w:pPr>
        <w:pStyle w:val="a4"/>
        <w:numPr>
          <w:ilvl w:val="0"/>
          <w:numId w:val="95"/>
        </w:numPr>
        <w:tabs>
          <w:tab w:val="left" w:pos="1129"/>
        </w:tabs>
        <w:ind w:right="413" w:firstLine="566"/>
        <w:rPr>
          <w:sz w:val="28"/>
        </w:rPr>
      </w:pPr>
      <w:r>
        <w:rPr>
          <w:sz w:val="28"/>
        </w:rPr>
        <w:t>модульні нововведення (комплекс, пов’язаних між собою часткових нововведень, що належать, наприклад, до однієї групи предметів, однієї вікової групи</w:t>
      </w:r>
      <w:r>
        <w:rPr>
          <w:spacing w:val="-1"/>
          <w:sz w:val="28"/>
        </w:rPr>
        <w:t xml:space="preserve"> </w:t>
      </w:r>
      <w:r>
        <w:rPr>
          <w:sz w:val="28"/>
        </w:rPr>
        <w:t>дітей);</w:t>
      </w:r>
    </w:p>
    <w:p w:rsidR="006A0F50" w:rsidRDefault="009254E3">
      <w:pPr>
        <w:pStyle w:val="a4"/>
        <w:numPr>
          <w:ilvl w:val="0"/>
          <w:numId w:val="95"/>
        </w:numPr>
        <w:tabs>
          <w:tab w:val="left" w:pos="1129"/>
        </w:tabs>
        <w:ind w:right="406" w:firstLine="566"/>
        <w:rPr>
          <w:sz w:val="28"/>
        </w:rPr>
      </w:pPr>
      <w:r>
        <w:rPr>
          <w:sz w:val="28"/>
        </w:rPr>
        <w:t>системні нововведення (охоплюють увесь навчально-виховний заклад). Вони передбачають перебудову всь</w:t>
      </w:r>
      <w:r>
        <w:rPr>
          <w:sz w:val="28"/>
        </w:rPr>
        <w:t>ого закладу під певну ідею, концепцію або створення нового освітнього закладу на базі</w:t>
      </w:r>
      <w:r>
        <w:rPr>
          <w:spacing w:val="-9"/>
          <w:sz w:val="28"/>
        </w:rPr>
        <w:t xml:space="preserve"> </w:t>
      </w:r>
      <w:r>
        <w:rPr>
          <w:sz w:val="28"/>
        </w:rPr>
        <w:t>попереднього.</w:t>
      </w:r>
    </w:p>
    <w:p w:rsidR="006A0F50" w:rsidRDefault="009254E3">
      <w:pPr>
        <w:pStyle w:val="2"/>
        <w:numPr>
          <w:ilvl w:val="0"/>
          <w:numId w:val="86"/>
        </w:numPr>
        <w:tabs>
          <w:tab w:val="left" w:pos="1124"/>
        </w:tabs>
        <w:spacing w:before="6"/>
        <w:ind w:hanging="282"/>
        <w:jc w:val="both"/>
      </w:pPr>
      <w:r>
        <w:t>Залежно від інноваційного</w:t>
      </w:r>
      <w:r>
        <w:rPr>
          <w:spacing w:val="-2"/>
        </w:rPr>
        <w:t xml:space="preserve"> </w:t>
      </w:r>
      <w:r>
        <w:t>потенціалу:</w:t>
      </w:r>
    </w:p>
    <w:p w:rsidR="006A0F50" w:rsidRDefault="009254E3">
      <w:pPr>
        <w:pStyle w:val="a4"/>
        <w:numPr>
          <w:ilvl w:val="0"/>
          <w:numId w:val="95"/>
        </w:numPr>
        <w:tabs>
          <w:tab w:val="left" w:pos="1129"/>
        </w:tabs>
        <w:ind w:right="411" w:firstLine="566"/>
        <w:rPr>
          <w:sz w:val="28"/>
        </w:rPr>
      </w:pPr>
      <w:r>
        <w:rPr>
          <w:sz w:val="28"/>
        </w:rPr>
        <w:t>модифікаційні нововведення (пов’язані з удосконаленням, раціоналізацією, видозміною того, що має аналог або прототип )</w:t>
      </w:r>
      <w:r>
        <w:rPr>
          <w:sz w:val="28"/>
        </w:rPr>
        <w:t>. Це може бути програма, методика, окрема розробка тощо. Наприклад, опорні конспекти українського педагога-новатора Віктора Шаталова, ідея яких була запропонована у 1933 році російським психологом Петром Гальперіним у працях про орієнтовані основи</w:t>
      </w:r>
      <w:r>
        <w:rPr>
          <w:spacing w:val="-1"/>
          <w:sz w:val="28"/>
        </w:rPr>
        <w:t xml:space="preserve"> </w:t>
      </w:r>
      <w:r>
        <w:rPr>
          <w:sz w:val="28"/>
        </w:rPr>
        <w:t>дій;</w:t>
      </w:r>
    </w:p>
    <w:p w:rsidR="006A0F50" w:rsidRDefault="009254E3">
      <w:pPr>
        <w:pStyle w:val="a4"/>
        <w:numPr>
          <w:ilvl w:val="0"/>
          <w:numId w:val="95"/>
        </w:numPr>
        <w:tabs>
          <w:tab w:val="left" w:pos="1129"/>
        </w:tabs>
        <w:ind w:right="411" w:firstLine="566"/>
        <w:rPr>
          <w:sz w:val="28"/>
        </w:rPr>
      </w:pPr>
      <w:r>
        <w:rPr>
          <w:sz w:val="28"/>
        </w:rPr>
        <w:t>ком</w:t>
      </w:r>
      <w:r>
        <w:rPr>
          <w:sz w:val="28"/>
        </w:rPr>
        <w:t>бінаторні нововведення (передбачають нове конструктивне поєднання раніше відомих методик, які в такому варіанті ще не використовувалися). Таким нововведення можна вважати розроблену російською Викладачкою Оленою Потаповою методику оптимізації навчання</w:t>
      </w:r>
      <w:r>
        <w:rPr>
          <w:spacing w:val="64"/>
          <w:sz w:val="28"/>
        </w:rPr>
        <w:t xml:space="preserve"> </w:t>
      </w:r>
      <w:r>
        <w:rPr>
          <w:sz w:val="28"/>
        </w:rPr>
        <w:t>6</w:t>
      </w:r>
    </w:p>
    <w:p w:rsidR="006A0F50" w:rsidRDefault="009254E3">
      <w:pPr>
        <w:pStyle w:val="a4"/>
        <w:numPr>
          <w:ilvl w:val="0"/>
          <w:numId w:val="96"/>
        </w:numPr>
        <w:tabs>
          <w:tab w:val="left" w:pos="594"/>
        </w:tabs>
        <w:ind w:right="406" w:firstLine="0"/>
        <w:rPr>
          <w:sz w:val="28"/>
        </w:rPr>
      </w:pPr>
      <w:r>
        <w:rPr>
          <w:sz w:val="28"/>
        </w:rPr>
        <w:t>7-річних дітей письма в три етапи, яка передбачає тренування дрібної мускулатури пальців (обведення, штрихування), роботу кількох аналізаторів, написання букви за допомогою трафарету. Поєднання цих елементів забезпечує каліграфічне письмо, підвищує орфогра</w:t>
      </w:r>
      <w:r>
        <w:rPr>
          <w:sz w:val="28"/>
        </w:rPr>
        <w:t>фічне чуття дитини та економить 20 – 30 годин навчального часу для звукового аналізу слів і розвитку мовлення. Хоча окремо вони були раніше, саме їх комбінація породила нову якість, тобто дала інтеграційний</w:t>
      </w:r>
      <w:r>
        <w:rPr>
          <w:spacing w:val="-6"/>
          <w:sz w:val="28"/>
        </w:rPr>
        <w:t xml:space="preserve"> </w:t>
      </w:r>
      <w:r>
        <w:rPr>
          <w:sz w:val="28"/>
        </w:rPr>
        <w:t>ефект;</w:t>
      </w:r>
    </w:p>
    <w:p w:rsidR="006A0F50" w:rsidRDefault="009254E3">
      <w:pPr>
        <w:pStyle w:val="a4"/>
        <w:numPr>
          <w:ilvl w:val="0"/>
          <w:numId w:val="85"/>
        </w:numPr>
        <w:tabs>
          <w:tab w:val="left" w:pos="1129"/>
        </w:tabs>
        <w:ind w:right="407" w:firstLine="566"/>
        <w:rPr>
          <w:sz w:val="28"/>
        </w:rPr>
      </w:pPr>
      <w:r>
        <w:rPr>
          <w:sz w:val="28"/>
        </w:rPr>
        <w:t>радикальні, або фундаментальні, глобальні,</w:t>
      </w:r>
      <w:r>
        <w:rPr>
          <w:sz w:val="28"/>
        </w:rPr>
        <w:t xml:space="preserve"> базові нововведення (вони, як правило, є відкриттями, найчастіше виникають у результаті творчої інтеграції і сприяють створенню принципово нових навчальних засобів).</w:t>
      </w:r>
      <w:r>
        <w:rPr>
          <w:spacing w:val="50"/>
          <w:sz w:val="28"/>
        </w:rPr>
        <w:t xml:space="preserve"> </w:t>
      </w:r>
      <w:r>
        <w:rPr>
          <w:sz w:val="28"/>
        </w:rPr>
        <w:t>Таким</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3"/>
        <w:spacing w:before="64"/>
        <w:ind w:right="410" w:firstLine="0"/>
      </w:pPr>
      <w:r>
        <w:lastRenderedPageBreak/>
        <w:t>було запровадження класно-урочної системи, освоєння основ наук у Монт</w:t>
      </w:r>
      <w:r>
        <w:t>ессорі-школах не шляхом окремого вивчення традиційних предметів, а через, так званий, метапредмет – «космічне виховання»;</w:t>
      </w:r>
    </w:p>
    <w:p w:rsidR="006A0F50" w:rsidRDefault="009254E3">
      <w:pPr>
        <w:pStyle w:val="2"/>
        <w:numPr>
          <w:ilvl w:val="0"/>
          <w:numId w:val="86"/>
        </w:numPr>
        <w:tabs>
          <w:tab w:val="left" w:pos="1124"/>
        </w:tabs>
        <w:spacing w:before="9"/>
        <w:ind w:hanging="282"/>
        <w:jc w:val="both"/>
      </w:pPr>
      <w:r>
        <w:t>Залежно від позиції щодо свого</w:t>
      </w:r>
      <w:r>
        <w:rPr>
          <w:spacing w:val="1"/>
        </w:rPr>
        <w:t xml:space="preserve"> </w:t>
      </w:r>
      <w:r>
        <w:t>попередника:</w:t>
      </w:r>
    </w:p>
    <w:p w:rsidR="006A0F50" w:rsidRDefault="009254E3">
      <w:pPr>
        <w:pStyle w:val="a4"/>
        <w:numPr>
          <w:ilvl w:val="0"/>
          <w:numId w:val="85"/>
        </w:numPr>
        <w:tabs>
          <w:tab w:val="left" w:pos="1129"/>
        </w:tabs>
        <w:ind w:right="412" w:firstLine="566"/>
        <w:rPr>
          <w:sz w:val="28"/>
        </w:rPr>
      </w:pPr>
      <w:r>
        <w:rPr>
          <w:sz w:val="28"/>
        </w:rPr>
        <w:t>заміщуючі нововведення (їх запроваджують замість конкретного застарілого засобу), до них н</w:t>
      </w:r>
      <w:r>
        <w:rPr>
          <w:sz w:val="28"/>
        </w:rPr>
        <w:t>алежать театральні, художні студії, спортивні секції, школи балету і танцю</w:t>
      </w:r>
      <w:r>
        <w:rPr>
          <w:spacing w:val="-4"/>
          <w:sz w:val="28"/>
        </w:rPr>
        <w:t xml:space="preserve"> </w:t>
      </w:r>
      <w:r>
        <w:rPr>
          <w:sz w:val="28"/>
        </w:rPr>
        <w:t>тощо;</w:t>
      </w:r>
    </w:p>
    <w:p w:rsidR="006A0F50" w:rsidRDefault="009254E3">
      <w:pPr>
        <w:pStyle w:val="a4"/>
        <w:numPr>
          <w:ilvl w:val="0"/>
          <w:numId w:val="85"/>
        </w:numPr>
        <w:tabs>
          <w:tab w:val="left" w:pos="1129"/>
        </w:tabs>
        <w:ind w:right="415" w:firstLine="566"/>
        <w:rPr>
          <w:sz w:val="28"/>
        </w:rPr>
      </w:pPr>
      <w:r>
        <w:rPr>
          <w:sz w:val="28"/>
        </w:rPr>
        <w:t xml:space="preserve">скасовуючі нововведення їх суть полягає у припиненні діяльності певних органів, об’єднань, у скасуванні форми роботи, програми без заміни їх на інші, якщо вони неперспективні </w:t>
      </w:r>
      <w:r>
        <w:rPr>
          <w:sz w:val="28"/>
        </w:rPr>
        <w:t>для розвитку навчального</w:t>
      </w:r>
      <w:r>
        <w:rPr>
          <w:spacing w:val="-20"/>
          <w:sz w:val="28"/>
        </w:rPr>
        <w:t xml:space="preserve"> </w:t>
      </w:r>
      <w:r>
        <w:rPr>
          <w:sz w:val="28"/>
        </w:rPr>
        <w:t>закладу);</w:t>
      </w:r>
    </w:p>
    <w:p w:rsidR="006A0F50" w:rsidRDefault="009254E3">
      <w:pPr>
        <w:pStyle w:val="a4"/>
        <w:numPr>
          <w:ilvl w:val="0"/>
          <w:numId w:val="85"/>
        </w:numPr>
        <w:tabs>
          <w:tab w:val="left" w:pos="1129"/>
        </w:tabs>
        <w:ind w:right="404" w:firstLine="566"/>
        <w:rPr>
          <w:sz w:val="28"/>
        </w:rPr>
      </w:pPr>
      <w:r>
        <w:rPr>
          <w:sz w:val="28"/>
        </w:rPr>
        <w:t>відкриваючі нововведення (освоєння нової програми, нового виду освітніх послуг, нової технології</w:t>
      </w:r>
      <w:r>
        <w:rPr>
          <w:spacing w:val="-5"/>
          <w:sz w:val="28"/>
        </w:rPr>
        <w:t xml:space="preserve"> </w:t>
      </w:r>
      <w:r>
        <w:rPr>
          <w:sz w:val="28"/>
        </w:rPr>
        <w:t>тощо);</w:t>
      </w:r>
    </w:p>
    <w:p w:rsidR="006A0F50" w:rsidRDefault="009254E3">
      <w:pPr>
        <w:pStyle w:val="a4"/>
        <w:numPr>
          <w:ilvl w:val="0"/>
          <w:numId w:val="85"/>
        </w:numPr>
        <w:tabs>
          <w:tab w:val="left" w:pos="1129"/>
        </w:tabs>
        <w:ind w:right="408" w:firstLine="566"/>
        <w:rPr>
          <w:sz w:val="28"/>
        </w:rPr>
      </w:pPr>
      <w:r>
        <w:rPr>
          <w:sz w:val="28"/>
        </w:rPr>
        <w:t>ретровведення (освоєння у навчально-виховному закладі нового, яке в педагогічній практиці існувало раніше). Наприклад</w:t>
      </w:r>
      <w:r>
        <w:rPr>
          <w:sz w:val="28"/>
        </w:rPr>
        <w:t>, вивчення у школах історії різних релігій, запровадження курсів логіки, психології,</w:t>
      </w:r>
      <w:r>
        <w:rPr>
          <w:spacing w:val="-12"/>
          <w:sz w:val="28"/>
        </w:rPr>
        <w:t xml:space="preserve"> </w:t>
      </w:r>
      <w:r>
        <w:rPr>
          <w:sz w:val="28"/>
        </w:rPr>
        <w:t>риторики.</w:t>
      </w:r>
    </w:p>
    <w:p w:rsidR="006A0F50" w:rsidRDefault="009254E3">
      <w:pPr>
        <w:pStyle w:val="2"/>
        <w:numPr>
          <w:ilvl w:val="0"/>
          <w:numId w:val="86"/>
        </w:numPr>
        <w:tabs>
          <w:tab w:val="left" w:pos="1124"/>
        </w:tabs>
        <w:ind w:hanging="282"/>
        <w:jc w:val="both"/>
      </w:pPr>
      <w:r>
        <w:t>Залежно від місця</w:t>
      </w:r>
      <w:r>
        <w:rPr>
          <w:spacing w:val="-1"/>
        </w:rPr>
        <w:t xml:space="preserve"> </w:t>
      </w:r>
      <w:r>
        <w:t>появи:</w:t>
      </w:r>
    </w:p>
    <w:p w:rsidR="006A0F50" w:rsidRDefault="009254E3">
      <w:pPr>
        <w:pStyle w:val="a4"/>
        <w:numPr>
          <w:ilvl w:val="0"/>
          <w:numId w:val="85"/>
        </w:numPr>
        <w:tabs>
          <w:tab w:val="left" w:pos="1129"/>
        </w:tabs>
        <w:spacing w:line="339" w:lineRule="exact"/>
        <w:ind w:left="1128" w:hanging="287"/>
        <w:rPr>
          <w:sz w:val="28"/>
        </w:rPr>
      </w:pPr>
      <w:r>
        <w:rPr>
          <w:sz w:val="28"/>
        </w:rPr>
        <w:t>нововведення в науці (педагогічна</w:t>
      </w:r>
      <w:r>
        <w:rPr>
          <w:spacing w:val="-3"/>
          <w:sz w:val="28"/>
        </w:rPr>
        <w:t xml:space="preserve"> </w:t>
      </w:r>
      <w:r>
        <w:rPr>
          <w:sz w:val="28"/>
        </w:rPr>
        <w:t>теорія);</w:t>
      </w:r>
    </w:p>
    <w:p w:rsidR="006A0F50" w:rsidRDefault="009254E3">
      <w:pPr>
        <w:pStyle w:val="a4"/>
        <w:numPr>
          <w:ilvl w:val="0"/>
          <w:numId w:val="85"/>
        </w:numPr>
        <w:tabs>
          <w:tab w:val="left" w:pos="1129"/>
        </w:tabs>
        <w:ind w:left="1128" w:hanging="287"/>
        <w:rPr>
          <w:sz w:val="28"/>
        </w:rPr>
      </w:pPr>
      <w:r>
        <w:rPr>
          <w:sz w:val="28"/>
        </w:rPr>
        <w:t>нововведення в практиці (оновлення педагогічної</w:t>
      </w:r>
      <w:r>
        <w:rPr>
          <w:spacing w:val="-8"/>
          <w:sz w:val="28"/>
        </w:rPr>
        <w:t xml:space="preserve"> </w:t>
      </w:r>
      <w:r>
        <w:rPr>
          <w:sz w:val="28"/>
        </w:rPr>
        <w:t>практики).</w:t>
      </w:r>
    </w:p>
    <w:p w:rsidR="006A0F50" w:rsidRDefault="009254E3">
      <w:pPr>
        <w:pStyle w:val="2"/>
        <w:numPr>
          <w:ilvl w:val="0"/>
          <w:numId w:val="86"/>
        </w:numPr>
        <w:tabs>
          <w:tab w:val="left" w:pos="1124"/>
        </w:tabs>
        <w:spacing w:before="6"/>
        <w:ind w:hanging="282"/>
        <w:jc w:val="both"/>
      </w:pPr>
      <w:r>
        <w:t>Залежно від часу</w:t>
      </w:r>
      <w:r>
        <w:rPr>
          <w:spacing w:val="-2"/>
        </w:rPr>
        <w:t xml:space="preserve"> </w:t>
      </w:r>
      <w:r>
        <w:t>появи:</w:t>
      </w:r>
    </w:p>
    <w:p w:rsidR="006A0F50" w:rsidRDefault="009254E3">
      <w:pPr>
        <w:pStyle w:val="a4"/>
        <w:numPr>
          <w:ilvl w:val="0"/>
          <w:numId w:val="85"/>
        </w:numPr>
        <w:tabs>
          <w:tab w:val="left" w:pos="1129"/>
        </w:tabs>
        <w:spacing w:line="339" w:lineRule="exact"/>
        <w:ind w:left="1128" w:hanging="287"/>
        <w:rPr>
          <w:sz w:val="28"/>
        </w:rPr>
      </w:pPr>
      <w:r>
        <w:rPr>
          <w:sz w:val="28"/>
        </w:rPr>
        <w:t>історичні;</w:t>
      </w:r>
    </w:p>
    <w:p w:rsidR="006A0F50" w:rsidRDefault="009254E3">
      <w:pPr>
        <w:pStyle w:val="a4"/>
        <w:numPr>
          <w:ilvl w:val="0"/>
          <w:numId w:val="85"/>
        </w:numPr>
        <w:tabs>
          <w:tab w:val="left" w:pos="1129"/>
        </w:tabs>
        <w:ind w:left="1128" w:hanging="287"/>
        <w:rPr>
          <w:sz w:val="28"/>
        </w:rPr>
      </w:pPr>
      <w:r>
        <w:rPr>
          <w:sz w:val="28"/>
        </w:rPr>
        <w:t>сучасні.</w:t>
      </w:r>
    </w:p>
    <w:p w:rsidR="006A0F50" w:rsidRDefault="009254E3">
      <w:pPr>
        <w:pStyle w:val="2"/>
        <w:numPr>
          <w:ilvl w:val="0"/>
          <w:numId w:val="86"/>
        </w:numPr>
        <w:tabs>
          <w:tab w:val="left" w:pos="1124"/>
        </w:tabs>
        <w:spacing w:before="6" w:line="319" w:lineRule="exact"/>
        <w:ind w:hanging="282"/>
      </w:pPr>
      <w:r>
        <w:t>Залежно від галузі педагогічного</w:t>
      </w:r>
      <w:r>
        <w:rPr>
          <w:spacing w:val="-3"/>
        </w:rPr>
        <w:t xml:space="preserve"> </w:t>
      </w:r>
      <w:r>
        <w:t>знання:</w:t>
      </w:r>
    </w:p>
    <w:p w:rsidR="006A0F50" w:rsidRDefault="009254E3">
      <w:pPr>
        <w:pStyle w:val="a4"/>
        <w:numPr>
          <w:ilvl w:val="0"/>
          <w:numId w:val="85"/>
        </w:numPr>
        <w:tabs>
          <w:tab w:val="left" w:pos="1129"/>
        </w:tabs>
        <w:spacing w:line="339" w:lineRule="exact"/>
        <w:ind w:left="1128" w:hanging="287"/>
        <w:jc w:val="left"/>
        <w:rPr>
          <w:sz w:val="28"/>
        </w:rPr>
      </w:pPr>
      <w:r>
        <w:rPr>
          <w:sz w:val="28"/>
        </w:rPr>
        <w:t>виховні;</w:t>
      </w:r>
    </w:p>
    <w:p w:rsidR="006A0F50" w:rsidRDefault="009254E3">
      <w:pPr>
        <w:pStyle w:val="a4"/>
        <w:numPr>
          <w:ilvl w:val="0"/>
          <w:numId w:val="85"/>
        </w:numPr>
        <w:tabs>
          <w:tab w:val="left" w:pos="1129"/>
        </w:tabs>
        <w:spacing w:line="342" w:lineRule="exact"/>
        <w:ind w:left="1128" w:hanging="287"/>
        <w:jc w:val="left"/>
        <w:rPr>
          <w:sz w:val="28"/>
        </w:rPr>
      </w:pPr>
      <w:r>
        <w:rPr>
          <w:sz w:val="28"/>
        </w:rPr>
        <w:t>дидактичні;</w:t>
      </w:r>
    </w:p>
    <w:p w:rsidR="006A0F50" w:rsidRDefault="009254E3">
      <w:pPr>
        <w:pStyle w:val="a4"/>
        <w:numPr>
          <w:ilvl w:val="0"/>
          <w:numId w:val="85"/>
        </w:numPr>
        <w:tabs>
          <w:tab w:val="left" w:pos="1129"/>
        </w:tabs>
        <w:spacing w:line="342" w:lineRule="exact"/>
        <w:ind w:left="1128" w:hanging="287"/>
        <w:jc w:val="left"/>
        <w:rPr>
          <w:sz w:val="28"/>
        </w:rPr>
      </w:pPr>
      <w:r>
        <w:rPr>
          <w:sz w:val="28"/>
        </w:rPr>
        <w:t>історико-педагогічні.</w:t>
      </w:r>
    </w:p>
    <w:p w:rsidR="006A0F50" w:rsidRDefault="009254E3">
      <w:pPr>
        <w:pStyle w:val="a3"/>
        <w:ind w:right="408"/>
      </w:pPr>
      <w:r>
        <w:t>Досягнення очікуваних від реалізації інноваційного педагогічного процесу результатів залежить і від мотивації виконавців. Учасники інноваційного процесу, крім гот</w:t>
      </w:r>
      <w:r>
        <w:t xml:space="preserve">овності і прагнення впроваджувати новації, повинні мати належну кваліфікацію для виконання покладених на них обов’язків. На практиці нерідко буває, що педагог може успішно реалізувати у навчальному процесі вимоги програми, володіти різними методиками, але </w:t>
      </w:r>
      <w:r>
        <w:t>при цьому не відчувати потреби в новому саме через відсутність у структурі творчого потенціалу. Тому необхідною умовою є спеціальна підготовка педагога, самоусвідомлення нової діяльності, внутрішня налаштованість на</w:t>
      </w:r>
      <w:r>
        <w:rPr>
          <w:spacing w:val="-13"/>
        </w:rPr>
        <w:t xml:space="preserve"> </w:t>
      </w:r>
      <w:r>
        <w:t>пошук.</w:t>
      </w:r>
    </w:p>
    <w:p w:rsidR="006A0F50" w:rsidRDefault="009254E3">
      <w:pPr>
        <w:pStyle w:val="1"/>
        <w:spacing w:before="6" w:line="319" w:lineRule="exact"/>
      </w:pPr>
      <w:r>
        <w:t>3. Історія виникнення інноваційно</w:t>
      </w:r>
      <w:r>
        <w:t>го навчання.</w:t>
      </w:r>
    </w:p>
    <w:p w:rsidR="006A0F50" w:rsidRDefault="009254E3">
      <w:pPr>
        <w:pStyle w:val="a3"/>
        <w:ind w:right="406"/>
      </w:pPr>
      <w:r>
        <w:t>Термін «інновація» почав використовуватися у вітчизняній дидактиці на початку 90-х років ХХ століття й швидко набув поширення. Прийшов він із зарубіжної педагогіки, яка у свою чергу запозичила його з економічних дисциплін.</w:t>
      </w:r>
    </w:p>
    <w:p w:rsidR="006A0F50" w:rsidRDefault="009254E3">
      <w:pPr>
        <w:pStyle w:val="a3"/>
        <w:ind w:right="405"/>
      </w:pPr>
      <w:r>
        <w:t>Створення перших систем інноваційного навчання пов’язують з першою третиною ХХ століття. Ідейною основою багатьох спроб упровадження інноваційного навчання на той час була педагогічна концепція американського педагога, психолога й філософа Дж. Дьюї. Він ув</w:t>
      </w:r>
      <w:r>
        <w:t>ажав, що єдино правильне виховання відбувається через пробудження сил дитини, через вимоги того соціального оточення, у якому дитина перебуває.</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7"/>
      </w:pPr>
      <w:r>
        <w:lastRenderedPageBreak/>
        <w:t xml:space="preserve">Замість тиску й примусу з боку педагогів Дж. Дьюї запропонував створення умов для самовиявлення й </w:t>
      </w:r>
      <w:r>
        <w:t>культивування власної особистості учня. Він визнавав тільки навчання, що спирається на власний досвід дитини, і піддавав критиці навчання за допомогою текстів та вчителя. У той час підкреслював важливість не тренування окремих навичок і вмінь, а їх розвито</w:t>
      </w:r>
      <w:r>
        <w:t>к, у зв’язку з досягненням більш високих і життєвозначущих для учнів цілей. Навчання, на його думку, має відбуватися під час практичних дій, спрямованих на вирішення певної проблеми (проблемне</w:t>
      </w:r>
      <w:r>
        <w:rPr>
          <w:spacing w:val="-4"/>
        </w:rPr>
        <w:t xml:space="preserve"> </w:t>
      </w:r>
      <w:r>
        <w:t>навчання).</w:t>
      </w:r>
    </w:p>
    <w:p w:rsidR="006A0F50" w:rsidRDefault="009254E3">
      <w:pPr>
        <w:pStyle w:val="a3"/>
        <w:ind w:right="406"/>
      </w:pPr>
      <w:r>
        <w:t>Співзвучною з концепцією Дж. Дьюї була теорія, розро</w:t>
      </w:r>
      <w:r>
        <w:t>блена А. Маслоу. Згідно з нею функції та цілі освіти й виховання полягають у самоактуалізації особистості, у досягненні повної людяності, оволодінні найбільшою висотою, доступною людському роду або даному індивіду, у допомозі людині стати настільки доброю,</w:t>
      </w:r>
      <w:r>
        <w:t xml:space="preserve"> на скільки вона здатна.</w:t>
      </w:r>
    </w:p>
    <w:p w:rsidR="006A0F50" w:rsidRDefault="009254E3">
      <w:pPr>
        <w:pStyle w:val="a3"/>
        <w:ind w:right="406"/>
      </w:pPr>
      <w:r>
        <w:t>Ідеї Дж. Дьюї та А. Маслоу розвинуті в працях американського педагога й психотерапевта К. Роджерса. За К. Роджерсом, процес викладання є менш значущим та цікавим, ніж навчання. У той час цінним є навчання, яке ґрунтується на самоді</w:t>
      </w:r>
      <w:r>
        <w:t>яльності, саморегуляції та самопізнанні. Виходячи з цього, головною проблемою освіти є розробка методів, здатних підтримати в усіх учнів, без винятку, здорову допитливість і жагу до навчання, яка б могла замінити будь-який,,батіг та пряник’’ штучної мотива</w:t>
      </w:r>
      <w:r>
        <w:t>ції. Втіленням ідей на практиці були експериментальна школа Дж. Дьюї в Чікаго,  дальтонівський план Е. Паркхерст, метод проектів В. Кілпатрика, Віньєтка-план К. Вошборна, Баталія-план Дж. Кеннеді, Ієна-план П. Петерсона, метод центрів за інтересами О. Декр</w:t>
      </w:r>
      <w:r>
        <w:t>олі, нова школа С. Френе та низка дидактичних моделей, що базуються на індивідуальній самостійній роботі учнів та врахуванні їх інтересів. Їх розквіт припадає на 20-ті роки. Саме в цей час деякі з них (Даль тон-план, метод проектів, комплексний метод) широ</w:t>
      </w:r>
      <w:r>
        <w:t xml:space="preserve">ко впроваджувався в СРСР. На початку 30-х років, в умовах формування в Радянському Союзі тоталітарного режиму, практику універсального використання інноваційних систем засудили й затвердили в школі класно-урочну систему навчання, наголосивши на підвищенні </w:t>
      </w:r>
      <w:r>
        <w:t>ролі вчителя в навчальному процесі. Історична боротьба, яку вели Джон Дьюї та його послідовники за застосування прогресивних заходів в американській освіті, були частково відчайдушною спробою створити альтернативу старій часовій системі. Частина їх була ви</w:t>
      </w:r>
      <w:r>
        <w:t xml:space="preserve">тіснена традиційною системою навчання. Деякі залишились у вигляді окремих форм організації навчання (метод проектів), методів (лабораторний метод) і засобів (,,роз даткові матеріали’’, Віньєтка-план) навчання, які привертали увагу до індивідуальної роботи </w:t>
      </w:r>
      <w:r>
        <w:t>учнів і значно розширили її частку в загальній структурі навчання. Інші системи, хоч і зменшили масштаби, збереглись як замкнуті й самодостатні (центри за інтересами О. Декролі,</w:t>
      </w:r>
      <w:r>
        <w:rPr>
          <w:spacing w:val="-3"/>
        </w:rPr>
        <w:t xml:space="preserve"> </w:t>
      </w:r>
      <w:r>
        <w:t>школа</w:t>
      </w:r>
    </w:p>
    <w:p w:rsidR="006A0F50" w:rsidRDefault="009254E3">
      <w:pPr>
        <w:pStyle w:val="a3"/>
        <w:spacing w:before="1"/>
        <w:ind w:right="404"/>
      </w:pPr>
      <w:r>
        <w:t xml:space="preserve">У 50-60-х  роках  у  США  набула  поширення  ідея  «школи  без  класів» </w:t>
      </w:r>
      <w:r>
        <w:t xml:space="preserve"> Ф. Брауна. Сутність її полягає в тому, що група викладачів з одного предмета (колектив) обслуговує групу учнів (від 60 - 150 учнів). Кожний викладач відпрацьовує з учнями той розділ програми, який знає краще, у вигляді лекції (це складає 40% навчального ч</w:t>
      </w:r>
      <w:r>
        <w:t>асу). Потім матеріал обговорюється, дискутується й доповнюється в малих групах (15-20 учнів, на це відводиться 20%</w:t>
      </w:r>
      <w:r>
        <w:rPr>
          <w:spacing w:val="17"/>
        </w:rPr>
        <w:t xml:space="preserve"> </w:t>
      </w:r>
      <w:r>
        <w:t>часу).</w:t>
      </w:r>
      <w:r>
        <w:rPr>
          <w:spacing w:val="16"/>
        </w:rPr>
        <w:t xml:space="preserve"> </w:t>
      </w:r>
      <w:r>
        <w:t>Керувати</w:t>
      </w:r>
      <w:r>
        <w:rPr>
          <w:spacing w:val="17"/>
        </w:rPr>
        <w:t xml:space="preserve"> </w:t>
      </w:r>
      <w:r>
        <w:t>роботою</w:t>
      </w:r>
      <w:r>
        <w:rPr>
          <w:spacing w:val="16"/>
        </w:rPr>
        <w:t xml:space="preserve"> </w:t>
      </w:r>
      <w:r>
        <w:t>груп</w:t>
      </w:r>
      <w:r>
        <w:rPr>
          <w:spacing w:val="18"/>
        </w:rPr>
        <w:t xml:space="preserve"> </w:t>
      </w:r>
      <w:r>
        <w:t>може</w:t>
      </w:r>
      <w:r>
        <w:rPr>
          <w:spacing w:val="18"/>
        </w:rPr>
        <w:t xml:space="preserve"> </w:t>
      </w:r>
      <w:r>
        <w:t>як</w:t>
      </w:r>
      <w:r>
        <w:rPr>
          <w:spacing w:val="18"/>
        </w:rPr>
        <w:t xml:space="preserve"> </w:t>
      </w:r>
      <w:r>
        <w:t>викладач,</w:t>
      </w:r>
      <w:r>
        <w:rPr>
          <w:spacing w:val="17"/>
        </w:rPr>
        <w:t xml:space="preserve"> </w:t>
      </w:r>
      <w:r>
        <w:t>так</w:t>
      </w:r>
      <w:r>
        <w:rPr>
          <w:spacing w:val="16"/>
        </w:rPr>
        <w:t xml:space="preserve"> </w:t>
      </w:r>
      <w:r>
        <w:t>і</w:t>
      </w:r>
      <w:r>
        <w:rPr>
          <w:spacing w:val="18"/>
        </w:rPr>
        <w:t xml:space="preserve"> </w:t>
      </w:r>
      <w:r>
        <w:t>учень-консультант.</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16" w:firstLine="0"/>
      </w:pPr>
      <w:r>
        <w:lastRenderedPageBreak/>
        <w:t>Решту часу (40%) учні працюють над індивідуальними завд</w:t>
      </w:r>
      <w:r>
        <w:t>аннями. Частина з них є обов'язковими, а інші обираються самими учнями.</w:t>
      </w:r>
    </w:p>
    <w:p w:rsidR="006A0F50" w:rsidRDefault="009254E3">
      <w:pPr>
        <w:pStyle w:val="a3"/>
        <w:ind w:right="409"/>
      </w:pPr>
      <w:r>
        <w:t>Наприкінці 60-70-х років в англомовних країнах зародилося модульне навчання як різновидність програмованого навчання. Спочатку воно розумілося як пакет науково адаптованих навчальних п</w:t>
      </w:r>
      <w:r>
        <w:t>рограм для індивідуального навчання.</w:t>
      </w:r>
    </w:p>
    <w:p w:rsidR="006A0F50" w:rsidRDefault="009254E3">
      <w:pPr>
        <w:pStyle w:val="a3"/>
        <w:ind w:right="413"/>
      </w:pPr>
      <w:r>
        <w:t>На початку 90-х років були здійснені спроби впровадити інноваційні системи навчання на теренах колишнього СРСР.</w:t>
      </w:r>
    </w:p>
    <w:p w:rsidR="006A0F50" w:rsidRDefault="006A0F50">
      <w:pPr>
        <w:pStyle w:val="a3"/>
        <w:spacing w:before="6"/>
        <w:ind w:left="0" w:firstLine="0"/>
        <w:jc w:val="left"/>
      </w:pPr>
    </w:p>
    <w:p w:rsidR="006A0F50" w:rsidRDefault="009254E3">
      <w:pPr>
        <w:pStyle w:val="1"/>
        <w:spacing w:before="1" w:line="319" w:lineRule="exact"/>
      </w:pPr>
      <w:r>
        <w:t>Запитання та завдання</w:t>
      </w:r>
    </w:p>
    <w:p w:rsidR="006A0F50" w:rsidRDefault="009254E3">
      <w:pPr>
        <w:pStyle w:val="a4"/>
        <w:numPr>
          <w:ilvl w:val="0"/>
          <w:numId w:val="84"/>
        </w:numPr>
        <w:tabs>
          <w:tab w:val="left" w:pos="1217"/>
        </w:tabs>
        <w:ind w:right="409" w:firstLine="566"/>
        <w:jc w:val="both"/>
        <w:rPr>
          <w:sz w:val="28"/>
        </w:rPr>
      </w:pPr>
      <w:r>
        <w:rPr>
          <w:sz w:val="28"/>
        </w:rPr>
        <w:t>Розкрийте соціальне значення принципів, визначених у «Державній національній програм</w:t>
      </w:r>
      <w:r>
        <w:rPr>
          <w:sz w:val="28"/>
        </w:rPr>
        <w:t>і «Освіта» (Україна ХХІ століття): пріоритетність освіти; демократизація освіти; гуманізація освіти; неподільність навчання і виховання; багатоукладність і варіативність</w:t>
      </w:r>
      <w:r>
        <w:rPr>
          <w:spacing w:val="-3"/>
          <w:sz w:val="28"/>
        </w:rPr>
        <w:t xml:space="preserve"> </w:t>
      </w:r>
      <w:r>
        <w:rPr>
          <w:sz w:val="28"/>
        </w:rPr>
        <w:t>освіти.</w:t>
      </w:r>
    </w:p>
    <w:p w:rsidR="006A0F50" w:rsidRDefault="009254E3">
      <w:pPr>
        <w:pStyle w:val="a4"/>
        <w:numPr>
          <w:ilvl w:val="0"/>
          <w:numId w:val="84"/>
        </w:numPr>
        <w:tabs>
          <w:tab w:val="left" w:pos="1164"/>
        </w:tabs>
        <w:ind w:right="408" w:firstLine="566"/>
        <w:rPr>
          <w:sz w:val="28"/>
        </w:rPr>
      </w:pPr>
      <w:r>
        <w:rPr>
          <w:sz w:val="28"/>
        </w:rPr>
        <w:t xml:space="preserve">Якими є вимоги до освітнього рівня фахівців сучасного інноваційного простору? </w:t>
      </w:r>
      <w:r>
        <w:rPr>
          <w:sz w:val="28"/>
        </w:rPr>
        <w:t>Який педагог потрібен сучасному навчальному</w:t>
      </w:r>
      <w:r>
        <w:rPr>
          <w:spacing w:val="-14"/>
          <w:sz w:val="28"/>
        </w:rPr>
        <w:t xml:space="preserve"> </w:t>
      </w:r>
      <w:r>
        <w:rPr>
          <w:sz w:val="28"/>
        </w:rPr>
        <w:t>закладу?</w:t>
      </w:r>
    </w:p>
    <w:p w:rsidR="006A0F50" w:rsidRDefault="009254E3">
      <w:pPr>
        <w:pStyle w:val="a4"/>
        <w:numPr>
          <w:ilvl w:val="0"/>
          <w:numId w:val="84"/>
        </w:numPr>
        <w:tabs>
          <w:tab w:val="left" w:pos="1172"/>
        </w:tabs>
        <w:ind w:right="414" w:firstLine="566"/>
        <w:rPr>
          <w:sz w:val="28"/>
        </w:rPr>
      </w:pPr>
      <w:r>
        <w:rPr>
          <w:sz w:val="28"/>
        </w:rPr>
        <w:t>Розкрийте специфіку інноваційного навчання та його роль у розвитку самоцінності особистості.</w:t>
      </w:r>
    </w:p>
    <w:p w:rsidR="006A0F50" w:rsidRDefault="009254E3">
      <w:pPr>
        <w:pStyle w:val="a4"/>
        <w:numPr>
          <w:ilvl w:val="0"/>
          <w:numId w:val="84"/>
        </w:numPr>
        <w:tabs>
          <w:tab w:val="left" w:pos="1322"/>
          <w:tab w:val="left" w:pos="1323"/>
          <w:tab w:val="left" w:pos="2101"/>
          <w:tab w:val="left" w:pos="3608"/>
          <w:tab w:val="left" w:pos="5203"/>
          <w:tab w:val="left" w:pos="7407"/>
          <w:tab w:val="left" w:pos="7754"/>
          <w:tab w:val="left" w:pos="9646"/>
        </w:tabs>
        <w:ind w:right="413" w:firstLine="566"/>
        <w:rPr>
          <w:sz w:val="28"/>
        </w:rPr>
      </w:pPr>
      <w:r>
        <w:rPr>
          <w:sz w:val="28"/>
        </w:rPr>
        <w:t>Чим</w:t>
      </w:r>
      <w:r>
        <w:rPr>
          <w:sz w:val="28"/>
        </w:rPr>
        <w:tab/>
        <w:t>зумовлена</w:t>
      </w:r>
      <w:r>
        <w:rPr>
          <w:sz w:val="28"/>
        </w:rPr>
        <w:tab/>
        <w:t>важливість</w:t>
      </w:r>
      <w:r>
        <w:rPr>
          <w:sz w:val="28"/>
        </w:rPr>
        <w:tab/>
        <w:t>співробітництва</w:t>
      </w:r>
      <w:r>
        <w:rPr>
          <w:sz w:val="28"/>
        </w:rPr>
        <w:tab/>
        <w:t>і</w:t>
      </w:r>
      <w:r>
        <w:rPr>
          <w:sz w:val="28"/>
        </w:rPr>
        <w:tab/>
        <w:t>співтворчості</w:t>
      </w:r>
      <w:r>
        <w:rPr>
          <w:sz w:val="28"/>
        </w:rPr>
        <w:tab/>
      </w:r>
      <w:r>
        <w:rPr>
          <w:spacing w:val="-10"/>
          <w:sz w:val="28"/>
        </w:rPr>
        <w:t xml:space="preserve">як </w:t>
      </w:r>
      <w:r>
        <w:rPr>
          <w:sz w:val="28"/>
        </w:rPr>
        <w:t>характерних рис інноваційності у процесах навчання і</w:t>
      </w:r>
      <w:r>
        <w:rPr>
          <w:spacing w:val="-5"/>
          <w:sz w:val="28"/>
        </w:rPr>
        <w:t xml:space="preserve"> </w:t>
      </w:r>
      <w:r>
        <w:rPr>
          <w:sz w:val="28"/>
        </w:rPr>
        <w:t>виховання?</w:t>
      </w:r>
    </w:p>
    <w:p w:rsidR="006A0F50" w:rsidRDefault="006A0F50">
      <w:pPr>
        <w:pStyle w:val="a3"/>
        <w:ind w:left="0" w:firstLine="0"/>
        <w:jc w:val="left"/>
      </w:pPr>
    </w:p>
    <w:p w:rsidR="006A0F50" w:rsidRDefault="009254E3">
      <w:pPr>
        <w:pStyle w:val="1"/>
        <w:spacing w:before="1" w:line="321" w:lineRule="exact"/>
        <w:ind w:left="912"/>
        <w:jc w:val="left"/>
      </w:pPr>
      <w:r>
        <w:t>Література</w:t>
      </w:r>
    </w:p>
    <w:p w:rsidR="006A0F50" w:rsidRDefault="009254E3">
      <w:pPr>
        <w:pStyle w:val="a4"/>
        <w:numPr>
          <w:ilvl w:val="0"/>
          <w:numId w:val="83"/>
        </w:numPr>
        <w:tabs>
          <w:tab w:val="left" w:pos="1399"/>
          <w:tab w:val="left" w:pos="1400"/>
        </w:tabs>
        <w:spacing w:line="320" w:lineRule="exact"/>
        <w:ind w:hanging="558"/>
        <w:rPr>
          <w:i/>
          <w:sz w:val="28"/>
        </w:rPr>
      </w:pPr>
      <w:r>
        <w:rPr>
          <w:i/>
          <w:sz w:val="28"/>
        </w:rPr>
        <w:t>Дичківська І. Інноваційні педагогічні технології: наук.-метод.</w:t>
      </w:r>
      <w:r>
        <w:rPr>
          <w:i/>
          <w:spacing w:val="-8"/>
          <w:sz w:val="28"/>
        </w:rPr>
        <w:t xml:space="preserve"> </w:t>
      </w:r>
      <w:r>
        <w:rPr>
          <w:i/>
          <w:sz w:val="28"/>
        </w:rPr>
        <w:t>посібник</w:t>
      </w:r>
    </w:p>
    <w:p w:rsidR="006A0F50" w:rsidRDefault="009254E3">
      <w:pPr>
        <w:spacing w:line="322" w:lineRule="exact"/>
        <w:ind w:left="276"/>
        <w:rPr>
          <w:i/>
          <w:sz w:val="28"/>
        </w:rPr>
      </w:pPr>
      <w:r>
        <w:rPr>
          <w:i/>
          <w:sz w:val="28"/>
        </w:rPr>
        <w:t>/ І.Дичківська. – К., 2014. – С. 7– 55.</w:t>
      </w:r>
    </w:p>
    <w:p w:rsidR="006A0F50" w:rsidRDefault="009254E3">
      <w:pPr>
        <w:pStyle w:val="a4"/>
        <w:numPr>
          <w:ilvl w:val="0"/>
          <w:numId w:val="83"/>
        </w:numPr>
        <w:tabs>
          <w:tab w:val="left" w:pos="1399"/>
          <w:tab w:val="left" w:pos="1400"/>
        </w:tabs>
        <w:spacing w:line="322" w:lineRule="exact"/>
        <w:ind w:hanging="558"/>
        <w:rPr>
          <w:i/>
          <w:sz w:val="28"/>
        </w:rPr>
      </w:pPr>
      <w:r>
        <w:rPr>
          <w:i/>
          <w:sz w:val="28"/>
        </w:rPr>
        <w:t>Зайченко І. Педагогіка: навч. посібник. – Чернігів, 2003. – 528</w:t>
      </w:r>
      <w:r>
        <w:rPr>
          <w:i/>
          <w:spacing w:val="-9"/>
          <w:sz w:val="28"/>
        </w:rPr>
        <w:t xml:space="preserve"> </w:t>
      </w:r>
      <w:r>
        <w:rPr>
          <w:i/>
          <w:sz w:val="28"/>
        </w:rPr>
        <w:t>с.</w:t>
      </w:r>
    </w:p>
    <w:p w:rsidR="006A0F50" w:rsidRDefault="009254E3">
      <w:pPr>
        <w:pStyle w:val="a4"/>
        <w:numPr>
          <w:ilvl w:val="0"/>
          <w:numId w:val="83"/>
        </w:numPr>
        <w:tabs>
          <w:tab w:val="left" w:pos="1399"/>
          <w:tab w:val="left" w:pos="1400"/>
        </w:tabs>
        <w:ind w:hanging="558"/>
        <w:rPr>
          <w:i/>
          <w:sz w:val="28"/>
        </w:rPr>
      </w:pPr>
      <w:r>
        <w:rPr>
          <w:i/>
          <w:sz w:val="28"/>
        </w:rPr>
        <w:t>З</w:t>
      </w:r>
      <w:r>
        <w:rPr>
          <w:i/>
          <w:sz w:val="28"/>
        </w:rPr>
        <w:t>язюн</w:t>
      </w:r>
      <w:r>
        <w:rPr>
          <w:i/>
          <w:spacing w:val="50"/>
          <w:sz w:val="28"/>
        </w:rPr>
        <w:t xml:space="preserve"> </w:t>
      </w:r>
      <w:r>
        <w:rPr>
          <w:i/>
          <w:sz w:val="28"/>
        </w:rPr>
        <w:t>І.</w:t>
      </w:r>
      <w:r>
        <w:rPr>
          <w:i/>
          <w:spacing w:val="50"/>
          <w:sz w:val="28"/>
        </w:rPr>
        <w:t xml:space="preserve"> </w:t>
      </w:r>
      <w:r>
        <w:rPr>
          <w:i/>
          <w:sz w:val="28"/>
        </w:rPr>
        <w:t>А.</w:t>
      </w:r>
      <w:r>
        <w:rPr>
          <w:i/>
          <w:spacing w:val="51"/>
          <w:sz w:val="28"/>
        </w:rPr>
        <w:t xml:space="preserve"> </w:t>
      </w:r>
      <w:r>
        <w:rPr>
          <w:i/>
          <w:sz w:val="28"/>
        </w:rPr>
        <w:t>Освітні</w:t>
      </w:r>
      <w:r>
        <w:rPr>
          <w:i/>
          <w:spacing w:val="51"/>
          <w:sz w:val="28"/>
        </w:rPr>
        <w:t xml:space="preserve"> </w:t>
      </w:r>
      <w:r>
        <w:rPr>
          <w:i/>
          <w:sz w:val="28"/>
        </w:rPr>
        <w:t>технології</w:t>
      </w:r>
      <w:r>
        <w:rPr>
          <w:i/>
          <w:spacing w:val="51"/>
          <w:sz w:val="28"/>
        </w:rPr>
        <w:t xml:space="preserve"> </w:t>
      </w:r>
      <w:r>
        <w:rPr>
          <w:i/>
          <w:sz w:val="28"/>
        </w:rPr>
        <w:t>у</w:t>
      </w:r>
      <w:r>
        <w:rPr>
          <w:i/>
          <w:spacing w:val="52"/>
          <w:sz w:val="28"/>
        </w:rPr>
        <w:t xml:space="preserve"> </w:t>
      </w:r>
      <w:r>
        <w:rPr>
          <w:i/>
          <w:sz w:val="28"/>
        </w:rPr>
        <w:t>вимірах</w:t>
      </w:r>
      <w:r>
        <w:rPr>
          <w:i/>
          <w:spacing w:val="51"/>
          <w:sz w:val="28"/>
        </w:rPr>
        <w:t xml:space="preserve"> </w:t>
      </w:r>
      <w:r>
        <w:rPr>
          <w:i/>
          <w:sz w:val="28"/>
        </w:rPr>
        <w:t>педагогічної</w:t>
      </w:r>
      <w:r>
        <w:rPr>
          <w:i/>
          <w:spacing w:val="50"/>
          <w:sz w:val="28"/>
        </w:rPr>
        <w:t xml:space="preserve"> </w:t>
      </w:r>
      <w:r>
        <w:rPr>
          <w:i/>
          <w:sz w:val="28"/>
        </w:rPr>
        <w:t>рефлексії</w:t>
      </w:r>
    </w:p>
    <w:p w:rsidR="006A0F50" w:rsidRDefault="009254E3">
      <w:pPr>
        <w:spacing w:line="322" w:lineRule="exact"/>
        <w:ind w:left="276"/>
        <w:rPr>
          <w:i/>
          <w:sz w:val="28"/>
        </w:rPr>
      </w:pPr>
      <w:r>
        <w:rPr>
          <w:i/>
          <w:sz w:val="28"/>
        </w:rPr>
        <w:t>/І.Зязюн // Світло. – 1996. – № 1.</w:t>
      </w:r>
    </w:p>
    <w:p w:rsidR="006A0F50" w:rsidRDefault="009254E3">
      <w:pPr>
        <w:pStyle w:val="a4"/>
        <w:numPr>
          <w:ilvl w:val="0"/>
          <w:numId w:val="83"/>
        </w:numPr>
        <w:tabs>
          <w:tab w:val="left" w:pos="1400"/>
        </w:tabs>
        <w:spacing w:line="242" w:lineRule="auto"/>
        <w:ind w:left="276" w:right="406" w:firstLine="566"/>
        <w:jc w:val="both"/>
        <w:rPr>
          <w:i/>
          <w:sz w:val="28"/>
        </w:rPr>
      </w:pPr>
      <w:r>
        <w:rPr>
          <w:i/>
          <w:sz w:val="28"/>
        </w:rPr>
        <w:t>Педагогічні технології: теорія та практика /За ред. М.В.Гриньової). – Полтава,</w:t>
      </w:r>
      <w:r>
        <w:rPr>
          <w:i/>
          <w:spacing w:val="-2"/>
          <w:sz w:val="28"/>
        </w:rPr>
        <w:t xml:space="preserve"> </w:t>
      </w:r>
      <w:r>
        <w:rPr>
          <w:i/>
          <w:sz w:val="28"/>
        </w:rPr>
        <w:t>2014.</w:t>
      </w:r>
    </w:p>
    <w:p w:rsidR="006A0F50" w:rsidRDefault="009254E3">
      <w:pPr>
        <w:pStyle w:val="a4"/>
        <w:numPr>
          <w:ilvl w:val="0"/>
          <w:numId w:val="83"/>
        </w:numPr>
        <w:tabs>
          <w:tab w:val="left" w:pos="1400"/>
        </w:tabs>
        <w:ind w:left="276" w:right="405" w:firstLine="566"/>
        <w:jc w:val="both"/>
        <w:rPr>
          <w:i/>
          <w:sz w:val="28"/>
        </w:rPr>
      </w:pPr>
      <w:r>
        <w:rPr>
          <w:sz w:val="28"/>
        </w:rPr>
        <w:t>Туркот Т. Педагогіка вищої школи</w:t>
      </w:r>
      <w:r>
        <w:rPr>
          <w:i/>
          <w:sz w:val="28"/>
        </w:rPr>
        <w:t xml:space="preserve">: навч. посібник / Т. І. </w:t>
      </w:r>
      <w:r>
        <w:rPr>
          <w:sz w:val="28"/>
        </w:rPr>
        <w:t>Туркот</w:t>
      </w:r>
      <w:r>
        <w:rPr>
          <w:i/>
          <w:sz w:val="28"/>
        </w:rPr>
        <w:t xml:space="preserve">. - </w:t>
      </w:r>
      <w:r>
        <w:rPr>
          <w:i/>
          <w:spacing w:val="-2"/>
          <w:sz w:val="28"/>
        </w:rPr>
        <w:t xml:space="preserve">К.: </w:t>
      </w:r>
      <w:r>
        <w:rPr>
          <w:i/>
          <w:sz w:val="28"/>
        </w:rPr>
        <w:t xml:space="preserve">Кондор, 2011. - 628 с./[електронний ресурс] </w:t>
      </w:r>
      <w:hyperlink r:id="rId6">
        <w:r>
          <w:rPr>
            <w:i/>
            <w:sz w:val="28"/>
          </w:rPr>
          <w:t>www.libr.dp.ua/site-</w:t>
        </w:r>
      </w:hyperlink>
      <w:r>
        <w:rPr>
          <w:i/>
          <w:sz w:val="28"/>
        </w:rPr>
        <w:t xml:space="preserve"> libr/?idm=1&amp;idp=23&amp;ida=606</w:t>
      </w:r>
    </w:p>
    <w:p w:rsidR="006A0F50" w:rsidRDefault="009254E3">
      <w:pPr>
        <w:pStyle w:val="a4"/>
        <w:numPr>
          <w:ilvl w:val="0"/>
          <w:numId w:val="83"/>
        </w:numPr>
        <w:tabs>
          <w:tab w:val="left" w:pos="1400"/>
        </w:tabs>
        <w:ind w:left="276" w:right="406" w:firstLine="566"/>
        <w:jc w:val="both"/>
        <w:rPr>
          <w:i/>
          <w:sz w:val="28"/>
        </w:rPr>
      </w:pPr>
      <w:r>
        <w:rPr>
          <w:i/>
          <w:sz w:val="28"/>
        </w:rPr>
        <w:t>Чепіль М. Педагогічні технології: навчальний посібник / М. Чепіль, Н. Дудник. – К.: Академвидав, 2012 — 224</w:t>
      </w:r>
      <w:r>
        <w:rPr>
          <w:i/>
          <w:spacing w:val="-6"/>
          <w:sz w:val="28"/>
        </w:rPr>
        <w:t xml:space="preserve"> </w:t>
      </w:r>
      <w:r>
        <w:rPr>
          <w:i/>
          <w:sz w:val="28"/>
        </w:rPr>
        <w:t>с.</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1"/>
        <w:spacing w:before="70"/>
        <w:jc w:val="left"/>
      </w:pPr>
      <w:r>
        <w:lastRenderedPageBreak/>
        <w:t>Тема 3. Інноваційна діяльність педагога.</w:t>
      </w:r>
    </w:p>
    <w:p w:rsidR="006A0F50" w:rsidRDefault="006A0F50">
      <w:pPr>
        <w:pStyle w:val="a3"/>
        <w:spacing w:before="9"/>
        <w:ind w:left="0" w:firstLine="0"/>
        <w:jc w:val="left"/>
        <w:rPr>
          <w:b/>
          <w:sz w:val="27"/>
        </w:rPr>
      </w:pPr>
    </w:p>
    <w:p w:rsidR="006A0F50" w:rsidRDefault="009254E3">
      <w:pPr>
        <w:pStyle w:val="a4"/>
        <w:numPr>
          <w:ilvl w:val="0"/>
          <w:numId w:val="82"/>
        </w:numPr>
        <w:tabs>
          <w:tab w:val="left" w:pos="1134"/>
        </w:tabs>
        <w:ind w:right="416" w:firstLine="0"/>
        <w:rPr>
          <w:sz w:val="28"/>
        </w:rPr>
      </w:pPr>
      <w:r>
        <w:rPr>
          <w:sz w:val="28"/>
        </w:rPr>
        <w:t>Особливості інноваційної педагогічної діяльності. Сутність інноваційної педагогічної</w:t>
      </w:r>
      <w:r>
        <w:rPr>
          <w:spacing w:val="-3"/>
          <w:sz w:val="28"/>
        </w:rPr>
        <w:t xml:space="preserve"> </w:t>
      </w:r>
      <w:r>
        <w:rPr>
          <w:sz w:val="28"/>
        </w:rPr>
        <w:t>діяльності.</w:t>
      </w:r>
    </w:p>
    <w:p w:rsidR="006A0F50" w:rsidRDefault="009254E3">
      <w:pPr>
        <w:pStyle w:val="a4"/>
        <w:numPr>
          <w:ilvl w:val="0"/>
          <w:numId w:val="82"/>
        </w:numPr>
        <w:tabs>
          <w:tab w:val="left" w:pos="1056"/>
        </w:tabs>
        <w:ind w:right="418" w:firstLine="0"/>
        <w:rPr>
          <w:sz w:val="28"/>
        </w:rPr>
      </w:pPr>
      <w:r>
        <w:rPr>
          <w:sz w:val="28"/>
        </w:rPr>
        <w:t>Антиінноваційні бар’єри у професійній діяльності педагога та способи їх подолання.</w:t>
      </w:r>
    </w:p>
    <w:p w:rsidR="006A0F50" w:rsidRDefault="009254E3">
      <w:pPr>
        <w:pStyle w:val="a4"/>
        <w:numPr>
          <w:ilvl w:val="0"/>
          <w:numId w:val="82"/>
        </w:numPr>
        <w:tabs>
          <w:tab w:val="left" w:pos="1124"/>
        </w:tabs>
        <w:ind w:right="2027" w:firstLine="0"/>
        <w:rPr>
          <w:sz w:val="28"/>
        </w:rPr>
      </w:pPr>
      <w:r>
        <w:rPr>
          <w:sz w:val="28"/>
        </w:rPr>
        <w:t>Управління інноваційною педагогічною діяльністю. 4.Готовність педагога до інноваційної професійної</w:t>
      </w:r>
      <w:r>
        <w:rPr>
          <w:spacing w:val="-24"/>
          <w:sz w:val="28"/>
        </w:rPr>
        <w:t xml:space="preserve"> </w:t>
      </w:r>
      <w:r>
        <w:rPr>
          <w:sz w:val="28"/>
        </w:rPr>
        <w:t>діяльності.</w:t>
      </w:r>
    </w:p>
    <w:p w:rsidR="006A0F50" w:rsidRDefault="006A0F50">
      <w:pPr>
        <w:pStyle w:val="a3"/>
        <w:spacing w:before="4"/>
        <w:ind w:left="0" w:firstLine="0"/>
        <w:jc w:val="left"/>
      </w:pPr>
    </w:p>
    <w:p w:rsidR="006A0F50" w:rsidRDefault="009254E3">
      <w:pPr>
        <w:pStyle w:val="1"/>
        <w:numPr>
          <w:ilvl w:val="0"/>
          <w:numId w:val="81"/>
        </w:numPr>
        <w:tabs>
          <w:tab w:val="left" w:pos="1371"/>
        </w:tabs>
        <w:spacing w:before="1"/>
        <w:ind w:right="411" w:firstLine="566"/>
        <w:jc w:val="both"/>
      </w:pPr>
      <w:r>
        <w:t>Особливості інноваційної педагогічної діяльності. Сутність інноваційної педагогічної</w:t>
      </w:r>
      <w:r>
        <w:rPr>
          <w:spacing w:val="1"/>
        </w:rPr>
        <w:t xml:space="preserve"> </w:t>
      </w:r>
      <w:r>
        <w:t>діяльності.</w:t>
      </w:r>
    </w:p>
    <w:p w:rsidR="006A0F50" w:rsidRDefault="009254E3">
      <w:pPr>
        <w:pStyle w:val="a3"/>
        <w:ind w:right="406"/>
      </w:pPr>
      <w:r>
        <w:t>Суттєва особливість інноваційної  педагогічної діяльності в тому, що вона з початку і до кінця є процесом взаємодії людей. Це посилює роль особистісних взаємин у педагогічній роботі: підкреслює важливість моральних аспектів. Специфічним є і результат педаг</w:t>
      </w:r>
      <w:r>
        <w:t>огічної діяльності – людина, яка оволоділа певною частиною суспільної культури, здатна до соціального саморозвитку і виконання певних соціальних ролей у</w:t>
      </w:r>
      <w:r>
        <w:rPr>
          <w:spacing w:val="-8"/>
        </w:rPr>
        <w:t xml:space="preserve"> </w:t>
      </w:r>
      <w:r>
        <w:t>суспільстві.</w:t>
      </w:r>
    </w:p>
    <w:p w:rsidR="006A0F50" w:rsidRDefault="009254E3">
      <w:pPr>
        <w:pStyle w:val="a3"/>
        <w:ind w:left="295" w:right="422"/>
      </w:pPr>
      <w:r>
        <w:t>Вища педагогічна освіта будується на засадах професіограми викладача (кваліфікаційна карта</w:t>
      </w:r>
      <w:r>
        <w:t>, атлас). Професіограма є своєрідним паспортом, який містить сукупність особистісних якостей, педагогічних і спеціальних знань та умінь, необхідних для викладача. Саме на базі цього документа складають навчальні плани, за якими визначають кількість і дифер</w:t>
      </w:r>
      <w:r>
        <w:t xml:space="preserve">енціацію навчального часу попредметно, вимоги до знань, умінь і навичок майбутнього педагога, закладені у програмах і підручника. У професіонограмі відбиті морально- психологічні риси, які є необхідними для майбутньої навчальної і виховної роботи з дітьми </w:t>
      </w:r>
      <w:r>
        <w:t>і які слід розвивати в процесі самовиховання і виховання у стінах ВНЗ.</w:t>
      </w:r>
    </w:p>
    <w:p w:rsidR="006A0F50" w:rsidRDefault="009254E3">
      <w:pPr>
        <w:pStyle w:val="a3"/>
        <w:ind w:left="305" w:right="407"/>
      </w:pPr>
      <w:r>
        <w:t xml:space="preserve">Дослідження багатьох учених (Н.Кузьміна, В.Сластьоніна А.Щербаков та ін.) доводять, що в навчально-виховному процесі виявляють себе такі взаємопов'язані функції інноваційної діяльності </w:t>
      </w:r>
      <w:r>
        <w:t>викладача:</w:t>
      </w:r>
    </w:p>
    <w:p w:rsidR="006A0F50" w:rsidRDefault="009254E3">
      <w:pPr>
        <w:pStyle w:val="a3"/>
        <w:spacing w:line="321" w:lineRule="exact"/>
        <w:ind w:left="842" w:firstLine="0"/>
        <w:jc w:val="left"/>
      </w:pPr>
      <w:r>
        <w:t>а)діагностична;</w:t>
      </w:r>
    </w:p>
    <w:p w:rsidR="006A0F50" w:rsidRDefault="009254E3">
      <w:pPr>
        <w:pStyle w:val="a3"/>
        <w:ind w:left="842" w:right="5477" w:firstLine="0"/>
        <w:jc w:val="left"/>
      </w:pPr>
      <w:r>
        <w:t>б)  орієнтаційно-прогностична; в) конструктивно-проектувальна; г)організаторська;</w:t>
      </w:r>
    </w:p>
    <w:p w:rsidR="006A0F50" w:rsidRDefault="009254E3">
      <w:pPr>
        <w:pStyle w:val="a3"/>
        <w:ind w:left="838" w:right="5595" w:firstLine="4"/>
      </w:pPr>
      <w:r>
        <w:t>д) інформаційно-пояснювальна; є) комунікативно-стимуляційна; ж) аналітико-оцінна;</w:t>
      </w:r>
    </w:p>
    <w:p w:rsidR="006A0F50" w:rsidRDefault="009254E3">
      <w:pPr>
        <w:pStyle w:val="a3"/>
        <w:spacing w:line="321" w:lineRule="exact"/>
        <w:ind w:left="842" w:firstLine="0"/>
      </w:pPr>
      <w:r>
        <w:t>з) дослідницько-творча.</w:t>
      </w:r>
    </w:p>
    <w:p w:rsidR="006A0F50" w:rsidRDefault="009254E3">
      <w:pPr>
        <w:pStyle w:val="a3"/>
        <w:ind w:left="286" w:right="407"/>
      </w:pPr>
      <w:r>
        <w:rPr>
          <w:i/>
          <w:u w:val="single"/>
        </w:rPr>
        <w:t>Діагностична функиія</w:t>
      </w:r>
      <w:r>
        <w:rPr>
          <w:i/>
        </w:rPr>
        <w:t xml:space="preserve"> </w:t>
      </w:r>
      <w:r>
        <w:t>(від грец. diagnosis</w:t>
      </w:r>
      <w:r>
        <w:t xml:space="preserve"> – розпізнавання, виявлення) педагогічної діяльності пов'язана з розпізнаванням і вивченням істотних ознак освіченості, їх комбінування, форм вираження як реалізованих цілей освіти. Оцінка знань, умінь, навичок, вихованості, розвитку студента дає змогу гли</w:t>
      </w:r>
      <w:r>
        <w:t>бше вивчити протікання навчально-виховного процесу, встановити причини, що перешкоджають досягненню бажаного ступеня розвитку рис і якостей особистості; визначити фактори, які сприяють успішному здійсненню цілей освіти. Діагностика можлива за умови спостер</w:t>
      </w:r>
      <w:r>
        <w:t>ежливості педагога, за наявності</w:t>
      </w:r>
    </w:p>
    <w:p w:rsidR="006A0F50" w:rsidRDefault="006A0F50">
      <w:pPr>
        <w:sectPr w:rsidR="006A0F50">
          <w:pgSz w:w="11910" w:h="16840"/>
          <w:pgMar w:top="1080" w:right="440" w:bottom="280" w:left="1140" w:header="720" w:footer="720" w:gutter="0"/>
          <w:cols w:space="720"/>
        </w:sectPr>
      </w:pPr>
    </w:p>
    <w:p w:rsidR="006A0F50" w:rsidRDefault="009254E3">
      <w:pPr>
        <w:pStyle w:val="a3"/>
        <w:spacing w:before="64"/>
        <w:ind w:left="286" w:right="405" w:firstLine="0"/>
      </w:pPr>
      <w:r>
        <w:lastRenderedPageBreak/>
        <w:t>уміння «вимірювати» знання, уміння, навички, вихованість і розвиток студента, правильно діагностувати педагогічні явища.</w:t>
      </w:r>
    </w:p>
    <w:p w:rsidR="006A0F50" w:rsidRDefault="009254E3">
      <w:pPr>
        <w:pStyle w:val="a3"/>
        <w:ind w:left="362" w:right="418"/>
      </w:pPr>
      <w:r>
        <w:rPr>
          <w:i/>
          <w:u w:val="single"/>
        </w:rPr>
        <w:t>Орієнтаційно-прогностична функція</w:t>
      </w:r>
      <w:r>
        <w:t>. Управління педагогічним процесом передбачає орієнтаці</w:t>
      </w:r>
      <w:r>
        <w:t>ю на чітко представлений у свідомості кінцевий результат. Знання суті і логіки педагогічного процесу, закономірностей вікового та індивідуального розвитку учнів дозволяють прогнозувати (грец. prognosis - передбачення розвитку чогось, що базується на певних</w:t>
      </w:r>
      <w:r>
        <w:t xml:space="preserve"> даних), як учні сприйматимуть матеріал, перебуваючи під впливом життєвих уявлень, який учнівський досвід буде прийнятний глибшому проникненню у суть виучуваного явища; що саме учні зрозуміють неправильно. Педагогічне прогнозування передбачає також бачення</w:t>
      </w:r>
      <w:r>
        <w:t xml:space="preserve"> тих якостей учнів, які можуть бути сформовані за певний проміжок</w:t>
      </w:r>
      <w:r>
        <w:rPr>
          <w:spacing w:val="-3"/>
        </w:rPr>
        <w:t xml:space="preserve"> </w:t>
      </w:r>
      <w:r>
        <w:t>часу.</w:t>
      </w:r>
    </w:p>
    <w:p w:rsidR="006A0F50" w:rsidRDefault="009254E3">
      <w:pPr>
        <w:pStyle w:val="a3"/>
        <w:spacing w:before="1"/>
        <w:ind w:right="426"/>
      </w:pPr>
      <w:r>
        <w:rPr>
          <w:i/>
        </w:rPr>
        <w:t xml:space="preserve">Конструктивно-проектувальна функція </w:t>
      </w:r>
      <w:r>
        <w:t>діяльності викладача органічно пов'язана з орієнтаційно-прогностичною. Її суть у конструюванні та проектуванні змісту навчально-виховної роботи, в д</w:t>
      </w:r>
      <w:r>
        <w:t>оборі способів організації діяльності учнів, які найповніше реалізують зміст і викликають захоплення учнів спільною діяльністю. Вона вимагає від педагога вмінь переорієнтовувати цілі і зміст освіти та виховання на конкретні педагогічні завдання; враховуват</w:t>
      </w:r>
      <w:r>
        <w:t>и потреби й інтереси учнів, можливості матеріальної бази, власний досвід та інше; визначати основні і другорядні завдання на кожному етапі педагогічного процесу; добирати види діяльності, підпорядковані визначеним завданням; планувати систему діяльності уч</w:t>
      </w:r>
      <w:r>
        <w:t>нів; планувати індивідуальну роботу з студентами з метою розвитку їх здібностей, творчих сил і обдарувань; відбирати зміст, обирати форми, методи і засоби педагогічної діяльності в їх оптимальному поєднанні; планувати систему прийомів стимулювання активнос</w:t>
      </w:r>
      <w:r>
        <w:t>ті учнів; планувати способи створення особистісно-розвивального середовища.</w:t>
      </w:r>
    </w:p>
    <w:p w:rsidR="006A0F50" w:rsidRDefault="009254E3">
      <w:pPr>
        <w:pStyle w:val="a3"/>
        <w:ind w:left="295" w:right="407"/>
      </w:pPr>
      <w:r>
        <w:rPr>
          <w:i/>
          <w:u w:val="single"/>
        </w:rPr>
        <w:t>Організаторська функція</w:t>
      </w:r>
      <w:r>
        <w:rPr>
          <w:i/>
        </w:rPr>
        <w:t xml:space="preserve"> </w:t>
      </w:r>
      <w:r>
        <w:t>діяльності педагога потребує умінь залучати учнів до різних видів діяльності й організовувати діяльність як групи, колективу, так і студента зокрема. Для ць</w:t>
      </w:r>
      <w:r>
        <w:t>ого педагогу необхідно вміти розвивати в учнів стійкий інтерес до навчання, праці та інших видів діяльності, формувати потребу в знаннях, озброювати основами наукової організації навчальної праці; організовувати соціально орієнтовані етичні, трудові, естет</w:t>
      </w:r>
      <w:r>
        <w:t>ичні, екологічні, спортивні та інші виховні справи; розвивати в учнів ініціативу планувати спільну роботу, вміти розподіляти доручення, проводити інструктаж, координування спільної діяльності; створювати спеціальні ситуації для здійснення вихованцями морал</w:t>
      </w:r>
      <w:r>
        <w:t>ьних вчинків.</w:t>
      </w:r>
    </w:p>
    <w:p w:rsidR="006A0F50" w:rsidRDefault="009254E3">
      <w:pPr>
        <w:pStyle w:val="a3"/>
        <w:spacing w:before="1"/>
        <w:ind w:left="286" w:right="416"/>
      </w:pPr>
      <w:r>
        <w:rPr>
          <w:i/>
          <w:u w:val="single"/>
        </w:rPr>
        <w:t>Інформаиійно-пояснювальна функція</w:t>
      </w:r>
      <w:r>
        <w:rPr>
          <w:i/>
        </w:rPr>
        <w:t xml:space="preserve"> </w:t>
      </w:r>
      <w:r>
        <w:t>діяльності викладача спричинена базуванням навчання і виховання на інформаційних процесах. Оволодіння знаннями, світоглядними і морально-етичними ідеями є найважливішою умовою розвитку і формування особистості студента. Викладач виступає не лише організато</w:t>
      </w:r>
      <w:r>
        <w:t>ром педагогічного процесу, а й джерелом наукової, світоглядної і морально-етичної інформації. Тому велике значення у професійній підготовці Викладача має глибоке знання предмету, який він викладає, науково-світоглядне переконання педагога. Від того, як сам</w:t>
      </w:r>
      <w:r>
        <w:t xml:space="preserve"> учитель володіє навчальним матеріалом, залежить якість його пояснення, глибина змісту, логіка викладу, наповненість яскравими деталями і</w:t>
      </w:r>
      <w:r>
        <w:rPr>
          <w:spacing w:val="6"/>
        </w:rPr>
        <w:t xml:space="preserve"> </w:t>
      </w:r>
      <w:r>
        <w:t>фактами.</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left="286" w:right="424" w:firstLine="0"/>
      </w:pPr>
      <w:r>
        <w:lastRenderedPageBreak/>
        <w:t>Ерудований учитель володіє найновішими методиками та педагогічними технологіями.</w:t>
      </w:r>
    </w:p>
    <w:p w:rsidR="006A0F50" w:rsidRDefault="009254E3">
      <w:pPr>
        <w:pStyle w:val="a3"/>
        <w:ind w:left="295" w:right="426"/>
      </w:pPr>
      <w:r>
        <w:rPr>
          <w:i/>
          <w:u w:val="single"/>
        </w:rPr>
        <w:t>Комунікативно-</w:t>
      </w:r>
      <w:r>
        <w:rPr>
          <w:i/>
          <w:u w:val="single"/>
        </w:rPr>
        <w:t>стимуляційна функція</w:t>
      </w:r>
      <w:r>
        <w:rPr>
          <w:i/>
        </w:rPr>
        <w:t xml:space="preserve"> </w:t>
      </w:r>
      <w:r>
        <w:t>педагогічної діяльності пов’язана з великим впливом, що його здійснює на учнів особистість учителя, його моральна культура, вміння встановлювати і підтримувати доброзичливі відносини з студентами, власним прикладом спонукати їх до акти</w:t>
      </w:r>
      <w:r>
        <w:t>вної навчально-пізнавальної, трудової та інших видів діяльності. Ця функція включає прояв любові до дітей, теплоту і турботу про них, що в поєднанні характеризує стиль гуманних взаємовідносин. Сучасність досить гостро ставить проблему професійного росту ви</w:t>
      </w:r>
      <w:r>
        <w:t>кладача, його сумлінної роботи над підвищенням свого наукового рівня і набуттям рівня моральної</w:t>
      </w:r>
      <w:r>
        <w:rPr>
          <w:spacing w:val="-21"/>
        </w:rPr>
        <w:t xml:space="preserve"> </w:t>
      </w:r>
      <w:r>
        <w:t>досконалості.</w:t>
      </w:r>
    </w:p>
    <w:p w:rsidR="006A0F50" w:rsidRDefault="009254E3">
      <w:pPr>
        <w:pStyle w:val="a3"/>
        <w:spacing w:before="1"/>
        <w:ind w:left="286" w:right="426"/>
      </w:pPr>
      <w:r>
        <w:rPr>
          <w:i/>
          <w:u w:val="single"/>
        </w:rPr>
        <w:t>Аналітико-оцінна функція</w:t>
      </w:r>
      <w:r>
        <w:rPr>
          <w:i/>
        </w:rPr>
        <w:t xml:space="preserve"> </w:t>
      </w:r>
      <w:r>
        <w:t>діяльності викладача пов’язана з необхідністю аналізувати результат навчально-виховного процесу, виявляти у ньому позитив</w:t>
      </w:r>
      <w:r>
        <w:t>ні сторони і недоліки, порівнювати досягнуті результати з поставленими цілями і завданнями, зіставляти й критично осмислювати результати, вносити необхідні корективи в педагогічний процес, вести пошуки шляхів його вдосконалення, ширше використовувати перед</w:t>
      </w:r>
      <w:r>
        <w:t>овий педагогічний досвід для якісного зросту своєї</w:t>
      </w:r>
      <w:r>
        <w:rPr>
          <w:spacing w:val="-6"/>
        </w:rPr>
        <w:t xml:space="preserve"> </w:t>
      </w:r>
      <w:r>
        <w:t>діяльності.</w:t>
      </w:r>
    </w:p>
    <w:p w:rsidR="006A0F50" w:rsidRDefault="009254E3">
      <w:pPr>
        <w:pStyle w:val="a3"/>
        <w:ind w:left="286" w:right="426"/>
      </w:pPr>
      <w:r>
        <w:rPr>
          <w:i/>
          <w:u w:val="single"/>
        </w:rPr>
        <w:t>Дослідицькоо-творча функція</w:t>
      </w:r>
      <w:r>
        <w:rPr>
          <w:i/>
        </w:rPr>
        <w:t xml:space="preserve"> </w:t>
      </w:r>
      <w:r>
        <w:t xml:space="preserve">педагогічної діяльності має два рівні. Суть першого полягає у творчому застосуванні відомих педагогічних і методичних ідей у конкретних умовах навчання і виховання. </w:t>
      </w:r>
      <w:r>
        <w:t>Другий рівень пов'язаний з осмисленням і творчим розвитком того нового, що виходить за межі відомої теорії, певною мірою збагачуючи її.</w:t>
      </w:r>
    </w:p>
    <w:p w:rsidR="006A0F50" w:rsidRDefault="009254E3">
      <w:pPr>
        <w:pStyle w:val="a3"/>
        <w:spacing w:before="1" w:line="322" w:lineRule="exact"/>
        <w:ind w:left="852" w:firstLine="0"/>
      </w:pPr>
      <w:r>
        <w:t>Професійно зумовлені вимоги до викладача ВНЗ виражаються термінами</w:t>
      </w:r>
    </w:p>
    <w:p w:rsidR="006A0F50" w:rsidRDefault="009254E3">
      <w:pPr>
        <w:pStyle w:val="a3"/>
        <w:ind w:left="286" w:right="428" w:firstLine="0"/>
      </w:pPr>
      <w:r>
        <w:t>«професійна придатність» і «професійна готовність». П</w:t>
      </w:r>
      <w:r>
        <w:t>ід професійною придатністю розуміють сукупність психічних і психофізіологічних особливостей людини, які необхідні для досягнення успіху в обраній професії. Під професійною готовністю – психологічну, психофізіологічну, фізичну готовність (тобто професійну п</w:t>
      </w:r>
      <w:r>
        <w:t>ридатність) та науково-теоретичну і практичну підготовку педагога.</w:t>
      </w:r>
    </w:p>
    <w:p w:rsidR="006A0F50" w:rsidRDefault="009254E3">
      <w:pPr>
        <w:pStyle w:val="a3"/>
        <w:ind w:left="305" w:right="407"/>
      </w:pPr>
      <w:r>
        <w:t>Провідне місце в професіограмі викладача посідає спрямованість його особистості. Спрямованість особистості педагога – це мотиваційна зумовленість його дій, вчинків, усієї поведінки конкретн</w:t>
      </w:r>
      <w:r>
        <w:t>ими життєвими цілями, джерелом яких є потреби, суспільні вимоги. Педагогічна спрямованість особистості – це стійка мотивація формування особистості як знаючого, гуманного наставника. Вільно реалізувати свої творчі можливості задля себе і оточення людина мо</w:t>
      </w:r>
      <w:r>
        <w:t>же лише за наявності віри у саму себе. Виявляючи в діалозі, співпраці, партнерстві повагу до студента, толерантність і справедливість, учитель тим самим захищає свободу особистості, продовжує культурну спадщину, творить нові вартості, виступає співучаснико</w:t>
      </w:r>
      <w:r>
        <w:t>м зміцнення демократичного ладу.</w:t>
      </w:r>
    </w:p>
    <w:p w:rsidR="006A0F50" w:rsidRDefault="009254E3">
      <w:pPr>
        <w:pStyle w:val="1"/>
        <w:numPr>
          <w:ilvl w:val="0"/>
          <w:numId w:val="81"/>
        </w:numPr>
        <w:tabs>
          <w:tab w:val="left" w:pos="1268"/>
        </w:tabs>
        <w:spacing w:before="6"/>
        <w:ind w:left="295" w:right="408" w:firstLine="566"/>
        <w:jc w:val="both"/>
      </w:pPr>
      <w:r>
        <w:t>Антиінноваційні бар’єри у професійній діяльності педагога та способи їх</w:t>
      </w:r>
      <w:r>
        <w:rPr>
          <w:spacing w:val="-1"/>
        </w:rPr>
        <w:t xml:space="preserve"> </w:t>
      </w:r>
      <w:r>
        <w:t>подолання.</w:t>
      </w:r>
    </w:p>
    <w:p w:rsidR="006A0F50" w:rsidRDefault="009254E3">
      <w:pPr>
        <w:pStyle w:val="a3"/>
        <w:ind w:right="414"/>
      </w:pPr>
      <w:r>
        <w:t>Упровадження нової ідеї, проекту або технології часто наштовхується на різні перешкоди, які названо антиінноваційними бар'єрами.</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pPr>
      <w:r>
        <w:rPr>
          <w:i/>
        </w:rPr>
        <w:lastRenderedPageBreak/>
        <w:t xml:space="preserve">Антиінноваційні бар'єри </w:t>
      </w:r>
      <w:r>
        <w:t>(франц. barriere — перешкода, перепона) — зовнішні або внутрішні перешкоди, які заважають здійсненню інноваційної діяльності.</w:t>
      </w:r>
    </w:p>
    <w:p w:rsidR="006A0F50" w:rsidRDefault="009254E3">
      <w:pPr>
        <w:pStyle w:val="a3"/>
        <w:spacing w:before="2" w:line="322" w:lineRule="exact"/>
        <w:ind w:left="842" w:firstLine="0"/>
      </w:pPr>
      <w:r>
        <w:t>До зовнішніх бар'єрів належать:</w:t>
      </w:r>
    </w:p>
    <w:p w:rsidR="006A0F50" w:rsidRDefault="009254E3">
      <w:pPr>
        <w:pStyle w:val="a4"/>
        <w:numPr>
          <w:ilvl w:val="0"/>
          <w:numId w:val="80"/>
        </w:numPr>
        <w:tabs>
          <w:tab w:val="left" w:pos="1198"/>
        </w:tabs>
        <w:ind w:right="415" w:firstLine="566"/>
        <w:rPr>
          <w:sz w:val="28"/>
        </w:rPr>
      </w:pPr>
      <w:r>
        <w:rPr>
          <w:sz w:val="28"/>
        </w:rPr>
        <w:t>соціальні бар'єри (несумісність нового з наявним досвідом і цінностями, прийнятими в суспільстві; стереотипи мислення педагогічного</w:t>
      </w:r>
      <w:r>
        <w:rPr>
          <w:spacing w:val="-32"/>
          <w:sz w:val="28"/>
        </w:rPr>
        <w:t xml:space="preserve"> </w:t>
      </w:r>
      <w:r>
        <w:rPr>
          <w:sz w:val="28"/>
        </w:rPr>
        <w:t>співтовариства);</w:t>
      </w:r>
    </w:p>
    <w:p w:rsidR="006A0F50" w:rsidRDefault="009254E3">
      <w:pPr>
        <w:pStyle w:val="a4"/>
        <w:numPr>
          <w:ilvl w:val="0"/>
          <w:numId w:val="80"/>
        </w:numPr>
        <w:tabs>
          <w:tab w:val="left" w:pos="1326"/>
        </w:tabs>
        <w:ind w:right="412" w:firstLine="566"/>
        <w:rPr>
          <w:sz w:val="28"/>
        </w:rPr>
      </w:pPr>
      <w:r>
        <w:rPr>
          <w:sz w:val="28"/>
        </w:rPr>
        <w:t>організаційні бар'єри (протидія керівних органів освіти втіленню нововведень; відсутність координаційних це</w:t>
      </w:r>
      <w:r>
        <w:rPr>
          <w:sz w:val="28"/>
        </w:rPr>
        <w:t>нтрів з розроблення та впровадження педагогічних</w:t>
      </w:r>
      <w:r>
        <w:rPr>
          <w:spacing w:val="-4"/>
          <w:sz w:val="28"/>
        </w:rPr>
        <w:t xml:space="preserve"> </w:t>
      </w:r>
      <w:r>
        <w:rPr>
          <w:sz w:val="28"/>
        </w:rPr>
        <w:t>інновацій);</w:t>
      </w:r>
    </w:p>
    <w:p w:rsidR="006A0F50" w:rsidRDefault="009254E3">
      <w:pPr>
        <w:pStyle w:val="a4"/>
        <w:numPr>
          <w:ilvl w:val="0"/>
          <w:numId w:val="80"/>
        </w:numPr>
        <w:tabs>
          <w:tab w:val="left" w:pos="1328"/>
        </w:tabs>
        <w:ind w:right="414" w:firstLine="566"/>
        <w:rPr>
          <w:sz w:val="28"/>
        </w:rPr>
      </w:pPr>
      <w:r>
        <w:rPr>
          <w:sz w:val="28"/>
        </w:rPr>
        <w:t>методичні бар'єри (брак методичного забезпечення нововведення, недостатня поінформованість у галузі педагогічної</w:t>
      </w:r>
      <w:r>
        <w:rPr>
          <w:spacing w:val="-8"/>
          <w:sz w:val="28"/>
        </w:rPr>
        <w:t xml:space="preserve"> </w:t>
      </w:r>
      <w:r>
        <w:rPr>
          <w:sz w:val="28"/>
        </w:rPr>
        <w:t>інноватики);</w:t>
      </w:r>
    </w:p>
    <w:p w:rsidR="006A0F50" w:rsidRDefault="009254E3">
      <w:pPr>
        <w:pStyle w:val="a4"/>
        <w:numPr>
          <w:ilvl w:val="0"/>
          <w:numId w:val="80"/>
        </w:numPr>
        <w:tabs>
          <w:tab w:val="left" w:pos="1222"/>
        </w:tabs>
        <w:ind w:right="411" w:firstLine="566"/>
        <w:rPr>
          <w:sz w:val="28"/>
        </w:rPr>
      </w:pPr>
      <w:r>
        <w:rPr>
          <w:sz w:val="28"/>
        </w:rPr>
        <w:t>матеріально-технічні бар'єри (навантаження педагогів, побутові умови,</w:t>
      </w:r>
      <w:r>
        <w:rPr>
          <w:sz w:val="28"/>
        </w:rPr>
        <w:t xml:space="preserve"> рівень заробітної</w:t>
      </w:r>
      <w:r>
        <w:rPr>
          <w:spacing w:val="-1"/>
          <w:sz w:val="28"/>
        </w:rPr>
        <w:t xml:space="preserve"> </w:t>
      </w:r>
      <w:r>
        <w:rPr>
          <w:sz w:val="28"/>
        </w:rPr>
        <w:t>платні).</w:t>
      </w:r>
    </w:p>
    <w:p w:rsidR="006A0F50" w:rsidRDefault="009254E3">
      <w:pPr>
        <w:pStyle w:val="a3"/>
        <w:ind w:right="416"/>
      </w:pPr>
      <w:r>
        <w:t>До внутрішніх бар'єрів належать психологічні (особистісні) бар'єри, які приховують глибинні особистісно-професійні проблеми.</w:t>
      </w:r>
    </w:p>
    <w:p w:rsidR="006A0F50" w:rsidRDefault="009254E3">
      <w:pPr>
        <w:pStyle w:val="a3"/>
        <w:spacing w:line="242" w:lineRule="auto"/>
        <w:ind w:right="410"/>
      </w:pPr>
      <w:r>
        <w:rPr>
          <w:i/>
        </w:rPr>
        <w:t xml:space="preserve">Психологічні бар'єри </w:t>
      </w:r>
      <w:r>
        <w:t>— психічні стани, що виявляються в неадекватній пасивності педагога, яка заважає з</w:t>
      </w:r>
      <w:r>
        <w:t>дійснювати інноваційну діяльність.</w:t>
      </w:r>
    </w:p>
    <w:p w:rsidR="006A0F50" w:rsidRDefault="009254E3">
      <w:pPr>
        <w:pStyle w:val="a3"/>
        <w:ind w:right="407"/>
      </w:pPr>
      <w:r>
        <w:t>Опір нововведенням є поширеним явищем. Він може поставати як пряма відмова від участі в інноваційній діяльності, імітація активності з одночасною демонстрацією того, що нововведення не дає позитивних результатів, тощо.</w:t>
      </w:r>
    </w:p>
    <w:p w:rsidR="006A0F50" w:rsidRDefault="009254E3">
      <w:pPr>
        <w:pStyle w:val="a3"/>
        <w:ind w:right="405"/>
      </w:pPr>
      <w:r>
        <w:t>Ча</w:t>
      </w:r>
      <w:r>
        <w:t>сто на шляху нового стає консервативний і непіддатливий до новацій досвід роботи. Певні проблеми щодо цього пов'язані з особливостями мислення багатьох педагогів, які орієнтуються на здоровий глузд і побутові уявлення про свою професійну діяльність. Ці уяв</w:t>
      </w:r>
      <w:r>
        <w:t>лення зводяться до висновку, що педагог повинен добре знати свою справу, а все інше — зайве. Заважають інноваціям застарілі, консервативні інструкції, розпорядження і накази, намагання органів управління освітою все зарегламентувати, карати за будь-які від</w:t>
      </w:r>
      <w:r>
        <w:t>хилення. Щоб подолати всі ці бар'єри, педагог нерідко повинен не тільки виносити, осмислити, обґрунтувати інноваційну ідею, а й виявити громадянську мужність під час її</w:t>
      </w:r>
      <w:r>
        <w:rPr>
          <w:spacing w:val="-5"/>
        </w:rPr>
        <w:t xml:space="preserve"> </w:t>
      </w:r>
      <w:r>
        <w:t>реалізації.</w:t>
      </w:r>
    </w:p>
    <w:p w:rsidR="006A0F50" w:rsidRDefault="009254E3">
      <w:pPr>
        <w:pStyle w:val="a3"/>
        <w:ind w:right="413"/>
      </w:pPr>
      <w:r>
        <w:t>Психологічні бар'єри виникають за необхідності вийти за межі звичних способ</w:t>
      </w:r>
      <w:r>
        <w:t>ів розв'язання професійного завдання, надати перевагу іншій точці зору. Вони постають як внутрішні перепони (небажання, боязнь, невпевненість тощо), що заважають людині виконувати певну</w:t>
      </w:r>
      <w:r>
        <w:rPr>
          <w:spacing w:val="-7"/>
        </w:rPr>
        <w:t xml:space="preserve"> </w:t>
      </w:r>
      <w:r>
        <w:t>дію.</w:t>
      </w:r>
    </w:p>
    <w:p w:rsidR="006A0F50" w:rsidRDefault="009254E3">
      <w:pPr>
        <w:pStyle w:val="a3"/>
        <w:ind w:right="407"/>
      </w:pPr>
      <w:r>
        <w:t xml:space="preserve">Використовуючи їх для самозахисту, людина зосереджується лише на </w:t>
      </w:r>
      <w:r>
        <w:t>тій зовнішній інформації, яка може бути нею засвоєна і не вноситиме розладу в її душевний стан. Таке оберігання усталеного уявлення про світ заважає творчому процесу, налаштованості на пізнання осмислення, використання і творення нового.</w:t>
      </w:r>
    </w:p>
    <w:p w:rsidR="006A0F50" w:rsidRDefault="009254E3">
      <w:pPr>
        <w:pStyle w:val="a3"/>
        <w:ind w:right="410"/>
      </w:pPr>
      <w:r>
        <w:t>Особистісний бар'є</w:t>
      </w:r>
      <w:r>
        <w:t>р є соціально-психологічним утворенням, його параметри змінюються у просторі й часі на різних етапах нововведення, в різних організаціях, у різних категорій</w:t>
      </w:r>
      <w:r>
        <w:rPr>
          <w:spacing w:val="-9"/>
        </w:rPr>
        <w:t xml:space="preserve"> </w:t>
      </w:r>
      <w:r>
        <w:t>працівників.</w:t>
      </w:r>
    </w:p>
    <w:p w:rsidR="006A0F50" w:rsidRDefault="009254E3">
      <w:pPr>
        <w:pStyle w:val="a3"/>
        <w:spacing w:line="322" w:lineRule="exact"/>
        <w:ind w:left="842" w:firstLine="0"/>
      </w:pPr>
      <w:r>
        <w:t>Психологічні бар'єри існують як:</w:t>
      </w:r>
    </w:p>
    <w:p w:rsidR="006A0F50" w:rsidRDefault="009254E3">
      <w:pPr>
        <w:pStyle w:val="a4"/>
        <w:numPr>
          <w:ilvl w:val="0"/>
          <w:numId w:val="79"/>
        </w:numPr>
        <w:tabs>
          <w:tab w:val="left" w:pos="1220"/>
        </w:tabs>
        <w:ind w:right="413" w:firstLine="566"/>
        <w:jc w:val="both"/>
        <w:rPr>
          <w:sz w:val="28"/>
        </w:rPr>
      </w:pPr>
      <w:r>
        <w:rPr>
          <w:sz w:val="28"/>
        </w:rPr>
        <w:t>форма прояву соціально-психологічного клімату колективу в умовах інновацій у вигляді негативних психічних станів працівників, спричинених нововведенням;</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4"/>
        <w:numPr>
          <w:ilvl w:val="0"/>
          <w:numId w:val="79"/>
        </w:numPr>
        <w:tabs>
          <w:tab w:val="left" w:pos="1231"/>
        </w:tabs>
        <w:spacing w:before="64"/>
        <w:ind w:right="410" w:firstLine="566"/>
        <w:jc w:val="both"/>
        <w:rPr>
          <w:sz w:val="28"/>
        </w:rPr>
      </w:pPr>
      <w:r>
        <w:rPr>
          <w:sz w:val="28"/>
        </w:rPr>
        <w:lastRenderedPageBreak/>
        <w:t>сукупність дій, суджень, понять, очікувань і емоційних переживань працівників, у яких усв</w:t>
      </w:r>
      <w:r>
        <w:rPr>
          <w:sz w:val="28"/>
        </w:rPr>
        <w:t>ідомлено чи неусвідомлено, приховано чи неприховано виражаються негативні психічні</w:t>
      </w:r>
      <w:r>
        <w:rPr>
          <w:spacing w:val="-2"/>
          <w:sz w:val="28"/>
        </w:rPr>
        <w:t xml:space="preserve"> </w:t>
      </w:r>
      <w:r>
        <w:rPr>
          <w:sz w:val="28"/>
        </w:rPr>
        <w:t>стани.</w:t>
      </w:r>
    </w:p>
    <w:p w:rsidR="006A0F50" w:rsidRDefault="009254E3">
      <w:pPr>
        <w:pStyle w:val="a3"/>
        <w:spacing w:before="2"/>
        <w:ind w:right="405"/>
      </w:pPr>
      <w:r>
        <w:t>У педагогічному середовищі найчастіше проявляються організаційно- психологічні, соціально-психологічні, когнітивно-психологічні бар'єри (табл. 1).</w:t>
      </w:r>
    </w:p>
    <w:p w:rsidR="006A0F50" w:rsidRDefault="009254E3">
      <w:pPr>
        <w:pStyle w:val="a3"/>
        <w:spacing w:line="321" w:lineRule="exact"/>
        <w:ind w:left="8699" w:firstLine="0"/>
        <w:jc w:val="left"/>
      </w:pPr>
      <w:r>
        <w:t>Таблиця 1</w:t>
      </w:r>
    </w:p>
    <w:p w:rsidR="006A0F50" w:rsidRDefault="009254E3">
      <w:pPr>
        <w:pStyle w:val="1"/>
        <w:spacing w:before="4" w:after="2"/>
        <w:jc w:val="left"/>
      </w:pPr>
      <w:r>
        <w:t>Типи псих</w:t>
      </w:r>
      <w:r>
        <w:t>ологічних бар'єрів активного неприйняття нововведень</w:t>
      </w:r>
    </w:p>
    <w:tbl>
      <w:tblPr>
        <w:tblStyle w:val="TableNormal"/>
        <w:tblW w:w="0" w:type="auto"/>
        <w:tblInd w:w="133"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2306"/>
        <w:gridCol w:w="3825"/>
        <w:gridCol w:w="3835"/>
      </w:tblGrid>
      <w:tr w:rsidR="006A0F50">
        <w:trPr>
          <w:trHeight w:val="944"/>
        </w:trPr>
        <w:tc>
          <w:tcPr>
            <w:tcW w:w="2306" w:type="dxa"/>
            <w:tcBorders>
              <w:left w:val="single" w:sz="12" w:space="0" w:color="EFEFEF"/>
            </w:tcBorders>
          </w:tcPr>
          <w:p w:rsidR="006A0F50" w:rsidRDefault="009254E3">
            <w:pPr>
              <w:pStyle w:val="TableParagraph"/>
              <w:spacing w:before="148"/>
              <w:ind w:left="719"/>
              <w:rPr>
                <w:b/>
                <w:sz w:val="28"/>
              </w:rPr>
            </w:pPr>
            <w:r>
              <w:rPr>
                <w:b/>
                <w:sz w:val="28"/>
              </w:rPr>
              <w:t>Тип</w:t>
            </w:r>
          </w:p>
        </w:tc>
        <w:tc>
          <w:tcPr>
            <w:tcW w:w="3825" w:type="dxa"/>
          </w:tcPr>
          <w:p w:rsidR="006A0F50" w:rsidRDefault="009254E3">
            <w:pPr>
              <w:pStyle w:val="TableParagraph"/>
              <w:spacing w:before="148" w:line="242" w:lineRule="auto"/>
              <w:ind w:left="153" w:right="1560" w:firstLine="567"/>
              <w:rPr>
                <w:b/>
                <w:sz w:val="28"/>
              </w:rPr>
            </w:pPr>
            <w:r>
              <w:rPr>
                <w:b/>
                <w:sz w:val="28"/>
              </w:rPr>
              <w:t>Основні характеристики</w:t>
            </w:r>
          </w:p>
        </w:tc>
        <w:tc>
          <w:tcPr>
            <w:tcW w:w="3835" w:type="dxa"/>
            <w:tcBorders>
              <w:right w:val="single" w:sz="12" w:space="0" w:color="EFEFEF"/>
            </w:tcBorders>
          </w:tcPr>
          <w:p w:rsidR="006A0F50" w:rsidRDefault="009254E3">
            <w:pPr>
              <w:pStyle w:val="TableParagraph"/>
              <w:spacing w:before="148"/>
              <w:ind w:left="721"/>
              <w:rPr>
                <w:b/>
                <w:sz w:val="28"/>
              </w:rPr>
            </w:pPr>
            <w:r>
              <w:rPr>
                <w:b/>
                <w:sz w:val="28"/>
              </w:rPr>
              <w:t>Причини формування</w:t>
            </w:r>
          </w:p>
        </w:tc>
      </w:tr>
      <w:tr w:rsidR="006A0F50">
        <w:trPr>
          <w:trHeight w:val="622"/>
        </w:trPr>
        <w:tc>
          <w:tcPr>
            <w:tcW w:w="2306" w:type="dxa"/>
            <w:tcBorders>
              <w:left w:val="single" w:sz="12" w:space="0" w:color="EFEFEF"/>
            </w:tcBorders>
          </w:tcPr>
          <w:p w:rsidR="006A0F50" w:rsidRDefault="009254E3">
            <w:pPr>
              <w:pStyle w:val="TableParagraph"/>
              <w:spacing w:before="143"/>
              <w:ind w:left="719"/>
              <w:rPr>
                <w:sz w:val="28"/>
              </w:rPr>
            </w:pPr>
            <w:r>
              <w:rPr>
                <w:sz w:val="28"/>
              </w:rPr>
              <w:t>1</w:t>
            </w:r>
          </w:p>
        </w:tc>
        <w:tc>
          <w:tcPr>
            <w:tcW w:w="3825" w:type="dxa"/>
          </w:tcPr>
          <w:p w:rsidR="006A0F50" w:rsidRDefault="009254E3">
            <w:pPr>
              <w:pStyle w:val="TableParagraph"/>
              <w:spacing w:before="143"/>
              <w:ind w:left="720"/>
              <w:rPr>
                <w:sz w:val="28"/>
              </w:rPr>
            </w:pPr>
            <w:r>
              <w:rPr>
                <w:sz w:val="28"/>
              </w:rPr>
              <w:t>2</w:t>
            </w:r>
          </w:p>
        </w:tc>
        <w:tc>
          <w:tcPr>
            <w:tcW w:w="3835" w:type="dxa"/>
            <w:tcBorders>
              <w:right w:val="single" w:sz="12" w:space="0" w:color="EFEFEF"/>
            </w:tcBorders>
          </w:tcPr>
          <w:p w:rsidR="006A0F50" w:rsidRDefault="009254E3">
            <w:pPr>
              <w:pStyle w:val="TableParagraph"/>
              <w:spacing w:before="143"/>
              <w:ind w:left="721"/>
              <w:rPr>
                <w:sz w:val="28"/>
              </w:rPr>
            </w:pPr>
            <w:r>
              <w:rPr>
                <w:sz w:val="28"/>
              </w:rPr>
              <w:t>3</w:t>
            </w:r>
          </w:p>
        </w:tc>
      </w:tr>
      <w:tr w:rsidR="006A0F50">
        <w:trPr>
          <w:trHeight w:val="3841"/>
        </w:trPr>
        <w:tc>
          <w:tcPr>
            <w:tcW w:w="2306" w:type="dxa"/>
            <w:tcBorders>
              <w:left w:val="single" w:sz="12" w:space="0" w:color="EFEFEF"/>
            </w:tcBorders>
          </w:tcPr>
          <w:p w:rsidR="006A0F50" w:rsidRDefault="009254E3">
            <w:pPr>
              <w:pStyle w:val="TableParagraph"/>
              <w:spacing w:before="143"/>
              <w:ind w:left="153" w:right="298"/>
              <w:rPr>
                <w:sz w:val="28"/>
              </w:rPr>
            </w:pPr>
            <w:r>
              <w:rPr>
                <w:sz w:val="28"/>
              </w:rPr>
              <w:t>Організаційно- психологічні</w:t>
            </w:r>
          </w:p>
        </w:tc>
        <w:tc>
          <w:tcPr>
            <w:tcW w:w="3825" w:type="dxa"/>
          </w:tcPr>
          <w:p w:rsidR="006A0F50" w:rsidRDefault="009254E3">
            <w:pPr>
              <w:pStyle w:val="TableParagraph"/>
              <w:tabs>
                <w:tab w:val="left" w:pos="2133"/>
                <w:tab w:val="left" w:pos="3005"/>
              </w:tabs>
              <w:spacing w:before="143"/>
              <w:ind w:left="153" w:right="141"/>
              <w:jc w:val="both"/>
              <w:rPr>
                <w:sz w:val="28"/>
              </w:rPr>
            </w:pPr>
            <w:r>
              <w:rPr>
                <w:sz w:val="28"/>
              </w:rPr>
              <w:t>Активне</w:t>
            </w:r>
            <w:r>
              <w:rPr>
                <w:sz w:val="28"/>
              </w:rPr>
              <w:tab/>
            </w:r>
            <w:r>
              <w:rPr>
                <w:spacing w:val="-1"/>
                <w:sz w:val="28"/>
              </w:rPr>
              <w:t xml:space="preserve">неприйняття </w:t>
            </w:r>
            <w:r>
              <w:rPr>
                <w:sz w:val="28"/>
              </w:rPr>
              <w:t>нововведення</w:t>
            </w:r>
            <w:r>
              <w:rPr>
                <w:sz w:val="28"/>
              </w:rPr>
              <w:tab/>
            </w:r>
            <w:r>
              <w:rPr>
                <w:sz w:val="28"/>
              </w:rPr>
              <w:tab/>
            </w:r>
            <w:r>
              <w:rPr>
                <w:spacing w:val="-3"/>
                <w:sz w:val="28"/>
              </w:rPr>
              <w:t xml:space="preserve">через </w:t>
            </w:r>
            <w:r>
              <w:rPr>
                <w:sz w:val="28"/>
              </w:rPr>
              <w:t>невідповідність цінностям особистості в суб'єктно- об'єктних відношеннях</w:t>
            </w:r>
          </w:p>
        </w:tc>
        <w:tc>
          <w:tcPr>
            <w:tcW w:w="3835" w:type="dxa"/>
            <w:tcBorders>
              <w:right w:val="single" w:sz="12" w:space="0" w:color="EFEFEF"/>
            </w:tcBorders>
          </w:tcPr>
          <w:p w:rsidR="006A0F50" w:rsidRDefault="009254E3">
            <w:pPr>
              <w:pStyle w:val="TableParagraph"/>
              <w:numPr>
                <w:ilvl w:val="0"/>
                <w:numId w:val="78"/>
              </w:numPr>
              <w:tabs>
                <w:tab w:val="left" w:pos="530"/>
                <w:tab w:val="left" w:pos="2434"/>
              </w:tabs>
              <w:spacing w:before="143"/>
              <w:ind w:right="141" w:firstLine="0"/>
              <w:jc w:val="both"/>
              <w:rPr>
                <w:sz w:val="28"/>
              </w:rPr>
            </w:pPr>
            <w:r>
              <w:rPr>
                <w:sz w:val="28"/>
              </w:rPr>
              <w:t>невідповідність ціннісних орієнтацій особистості і цілей</w:t>
            </w:r>
            <w:r>
              <w:rPr>
                <w:sz w:val="28"/>
              </w:rPr>
              <w:tab/>
            </w:r>
            <w:r>
              <w:rPr>
                <w:spacing w:val="-1"/>
                <w:sz w:val="28"/>
              </w:rPr>
              <w:t>інновацій;</w:t>
            </w:r>
          </w:p>
          <w:p w:rsidR="006A0F50" w:rsidRDefault="009254E3">
            <w:pPr>
              <w:pStyle w:val="TableParagraph"/>
              <w:numPr>
                <w:ilvl w:val="0"/>
                <w:numId w:val="78"/>
              </w:numPr>
              <w:tabs>
                <w:tab w:val="left" w:pos="686"/>
              </w:tabs>
              <w:ind w:right="141" w:firstLine="0"/>
              <w:jc w:val="both"/>
              <w:rPr>
                <w:sz w:val="28"/>
              </w:rPr>
            </w:pPr>
            <w:r>
              <w:rPr>
                <w:sz w:val="28"/>
              </w:rPr>
              <w:t>неправильний розподіл прав і</w:t>
            </w:r>
            <w:r>
              <w:rPr>
                <w:spacing w:val="21"/>
                <w:sz w:val="28"/>
              </w:rPr>
              <w:t xml:space="preserve"> </w:t>
            </w:r>
            <w:r>
              <w:rPr>
                <w:sz w:val="28"/>
              </w:rPr>
              <w:t>відповідальності;</w:t>
            </w:r>
          </w:p>
          <w:p w:rsidR="006A0F50" w:rsidRDefault="009254E3">
            <w:pPr>
              <w:pStyle w:val="TableParagraph"/>
              <w:numPr>
                <w:ilvl w:val="0"/>
                <w:numId w:val="78"/>
              </w:numPr>
              <w:tabs>
                <w:tab w:val="left" w:pos="516"/>
              </w:tabs>
              <w:spacing w:before="1"/>
              <w:ind w:right="142" w:firstLine="0"/>
              <w:jc w:val="both"/>
              <w:rPr>
                <w:sz w:val="28"/>
              </w:rPr>
            </w:pPr>
            <w:r>
              <w:rPr>
                <w:sz w:val="28"/>
              </w:rPr>
              <w:t>накладання функції однієї структури на</w:t>
            </w:r>
            <w:r>
              <w:rPr>
                <w:spacing w:val="17"/>
                <w:sz w:val="28"/>
              </w:rPr>
              <w:t xml:space="preserve"> </w:t>
            </w:r>
            <w:r>
              <w:rPr>
                <w:sz w:val="28"/>
              </w:rPr>
              <w:t>іншу;</w:t>
            </w:r>
          </w:p>
          <w:p w:rsidR="006A0F50" w:rsidRDefault="009254E3">
            <w:pPr>
              <w:pStyle w:val="TableParagraph"/>
              <w:numPr>
                <w:ilvl w:val="0"/>
                <w:numId w:val="78"/>
              </w:numPr>
              <w:tabs>
                <w:tab w:val="left" w:pos="643"/>
                <w:tab w:val="left" w:pos="2397"/>
              </w:tabs>
              <w:ind w:right="137" w:firstLine="0"/>
              <w:jc w:val="both"/>
              <w:rPr>
                <w:sz w:val="28"/>
              </w:rPr>
            </w:pPr>
            <w:r>
              <w:rPr>
                <w:sz w:val="28"/>
              </w:rPr>
              <w:t>невідповідність уявлень про професійно-рольову позицію</w:t>
            </w:r>
            <w:r>
              <w:rPr>
                <w:sz w:val="28"/>
              </w:rPr>
              <w:tab/>
            </w:r>
            <w:r>
              <w:rPr>
                <w:spacing w:val="-3"/>
                <w:sz w:val="28"/>
              </w:rPr>
              <w:t xml:space="preserve">реальному </w:t>
            </w:r>
            <w:r>
              <w:rPr>
                <w:sz w:val="28"/>
              </w:rPr>
              <w:t>функціонуванню</w:t>
            </w:r>
            <w:r>
              <w:rPr>
                <w:spacing w:val="-8"/>
                <w:sz w:val="28"/>
              </w:rPr>
              <w:t xml:space="preserve"> </w:t>
            </w:r>
            <w:r>
              <w:rPr>
                <w:sz w:val="28"/>
              </w:rPr>
              <w:t>організації</w:t>
            </w:r>
          </w:p>
        </w:tc>
      </w:tr>
      <w:tr w:rsidR="006A0F50">
        <w:trPr>
          <w:trHeight w:val="3519"/>
        </w:trPr>
        <w:tc>
          <w:tcPr>
            <w:tcW w:w="2306" w:type="dxa"/>
            <w:tcBorders>
              <w:left w:val="single" w:sz="12" w:space="0" w:color="EFEFEF"/>
            </w:tcBorders>
          </w:tcPr>
          <w:p w:rsidR="006A0F50" w:rsidRDefault="009254E3">
            <w:pPr>
              <w:pStyle w:val="TableParagraph"/>
              <w:spacing w:before="143"/>
              <w:ind w:left="153" w:right="558"/>
              <w:rPr>
                <w:sz w:val="28"/>
              </w:rPr>
            </w:pPr>
            <w:r>
              <w:rPr>
                <w:sz w:val="28"/>
              </w:rPr>
              <w:t>Соціально- психологічні</w:t>
            </w:r>
          </w:p>
        </w:tc>
        <w:tc>
          <w:tcPr>
            <w:tcW w:w="3825" w:type="dxa"/>
          </w:tcPr>
          <w:p w:rsidR="006A0F50" w:rsidRDefault="009254E3">
            <w:pPr>
              <w:pStyle w:val="TableParagraph"/>
              <w:spacing w:before="143"/>
              <w:ind w:left="153" w:right="143"/>
              <w:jc w:val="both"/>
              <w:rPr>
                <w:sz w:val="28"/>
              </w:rPr>
            </w:pPr>
            <w:r>
              <w:rPr>
                <w:sz w:val="28"/>
              </w:rPr>
              <w:t>Реакція на наслідки нововведень, обумовлена особистісними й груповими особливостями в суб'єкт- суб'єктних відношеннях</w:t>
            </w:r>
          </w:p>
        </w:tc>
        <w:tc>
          <w:tcPr>
            <w:tcW w:w="3835" w:type="dxa"/>
            <w:tcBorders>
              <w:right w:val="single" w:sz="12" w:space="0" w:color="EFEFEF"/>
            </w:tcBorders>
          </w:tcPr>
          <w:p w:rsidR="006A0F50" w:rsidRDefault="009254E3">
            <w:pPr>
              <w:pStyle w:val="TableParagraph"/>
              <w:numPr>
                <w:ilvl w:val="0"/>
                <w:numId w:val="77"/>
              </w:numPr>
              <w:tabs>
                <w:tab w:val="left" w:pos="619"/>
              </w:tabs>
              <w:spacing w:before="143"/>
              <w:ind w:right="140" w:firstLine="0"/>
              <w:jc w:val="both"/>
              <w:rPr>
                <w:sz w:val="28"/>
              </w:rPr>
            </w:pPr>
            <w:r>
              <w:rPr>
                <w:sz w:val="28"/>
              </w:rPr>
              <w:t>відносини між людьми, особистісні й групові особливості;</w:t>
            </w:r>
          </w:p>
          <w:p w:rsidR="006A0F50" w:rsidRDefault="009254E3">
            <w:pPr>
              <w:pStyle w:val="TableParagraph"/>
              <w:numPr>
                <w:ilvl w:val="0"/>
                <w:numId w:val="77"/>
              </w:numPr>
              <w:tabs>
                <w:tab w:val="left" w:pos="530"/>
              </w:tabs>
              <w:spacing w:before="2"/>
              <w:ind w:right="140" w:firstLine="0"/>
              <w:jc w:val="both"/>
              <w:rPr>
                <w:sz w:val="28"/>
              </w:rPr>
            </w:pPr>
            <w:r>
              <w:rPr>
                <w:sz w:val="28"/>
              </w:rPr>
              <w:t>невідповідність ціннісних орієнтацій;</w:t>
            </w:r>
          </w:p>
          <w:p w:rsidR="006A0F50" w:rsidRDefault="009254E3">
            <w:pPr>
              <w:pStyle w:val="TableParagraph"/>
              <w:numPr>
                <w:ilvl w:val="0"/>
                <w:numId w:val="77"/>
              </w:numPr>
              <w:tabs>
                <w:tab w:val="left" w:pos="1276"/>
                <w:tab w:val="left" w:pos="1277"/>
                <w:tab w:val="left" w:pos="2873"/>
              </w:tabs>
              <w:ind w:right="138" w:firstLine="0"/>
              <w:jc w:val="both"/>
              <w:rPr>
                <w:sz w:val="28"/>
              </w:rPr>
            </w:pPr>
            <w:r>
              <w:rPr>
                <w:sz w:val="28"/>
              </w:rPr>
              <w:t>спосіб</w:t>
            </w:r>
            <w:r>
              <w:rPr>
                <w:sz w:val="28"/>
              </w:rPr>
              <w:tab/>
            </w:r>
            <w:r>
              <w:rPr>
                <w:spacing w:val="-3"/>
                <w:sz w:val="28"/>
              </w:rPr>
              <w:t xml:space="preserve">життя, </w:t>
            </w:r>
            <w:r>
              <w:rPr>
                <w:sz w:val="28"/>
              </w:rPr>
              <w:t>своєрідність розподілу часу на різні види робіт,</w:t>
            </w:r>
            <w:r>
              <w:rPr>
                <w:spacing w:val="47"/>
                <w:sz w:val="28"/>
              </w:rPr>
              <w:t xml:space="preserve"> </w:t>
            </w:r>
            <w:r>
              <w:rPr>
                <w:sz w:val="28"/>
              </w:rPr>
              <w:t>смаки;</w:t>
            </w:r>
          </w:p>
          <w:p w:rsidR="006A0F50" w:rsidRDefault="009254E3">
            <w:pPr>
              <w:pStyle w:val="TableParagraph"/>
              <w:numPr>
                <w:ilvl w:val="0"/>
                <w:numId w:val="77"/>
              </w:numPr>
              <w:tabs>
                <w:tab w:val="left" w:pos="561"/>
              </w:tabs>
              <w:ind w:right="141" w:firstLine="0"/>
              <w:jc w:val="both"/>
              <w:rPr>
                <w:sz w:val="28"/>
              </w:rPr>
            </w:pPr>
            <w:r>
              <w:rPr>
                <w:sz w:val="28"/>
              </w:rPr>
              <w:t>відмінності у вчинках та оцінках дій</w:t>
            </w:r>
          </w:p>
        </w:tc>
      </w:tr>
      <w:tr w:rsidR="006A0F50">
        <w:trPr>
          <w:trHeight w:val="3200"/>
        </w:trPr>
        <w:tc>
          <w:tcPr>
            <w:tcW w:w="2306" w:type="dxa"/>
            <w:tcBorders>
              <w:left w:val="single" w:sz="12" w:space="0" w:color="EFEFEF"/>
            </w:tcBorders>
          </w:tcPr>
          <w:p w:rsidR="006A0F50" w:rsidRDefault="009254E3">
            <w:pPr>
              <w:pStyle w:val="TableParagraph"/>
              <w:spacing w:before="143"/>
              <w:ind w:left="153" w:right="558"/>
              <w:rPr>
                <w:sz w:val="28"/>
              </w:rPr>
            </w:pPr>
            <w:r>
              <w:rPr>
                <w:sz w:val="28"/>
              </w:rPr>
              <w:t>Когнітивно- психологічні</w:t>
            </w:r>
          </w:p>
        </w:tc>
        <w:tc>
          <w:tcPr>
            <w:tcW w:w="3825" w:type="dxa"/>
          </w:tcPr>
          <w:p w:rsidR="006A0F50" w:rsidRDefault="009254E3">
            <w:pPr>
              <w:pStyle w:val="TableParagraph"/>
              <w:spacing w:before="143"/>
              <w:ind w:left="153" w:right="145"/>
              <w:jc w:val="both"/>
              <w:rPr>
                <w:sz w:val="28"/>
              </w:rPr>
            </w:pPr>
            <w:r>
              <w:rPr>
                <w:sz w:val="28"/>
              </w:rPr>
              <w:t>Реакція на різні підходи, напрями в аналізі предмета нововведення (в умовах невизначеності)</w:t>
            </w:r>
          </w:p>
        </w:tc>
        <w:tc>
          <w:tcPr>
            <w:tcW w:w="3835" w:type="dxa"/>
          </w:tcPr>
          <w:p w:rsidR="006A0F50" w:rsidRDefault="009254E3">
            <w:pPr>
              <w:pStyle w:val="TableParagraph"/>
              <w:numPr>
                <w:ilvl w:val="0"/>
                <w:numId w:val="76"/>
              </w:numPr>
              <w:tabs>
                <w:tab w:val="left" w:pos="535"/>
                <w:tab w:val="left" w:pos="2556"/>
              </w:tabs>
              <w:spacing w:before="143"/>
              <w:ind w:right="140" w:firstLine="0"/>
              <w:jc w:val="both"/>
              <w:rPr>
                <w:sz w:val="28"/>
              </w:rPr>
            </w:pPr>
            <w:r>
              <w:rPr>
                <w:sz w:val="28"/>
              </w:rPr>
              <w:t>розходження в знаннях із приводу</w:t>
            </w:r>
            <w:r>
              <w:rPr>
                <w:sz w:val="28"/>
              </w:rPr>
              <w:tab/>
            </w:r>
            <w:r>
              <w:rPr>
                <w:spacing w:val="-3"/>
                <w:sz w:val="28"/>
              </w:rPr>
              <w:t xml:space="preserve">предмета </w:t>
            </w:r>
            <w:r>
              <w:rPr>
                <w:sz w:val="28"/>
              </w:rPr>
              <w:t>нововведень;</w:t>
            </w:r>
          </w:p>
          <w:p w:rsidR="006A0F50" w:rsidRDefault="009254E3">
            <w:pPr>
              <w:pStyle w:val="TableParagraph"/>
              <w:numPr>
                <w:ilvl w:val="0"/>
                <w:numId w:val="76"/>
              </w:numPr>
              <w:tabs>
                <w:tab w:val="left" w:pos="1142"/>
              </w:tabs>
              <w:spacing w:before="2"/>
              <w:ind w:right="140" w:firstLine="0"/>
              <w:jc w:val="both"/>
              <w:rPr>
                <w:sz w:val="28"/>
              </w:rPr>
            </w:pPr>
            <w:r>
              <w:rPr>
                <w:sz w:val="28"/>
              </w:rPr>
              <w:t>різне розуміння проблеми;</w:t>
            </w:r>
          </w:p>
          <w:p w:rsidR="006A0F50" w:rsidRDefault="009254E3">
            <w:pPr>
              <w:pStyle w:val="TableParagraph"/>
              <w:numPr>
                <w:ilvl w:val="0"/>
                <w:numId w:val="76"/>
              </w:numPr>
              <w:tabs>
                <w:tab w:val="left" w:pos="746"/>
              </w:tabs>
              <w:ind w:right="143" w:firstLine="0"/>
              <w:jc w:val="both"/>
              <w:rPr>
                <w:sz w:val="28"/>
              </w:rPr>
            </w:pPr>
            <w:r>
              <w:rPr>
                <w:sz w:val="28"/>
              </w:rPr>
              <w:t>критичний підхід до ситуації;</w:t>
            </w:r>
          </w:p>
          <w:p w:rsidR="006A0F50" w:rsidRDefault="009254E3">
            <w:pPr>
              <w:pStyle w:val="TableParagraph"/>
              <w:numPr>
                <w:ilvl w:val="0"/>
                <w:numId w:val="76"/>
              </w:numPr>
              <w:tabs>
                <w:tab w:val="left" w:pos="1876"/>
                <w:tab w:val="left" w:pos="1877"/>
              </w:tabs>
              <w:ind w:right="138" w:firstLine="0"/>
              <w:jc w:val="both"/>
              <w:rPr>
                <w:sz w:val="28"/>
              </w:rPr>
            </w:pPr>
            <w:r>
              <w:rPr>
                <w:spacing w:val="-1"/>
                <w:sz w:val="28"/>
              </w:rPr>
              <w:t xml:space="preserve">індивідуально- </w:t>
            </w:r>
            <w:r>
              <w:rPr>
                <w:sz w:val="28"/>
              </w:rPr>
              <w:t>психологічні</w:t>
            </w:r>
            <w:r>
              <w:rPr>
                <w:spacing w:val="1"/>
                <w:sz w:val="28"/>
              </w:rPr>
              <w:t xml:space="preserve"> </w:t>
            </w:r>
            <w:r>
              <w:rPr>
                <w:sz w:val="28"/>
              </w:rPr>
              <w:t>властивості</w:t>
            </w:r>
          </w:p>
        </w:tc>
      </w:tr>
    </w:tbl>
    <w:p w:rsidR="006A0F50" w:rsidRDefault="006A0F50">
      <w:pPr>
        <w:jc w:val="both"/>
        <w:rPr>
          <w:sz w:val="28"/>
        </w:rPr>
        <w:sectPr w:rsidR="006A0F50">
          <w:pgSz w:w="11910" w:h="16840"/>
          <w:pgMar w:top="760" w:right="440" w:bottom="280" w:left="1140" w:header="720" w:footer="720" w:gutter="0"/>
          <w:cols w:space="720"/>
        </w:sectPr>
      </w:pPr>
    </w:p>
    <w:tbl>
      <w:tblPr>
        <w:tblStyle w:val="TableNormal"/>
        <w:tblW w:w="0" w:type="auto"/>
        <w:tblInd w:w="133"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2306"/>
        <w:gridCol w:w="3825"/>
        <w:gridCol w:w="3835"/>
      </w:tblGrid>
      <w:tr w:rsidR="006A0F50">
        <w:trPr>
          <w:trHeight w:val="1590"/>
        </w:trPr>
        <w:tc>
          <w:tcPr>
            <w:tcW w:w="2306" w:type="dxa"/>
            <w:tcBorders>
              <w:left w:val="single" w:sz="12" w:space="0" w:color="EFEFEF"/>
            </w:tcBorders>
          </w:tcPr>
          <w:p w:rsidR="006A0F50" w:rsidRDefault="006A0F50">
            <w:pPr>
              <w:pStyle w:val="TableParagraph"/>
              <w:rPr>
                <w:sz w:val="28"/>
              </w:rPr>
            </w:pPr>
          </w:p>
        </w:tc>
        <w:tc>
          <w:tcPr>
            <w:tcW w:w="3825" w:type="dxa"/>
          </w:tcPr>
          <w:p w:rsidR="006A0F50" w:rsidRDefault="006A0F50">
            <w:pPr>
              <w:pStyle w:val="TableParagraph"/>
              <w:rPr>
                <w:sz w:val="28"/>
              </w:rPr>
            </w:pPr>
          </w:p>
        </w:tc>
        <w:tc>
          <w:tcPr>
            <w:tcW w:w="3835" w:type="dxa"/>
          </w:tcPr>
          <w:p w:rsidR="006A0F50" w:rsidRDefault="009254E3">
            <w:pPr>
              <w:pStyle w:val="TableParagraph"/>
              <w:tabs>
                <w:tab w:val="left" w:pos="1700"/>
                <w:tab w:val="left" w:pos="3472"/>
              </w:tabs>
              <w:spacing w:before="134"/>
              <w:ind w:left="155" w:right="140"/>
              <w:rPr>
                <w:sz w:val="28"/>
              </w:rPr>
            </w:pPr>
            <w:r>
              <w:rPr>
                <w:sz w:val="28"/>
              </w:rPr>
              <w:t>людей,</w:t>
            </w:r>
            <w:r>
              <w:rPr>
                <w:sz w:val="28"/>
              </w:rPr>
              <w:tab/>
              <w:t>пов'язані</w:t>
            </w:r>
            <w:r>
              <w:rPr>
                <w:sz w:val="28"/>
              </w:rPr>
              <w:tab/>
            </w:r>
            <w:r>
              <w:rPr>
                <w:spacing w:val="-8"/>
                <w:sz w:val="28"/>
              </w:rPr>
              <w:t xml:space="preserve">із </w:t>
            </w:r>
            <w:r>
              <w:rPr>
                <w:sz w:val="28"/>
              </w:rPr>
              <w:t>сенсорними характеристиками (моторними</w:t>
            </w:r>
            <w:r>
              <w:rPr>
                <w:spacing w:val="-1"/>
                <w:sz w:val="28"/>
              </w:rPr>
              <w:t xml:space="preserve"> </w:t>
            </w:r>
            <w:r>
              <w:rPr>
                <w:sz w:val="28"/>
              </w:rPr>
              <w:t>вміннями)</w:t>
            </w:r>
          </w:p>
        </w:tc>
      </w:tr>
    </w:tbl>
    <w:p w:rsidR="006A0F50" w:rsidRDefault="006A0F50">
      <w:pPr>
        <w:pStyle w:val="a3"/>
        <w:spacing w:before="10"/>
        <w:ind w:left="0" w:firstLine="0"/>
        <w:jc w:val="left"/>
        <w:rPr>
          <w:b/>
          <w:sz w:val="18"/>
        </w:rPr>
      </w:pPr>
    </w:p>
    <w:p w:rsidR="006A0F50" w:rsidRDefault="009254E3">
      <w:pPr>
        <w:pStyle w:val="a3"/>
        <w:spacing w:before="89"/>
        <w:ind w:right="411"/>
      </w:pPr>
      <w:r>
        <w:t>Нове і невідоме завжди викликало у людей тривогу і страх. Нерідко інновації, які руйнували усталений спосіб життя, звички людей, зумовлювали хворобливі й неадекватні реакції. Одним із видів негативної психічної реакції на інновації є</w:t>
      </w:r>
      <w:r>
        <w:rPr>
          <w:spacing w:val="-1"/>
        </w:rPr>
        <w:t xml:space="preserve"> </w:t>
      </w:r>
      <w:r>
        <w:t>фрустрація.</w:t>
      </w:r>
    </w:p>
    <w:p w:rsidR="006A0F50" w:rsidRDefault="009254E3">
      <w:pPr>
        <w:pStyle w:val="a3"/>
        <w:ind w:right="406"/>
      </w:pPr>
      <w:r>
        <w:rPr>
          <w:i/>
        </w:rPr>
        <w:t>Фрустрація</w:t>
      </w:r>
      <w:r>
        <w:rPr>
          <w:i/>
        </w:rPr>
        <w:t xml:space="preserve"> </w:t>
      </w:r>
      <w:r>
        <w:t>(лат. frustratio — обман, марні сподівання) — психічний стан, викликаний об'єктивно неподоланними (або такими, що так сприймаються суб'єктом) труднощами у розв'язанні значущих для людини завдань.</w:t>
      </w:r>
    </w:p>
    <w:p w:rsidR="006A0F50" w:rsidRDefault="009254E3">
      <w:pPr>
        <w:pStyle w:val="a3"/>
        <w:ind w:right="411"/>
      </w:pPr>
      <w:r>
        <w:t>Такий стан може бути спричинений надто швидким, надто частим або перманентним впровадженням інновації. Подібні наслідки можуть мати і впровадження масштабних (системних) та безальтернативних інновацій.</w:t>
      </w:r>
    </w:p>
    <w:p w:rsidR="006A0F50" w:rsidRDefault="009254E3">
      <w:pPr>
        <w:pStyle w:val="a3"/>
        <w:ind w:right="411"/>
      </w:pPr>
      <w:r>
        <w:t>Якщо у механізмі захисту людини не відбувається глибин</w:t>
      </w:r>
      <w:r>
        <w:t>них порушень моделі діяльності, настає період стабілізації особистості, що виявляється в усуванні або зведенні до мінімуму негативних емоцій — страху, тривоги, мук сумління.</w:t>
      </w:r>
    </w:p>
    <w:p w:rsidR="006A0F50" w:rsidRDefault="009254E3">
      <w:pPr>
        <w:pStyle w:val="a3"/>
        <w:ind w:right="411"/>
      </w:pPr>
      <w:r>
        <w:t>Спільною особливістю усіх видів психологічного захисту особистості (ідентифікації,</w:t>
      </w:r>
      <w:r>
        <w:t xml:space="preserve"> заперечення, відчуження, раціоналізації, витіснення, катарсису тощо) є їх неусвідомленість, тому спостерігати можна лише зовнішні прояви роботи захисних механізмів. За таких умов спотворюється звичайна поведінка людини, про що можуть свідчити немотивована</w:t>
      </w:r>
      <w:r>
        <w:t xml:space="preserve"> нерішучість, невпевненість у собі, недовіра.</w:t>
      </w:r>
    </w:p>
    <w:p w:rsidR="006A0F50" w:rsidRDefault="009254E3">
      <w:pPr>
        <w:pStyle w:val="a3"/>
        <w:ind w:right="405"/>
      </w:pPr>
      <w:r>
        <w:t>Сприйняття педагогічних нововведень залежить і від соціального оточення, педагогічного співтовариства. Часто психологічні бар'єри обумовлені не тільки індивідуальними особливостями педагога, а й соціально- псих</w:t>
      </w:r>
      <w:r>
        <w:t>ологічними рисами спільноти, до якої він належить. Зовні внутріособистісний бар'єр проявляється в захисних висловлюваннях, які часто відображають поширені в суспільстві стереотипи щодо конкретних інновацій. Антиінноваційні стереотипи (форми антиінноваційно</w:t>
      </w:r>
      <w:r>
        <w:t>ї поведінки) часто вибудовуються за логічною схемою: «Так, але...», яка має такі</w:t>
      </w:r>
      <w:r>
        <w:rPr>
          <w:spacing w:val="-13"/>
        </w:rPr>
        <w:t xml:space="preserve"> </w:t>
      </w:r>
      <w:r>
        <w:t>модифікації:</w:t>
      </w:r>
    </w:p>
    <w:p w:rsidR="006A0F50" w:rsidRDefault="009254E3">
      <w:pPr>
        <w:pStyle w:val="a4"/>
        <w:numPr>
          <w:ilvl w:val="0"/>
          <w:numId w:val="75"/>
        </w:numPr>
        <w:tabs>
          <w:tab w:val="left" w:pos="1131"/>
        </w:tabs>
        <w:ind w:right="415" w:firstLine="566"/>
        <w:jc w:val="both"/>
        <w:rPr>
          <w:sz w:val="28"/>
        </w:rPr>
      </w:pPr>
      <w:r>
        <w:rPr>
          <w:sz w:val="28"/>
        </w:rPr>
        <w:t>«Це в нас уже є». Наводиться приклад, чимось подібний на пропоноване нововведення.</w:t>
      </w:r>
    </w:p>
    <w:p w:rsidR="006A0F50" w:rsidRDefault="009254E3">
      <w:pPr>
        <w:pStyle w:val="a4"/>
        <w:numPr>
          <w:ilvl w:val="0"/>
          <w:numId w:val="75"/>
        </w:numPr>
        <w:tabs>
          <w:tab w:val="left" w:pos="1224"/>
        </w:tabs>
        <w:spacing w:before="1"/>
        <w:ind w:right="413" w:firstLine="566"/>
        <w:jc w:val="both"/>
        <w:rPr>
          <w:sz w:val="28"/>
        </w:rPr>
      </w:pPr>
      <w:r>
        <w:rPr>
          <w:sz w:val="28"/>
        </w:rPr>
        <w:t>«Це в нас не вийде». На підтвердження цієї точки зору наводять різноманітні при</w:t>
      </w:r>
      <w:r>
        <w:rPr>
          <w:sz w:val="28"/>
        </w:rPr>
        <w:t>чини, які, на думку опонентів нововведення, унеможливлюють його впровадження.</w:t>
      </w:r>
    </w:p>
    <w:p w:rsidR="006A0F50" w:rsidRDefault="009254E3">
      <w:pPr>
        <w:pStyle w:val="a4"/>
        <w:numPr>
          <w:ilvl w:val="0"/>
          <w:numId w:val="75"/>
        </w:numPr>
        <w:tabs>
          <w:tab w:val="left" w:pos="1143"/>
        </w:tabs>
        <w:ind w:right="415" w:firstLine="566"/>
        <w:jc w:val="both"/>
        <w:rPr>
          <w:sz w:val="28"/>
        </w:rPr>
      </w:pPr>
      <w:r>
        <w:rPr>
          <w:sz w:val="28"/>
        </w:rPr>
        <w:t>«Це не вирішує наших головних проблем». Такої позиції дотримуються прибічники радикальних нововведень. Однак диференціація проблем на головні й другорядні часто є суб'єктивною, тому нерідко така критика не дає змоги реалізувати потрібні й цінні</w:t>
      </w:r>
      <w:r>
        <w:rPr>
          <w:spacing w:val="-1"/>
          <w:sz w:val="28"/>
        </w:rPr>
        <w:t xml:space="preserve"> </w:t>
      </w:r>
      <w:r>
        <w:rPr>
          <w:sz w:val="28"/>
        </w:rPr>
        <w:t>нововведенн</w:t>
      </w:r>
      <w:r>
        <w:rPr>
          <w:sz w:val="28"/>
        </w:rPr>
        <w:t>я.</w:t>
      </w:r>
    </w:p>
    <w:p w:rsidR="006A0F50" w:rsidRDefault="009254E3">
      <w:pPr>
        <w:pStyle w:val="a4"/>
        <w:numPr>
          <w:ilvl w:val="0"/>
          <w:numId w:val="75"/>
        </w:numPr>
        <w:tabs>
          <w:tab w:val="left" w:pos="1277"/>
        </w:tabs>
        <w:spacing w:before="1"/>
        <w:ind w:right="412" w:firstLine="566"/>
        <w:jc w:val="both"/>
        <w:rPr>
          <w:sz w:val="28"/>
        </w:rPr>
      </w:pPr>
      <w:r>
        <w:rPr>
          <w:sz w:val="28"/>
        </w:rPr>
        <w:t>«Це вимагає доопрацювання». Виявивши недоліки нововведення, переконують, що воно ще не готове до</w:t>
      </w:r>
      <w:r>
        <w:rPr>
          <w:spacing w:val="-8"/>
          <w:sz w:val="28"/>
        </w:rPr>
        <w:t xml:space="preserve"> </w:t>
      </w:r>
      <w:r>
        <w:rPr>
          <w:sz w:val="28"/>
        </w:rPr>
        <w:t>застосування.</w:t>
      </w:r>
    </w:p>
    <w:p w:rsidR="006A0F50" w:rsidRDefault="006A0F50">
      <w:pPr>
        <w:jc w:val="both"/>
        <w:rPr>
          <w:sz w:val="28"/>
        </w:rPr>
        <w:sectPr w:rsidR="006A0F50">
          <w:pgSz w:w="11910" w:h="16840"/>
          <w:pgMar w:top="840" w:right="440" w:bottom="280" w:left="1140" w:header="720" w:footer="720" w:gutter="0"/>
          <w:cols w:space="720"/>
        </w:sectPr>
      </w:pPr>
    </w:p>
    <w:p w:rsidR="006A0F50" w:rsidRDefault="009254E3">
      <w:pPr>
        <w:pStyle w:val="a4"/>
        <w:numPr>
          <w:ilvl w:val="0"/>
          <w:numId w:val="75"/>
        </w:numPr>
        <w:tabs>
          <w:tab w:val="left" w:pos="1174"/>
        </w:tabs>
        <w:spacing w:before="64"/>
        <w:ind w:right="413" w:firstLine="566"/>
        <w:jc w:val="both"/>
        <w:rPr>
          <w:sz w:val="28"/>
        </w:rPr>
      </w:pPr>
      <w:r>
        <w:rPr>
          <w:sz w:val="28"/>
        </w:rPr>
        <w:lastRenderedPageBreak/>
        <w:t>«Є й інші пропозиції». Нововведенню пропонується альтернатива, що має на меті переведення уваги на взаємодію, політику авторів п</w:t>
      </w:r>
      <w:r>
        <w:rPr>
          <w:sz w:val="28"/>
        </w:rPr>
        <w:t>ротилежних ідей.</w:t>
      </w:r>
    </w:p>
    <w:p w:rsidR="006A0F50" w:rsidRDefault="009254E3">
      <w:pPr>
        <w:pStyle w:val="a3"/>
        <w:spacing w:before="2"/>
        <w:ind w:right="408"/>
      </w:pPr>
      <w:r>
        <w:t>Такі варіанти антиінноваційної свідомості й поведінки найчастіше проявляються на стадії сприйняття нововведення. На стадії його освоєння противники нововведення використовують автономно або у різних поєднаннях іншу систему методів. До найп</w:t>
      </w:r>
      <w:r>
        <w:t>оширеніших у таких ситуаціях методів  належать:</w:t>
      </w:r>
    </w:p>
    <w:p w:rsidR="006A0F50" w:rsidRDefault="009254E3">
      <w:pPr>
        <w:pStyle w:val="a4"/>
        <w:numPr>
          <w:ilvl w:val="0"/>
          <w:numId w:val="80"/>
        </w:numPr>
        <w:tabs>
          <w:tab w:val="left" w:pos="1230"/>
        </w:tabs>
        <w:ind w:right="414" w:firstLine="566"/>
        <w:rPr>
          <w:sz w:val="28"/>
        </w:rPr>
      </w:pPr>
      <w:r>
        <w:rPr>
          <w:sz w:val="28"/>
        </w:rPr>
        <w:t>метод конкретизуючих документів (передбачає супровід нововведення різними інструкціями, рекомендаціями, розпорядженнями, які деструктивно впливають на сприйняття цілісного змісту нововведення, ускладнюють про</w:t>
      </w:r>
      <w:r>
        <w:rPr>
          <w:sz w:val="28"/>
        </w:rPr>
        <w:t>цес його реалізації і</w:t>
      </w:r>
      <w:r>
        <w:rPr>
          <w:spacing w:val="-3"/>
          <w:sz w:val="28"/>
        </w:rPr>
        <w:t xml:space="preserve"> </w:t>
      </w:r>
      <w:r>
        <w:rPr>
          <w:sz w:val="28"/>
        </w:rPr>
        <w:t>поширення);</w:t>
      </w:r>
    </w:p>
    <w:p w:rsidR="006A0F50" w:rsidRDefault="009254E3">
      <w:pPr>
        <w:pStyle w:val="a4"/>
        <w:numPr>
          <w:ilvl w:val="0"/>
          <w:numId w:val="80"/>
        </w:numPr>
        <w:tabs>
          <w:tab w:val="left" w:pos="1443"/>
        </w:tabs>
        <w:ind w:right="412" w:firstLine="566"/>
        <w:rPr>
          <w:sz w:val="28"/>
        </w:rPr>
      </w:pPr>
      <w:r>
        <w:rPr>
          <w:sz w:val="28"/>
        </w:rPr>
        <w:t>метод клаптикового впровадження (уся робота обмежується впровадженням одного елементу нововведення, що нерідко дискредитує</w:t>
      </w:r>
      <w:r>
        <w:rPr>
          <w:spacing w:val="-27"/>
          <w:sz w:val="28"/>
        </w:rPr>
        <w:t xml:space="preserve"> </w:t>
      </w:r>
      <w:r>
        <w:rPr>
          <w:sz w:val="28"/>
        </w:rPr>
        <w:t>його);</w:t>
      </w:r>
    </w:p>
    <w:p w:rsidR="006A0F50" w:rsidRDefault="009254E3">
      <w:pPr>
        <w:pStyle w:val="a4"/>
        <w:numPr>
          <w:ilvl w:val="0"/>
          <w:numId w:val="80"/>
        </w:numPr>
        <w:tabs>
          <w:tab w:val="left" w:pos="1290"/>
        </w:tabs>
        <w:ind w:right="412" w:firstLine="566"/>
        <w:rPr>
          <w:sz w:val="28"/>
        </w:rPr>
      </w:pPr>
      <w:r>
        <w:rPr>
          <w:sz w:val="28"/>
        </w:rPr>
        <w:t>метод вічного експерименту (проявляється у штучному затриманні нововведення в експерименталь</w:t>
      </w:r>
      <w:r>
        <w:rPr>
          <w:sz w:val="28"/>
        </w:rPr>
        <w:t>ному</w:t>
      </w:r>
      <w:r>
        <w:rPr>
          <w:spacing w:val="-5"/>
          <w:sz w:val="28"/>
        </w:rPr>
        <w:t xml:space="preserve"> </w:t>
      </w:r>
      <w:r>
        <w:rPr>
          <w:sz w:val="28"/>
        </w:rPr>
        <w:t>статусі);</w:t>
      </w:r>
    </w:p>
    <w:p w:rsidR="006A0F50" w:rsidRDefault="009254E3">
      <w:pPr>
        <w:pStyle w:val="a4"/>
        <w:numPr>
          <w:ilvl w:val="0"/>
          <w:numId w:val="80"/>
        </w:numPr>
        <w:tabs>
          <w:tab w:val="left" w:pos="1412"/>
        </w:tabs>
        <w:ind w:right="413" w:firstLine="566"/>
        <w:rPr>
          <w:sz w:val="28"/>
        </w:rPr>
      </w:pPr>
      <w:r>
        <w:rPr>
          <w:sz w:val="28"/>
        </w:rPr>
        <w:t>метод документального впровадження (опоненти нововведення обмежуються відписками про його впровадження, насправді ігноруючи або впроваджуючи його</w:t>
      </w:r>
      <w:r>
        <w:rPr>
          <w:spacing w:val="-2"/>
          <w:sz w:val="28"/>
        </w:rPr>
        <w:t xml:space="preserve"> </w:t>
      </w:r>
      <w:r>
        <w:rPr>
          <w:sz w:val="28"/>
        </w:rPr>
        <w:t>абияк);</w:t>
      </w:r>
    </w:p>
    <w:p w:rsidR="006A0F50" w:rsidRDefault="009254E3">
      <w:pPr>
        <w:pStyle w:val="a4"/>
        <w:numPr>
          <w:ilvl w:val="0"/>
          <w:numId w:val="80"/>
        </w:numPr>
        <w:tabs>
          <w:tab w:val="left" w:pos="1266"/>
        </w:tabs>
        <w:ind w:right="414" w:firstLine="566"/>
        <w:rPr>
          <w:sz w:val="28"/>
        </w:rPr>
      </w:pPr>
      <w:r>
        <w:rPr>
          <w:sz w:val="28"/>
        </w:rPr>
        <w:t>метод паралельного впровадження (свідченням його є співіснування елементів нового з тим</w:t>
      </w:r>
      <w:r>
        <w:rPr>
          <w:sz w:val="28"/>
        </w:rPr>
        <w:t>, що воно покликане</w:t>
      </w:r>
      <w:r>
        <w:rPr>
          <w:spacing w:val="-3"/>
          <w:sz w:val="28"/>
        </w:rPr>
        <w:t xml:space="preserve"> </w:t>
      </w:r>
      <w:r>
        <w:rPr>
          <w:sz w:val="28"/>
        </w:rPr>
        <w:t>замінити).</w:t>
      </w:r>
    </w:p>
    <w:p w:rsidR="006A0F50" w:rsidRDefault="009254E3">
      <w:pPr>
        <w:pStyle w:val="a3"/>
        <w:ind w:right="412"/>
      </w:pPr>
      <w:r>
        <w:t>Опір новому нерідко спричинюють боязнь проявити власну некомпетентність, особистісну неспроможність, занижена або завищена самооцінка, слабка мотивація тощо.</w:t>
      </w:r>
    </w:p>
    <w:p w:rsidR="006A0F50" w:rsidRDefault="009254E3">
      <w:pPr>
        <w:pStyle w:val="a3"/>
        <w:ind w:right="411"/>
      </w:pPr>
      <w:r>
        <w:t>Ускладнюють, а іноді й унеможливлюють інноваційну педагогічну діяльність бар'єри творчості — перешкоди, які заважають особистісному вияву творчої діяльності. У сфері навчання і виховання вони проявляються як:</w:t>
      </w:r>
    </w:p>
    <w:p w:rsidR="006A0F50" w:rsidRDefault="009254E3">
      <w:pPr>
        <w:pStyle w:val="a4"/>
        <w:numPr>
          <w:ilvl w:val="0"/>
          <w:numId w:val="80"/>
        </w:numPr>
        <w:tabs>
          <w:tab w:val="left" w:pos="1213"/>
        </w:tabs>
        <w:spacing w:line="242" w:lineRule="auto"/>
        <w:ind w:right="415" w:firstLine="566"/>
        <w:rPr>
          <w:sz w:val="28"/>
        </w:rPr>
      </w:pPr>
      <w:r>
        <w:rPr>
          <w:sz w:val="28"/>
        </w:rPr>
        <w:t>схильність до конформізму (прагнення бути подіб</w:t>
      </w:r>
      <w:r>
        <w:rPr>
          <w:sz w:val="28"/>
        </w:rPr>
        <w:t>ним на інших людей, не відрізнятися від них своїми судженнями і</w:t>
      </w:r>
      <w:r>
        <w:rPr>
          <w:spacing w:val="-3"/>
          <w:sz w:val="28"/>
        </w:rPr>
        <w:t xml:space="preserve"> </w:t>
      </w:r>
      <w:r>
        <w:rPr>
          <w:sz w:val="28"/>
        </w:rPr>
        <w:t>вчинками);</w:t>
      </w:r>
    </w:p>
    <w:p w:rsidR="006A0F50" w:rsidRDefault="009254E3">
      <w:pPr>
        <w:pStyle w:val="a4"/>
        <w:numPr>
          <w:ilvl w:val="0"/>
          <w:numId w:val="80"/>
        </w:numPr>
        <w:tabs>
          <w:tab w:val="left" w:pos="1218"/>
        </w:tabs>
        <w:ind w:right="413" w:firstLine="566"/>
        <w:rPr>
          <w:sz w:val="28"/>
        </w:rPr>
      </w:pPr>
      <w:r>
        <w:rPr>
          <w:sz w:val="28"/>
        </w:rPr>
        <w:t>боязнь виявитися «білою вороною», видатися нерозумним і смішним у своїх</w:t>
      </w:r>
      <w:r>
        <w:rPr>
          <w:spacing w:val="-1"/>
          <w:sz w:val="28"/>
        </w:rPr>
        <w:t xml:space="preserve"> </w:t>
      </w:r>
      <w:r>
        <w:rPr>
          <w:sz w:val="28"/>
        </w:rPr>
        <w:t>судженнях;</w:t>
      </w:r>
    </w:p>
    <w:p w:rsidR="006A0F50" w:rsidRDefault="009254E3">
      <w:pPr>
        <w:pStyle w:val="a4"/>
        <w:numPr>
          <w:ilvl w:val="0"/>
          <w:numId w:val="80"/>
        </w:numPr>
        <w:tabs>
          <w:tab w:val="left" w:pos="1210"/>
        </w:tabs>
        <w:ind w:right="415" w:firstLine="566"/>
        <w:jc w:val="left"/>
        <w:rPr>
          <w:sz w:val="28"/>
        </w:rPr>
      </w:pPr>
      <w:r>
        <w:rPr>
          <w:sz w:val="28"/>
        </w:rPr>
        <w:t>боязнь видатися надто екстравагантним у своєму неприйнятті і критиці чужих думок;</w:t>
      </w:r>
    </w:p>
    <w:p w:rsidR="006A0F50" w:rsidRDefault="009254E3">
      <w:pPr>
        <w:pStyle w:val="a4"/>
        <w:numPr>
          <w:ilvl w:val="0"/>
          <w:numId w:val="80"/>
        </w:numPr>
        <w:tabs>
          <w:tab w:val="left" w:pos="1237"/>
        </w:tabs>
        <w:ind w:right="416" w:firstLine="566"/>
        <w:jc w:val="left"/>
        <w:rPr>
          <w:sz w:val="28"/>
        </w:rPr>
      </w:pPr>
      <w:r>
        <w:rPr>
          <w:sz w:val="28"/>
        </w:rPr>
        <w:t>невміння реалізо</w:t>
      </w:r>
      <w:r>
        <w:rPr>
          <w:sz w:val="28"/>
        </w:rPr>
        <w:t>вувати нові способи і форми здійснення педагогічної діяльності;</w:t>
      </w:r>
    </w:p>
    <w:p w:rsidR="006A0F50" w:rsidRDefault="009254E3">
      <w:pPr>
        <w:pStyle w:val="a4"/>
        <w:numPr>
          <w:ilvl w:val="0"/>
          <w:numId w:val="80"/>
        </w:numPr>
        <w:tabs>
          <w:tab w:val="left" w:pos="1220"/>
        </w:tabs>
        <w:ind w:right="416" w:firstLine="566"/>
        <w:jc w:val="left"/>
        <w:rPr>
          <w:sz w:val="28"/>
        </w:rPr>
      </w:pPr>
      <w:r>
        <w:rPr>
          <w:sz w:val="28"/>
        </w:rPr>
        <w:t>недостатня розвиненість індивідуального творчого потенціалу окремих педагогів;</w:t>
      </w:r>
    </w:p>
    <w:p w:rsidR="006A0F50" w:rsidRDefault="009254E3">
      <w:pPr>
        <w:pStyle w:val="a4"/>
        <w:numPr>
          <w:ilvl w:val="0"/>
          <w:numId w:val="80"/>
        </w:numPr>
        <w:tabs>
          <w:tab w:val="left" w:pos="1194"/>
        </w:tabs>
        <w:spacing w:line="321" w:lineRule="exact"/>
        <w:ind w:left="1193" w:hanging="352"/>
        <w:jc w:val="left"/>
        <w:rPr>
          <w:sz w:val="28"/>
        </w:rPr>
      </w:pPr>
      <w:r>
        <w:rPr>
          <w:sz w:val="28"/>
        </w:rPr>
        <w:t>відсутність потреби впроваджувати</w:t>
      </w:r>
      <w:r>
        <w:rPr>
          <w:spacing w:val="-3"/>
          <w:sz w:val="28"/>
        </w:rPr>
        <w:t xml:space="preserve"> </w:t>
      </w:r>
      <w:r>
        <w:rPr>
          <w:sz w:val="28"/>
        </w:rPr>
        <w:t>нове;</w:t>
      </w:r>
    </w:p>
    <w:p w:rsidR="006A0F50" w:rsidRDefault="009254E3">
      <w:pPr>
        <w:pStyle w:val="a4"/>
        <w:numPr>
          <w:ilvl w:val="0"/>
          <w:numId w:val="80"/>
        </w:numPr>
        <w:tabs>
          <w:tab w:val="left" w:pos="1194"/>
        </w:tabs>
        <w:spacing w:line="322" w:lineRule="exact"/>
        <w:ind w:left="1193" w:hanging="352"/>
        <w:jc w:val="left"/>
        <w:rPr>
          <w:sz w:val="28"/>
        </w:rPr>
      </w:pPr>
      <w:r>
        <w:rPr>
          <w:sz w:val="28"/>
        </w:rPr>
        <w:t>боязнь помсти іншої людини, чия позиція піддається</w:t>
      </w:r>
      <w:r>
        <w:rPr>
          <w:spacing w:val="-5"/>
          <w:sz w:val="28"/>
        </w:rPr>
        <w:t xml:space="preserve"> </w:t>
      </w:r>
      <w:r>
        <w:rPr>
          <w:sz w:val="28"/>
        </w:rPr>
        <w:t>критиці;</w:t>
      </w:r>
    </w:p>
    <w:p w:rsidR="006A0F50" w:rsidRDefault="009254E3">
      <w:pPr>
        <w:pStyle w:val="a4"/>
        <w:numPr>
          <w:ilvl w:val="0"/>
          <w:numId w:val="80"/>
        </w:numPr>
        <w:tabs>
          <w:tab w:val="left" w:pos="1498"/>
        </w:tabs>
        <w:ind w:right="409" w:firstLine="566"/>
        <w:rPr>
          <w:sz w:val="28"/>
        </w:rPr>
      </w:pPr>
      <w:r>
        <w:rPr>
          <w:sz w:val="28"/>
        </w:rPr>
        <w:t>особистісна тривожність, невпевненість у собі, негативне самосприйняття («Я-концепція»), що характеризується заниженою самооцінкою особистості, небажанням висловлювати свої</w:t>
      </w:r>
      <w:r>
        <w:rPr>
          <w:spacing w:val="-8"/>
          <w:sz w:val="28"/>
        </w:rPr>
        <w:t xml:space="preserve"> </w:t>
      </w:r>
      <w:r>
        <w:rPr>
          <w:sz w:val="28"/>
        </w:rPr>
        <w:t>ідеї;</w:t>
      </w:r>
    </w:p>
    <w:p w:rsidR="006A0F50" w:rsidRDefault="009254E3">
      <w:pPr>
        <w:pStyle w:val="a4"/>
        <w:numPr>
          <w:ilvl w:val="0"/>
          <w:numId w:val="80"/>
        </w:numPr>
        <w:tabs>
          <w:tab w:val="left" w:pos="1194"/>
        </w:tabs>
        <w:spacing w:line="322" w:lineRule="exact"/>
        <w:ind w:left="1193" w:hanging="352"/>
        <w:rPr>
          <w:sz w:val="28"/>
        </w:rPr>
      </w:pPr>
      <w:r>
        <w:rPr>
          <w:sz w:val="28"/>
        </w:rPr>
        <w:t>ригідність (негнучкість)</w:t>
      </w:r>
      <w:r>
        <w:rPr>
          <w:spacing w:val="-2"/>
          <w:sz w:val="28"/>
        </w:rPr>
        <w:t xml:space="preserve"> </w:t>
      </w:r>
      <w:r>
        <w:rPr>
          <w:sz w:val="28"/>
        </w:rPr>
        <w:t>мислення.</w:t>
      </w:r>
    </w:p>
    <w:p w:rsidR="006A0F50" w:rsidRDefault="009254E3">
      <w:pPr>
        <w:pStyle w:val="a3"/>
        <w:ind w:right="409"/>
      </w:pPr>
      <w:r>
        <w:t>З метою подолання бар'єрів в інноваційній діяльності педагога використовують соціально-психологічні методи, зокрема індивідуальні та групові психотехнології.</w:t>
      </w:r>
    </w:p>
    <w:p w:rsidR="006A0F50" w:rsidRDefault="009254E3">
      <w:pPr>
        <w:pStyle w:val="a3"/>
        <w:spacing w:line="321" w:lineRule="exact"/>
        <w:ind w:left="842" w:firstLine="0"/>
      </w:pPr>
      <w:r>
        <w:t>Благотворний вплив групи на особистість забезпечують:</w:t>
      </w:r>
    </w:p>
    <w:p w:rsidR="006A0F50" w:rsidRDefault="006A0F50">
      <w:pPr>
        <w:spacing w:line="321" w:lineRule="exact"/>
        <w:sectPr w:rsidR="006A0F50">
          <w:pgSz w:w="11910" w:h="16840"/>
          <w:pgMar w:top="760" w:right="440" w:bottom="280" w:left="1140" w:header="720" w:footer="720" w:gutter="0"/>
          <w:cols w:space="720"/>
        </w:sectPr>
      </w:pPr>
    </w:p>
    <w:p w:rsidR="006A0F50" w:rsidRDefault="009254E3">
      <w:pPr>
        <w:pStyle w:val="a4"/>
        <w:numPr>
          <w:ilvl w:val="0"/>
          <w:numId w:val="80"/>
        </w:numPr>
        <w:tabs>
          <w:tab w:val="left" w:pos="1261"/>
        </w:tabs>
        <w:spacing w:before="64"/>
        <w:ind w:right="412" w:firstLine="566"/>
        <w:rPr>
          <w:sz w:val="28"/>
        </w:rPr>
      </w:pPr>
      <w:r>
        <w:rPr>
          <w:sz w:val="28"/>
        </w:rPr>
        <w:lastRenderedPageBreak/>
        <w:t>наявність зворотного зв'язку (</w:t>
      </w:r>
      <w:r>
        <w:rPr>
          <w:sz w:val="28"/>
        </w:rPr>
        <w:t>взаємодія у групі створює і підтримує оптимальні умови для того, щоб кожний мав змогу побачити й усвідомити дефектні прояви своєї й чужої</w:t>
      </w:r>
      <w:r>
        <w:rPr>
          <w:spacing w:val="-2"/>
          <w:sz w:val="28"/>
        </w:rPr>
        <w:t xml:space="preserve"> </w:t>
      </w:r>
      <w:r>
        <w:rPr>
          <w:sz w:val="28"/>
        </w:rPr>
        <w:t>поведінки);</w:t>
      </w:r>
    </w:p>
    <w:p w:rsidR="006A0F50" w:rsidRDefault="009254E3">
      <w:pPr>
        <w:pStyle w:val="a4"/>
        <w:numPr>
          <w:ilvl w:val="0"/>
          <w:numId w:val="80"/>
        </w:numPr>
        <w:tabs>
          <w:tab w:val="left" w:pos="1213"/>
        </w:tabs>
        <w:spacing w:before="2"/>
        <w:ind w:right="411" w:firstLine="566"/>
        <w:rPr>
          <w:sz w:val="28"/>
        </w:rPr>
      </w:pPr>
      <w:r>
        <w:rPr>
          <w:sz w:val="28"/>
        </w:rPr>
        <w:t>емоційне переживання отриманих під час групової роботи нових даних про себе й інших (воно породжує сильний</w:t>
      </w:r>
      <w:r>
        <w:rPr>
          <w:sz w:val="28"/>
        </w:rPr>
        <w:t xml:space="preserve"> імпульс, що спонукає до переосмислення «Я-концепції»). Основою розуміння власних проблем є співпереживання подібних станів інших учасників</w:t>
      </w:r>
      <w:r>
        <w:rPr>
          <w:spacing w:val="-8"/>
          <w:sz w:val="28"/>
        </w:rPr>
        <w:t xml:space="preserve"> </w:t>
      </w:r>
      <w:r>
        <w:rPr>
          <w:sz w:val="28"/>
        </w:rPr>
        <w:t>групи;</w:t>
      </w:r>
    </w:p>
    <w:p w:rsidR="006A0F50" w:rsidRDefault="009254E3">
      <w:pPr>
        <w:pStyle w:val="a4"/>
        <w:numPr>
          <w:ilvl w:val="0"/>
          <w:numId w:val="80"/>
        </w:numPr>
        <w:tabs>
          <w:tab w:val="left" w:pos="1398"/>
        </w:tabs>
        <w:ind w:right="411" w:firstLine="566"/>
        <w:rPr>
          <w:sz w:val="28"/>
        </w:rPr>
      </w:pPr>
      <w:r>
        <w:rPr>
          <w:sz w:val="28"/>
        </w:rPr>
        <w:t>роль ведучого, який може бути активним творцем ситуації, каталізатором процесів у групі, соратником чи опонен</w:t>
      </w:r>
      <w:r>
        <w:rPr>
          <w:sz w:val="28"/>
        </w:rPr>
        <w:t>том учасників групової взаємодії.</w:t>
      </w:r>
    </w:p>
    <w:p w:rsidR="006A0F50" w:rsidRDefault="009254E3">
      <w:pPr>
        <w:pStyle w:val="a3"/>
        <w:ind w:right="418"/>
      </w:pPr>
      <w:r>
        <w:t>У подоланні психологічних бар'єрів в інноваційній діяльності педагога ефективними є різноманітні групові психотехнології.</w:t>
      </w:r>
    </w:p>
    <w:p w:rsidR="006A0F50" w:rsidRDefault="009254E3">
      <w:pPr>
        <w:pStyle w:val="1"/>
        <w:numPr>
          <w:ilvl w:val="0"/>
          <w:numId w:val="74"/>
        </w:numPr>
        <w:tabs>
          <w:tab w:val="left" w:pos="1124"/>
        </w:tabs>
        <w:spacing w:before="3" w:line="319" w:lineRule="exact"/>
        <w:ind w:hanging="282"/>
        <w:jc w:val="both"/>
      </w:pPr>
      <w:r>
        <w:t>Управління інноваційною педагогічною</w:t>
      </w:r>
      <w:r>
        <w:rPr>
          <w:spacing w:val="-6"/>
        </w:rPr>
        <w:t xml:space="preserve"> </w:t>
      </w:r>
      <w:r>
        <w:t>діяльністю.</w:t>
      </w:r>
    </w:p>
    <w:p w:rsidR="006A0F50" w:rsidRDefault="009254E3">
      <w:pPr>
        <w:pStyle w:val="a3"/>
        <w:ind w:right="409"/>
      </w:pPr>
      <w:r>
        <w:t>На сучасному етапі у системі освіти акцент робиться</w:t>
      </w:r>
      <w:r>
        <w:t xml:space="preserve"> на управлінні цілісним педагогічним процесом на науковій основі, розумінні всієї його складності, знання механізмів і закономірностей педагогічної взаємодії, які сприяють розвитку особистості, що є основним завданням освіти. Управління інноваційними проце</w:t>
      </w:r>
      <w:r>
        <w:t>сами здійснюється на загальнодержавному, регіональному рівнях та на рівні загальноосвітніх навчальних закладів. Спільним для всіх рівнів управління освітою є прагнення подолати адміністративний стиль управління, мінімізувати бюрократичні зв’язки між рівням</w:t>
      </w:r>
      <w:r>
        <w:t>и управління, використовувати інтелектуальний та творчий потенціал педагогів, залучати вчених  до  вирішення   проблем   сучасної   педагогічної   практики. Управління освітою можна розглядати у трьох</w:t>
      </w:r>
      <w:r>
        <w:rPr>
          <w:spacing w:val="-7"/>
        </w:rPr>
        <w:t xml:space="preserve"> </w:t>
      </w:r>
      <w:r>
        <w:t>аспектах:</w:t>
      </w:r>
    </w:p>
    <w:p w:rsidR="006A0F50" w:rsidRDefault="009254E3">
      <w:pPr>
        <w:pStyle w:val="a3"/>
        <w:ind w:right="405"/>
      </w:pPr>
      <w:r>
        <w:t>організація – управління освітою є складною о</w:t>
      </w:r>
      <w:r>
        <w:t>рганізаційно-структурною системою, до складу якої входять структурні елементи державного, регіонального управління освітою та управління загальноосвітнім навчальним закладом;</w:t>
      </w:r>
    </w:p>
    <w:p w:rsidR="006A0F50" w:rsidRDefault="009254E3">
      <w:pPr>
        <w:pStyle w:val="a3"/>
        <w:ind w:right="413"/>
      </w:pPr>
      <w:r>
        <w:t>процес – управління освітою є комплексом взаємозалежних циклічно повторюваних процесів розробки та реалізації рішень, спрямованих на забезпечення функціонування та розвитку усіх складових системи освіти;</w:t>
      </w:r>
    </w:p>
    <w:p w:rsidR="006A0F50" w:rsidRDefault="009254E3">
      <w:pPr>
        <w:pStyle w:val="a3"/>
        <w:ind w:right="409"/>
      </w:pPr>
      <w:r>
        <w:t>взаємодія суб’єктів освіти – управління освітою є ск</w:t>
      </w:r>
      <w:r>
        <w:t>ладний багатоплановий процес, в якому зміни суб’єктів відбуваються не лише в межах взаємозв’язку, але й у межах</w:t>
      </w:r>
      <w:r>
        <w:rPr>
          <w:spacing w:val="-3"/>
        </w:rPr>
        <w:t xml:space="preserve"> </w:t>
      </w:r>
      <w:r>
        <w:t>взаємозумовленості.</w:t>
      </w:r>
    </w:p>
    <w:p w:rsidR="006A0F50" w:rsidRDefault="009254E3">
      <w:pPr>
        <w:pStyle w:val="a3"/>
        <w:spacing w:line="242" w:lineRule="auto"/>
        <w:ind w:right="407"/>
      </w:pPr>
      <w:r>
        <w:t>В організаційно-структурній системі управління інноваційними процесами доцільно виділити три рівні:</w:t>
      </w:r>
    </w:p>
    <w:p w:rsidR="006A0F50" w:rsidRDefault="009254E3">
      <w:pPr>
        <w:pStyle w:val="a3"/>
        <w:ind w:left="842" w:right="7052" w:firstLine="0"/>
        <w:jc w:val="left"/>
      </w:pPr>
      <w:r>
        <w:t>загальнодержавний; регіо</w:t>
      </w:r>
      <w:r>
        <w:t>нальний;</w:t>
      </w:r>
    </w:p>
    <w:p w:rsidR="006A0F50" w:rsidRDefault="009254E3">
      <w:pPr>
        <w:pStyle w:val="a3"/>
        <w:spacing w:line="322" w:lineRule="exact"/>
        <w:ind w:left="842" w:firstLine="0"/>
      </w:pPr>
      <w:r>
        <w:t>рівень навчального закладу.</w:t>
      </w:r>
    </w:p>
    <w:p w:rsidR="006A0F50" w:rsidRDefault="009254E3">
      <w:pPr>
        <w:pStyle w:val="a3"/>
        <w:ind w:right="406"/>
      </w:pPr>
      <w:r>
        <w:t>Зупинимося детальніше на цих рівнях управління інноваційними Загальнодержавний рівень управління інноваційними процесами формує освітню політику, забезпечує нормативну базу для її реалізації. Основою нормативної бази ін</w:t>
      </w:r>
      <w:r>
        <w:t>новаційної діяльності в освіті є закони України «Про освіту», «Про вищу освіту», «Про наукову і науково-технічну діяльність», «Про авторське право і суміжні права», «Про науково-технічну інформацію», «Про наукову і науково-технічну експертизу».</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7"/>
      </w:pPr>
      <w:r>
        <w:lastRenderedPageBreak/>
        <w:t xml:space="preserve">В окремих державних документах наголошується на важливості організації інноваційної діяльності та визначаються перспективи. Колегія Міністерства освіти і науки України визначила пріоритетні напрями інноваційної діяльності галузевого рівня у </w:t>
      </w:r>
      <w:r>
        <w:t>сфері освіти:</w:t>
      </w:r>
    </w:p>
    <w:p w:rsidR="006A0F50" w:rsidRDefault="009254E3">
      <w:pPr>
        <w:pStyle w:val="a3"/>
        <w:spacing w:before="1" w:line="322" w:lineRule="exact"/>
        <w:ind w:left="842" w:firstLine="0"/>
      </w:pPr>
      <w:r>
        <w:t>інноваційні технології навчання;</w:t>
      </w:r>
    </w:p>
    <w:p w:rsidR="006A0F50" w:rsidRDefault="009254E3">
      <w:pPr>
        <w:pStyle w:val="a3"/>
        <w:ind w:left="842" w:right="412" w:firstLine="0"/>
      </w:pPr>
      <w:r>
        <w:t>інтерактивні методи навчання з використанням інформаційних технологій; створення комп’ютерно-орієнтованих методів систем навчання з різних</w:t>
      </w:r>
    </w:p>
    <w:p w:rsidR="006A0F50" w:rsidRDefault="009254E3">
      <w:pPr>
        <w:pStyle w:val="a3"/>
        <w:spacing w:line="321" w:lineRule="exact"/>
        <w:ind w:firstLine="0"/>
      </w:pPr>
      <w:r>
        <w:t>предметів і навчальних дисциплін;</w:t>
      </w:r>
    </w:p>
    <w:p w:rsidR="006A0F50" w:rsidRDefault="009254E3">
      <w:pPr>
        <w:pStyle w:val="a3"/>
        <w:spacing w:line="242" w:lineRule="auto"/>
        <w:ind w:right="416"/>
      </w:pPr>
      <w:r>
        <w:t>розробка і впровадження новітніх дид</w:t>
      </w:r>
      <w:r>
        <w:t>актичних моделей та технологій профільного навчання у загальноосвітніх навчальних закладах;</w:t>
      </w:r>
    </w:p>
    <w:p w:rsidR="006A0F50" w:rsidRDefault="009254E3">
      <w:pPr>
        <w:pStyle w:val="a3"/>
        <w:ind w:right="414"/>
      </w:pPr>
      <w:r>
        <w:t>розробка програмових засобів навчального та наукового призначення, новітніх програм, підручників, посібників та</w:t>
      </w:r>
    </w:p>
    <w:p w:rsidR="006A0F50" w:rsidRDefault="009254E3">
      <w:pPr>
        <w:pStyle w:val="a3"/>
        <w:spacing w:line="321" w:lineRule="exact"/>
        <w:ind w:left="842" w:firstLine="0"/>
      </w:pPr>
      <w:r>
        <w:t>методичних матеріалів нового покоління, у тому числі</w:t>
      </w:r>
      <w:r>
        <w:t xml:space="preserve"> – електронних.</w:t>
      </w:r>
    </w:p>
    <w:p w:rsidR="006A0F50" w:rsidRDefault="009254E3">
      <w:pPr>
        <w:pStyle w:val="a3"/>
        <w:ind w:right="406"/>
      </w:pPr>
      <w:r>
        <w:t>На думку О.Савченко, на загальнодержавному рівні формуються дві домінанти управління інноваційними процесами: запровадження державних стандартів і особистісно-орієнтованих методичних систем. При цьому на всіх рівнях має реалізуватися поетапний підхід до ст</w:t>
      </w:r>
      <w:r>
        <w:t>ворення науково-методичного супроводу інноваційного процесу, щоб досягти цілісності, оптимального співвідношення зовнішнього й внутрішнього управління та самоуправління з поточним коригуванням результатів управлінської діяльності.</w:t>
      </w:r>
    </w:p>
    <w:p w:rsidR="006A0F50" w:rsidRDefault="009254E3">
      <w:pPr>
        <w:pStyle w:val="a3"/>
        <w:ind w:right="409"/>
      </w:pPr>
      <w:r>
        <w:t>Регіональний рівень управ</w:t>
      </w:r>
      <w:r>
        <w:t>ління забезпечує розвиток освіти в окремому регіоні, створює умови для впровадження та реалізації освітніх нововведень у практику шкільного навчання та виховання, сприяє пошуку доцільних механізмів управління цими процесами.</w:t>
      </w:r>
    </w:p>
    <w:p w:rsidR="006A0F50" w:rsidRDefault="009254E3">
      <w:pPr>
        <w:pStyle w:val="a3"/>
        <w:tabs>
          <w:tab w:val="left" w:pos="873"/>
          <w:tab w:val="left" w:pos="1753"/>
          <w:tab w:val="left" w:pos="2148"/>
          <w:tab w:val="left" w:pos="2536"/>
          <w:tab w:val="left" w:pos="2811"/>
          <w:tab w:val="left" w:pos="3197"/>
          <w:tab w:val="left" w:pos="3677"/>
          <w:tab w:val="left" w:pos="3903"/>
          <w:tab w:val="left" w:pos="4027"/>
          <w:tab w:val="left" w:pos="4087"/>
          <w:tab w:val="left" w:pos="4552"/>
          <w:tab w:val="left" w:pos="4668"/>
          <w:tab w:val="left" w:pos="5367"/>
          <w:tab w:val="left" w:pos="5467"/>
          <w:tab w:val="left" w:pos="6260"/>
          <w:tab w:val="left" w:pos="6387"/>
          <w:tab w:val="left" w:pos="6543"/>
          <w:tab w:val="left" w:pos="6613"/>
          <w:tab w:val="left" w:pos="6807"/>
          <w:tab w:val="left" w:pos="7331"/>
          <w:tab w:val="left" w:pos="7436"/>
          <w:tab w:val="left" w:pos="7521"/>
          <w:tab w:val="left" w:pos="7949"/>
          <w:tab w:val="left" w:pos="7985"/>
          <w:tab w:val="left" w:pos="8623"/>
          <w:tab w:val="left" w:pos="8760"/>
          <w:tab w:val="left" w:pos="8880"/>
          <w:tab w:val="left" w:pos="9061"/>
        </w:tabs>
        <w:ind w:right="404"/>
        <w:jc w:val="left"/>
      </w:pPr>
      <w:r>
        <w:t>Управління</w:t>
      </w:r>
      <w:r>
        <w:tab/>
        <w:t>розвитком</w:t>
      </w:r>
      <w:r>
        <w:tab/>
      </w:r>
      <w:r>
        <w:tab/>
      </w:r>
      <w:r>
        <w:tab/>
        <w:t>системи</w:t>
      </w:r>
      <w:r>
        <w:tab/>
      </w:r>
      <w:r>
        <w:t>вищої</w:t>
      </w:r>
      <w:r>
        <w:tab/>
      </w:r>
      <w:r>
        <w:tab/>
        <w:t>освіти</w:t>
      </w:r>
      <w:r>
        <w:tab/>
      </w:r>
      <w:r>
        <w:tab/>
        <w:t>регіону</w:t>
      </w:r>
      <w:r>
        <w:tab/>
        <w:t>в</w:t>
      </w:r>
      <w:r>
        <w:tab/>
      </w:r>
      <w:r>
        <w:tab/>
      </w:r>
      <w:r>
        <w:tab/>
        <w:t>умовах інноваційних</w:t>
      </w:r>
      <w:r>
        <w:tab/>
        <w:t>перетворень</w:t>
      </w:r>
      <w:r>
        <w:tab/>
      </w:r>
      <w:r>
        <w:tab/>
        <w:t>слід</w:t>
      </w:r>
      <w:r>
        <w:tab/>
      </w:r>
      <w:r>
        <w:tab/>
        <w:t>розглядати</w:t>
      </w:r>
      <w:r>
        <w:tab/>
        <w:t>як</w:t>
      </w:r>
      <w:r>
        <w:tab/>
      </w:r>
      <w:r>
        <w:tab/>
      </w:r>
      <w:r>
        <w:tab/>
        <w:t>процес,</w:t>
      </w:r>
      <w:r>
        <w:tab/>
      </w:r>
      <w:r>
        <w:tab/>
        <w:t>що</w:t>
      </w:r>
      <w:r>
        <w:tab/>
        <w:t xml:space="preserve">забезпечує взаємозв’язок усіх компонентів системи, реалізується через нові управлінські функції (розробка інноваційної політики, вивчення процесів функціонування </w:t>
      </w:r>
      <w:r>
        <w:t>й розвитку системи на основі моніторингових досліджень, організації експертизи нововведень, виявлення та підтримки освітньої ініціативи, «вирощування» новацій на основі попереднього інноваційного досвіду тощо). Це сприяє переходу системи від одного якісног</w:t>
      </w:r>
      <w:r>
        <w:t>о стану до вищого з метою задоволення різноманітних освітніх інтересів і потреб особистості на основі максимального використання</w:t>
      </w:r>
      <w:r>
        <w:tab/>
        <w:t>наукового,</w:t>
      </w:r>
      <w:r>
        <w:tab/>
        <w:t>культурного,</w:t>
      </w:r>
      <w:r>
        <w:tab/>
      </w:r>
      <w:r>
        <w:tab/>
        <w:t>економічного</w:t>
      </w:r>
      <w:r>
        <w:tab/>
        <w:t>потенціалу</w:t>
      </w:r>
      <w:r>
        <w:tab/>
      </w:r>
      <w:r>
        <w:tab/>
        <w:t>регіону. У дослідженнях сучасних учених поняття «регіональна освіта» розкрива</w:t>
      </w:r>
      <w:r>
        <w:t>ється як узгодженість загальнодержавних і регіональних стратегій та пріоритетів, подолання</w:t>
      </w:r>
      <w:r>
        <w:tab/>
        <w:t>межі</w:t>
      </w:r>
      <w:r>
        <w:tab/>
        <w:t>між</w:t>
      </w:r>
      <w:r>
        <w:tab/>
        <w:t>освітніми</w:t>
      </w:r>
      <w:r>
        <w:tab/>
        <w:t>можливостями</w:t>
      </w:r>
      <w:r>
        <w:tab/>
      </w:r>
      <w:r>
        <w:tab/>
        <w:t>різних</w:t>
      </w:r>
      <w:r>
        <w:tab/>
      </w:r>
      <w:r>
        <w:tab/>
      </w:r>
      <w:r>
        <w:tab/>
        <w:t>регіонів.</w:t>
      </w:r>
      <w:r>
        <w:tab/>
      </w:r>
      <w:r>
        <w:tab/>
        <w:t>Водночас регіональна освіта – це формування самостійної регіональної політики; перехід від</w:t>
      </w:r>
      <w:r>
        <w:tab/>
        <w:t>моноосвітньої</w:t>
      </w:r>
      <w:r>
        <w:tab/>
        <w:t>системи</w:t>
      </w:r>
      <w:r>
        <w:tab/>
      </w:r>
      <w:r>
        <w:tab/>
        <w:t>до</w:t>
      </w:r>
      <w:r>
        <w:tab/>
        <w:t>полікультурної</w:t>
      </w:r>
      <w:r>
        <w:tab/>
      </w:r>
      <w:r>
        <w:tab/>
      </w:r>
      <w:r>
        <w:tab/>
        <w:t>освітньої</w:t>
      </w:r>
      <w:r>
        <w:tab/>
        <w:t>різноманітності; створення можливостей для формування цілісної регіональної стратегії розвитку</w:t>
      </w:r>
      <w:r>
        <w:rPr>
          <w:spacing w:val="-4"/>
        </w:rPr>
        <w:t xml:space="preserve"> </w:t>
      </w:r>
      <w:r>
        <w:t>освіти.</w:t>
      </w:r>
    </w:p>
    <w:p w:rsidR="006A0F50" w:rsidRDefault="009254E3">
      <w:pPr>
        <w:pStyle w:val="1"/>
        <w:numPr>
          <w:ilvl w:val="0"/>
          <w:numId w:val="74"/>
        </w:numPr>
        <w:tabs>
          <w:tab w:val="left" w:pos="1124"/>
        </w:tabs>
        <w:spacing w:before="3" w:line="319" w:lineRule="exact"/>
        <w:ind w:hanging="282"/>
      </w:pPr>
      <w:r>
        <w:t>Готовність педагога до інноваційної професійної</w:t>
      </w:r>
      <w:r>
        <w:rPr>
          <w:spacing w:val="-4"/>
        </w:rPr>
        <w:t xml:space="preserve"> </w:t>
      </w:r>
      <w:r>
        <w:t>діяльності</w:t>
      </w:r>
    </w:p>
    <w:p w:rsidR="006A0F50" w:rsidRDefault="009254E3">
      <w:pPr>
        <w:pStyle w:val="a3"/>
        <w:ind w:right="409"/>
      </w:pPr>
      <w:r>
        <w:t>Основні завдання готовності викладачів до інноваційної діяльно</w:t>
      </w:r>
      <w:r>
        <w:t>сті в системі полягають в тому, щоб:</w:t>
      </w:r>
    </w:p>
    <w:p w:rsidR="006A0F50" w:rsidRDefault="009254E3">
      <w:pPr>
        <w:pStyle w:val="a3"/>
        <w:ind w:right="413"/>
      </w:pPr>
      <w:r>
        <w:t>допомогти кожному викладачеві у розвитку його ціннісних орієнтацій і гуманістичної спрямованості, які визначають загальний підхід до реалізації актуальних проблем сучасної школи;</w:t>
      </w:r>
    </w:p>
    <w:p w:rsidR="006A0F50" w:rsidRDefault="006A0F50">
      <w:pPr>
        <w:sectPr w:rsidR="006A0F50">
          <w:pgSz w:w="11910" w:h="16840"/>
          <w:pgMar w:top="760" w:right="440" w:bottom="280" w:left="1140" w:header="720" w:footer="720" w:gutter="0"/>
          <w:cols w:space="720"/>
        </w:sectPr>
      </w:pPr>
    </w:p>
    <w:p w:rsidR="006A0F50" w:rsidRDefault="009254E3">
      <w:pPr>
        <w:pStyle w:val="a3"/>
        <w:tabs>
          <w:tab w:val="left" w:pos="1907"/>
          <w:tab w:val="left" w:pos="3541"/>
          <w:tab w:val="left" w:pos="5146"/>
          <w:tab w:val="left" w:pos="6925"/>
          <w:tab w:val="left" w:pos="8441"/>
        </w:tabs>
        <w:spacing w:before="64"/>
        <w:ind w:right="403"/>
        <w:jc w:val="left"/>
      </w:pPr>
      <w:r>
        <w:lastRenderedPageBreak/>
        <w:t>надати</w:t>
      </w:r>
      <w:r>
        <w:tab/>
        <w:t>можливість</w:t>
      </w:r>
      <w:r>
        <w:tab/>
        <w:t>усвідоми</w:t>
      </w:r>
      <w:r>
        <w:t>ти</w:t>
      </w:r>
      <w:r>
        <w:tab/>
        <w:t>методологію</w:t>
      </w:r>
      <w:r>
        <w:tab/>
        <w:t>вирішення</w:t>
      </w:r>
      <w:r>
        <w:tab/>
        <w:t>професійно- педагогічних проблем, яка ґрунтується на гуманістичній</w:t>
      </w:r>
      <w:r>
        <w:rPr>
          <w:spacing w:val="-9"/>
        </w:rPr>
        <w:t xml:space="preserve"> </w:t>
      </w:r>
      <w:r>
        <w:t>парадигмі;</w:t>
      </w:r>
    </w:p>
    <w:p w:rsidR="006A0F50" w:rsidRDefault="009254E3">
      <w:pPr>
        <w:pStyle w:val="a3"/>
        <w:spacing w:line="242" w:lineRule="auto"/>
        <w:ind w:right="404"/>
        <w:jc w:val="left"/>
      </w:pPr>
      <w:r>
        <w:t>розкрити перед викладачем способи побудови конкретних концепцій роботи ВНЗ, враховуючи своєрідність умов їх діяльності;</w:t>
      </w:r>
    </w:p>
    <w:p w:rsidR="006A0F50" w:rsidRDefault="009254E3">
      <w:pPr>
        <w:pStyle w:val="a3"/>
        <w:jc w:val="left"/>
      </w:pPr>
      <w:r>
        <w:t>віднайти способи реалізації конце</w:t>
      </w:r>
      <w:r>
        <w:t>птуальних схем у досвіді діяльності, особливо в організації дослідно-експериментальної роботи;</w:t>
      </w:r>
    </w:p>
    <w:p w:rsidR="006A0F50" w:rsidRDefault="009254E3">
      <w:pPr>
        <w:pStyle w:val="a3"/>
        <w:tabs>
          <w:tab w:val="left" w:pos="2489"/>
          <w:tab w:val="left" w:pos="3927"/>
          <w:tab w:val="left" w:pos="4425"/>
          <w:tab w:val="left" w:pos="6056"/>
          <w:tab w:val="left" w:pos="6758"/>
          <w:tab w:val="left" w:pos="8342"/>
        </w:tabs>
        <w:ind w:right="412"/>
        <w:jc w:val="left"/>
      </w:pPr>
      <w:r>
        <w:t>орієнтувати</w:t>
      </w:r>
      <w:r>
        <w:tab/>
        <w:t>викладача</w:t>
      </w:r>
      <w:r>
        <w:tab/>
        <w:t>на</w:t>
      </w:r>
      <w:r>
        <w:tab/>
        <w:t>осмислення</w:t>
      </w:r>
      <w:r>
        <w:tab/>
        <w:t>ним</w:t>
      </w:r>
      <w:r>
        <w:tab/>
        <w:t>результатів</w:t>
      </w:r>
      <w:r>
        <w:tab/>
      </w:r>
      <w:r>
        <w:rPr>
          <w:spacing w:val="-1"/>
        </w:rPr>
        <w:t xml:space="preserve">педагогічних </w:t>
      </w:r>
      <w:r>
        <w:t>нововведень, сприяти виробленню критеріїв їх оцінки і</w:t>
      </w:r>
      <w:r>
        <w:rPr>
          <w:spacing w:val="-10"/>
        </w:rPr>
        <w:t xml:space="preserve"> </w:t>
      </w:r>
      <w:r>
        <w:t>самооцінки.</w:t>
      </w:r>
    </w:p>
    <w:p w:rsidR="006A0F50" w:rsidRDefault="009254E3">
      <w:pPr>
        <w:pStyle w:val="a3"/>
        <w:tabs>
          <w:tab w:val="left" w:pos="1862"/>
          <w:tab w:val="left" w:pos="3420"/>
          <w:tab w:val="left" w:pos="4889"/>
          <w:tab w:val="left" w:pos="5424"/>
          <w:tab w:val="left" w:pos="7193"/>
          <w:tab w:val="left" w:pos="8677"/>
          <w:tab w:val="left" w:pos="9061"/>
        </w:tabs>
        <w:spacing w:line="242" w:lineRule="auto"/>
        <w:ind w:right="412"/>
        <w:jc w:val="left"/>
      </w:pPr>
      <w:r>
        <w:t>Рівень</w:t>
      </w:r>
      <w:r>
        <w:tab/>
        <w:t>підготовки</w:t>
      </w:r>
      <w:r>
        <w:tab/>
        <w:t>викладача</w:t>
      </w:r>
      <w:r>
        <w:tab/>
        <w:t>до</w:t>
      </w:r>
      <w:r>
        <w:tab/>
        <w:t>інноваційної</w:t>
      </w:r>
      <w:r>
        <w:tab/>
        <w:t>діяльності</w:t>
      </w:r>
      <w:r>
        <w:tab/>
        <w:t>в</w:t>
      </w:r>
      <w:r>
        <w:tab/>
      </w:r>
      <w:r>
        <w:rPr>
          <w:spacing w:val="-5"/>
        </w:rPr>
        <w:t xml:space="preserve">умовах </w:t>
      </w:r>
      <w:r>
        <w:t>безперервної педагогічної освіти підвищується, якщо методично</w:t>
      </w:r>
      <w:r>
        <w:rPr>
          <w:spacing w:val="-15"/>
        </w:rPr>
        <w:t xml:space="preserve"> </w:t>
      </w:r>
      <w:r>
        <w:t>забезпечено:</w:t>
      </w:r>
    </w:p>
    <w:p w:rsidR="006A0F50" w:rsidRDefault="009254E3">
      <w:pPr>
        <w:pStyle w:val="a4"/>
        <w:numPr>
          <w:ilvl w:val="0"/>
          <w:numId w:val="85"/>
        </w:numPr>
        <w:tabs>
          <w:tab w:val="left" w:pos="985"/>
        </w:tabs>
        <w:spacing w:line="336" w:lineRule="exact"/>
        <w:ind w:left="984" w:hanging="143"/>
        <w:jc w:val="left"/>
        <w:rPr>
          <w:sz w:val="28"/>
        </w:rPr>
      </w:pPr>
      <w:r>
        <w:rPr>
          <w:sz w:val="28"/>
        </w:rPr>
        <w:t>розробку теоретичної моделі і програми підготовки</w:t>
      </w:r>
      <w:r>
        <w:rPr>
          <w:spacing w:val="-32"/>
          <w:sz w:val="28"/>
        </w:rPr>
        <w:t xml:space="preserve"> </w:t>
      </w:r>
      <w:r>
        <w:rPr>
          <w:sz w:val="28"/>
        </w:rPr>
        <w:t>педагога-новатора;</w:t>
      </w:r>
    </w:p>
    <w:p w:rsidR="006A0F50" w:rsidRDefault="009254E3">
      <w:pPr>
        <w:pStyle w:val="a4"/>
        <w:numPr>
          <w:ilvl w:val="0"/>
          <w:numId w:val="85"/>
        </w:numPr>
        <w:tabs>
          <w:tab w:val="left" w:pos="985"/>
        </w:tabs>
        <w:ind w:right="408" w:firstLine="566"/>
        <w:jc w:val="left"/>
        <w:rPr>
          <w:sz w:val="28"/>
        </w:rPr>
      </w:pPr>
      <w:r>
        <w:rPr>
          <w:sz w:val="28"/>
        </w:rPr>
        <w:t>відбір оптимальної сукупності форм і методів організації педагогічної діяльнос</w:t>
      </w:r>
      <w:r>
        <w:rPr>
          <w:sz w:val="28"/>
        </w:rPr>
        <w:t>ті в структурних підрозділах системи неперервної педагогічної</w:t>
      </w:r>
      <w:r>
        <w:rPr>
          <w:spacing w:val="-26"/>
          <w:sz w:val="28"/>
        </w:rPr>
        <w:t xml:space="preserve"> </w:t>
      </w:r>
      <w:r>
        <w:rPr>
          <w:sz w:val="28"/>
        </w:rPr>
        <w:t>освіти;</w:t>
      </w:r>
    </w:p>
    <w:p w:rsidR="006A0F50" w:rsidRDefault="009254E3">
      <w:pPr>
        <w:pStyle w:val="a4"/>
        <w:numPr>
          <w:ilvl w:val="0"/>
          <w:numId w:val="85"/>
        </w:numPr>
        <w:tabs>
          <w:tab w:val="left" w:pos="985"/>
        </w:tabs>
        <w:spacing w:line="342" w:lineRule="exact"/>
        <w:ind w:left="984" w:hanging="143"/>
        <w:jc w:val="left"/>
        <w:rPr>
          <w:sz w:val="28"/>
        </w:rPr>
      </w:pPr>
      <w:r>
        <w:rPr>
          <w:sz w:val="28"/>
        </w:rPr>
        <w:t>послідовну реалізацію відібраної сукупності форм і</w:t>
      </w:r>
      <w:r>
        <w:rPr>
          <w:spacing w:val="-8"/>
          <w:sz w:val="28"/>
        </w:rPr>
        <w:t xml:space="preserve"> </w:t>
      </w:r>
      <w:r>
        <w:rPr>
          <w:sz w:val="28"/>
        </w:rPr>
        <w:t>методів;</w:t>
      </w:r>
    </w:p>
    <w:p w:rsidR="006A0F50" w:rsidRDefault="009254E3">
      <w:pPr>
        <w:pStyle w:val="a4"/>
        <w:numPr>
          <w:ilvl w:val="0"/>
          <w:numId w:val="85"/>
        </w:numPr>
        <w:tabs>
          <w:tab w:val="left" w:pos="985"/>
        </w:tabs>
        <w:spacing w:line="342" w:lineRule="exact"/>
        <w:ind w:left="984" w:hanging="143"/>
        <w:jc w:val="left"/>
        <w:rPr>
          <w:sz w:val="28"/>
        </w:rPr>
      </w:pPr>
      <w:r>
        <w:rPr>
          <w:sz w:val="28"/>
        </w:rPr>
        <w:t>постійне коригування засвоєних компонентів інноваційної</w:t>
      </w:r>
      <w:r>
        <w:rPr>
          <w:spacing w:val="-15"/>
          <w:sz w:val="28"/>
        </w:rPr>
        <w:t xml:space="preserve"> </w:t>
      </w:r>
      <w:r>
        <w:rPr>
          <w:sz w:val="28"/>
        </w:rPr>
        <w:t>діяльності.</w:t>
      </w:r>
    </w:p>
    <w:p w:rsidR="006A0F50" w:rsidRDefault="009254E3">
      <w:pPr>
        <w:pStyle w:val="a3"/>
        <w:ind w:right="403"/>
      </w:pPr>
      <w:r>
        <w:t>Розробка та реалізація моделі готовності викладача до інно</w:t>
      </w:r>
      <w:r>
        <w:t>ваційної діяльності в системі вищої освіти на регіональному (обласному, районному/міському, шкільному) рівні дозволить удосконалити сам процес підготовки, зробивши його впорядкованим та структурованим, забезпечить підвищення професійної компетентності вчит</w:t>
      </w:r>
      <w:r>
        <w:t>елів, переведення освітньо- виховного процесу в режим постійного розвитку.</w:t>
      </w:r>
    </w:p>
    <w:p w:rsidR="006A0F50" w:rsidRDefault="009254E3">
      <w:pPr>
        <w:pStyle w:val="a3"/>
        <w:ind w:right="415"/>
      </w:pPr>
      <w:r>
        <w:t>Серед компонентів готовності викладача до інноваційної діяльності визначено::</w:t>
      </w:r>
    </w:p>
    <w:p w:rsidR="006A0F50" w:rsidRDefault="006A0F50">
      <w:pPr>
        <w:pStyle w:val="a3"/>
        <w:ind w:left="0" w:firstLine="0"/>
        <w:jc w:val="left"/>
        <w:rPr>
          <w:sz w:val="20"/>
        </w:rPr>
      </w:pPr>
    </w:p>
    <w:p w:rsidR="006A0F50" w:rsidRDefault="006A0F50">
      <w:pPr>
        <w:pStyle w:val="a3"/>
        <w:ind w:left="0" w:firstLine="0"/>
        <w:jc w:val="left"/>
        <w:rPr>
          <w:sz w:val="20"/>
        </w:rPr>
      </w:pPr>
    </w:p>
    <w:p w:rsidR="006A0F50" w:rsidRDefault="006A0F50">
      <w:pPr>
        <w:pStyle w:val="a3"/>
        <w:ind w:left="0" w:firstLine="0"/>
        <w:jc w:val="left"/>
        <w:rPr>
          <w:sz w:val="20"/>
        </w:rPr>
      </w:pPr>
    </w:p>
    <w:p w:rsidR="006A0F50" w:rsidRDefault="006A0F50">
      <w:pPr>
        <w:pStyle w:val="a3"/>
        <w:ind w:left="0" w:firstLine="0"/>
        <w:jc w:val="left"/>
        <w:rPr>
          <w:sz w:val="20"/>
        </w:rPr>
      </w:pPr>
    </w:p>
    <w:p w:rsidR="006A0F50" w:rsidRDefault="006A0F50">
      <w:pPr>
        <w:pStyle w:val="a3"/>
        <w:ind w:left="0" w:firstLine="0"/>
        <w:jc w:val="left"/>
        <w:rPr>
          <w:sz w:val="20"/>
        </w:rPr>
      </w:pPr>
    </w:p>
    <w:p w:rsidR="006A0F50" w:rsidRDefault="006A0F50">
      <w:pPr>
        <w:pStyle w:val="a3"/>
        <w:ind w:left="0" w:firstLine="0"/>
        <w:jc w:val="left"/>
        <w:rPr>
          <w:sz w:val="20"/>
        </w:rPr>
      </w:pPr>
    </w:p>
    <w:p w:rsidR="006A0F50" w:rsidRDefault="006A0F50">
      <w:pPr>
        <w:pStyle w:val="a3"/>
        <w:ind w:left="0" w:firstLine="0"/>
        <w:jc w:val="left"/>
        <w:rPr>
          <w:sz w:val="20"/>
        </w:rPr>
      </w:pPr>
    </w:p>
    <w:p w:rsidR="006A0F50" w:rsidRDefault="006A0F50">
      <w:pPr>
        <w:pStyle w:val="a3"/>
        <w:spacing w:before="4"/>
        <w:ind w:left="0" w:firstLine="0"/>
        <w:jc w:val="left"/>
        <w:rPr>
          <w:sz w:val="21"/>
        </w:rPr>
      </w:pPr>
    </w:p>
    <w:p w:rsidR="006A0F50" w:rsidRDefault="006A0F50">
      <w:pPr>
        <w:rPr>
          <w:sz w:val="21"/>
        </w:rPr>
        <w:sectPr w:rsidR="006A0F50">
          <w:pgSz w:w="11910" w:h="16840"/>
          <w:pgMar w:top="760" w:right="440" w:bottom="280" w:left="1140" w:header="720" w:footer="720" w:gutter="0"/>
          <w:cols w:space="720"/>
        </w:sectPr>
      </w:pPr>
    </w:p>
    <w:p w:rsidR="006A0F50" w:rsidRDefault="006A0F50">
      <w:pPr>
        <w:pStyle w:val="a3"/>
        <w:ind w:left="0" w:firstLine="0"/>
        <w:jc w:val="left"/>
        <w:rPr>
          <w:sz w:val="30"/>
        </w:rPr>
      </w:pPr>
    </w:p>
    <w:p w:rsidR="006A0F50" w:rsidRDefault="006A0F50">
      <w:pPr>
        <w:pStyle w:val="a3"/>
        <w:ind w:left="0" w:firstLine="0"/>
        <w:jc w:val="left"/>
        <w:rPr>
          <w:sz w:val="30"/>
        </w:rPr>
      </w:pPr>
    </w:p>
    <w:p w:rsidR="006A0F50" w:rsidRDefault="006A0F50">
      <w:pPr>
        <w:pStyle w:val="a3"/>
        <w:ind w:left="0" w:firstLine="0"/>
        <w:jc w:val="left"/>
        <w:rPr>
          <w:sz w:val="30"/>
        </w:rPr>
      </w:pPr>
    </w:p>
    <w:p w:rsidR="006A0F50" w:rsidRDefault="006A0F50">
      <w:pPr>
        <w:pStyle w:val="a3"/>
        <w:spacing w:before="9"/>
        <w:ind w:left="0" w:firstLine="0"/>
        <w:jc w:val="left"/>
        <w:rPr>
          <w:sz w:val="29"/>
        </w:rPr>
      </w:pPr>
    </w:p>
    <w:p w:rsidR="006A0F50" w:rsidRDefault="009254E3">
      <w:pPr>
        <w:pStyle w:val="a3"/>
        <w:ind w:left="842" w:firstLine="0"/>
        <w:jc w:val="left"/>
      </w:pPr>
      <w:r>
        <w:t>Функції</w:t>
      </w:r>
    </w:p>
    <w:p w:rsidR="006A0F50" w:rsidRDefault="009254E3">
      <w:pPr>
        <w:pStyle w:val="a3"/>
        <w:tabs>
          <w:tab w:val="left" w:pos="1992"/>
          <w:tab w:val="left" w:pos="2803"/>
          <w:tab w:val="left" w:pos="4285"/>
          <w:tab w:val="left" w:pos="4786"/>
          <w:tab w:val="left" w:pos="6314"/>
        </w:tabs>
        <w:spacing w:before="89" w:line="242" w:lineRule="auto"/>
        <w:ind w:left="360" w:right="659" w:firstLine="67"/>
        <w:jc w:val="left"/>
      </w:pPr>
      <w:r>
        <w:br w:type="column"/>
      </w:r>
      <w:r>
        <w:lastRenderedPageBreak/>
        <w:t>самооцінка</w:t>
      </w:r>
      <w:r>
        <w:tab/>
        <w:t>своєї</w:t>
      </w:r>
      <w:r>
        <w:tab/>
        <w:t>готовності</w:t>
      </w:r>
      <w:r>
        <w:tab/>
        <w:t>до</w:t>
      </w:r>
      <w:r>
        <w:tab/>
        <w:t>здійснення</w:t>
      </w:r>
      <w:r>
        <w:tab/>
      </w:r>
      <w:r>
        <w:rPr>
          <w:spacing w:val="-1"/>
        </w:rPr>
        <w:t xml:space="preserve">інноваційної </w:t>
      </w:r>
      <w:r>
        <w:t>діяльності;</w:t>
      </w:r>
    </w:p>
    <w:p w:rsidR="006A0F50" w:rsidRDefault="009254E3">
      <w:pPr>
        <w:pStyle w:val="a3"/>
        <w:ind w:left="427" w:right="6370" w:firstLine="0"/>
        <w:jc w:val="left"/>
      </w:pPr>
      <w:r>
        <w:pict>
          <v:shapetype id="_x0000_t202" coordsize="21600,21600" o:spt="202" path="m,l,21600r21600,l21600,xe">
            <v:stroke joinstyle="miter"/>
            <v:path gradientshapeok="t" o:connecttype="rect"/>
          </v:shapetype>
          <v:shape id="_x0000_s1065" type="#_x0000_t202" style="position:absolute;left:0;text-align:left;margin-left:65.4pt;margin-top:-129.5pt;width:480.45pt;height:162.05pt;z-index:15728640;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8"/>
                    <w:gridCol w:w="7691"/>
                  </w:tblGrid>
                  <w:tr w:rsidR="006A0F50">
                    <w:trPr>
                      <w:trHeight w:val="966"/>
                    </w:trPr>
                    <w:tc>
                      <w:tcPr>
                        <w:tcW w:w="1918" w:type="dxa"/>
                        <w:tcBorders>
                          <w:top w:val="nil"/>
                          <w:left w:val="nil"/>
                        </w:tcBorders>
                      </w:tcPr>
                      <w:p w:rsidR="006A0F50" w:rsidRDefault="009254E3">
                        <w:pPr>
                          <w:pStyle w:val="TableParagraph"/>
                          <w:ind w:left="107" w:right="84"/>
                          <w:rPr>
                            <w:sz w:val="28"/>
                          </w:rPr>
                        </w:pPr>
                        <w:r>
                          <w:rPr>
                            <w:sz w:val="28"/>
                          </w:rPr>
                          <w:t>Мотиваційно- орієнтаційний</w:t>
                        </w:r>
                      </w:p>
                      <w:p w:rsidR="006A0F50" w:rsidRDefault="009254E3">
                        <w:pPr>
                          <w:pStyle w:val="TableParagraph"/>
                          <w:spacing w:line="308" w:lineRule="exact"/>
                          <w:ind w:left="107"/>
                          <w:rPr>
                            <w:sz w:val="28"/>
                          </w:rPr>
                        </w:pPr>
                        <w:r>
                          <w:rPr>
                            <w:sz w:val="28"/>
                          </w:rPr>
                          <w:t>компонент</w:t>
                        </w:r>
                      </w:p>
                    </w:tc>
                    <w:tc>
                      <w:tcPr>
                        <w:tcW w:w="7691" w:type="dxa"/>
                        <w:tcBorders>
                          <w:top w:val="nil"/>
                          <w:right w:val="nil"/>
                        </w:tcBorders>
                      </w:tcPr>
                      <w:p w:rsidR="006A0F50" w:rsidRDefault="009254E3">
                        <w:pPr>
                          <w:pStyle w:val="TableParagraph"/>
                          <w:ind w:left="172" w:right="1857"/>
                          <w:rPr>
                            <w:sz w:val="28"/>
                          </w:rPr>
                        </w:pPr>
                        <w:r>
                          <w:rPr>
                            <w:sz w:val="28"/>
                          </w:rPr>
                          <w:t>характер ставлення до інноваційної діяльності; направленість особистості педагога;</w:t>
                        </w:r>
                      </w:p>
                      <w:p w:rsidR="006A0F50" w:rsidRDefault="009254E3">
                        <w:pPr>
                          <w:pStyle w:val="TableParagraph"/>
                          <w:spacing w:line="308" w:lineRule="exact"/>
                          <w:ind w:left="172"/>
                          <w:rPr>
                            <w:sz w:val="28"/>
                          </w:rPr>
                        </w:pPr>
                        <w:r>
                          <w:rPr>
                            <w:sz w:val="28"/>
                          </w:rPr>
                          <w:t>наявність «моделі» даної діяльності тощо.</w:t>
                        </w:r>
                      </w:p>
                    </w:tc>
                  </w:tr>
                  <w:tr w:rsidR="006A0F50">
                    <w:trPr>
                      <w:trHeight w:val="964"/>
                    </w:trPr>
                    <w:tc>
                      <w:tcPr>
                        <w:tcW w:w="1918" w:type="dxa"/>
                        <w:tcBorders>
                          <w:left w:val="nil"/>
                        </w:tcBorders>
                      </w:tcPr>
                      <w:p w:rsidR="006A0F50" w:rsidRDefault="009254E3">
                        <w:pPr>
                          <w:pStyle w:val="TableParagraph"/>
                          <w:ind w:left="107" w:right="430"/>
                          <w:rPr>
                            <w:sz w:val="28"/>
                          </w:rPr>
                        </w:pPr>
                        <w:r>
                          <w:rPr>
                            <w:sz w:val="28"/>
                          </w:rPr>
                          <w:t>Змістовно- операціний</w:t>
                        </w:r>
                      </w:p>
                      <w:p w:rsidR="006A0F50" w:rsidRDefault="009254E3">
                        <w:pPr>
                          <w:pStyle w:val="TableParagraph"/>
                          <w:spacing w:line="308" w:lineRule="exact"/>
                          <w:ind w:left="107"/>
                          <w:rPr>
                            <w:sz w:val="28"/>
                          </w:rPr>
                        </w:pPr>
                        <w:r>
                          <w:rPr>
                            <w:sz w:val="28"/>
                          </w:rPr>
                          <w:t>компонент</w:t>
                        </w:r>
                      </w:p>
                    </w:tc>
                    <w:tc>
                      <w:tcPr>
                        <w:tcW w:w="7691" w:type="dxa"/>
                        <w:tcBorders>
                          <w:right w:val="nil"/>
                        </w:tcBorders>
                      </w:tcPr>
                      <w:p w:rsidR="006A0F50" w:rsidRDefault="009254E3">
                        <w:pPr>
                          <w:pStyle w:val="TableParagraph"/>
                          <w:ind w:left="172" w:right="4774"/>
                          <w:rPr>
                            <w:sz w:val="28"/>
                          </w:rPr>
                        </w:pPr>
                        <w:r>
                          <w:rPr>
                            <w:sz w:val="28"/>
                          </w:rPr>
                          <w:t>рівні системних знань; технологічність;</w:t>
                        </w:r>
                      </w:p>
                      <w:p w:rsidR="006A0F50" w:rsidRDefault="009254E3">
                        <w:pPr>
                          <w:pStyle w:val="TableParagraph"/>
                          <w:spacing w:line="308" w:lineRule="exact"/>
                          <w:ind w:left="172"/>
                          <w:rPr>
                            <w:sz w:val="28"/>
                          </w:rPr>
                        </w:pPr>
                        <w:r>
                          <w:rPr>
                            <w:sz w:val="28"/>
                          </w:rPr>
                          <w:t>володіння навичками здійсненні даної діяльності (досвід).</w:t>
                        </w:r>
                      </w:p>
                    </w:tc>
                  </w:tr>
                  <w:tr w:rsidR="006A0F50">
                    <w:trPr>
                      <w:trHeight w:val="1288"/>
                    </w:trPr>
                    <w:tc>
                      <w:tcPr>
                        <w:tcW w:w="1918" w:type="dxa"/>
                        <w:tcBorders>
                          <w:left w:val="nil"/>
                          <w:bottom w:val="nil"/>
                        </w:tcBorders>
                      </w:tcPr>
                      <w:p w:rsidR="006A0F50" w:rsidRDefault="009254E3">
                        <w:pPr>
                          <w:pStyle w:val="TableParagraph"/>
                          <w:ind w:left="107" w:right="84"/>
                          <w:rPr>
                            <w:sz w:val="28"/>
                          </w:rPr>
                        </w:pPr>
                        <w:r>
                          <w:rPr>
                            <w:sz w:val="28"/>
                          </w:rPr>
                          <w:t>Оцінно- рефлексивний компонент</w:t>
                        </w:r>
                      </w:p>
                    </w:tc>
                    <w:tc>
                      <w:tcPr>
                        <w:tcW w:w="7691" w:type="dxa"/>
                        <w:tcBorders>
                          <w:bottom w:val="nil"/>
                          <w:right w:val="nil"/>
                        </w:tcBorders>
                      </w:tcPr>
                      <w:p w:rsidR="006A0F50" w:rsidRDefault="006A0F50">
                        <w:pPr>
                          <w:pStyle w:val="TableParagraph"/>
                          <w:rPr>
                            <w:sz w:val="28"/>
                          </w:rPr>
                        </w:pPr>
                      </w:p>
                    </w:tc>
                  </w:tr>
                </w:tbl>
                <w:p w:rsidR="006A0F50" w:rsidRDefault="006A0F50">
                  <w:pPr>
                    <w:pStyle w:val="a3"/>
                    <w:ind w:left="0" w:firstLine="0"/>
                    <w:jc w:val="left"/>
                  </w:pPr>
                </w:p>
              </w:txbxContent>
            </v:textbox>
            <w10:wrap anchorx="page"/>
          </v:shape>
        </w:pict>
      </w:r>
      <w:r>
        <w:t>самокорекція; самоаналіз.</w:t>
      </w:r>
    </w:p>
    <w:p w:rsidR="006A0F50" w:rsidRDefault="009254E3">
      <w:pPr>
        <w:pStyle w:val="a3"/>
        <w:tabs>
          <w:tab w:val="left" w:pos="4239"/>
          <w:tab w:val="left" w:pos="6092"/>
          <w:tab w:val="left" w:pos="7793"/>
        </w:tabs>
        <w:spacing w:line="321" w:lineRule="exact"/>
        <w:ind w:left="399" w:firstLine="0"/>
        <w:jc w:val="left"/>
      </w:pPr>
      <w:r>
        <w:t>мотиваційно-орієнтаційного</w:t>
      </w:r>
      <w:r>
        <w:tab/>
        <w:t>компонента</w:t>
      </w:r>
      <w:r>
        <w:tab/>
        <w:t>готовності</w:t>
      </w:r>
      <w:r>
        <w:tab/>
        <w:t>до</w:t>
      </w:r>
    </w:p>
    <w:p w:rsidR="006A0F50" w:rsidRDefault="006A0F50">
      <w:pPr>
        <w:spacing w:line="321" w:lineRule="exact"/>
        <w:sectPr w:rsidR="006A0F50">
          <w:type w:val="continuous"/>
          <w:pgSz w:w="11910" w:h="16840"/>
          <w:pgMar w:top="760" w:right="440" w:bottom="280" w:left="1140" w:header="720" w:footer="720" w:gutter="0"/>
          <w:cols w:num="2" w:space="720" w:equalWidth="0">
            <w:col w:w="1796" w:space="40"/>
            <w:col w:w="8494"/>
          </w:cols>
        </w:sectPr>
      </w:pPr>
    </w:p>
    <w:p w:rsidR="006A0F50" w:rsidRDefault="009254E3">
      <w:pPr>
        <w:pStyle w:val="a3"/>
        <w:spacing w:line="316" w:lineRule="exact"/>
        <w:ind w:firstLine="0"/>
      </w:pPr>
      <w:r>
        <w:lastRenderedPageBreak/>
        <w:t>інноваційної діяльності:</w:t>
      </w:r>
    </w:p>
    <w:p w:rsidR="006A0F50" w:rsidRDefault="009254E3">
      <w:pPr>
        <w:pStyle w:val="a4"/>
        <w:numPr>
          <w:ilvl w:val="0"/>
          <w:numId w:val="73"/>
        </w:numPr>
        <w:tabs>
          <w:tab w:val="left" w:pos="985"/>
        </w:tabs>
        <w:ind w:right="415" w:firstLine="427"/>
        <w:rPr>
          <w:sz w:val="28"/>
        </w:rPr>
      </w:pPr>
      <w:r>
        <w:rPr>
          <w:sz w:val="28"/>
        </w:rPr>
        <w:t>пробудження у вчителів особистісно значимого ставлення до об’єкта і предмета його</w:t>
      </w:r>
      <w:r>
        <w:rPr>
          <w:spacing w:val="1"/>
          <w:sz w:val="28"/>
        </w:rPr>
        <w:t xml:space="preserve"> </w:t>
      </w:r>
      <w:r>
        <w:rPr>
          <w:sz w:val="28"/>
        </w:rPr>
        <w:t>діяльності;</w:t>
      </w:r>
    </w:p>
    <w:p w:rsidR="006A0F50" w:rsidRDefault="009254E3">
      <w:pPr>
        <w:pStyle w:val="a4"/>
        <w:numPr>
          <w:ilvl w:val="0"/>
          <w:numId w:val="73"/>
        </w:numPr>
        <w:tabs>
          <w:tab w:val="left" w:pos="985"/>
        </w:tabs>
        <w:ind w:right="412" w:firstLine="427"/>
        <w:rPr>
          <w:sz w:val="28"/>
        </w:rPr>
      </w:pPr>
      <w:r>
        <w:rPr>
          <w:sz w:val="28"/>
        </w:rPr>
        <w:t>вироблення навичок аналізу та прагнення до активного вирішення нестандартних педагогічних ситуацій, інтересу до планування та освоєння інновацій;</w:t>
      </w:r>
    </w:p>
    <w:p w:rsidR="006A0F50" w:rsidRDefault="009254E3">
      <w:pPr>
        <w:pStyle w:val="a4"/>
        <w:numPr>
          <w:ilvl w:val="0"/>
          <w:numId w:val="73"/>
        </w:numPr>
        <w:tabs>
          <w:tab w:val="left" w:pos="985"/>
        </w:tabs>
        <w:ind w:left="842" w:right="986" w:hanging="140"/>
        <w:rPr>
          <w:sz w:val="28"/>
        </w:rPr>
      </w:pPr>
      <w:r>
        <w:rPr>
          <w:sz w:val="28"/>
        </w:rPr>
        <w:t>формування настрою і постійної орієнтації на інноваційну діяльність. Таким чином, мотиваційно-орієнтаційний</w:t>
      </w:r>
      <w:r>
        <w:rPr>
          <w:spacing w:val="-4"/>
          <w:sz w:val="28"/>
        </w:rPr>
        <w:t xml:space="preserve"> </w:t>
      </w:r>
      <w:r>
        <w:rPr>
          <w:sz w:val="28"/>
        </w:rPr>
        <w:t>компонент:</w:t>
      </w:r>
    </w:p>
    <w:p w:rsidR="006A0F50" w:rsidRDefault="009254E3">
      <w:pPr>
        <w:pStyle w:val="a4"/>
        <w:numPr>
          <w:ilvl w:val="1"/>
          <w:numId w:val="73"/>
        </w:numPr>
        <w:tabs>
          <w:tab w:val="left" w:pos="985"/>
        </w:tabs>
        <w:ind w:right="414" w:firstLine="566"/>
        <w:rPr>
          <w:sz w:val="28"/>
        </w:rPr>
      </w:pPr>
      <w:r>
        <w:rPr>
          <w:sz w:val="28"/>
        </w:rPr>
        <w:t>виступає основою для структурування основних властивостей і якостей особистості педагога як</w:t>
      </w:r>
      <w:r>
        <w:rPr>
          <w:spacing w:val="-4"/>
          <w:sz w:val="28"/>
        </w:rPr>
        <w:t xml:space="preserve"> </w:t>
      </w:r>
      <w:r>
        <w:rPr>
          <w:sz w:val="28"/>
        </w:rPr>
        <w:t>професіонала;</w:t>
      </w:r>
    </w:p>
    <w:p w:rsidR="006A0F50" w:rsidRDefault="009254E3">
      <w:pPr>
        <w:pStyle w:val="a4"/>
        <w:numPr>
          <w:ilvl w:val="1"/>
          <w:numId w:val="73"/>
        </w:numPr>
        <w:tabs>
          <w:tab w:val="left" w:pos="985"/>
        </w:tabs>
        <w:ind w:right="417" w:firstLine="566"/>
        <w:rPr>
          <w:sz w:val="28"/>
        </w:rPr>
      </w:pPr>
      <w:r>
        <w:rPr>
          <w:sz w:val="28"/>
        </w:rPr>
        <w:t>виконує регулятивну й орієнтовн</w:t>
      </w:r>
      <w:r>
        <w:rPr>
          <w:sz w:val="28"/>
        </w:rPr>
        <w:t>у функцію в процесі підготовки педагога до інноваційної</w:t>
      </w:r>
      <w:r>
        <w:rPr>
          <w:spacing w:val="-6"/>
          <w:sz w:val="28"/>
        </w:rPr>
        <w:t xml:space="preserve"> </w:t>
      </w:r>
      <w:r>
        <w:rPr>
          <w:sz w:val="28"/>
        </w:rPr>
        <w:t>діяльності.</w:t>
      </w:r>
    </w:p>
    <w:p w:rsidR="006A0F50" w:rsidRDefault="006A0F50">
      <w:pPr>
        <w:jc w:val="both"/>
        <w:rPr>
          <w:sz w:val="28"/>
        </w:rPr>
        <w:sectPr w:rsidR="006A0F50">
          <w:type w:val="continuous"/>
          <w:pgSz w:w="11910" w:h="16840"/>
          <w:pgMar w:top="760" w:right="440" w:bottom="280" w:left="1140" w:header="720" w:footer="720" w:gutter="0"/>
          <w:cols w:space="720"/>
        </w:sectPr>
      </w:pPr>
    </w:p>
    <w:p w:rsidR="006A0F50" w:rsidRDefault="009254E3">
      <w:pPr>
        <w:pStyle w:val="a3"/>
        <w:spacing w:before="64" w:line="321" w:lineRule="exact"/>
        <w:ind w:left="842" w:firstLine="0"/>
        <w:jc w:val="left"/>
      </w:pPr>
      <w:r>
        <w:lastRenderedPageBreak/>
        <w:t>Функції змістовно-операційного компонента:</w:t>
      </w:r>
    </w:p>
    <w:p w:rsidR="006A0F50" w:rsidRDefault="009254E3">
      <w:pPr>
        <w:pStyle w:val="a4"/>
        <w:numPr>
          <w:ilvl w:val="0"/>
          <w:numId w:val="73"/>
        </w:numPr>
        <w:tabs>
          <w:tab w:val="left" w:pos="985"/>
        </w:tabs>
        <w:ind w:right="414" w:firstLine="427"/>
        <w:jc w:val="left"/>
        <w:rPr>
          <w:sz w:val="28"/>
        </w:rPr>
      </w:pPr>
      <w:r>
        <w:rPr>
          <w:sz w:val="28"/>
        </w:rPr>
        <w:t>формування готовності педагога до продуктивної педагогічної творчості (креативності), що включає в</w:t>
      </w:r>
      <w:r>
        <w:rPr>
          <w:spacing w:val="-2"/>
          <w:sz w:val="28"/>
        </w:rPr>
        <w:t xml:space="preserve"> </w:t>
      </w:r>
      <w:r>
        <w:rPr>
          <w:sz w:val="28"/>
        </w:rPr>
        <w:t>себе:</w:t>
      </w:r>
    </w:p>
    <w:p w:rsidR="006A0F50" w:rsidRDefault="009254E3">
      <w:pPr>
        <w:pStyle w:val="a4"/>
        <w:numPr>
          <w:ilvl w:val="0"/>
          <w:numId w:val="73"/>
        </w:numPr>
        <w:tabs>
          <w:tab w:val="left" w:pos="985"/>
          <w:tab w:val="left" w:pos="2053"/>
          <w:tab w:val="left" w:pos="3118"/>
          <w:tab w:val="left" w:pos="5498"/>
          <w:tab w:val="left" w:pos="7465"/>
          <w:tab w:val="left" w:pos="8787"/>
          <w:tab w:val="left" w:pos="9321"/>
        </w:tabs>
        <w:ind w:right="414" w:firstLine="427"/>
        <w:jc w:val="left"/>
        <w:rPr>
          <w:sz w:val="28"/>
        </w:rPr>
      </w:pPr>
      <w:r>
        <w:rPr>
          <w:sz w:val="28"/>
        </w:rPr>
        <w:t>вміння</w:t>
      </w:r>
      <w:r>
        <w:rPr>
          <w:sz w:val="28"/>
        </w:rPr>
        <w:tab/>
        <w:t>творчо</w:t>
      </w:r>
      <w:r>
        <w:rPr>
          <w:sz w:val="28"/>
        </w:rPr>
        <w:tab/>
      </w:r>
      <w:r>
        <w:rPr>
          <w:sz w:val="28"/>
        </w:rPr>
        <w:t>переосмислювати</w:t>
      </w:r>
      <w:r>
        <w:rPr>
          <w:sz w:val="28"/>
        </w:rPr>
        <w:tab/>
        <w:t>нововведення,</w:t>
      </w:r>
      <w:r>
        <w:rPr>
          <w:sz w:val="28"/>
        </w:rPr>
        <w:tab/>
        <w:t>стосовно</w:t>
      </w:r>
      <w:r>
        <w:rPr>
          <w:sz w:val="28"/>
        </w:rPr>
        <w:tab/>
        <w:t>до</w:t>
      </w:r>
      <w:r>
        <w:rPr>
          <w:sz w:val="28"/>
        </w:rPr>
        <w:tab/>
      </w:r>
      <w:r>
        <w:rPr>
          <w:spacing w:val="-5"/>
          <w:sz w:val="28"/>
        </w:rPr>
        <w:t xml:space="preserve">умов </w:t>
      </w:r>
      <w:r>
        <w:rPr>
          <w:sz w:val="28"/>
        </w:rPr>
        <w:t>конкретного закладу</w:t>
      </w:r>
      <w:r>
        <w:rPr>
          <w:spacing w:val="-1"/>
          <w:sz w:val="28"/>
        </w:rPr>
        <w:t xml:space="preserve"> </w:t>
      </w:r>
      <w:r>
        <w:rPr>
          <w:sz w:val="28"/>
        </w:rPr>
        <w:t>освіти;</w:t>
      </w:r>
    </w:p>
    <w:p w:rsidR="006A0F50" w:rsidRDefault="009254E3">
      <w:pPr>
        <w:pStyle w:val="a4"/>
        <w:numPr>
          <w:ilvl w:val="0"/>
          <w:numId w:val="73"/>
        </w:numPr>
        <w:tabs>
          <w:tab w:val="left" w:pos="985"/>
        </w:tabs>
        <w:spacing w:line="342" w:lineRule="exact"/>
        <w:ind w:left="984" w:hanging="282"/>
        <w:jc w:val="left"/>
        <w:rPr>
          <w:sz w:val="28"/>
        </w:rPr>
      </w:pPr>
      <w:r>
        <w:rPr>
          <w:sz w:val="28"/>
        </w:rPr>
        <w:t>адаптувати впроваджувані концепції і методики;</w:t>
      </w:r>
    </w:p>
    <w:p w:rsidR="006A0F50" w:rsidRDefault="009254E3">
      <w:pPr>
        <w:pStyle w:val="a4"/>
        <w:numPr>
          <w:ilvl w:val="0"/>
          <w:numId w:val="73"/>
        </w:numPr>
        <w:tabs>
          <w:tab w:val="left" w:pos="985"/>
          <w:tab w:val="left" w:pos="2446"/>
          <w:tab w:val="left" w:pos="2959"/>
          <w:tab w:val="left" w:pos="4532"/>
          <w:tab w:val="left" w:pos="5661"/>
          <w:tab w:val="left" w:pos="7886"/>
          <w:tab w:val="left" w:pos="8196"/>
        </w:tabs>
        <w:ind w:right="416" w:firstLine="427"/>
        <w:jc w:val="left"/>
        <w:rPr>
          <w:sz w:val="28"/>
        </w:rPr>
      </w:pPr>
      <w:r>
        <w:rPr>
          <w:sz w:val="28"/>
        </w:rPr>
        <w:t>прагнення</w:t>
      </w:r>
      <w:r>
        <w:rPr>
          <w:sz w:val="28"/>
        </w:rPr>
        <w:tab/>
        <w:t>до</w:t>
      </w:r>
      <w:r>
        <w:rPr>
          <w:sz w:val="28"/>
        </w:rPr>
        <w:tab/>
        <w:t>оволодіння</w:t>
      </w:r>
      <w:r>
        <w:rPr>
          <w:sz w:val="28"/>
        </w:rPr>
        <w:tab/>
        <w:t>новими</w:t>
      </w:r>
      <w:r>
        <w:rPr>
          <w:sz w:val="28"/>
        </w:rPr>
        <w:tab/>
        <w:t>інформаційними</w:t>
      </w:r>
      <w:r>
        <w:rPr>
          <w:sz w:val="28"/>
        </w:rPr>
        <w:tab/>
        <w:t>і</w:t>
      </w:r>
      <w:r>
        <w:rPr>
          <w:sz w:val="28"/>
        </w:rPr>
        <w:tab/>
      </w:r>
      <w:r>
        <w:rPr>
          <w:spacing w:val="-3"/>
          <w:sz w:val="28"/>
        </w:rPr>
        <w:t xml:space="preserve">професійними </w:t>
      </w:r>
      <w:r>
        <w:rPr>
          <w:sz w:val="28"/>
        </w:rPr>
        <w:t>методами і</w:t>
      </w:r>
      <w:r>
        <w:rPr>
          <w:spacing w:val="-1"/>
          <w:sz w:val="28"/>
        </w:rPr>
        <w:t xml:space="preserve"> </w:t>
      </w:r>
      <w:r>
        <w:rPr>
          <w:sz w:val="28"/>
        </w:rPr>
        <w:t>засобами;</w:t>
      </w:r>
    </w:p>
    <w:p w:rsidR="006A0F50" w:rsidRDefault="009254E3">
      <w:pPr>
        <w:pStyle w:val="a4"/>
        <w:numPr>
          <w:ilvl w:val="0"/>
          <w:numId w:val="73"/>
        </w:numPr>
        <w:tabs>
          <w:tab w:val="left" w:pos="985"/>
        </w:tabs>
        <w:ind w:right="415" w:firstLine="427"/>
        <w:jc w:val="left"/>
        <w:rPr>
          <w:sz w:val="28"/>
        </w:rPr>
      </w:pPr>
      <w:r>
        <w:rPr>
          <w:sz w:val="28"/>
        </w:rPr>
        <w:t>отримання та збагачення інформації про сутність і ст</w:t>
      </w:r>
      <w:r>
        <w:rPr>
          <w:sz w:val="28"/>
        </w:rPr>
        <w:t>руктуру пошукової діяльності;</w:t>
      </w:r>
    </w:p>
    <w:p w:rsidR="006A0F50" w:rsidRDefault="009254E3">
      <w:pPr>
        <w:pStyle w:val="a4"/>
        <w:numPr>
          <w:ilvl w:val="0"/>
          <w:numId w:val="73"/>
        </w:numPr>
        <w:tabs>
          <w:tab w:val="left" w:pos="985"/>
          <w:tab w:val="left" w:pos="2440"/>
          <w:tab w:val="left" w:pos="3363"/>
          <w:tab w:val="left" w:pos="4839"/>
          <w:tab w:val="left" w:pos="5861"/>
          <w:tab w:val="left" w:pos="7664"/>
          <w:tab w:val="left" w:pos="8050"/>
          <w:tab w:val="left" w:pos="9074"/>
        </w:tabs>
        <w:ind w:right="416" w:firstLine="427"/>
        <w:jc w:val="left"/>
        <w:rPr>
          <w:sz w:val="28"/>
        </w:rPr>
      </w:pPr>
      <w:r>
        <w:rPr>
          <w:sz w:val="28"/>
        </w:rPr>
        <w:t>реалізація</w:t>
      </w:r>
      <w:r>
        <w:rPr>
          <w:sz w:val="28"/>
        </w:rPr>
        <w:tab/>
        <w:t>умінь</w:t>
      </w:r>
      <w:r>
        <w:rPr>
          <w:sz w:val="28"/>
        </w:rPr>
        <w:tab/>
        <w:t>оперувати</w:t>
      </w:r>
      <w:r>
        <w:rPr>
          <w:sz w:val="28"/>
        </w:rPr>
        <w:tab/>
        <w:t>даною</w:t>
      </w:r>
      <w:r>
        <w:rPr>
          <w:sz w:val="28"/>
        </w:rPr>
        <w:tab/>
        <w:t>інформацією</w:t>
      </w:r>
      <w:r>
        <w:rPr>
          <w:sz w:val="28"/>
        </w:rPr>
        <w:tab/>
        <w:t>в</w:t>
      </w:r>
      <w:r>
        <w:rPr>
          <w:sz w:val="28"/>
        </w:rPr>
        <w:tab/>
        <w:t>різних</w:t>
      </w:r>
      <w:r>
        <w:rPr>
          <w:sz w:val="28"/>
        </w:rPr>
        <w:tab/>
      </w:r>
      <w:r>
        <w:rPr>
          <w:spacing w:val="-4"/>
          <w:sz w:val="28"/>
        </w:rPr>
        <w:t xml:space="preserve">сферах </w:t>
      </w:r>
      <w:r>
        <w:rPr>
          <w:sz w:val="28"/>
        </w:rPr>
        <w:t>інноваційної діяльності.</w:t>
      </w:r>
    </w:p>
    <w:p w:rsidR="006A0F50" w:rsidRDefault="009254E3">
      <w:pPr>
        <w:pStyle w:val="a3"/>
        <w:ind w:right="415"/>
      </w:pPr>
      <w:r>
        <w:t>Таким чином, операційна готовність педагога до інноваційної діяльності проявляється через уміння визначати найбільш ефективні прийоми і спос</w:t>
      </w:r>
      <w:r>
        <w:t>оби впровадження інновацій, майстерне володіння впроваджуваними технологіями, методиками тощо.</w:t>
      </w:r>
    </w:p>
    <w:p w:rsidR="006A0F50" w:rsidRDefault="009254E3">
      <w:pPr>
        <w:pStyle w:val="a3"/>
        <w:ind w:right="407"/>
      </w:pPr>
      <w:r>
        <w:t>Оцінно-рефлексивний компонент готовності до інноваційної діяльності відображає навички і уміння аналізу інноваційного процесу, його коректування, прогнозування р</w:t>
      </w:r>
      <w:r>
        <w:t>озвитку, уміння передбачити можливі потреби і проблеми інноваційної діяльності. Це − усвідомлення вчителем творчої спрямованості даного виду діяльності і мобілізації всіх ресурсів на досягнення поставлених цілей щодо освоєння інновацій.</w:t>
      </w:r>
    </w:p>
    <w:p w:rsidR="006A0F50" w:rsidRDefault="009254E3">
      <w:pPr>
        <w:pStyle w:val="a3"/>
        <w:spacing w:line="321" w:lineRule="exact"/>
        <w:ind w:left="842" w:firstLine="0"/>
      </w:pPr>
      <w:r>
        <w:t>Функції оцінно-рефлексивного компонента:</w:t>
      </w:r>
    </w:p>
    <w:p w:rsidR="006A0F50" w:rsidRDefault="009254E3">
      <w:pPr>
        <w:pStyle w:val="a4"/>
        <w:numPr>
          <w:ilvl w:val="1"/>
          <w:numId w:val="73"/>
        </w:numPr>
        <w:tabs>
          <w:tab w:val="left" w:pos="985"/>
        </w:tabs>
        <w:ind w:right="410" w:firstLine="566"/>
        <w:rPr>
          <w:sz w:val="28"/>
        </w:rPr>
      </w:pPr>
      <w:r>
        <w:rPr>
          <w:sz w:val="28"/>
        </w:rPr>
        <w:t>вироблення навичок самоконтролю та самооцінки, уміння об’єктивно співвіднести рівень розвину тості особистісних якостей, що забезпечують готовність до інноваційної діяльності з соціально-педагогічними</w:t>
      </w:r>
      <w:r>
        <w:rPr>
          <w:spacing w:val="-11"/>
          <w:sz w:val="28"/>
        </w:rPr>
        <w:t xml:space="preserve"> </w:t>
      </w:r>
      <w:r>
        <w:rPr>
          <w:sz w:val="28"/>
        </w:rPr>
        <w:t>нормами.</w:t>
      </w:r>
    </w:p>
    <w:p w:rsidR="006A0F50" w:rsidRDefault="009254E3">
      <w:pPr>
        <w:pStyle w:val="a3"/>
        <w:ind w:right="413"/>
      </w:pPr>
      <w:r>
        <w:t>Струк</w:t>
      </w:r>
      <w:r>
        <w:t>тура готовності до інноваційної діяльності може бути представлена також як сукупність таких компонентів:</w:t>
      </w:r>
    </w:p>
    <w:p w:rsidR="006A0F50" w:rsidRDefault="009254E3">
      <w:pPr>
        <w:pStyle w:val="a3"/>
        <w:ind w:left="842" w:right="6073" w:firstLine="0"/>
        <w:jc w:val="left"/>
      </w:pPr>
      <w:r>
        <w:t>професійна придатність; професійна підготовленість;</w:t>
      </w:r>
    </w:p>
    <w:p w:rsidR="006A0F50" w:rsidRDefault="009254E3">
      <w:pPr>
        <w:pStyle w:val="a3"/>
        <w:spacing w:line="242" w:lineRule="auto"/>
        <w:ind w:left="842" w:right="5013" w:firstLine="0"/>
        <w:jc w:val="left"/>
      </w:pPr>
      <w:r>
        <w:t>особистісні характеристики вчителя; професійна компетентність педагога.</w:t>
      </w:r>
    </w:p>
    <w:p w:rsidR="006A0F50" w:rsidRDefault="009254E3">
      <w:pPr>
        <w:pStyle w:val="a3"/>
        <w:ind w:right="413"/>
      </w:pPr>
      <w:r>
        <w:t xml:space="preserve">Отжещо готовність педагога </w:t>
      </w:r>
      <w:r>
        <w:t>до інноваційної діяльності − це завжди цілісний стан особистості вчителя, який виражає її загальну культуру, ціннісні орієнтації і морально-психологічну готовність до даного виду діяльності.</w:t>
      </w:r>
    </w:p>
    <w:p w:rsidR="006A0F50" w:rsidRDefault="009254E3">
      <w:pPr>
        <w:pStyle w:val="a3"/>
        <w:ind w:right="418"/>
      </w:pPr>
      <w:r>
        <w:t>Комплекс умов формування готовності педагогів до інноваційної дія</w:t>
      </w:r>
      <w:r>
        <w:t>льності можна реалізувати в такі</w:t>
      </w:r>
      <w:r>
        <w:rPr>
          <w:spacing w:val="-2"/>
        </w:rPr>
        <w:t xml:space="preserve"> </w:t>
      </w:r>
      <w:r>
        <w:t>способи:</w:t>
      </w: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3"/>
        <w:gridCol w:w="7223"/>
      </w:tblGrid>
      <w:tr w:rsidR="006A0F50">
        <w:trPr>
          <w:trHeight w:val="321"/>
        </w:trPr>
        <w:tc>
          <w:tcPr>
            <w:tcW w:w="2703" w:type="dxa"/>
          </w:tcPr>
          <w:p w:rsidR="006A0F50" w:rsidRDefault="009254E3">
            <w:pPr>
              <w:pStyle w:val="TableParagraph"/>
              <w:spacing w:line="302" w:lineRule="exact"/>
              <w:ind w:left="674"/>
              <w:rPr>
                <w:sz w:val="28"/>
              </w:rPr>
            </w:pPr>
            <w:r>
              <w:rPr>
                <w:sz w:val="28"/>
              </w:rPr>
              <w:t>Умови</w:t>
            </w:r>
          </w:p>
        </w:tc>
        <w:tc>
          <w:tcPr>
            <w:tcW w:w="7223" w:type="dxa"/>
          </w:tcPr>
          <w:p w:rsidR="006A0F50" w:rsidRDefault="009254E3">
            <w:pPr>
              <w:pStyle w:val="TableParagraph"/>
              <w:spacing w:line="302" w:lineRule="exact"/>
              <w:ind w:left="676"/>
              <w:rPr>
                <w:sz w:val="28"/>
              </w:rPr>
            </w:pPr>
            <w:r>
              <w:rPr>
                <w:sz w:val="28"/>
              </w:rPr>
              <w:t>Способи реалізації умов</w:t>
            </w:r>
          </w:p>
        </w:tc>
      </w:tr>
      <w:tr w:rsidR="006A0F50">
        <w:trPr>
          <w:trHeight w:val="2574"/>
        </w:trPr>
        <w:tc>
          <w:tcPr>
            <w:tcW w:w="2703" w:type="dxa"/>
          </w:tcPr>
          <w:p w:rsidR="006A0F50" w:rsidRDefault="009254E3">
            <w:pPr>
              <w:pStyle w:val="TableParagraph"/>
              <w:ind w:left="107" w:right="79"/>
              <w:rPr>
                <w:sz w:val="28"/>
              </w:rPr>
            </w:pPr>
            <w:r>
              <w:rPr>
                <w:sz w:val="28"/>
              </w:rPr>
              <w:t>1.Наявність соціального замовлення на підготовку педагогів до інноваційної діяльності.</w:t>
            </w:r>
          </w:p>
        </w:tc>
        <w:tc>
          <w:tcPr>
            <w:tcW w:w="7223" w:type="dxa"/>
          </w:tcPr>
          <w:p w:rsidR="006A0F50" w:rsidRDefault="009254E3">
            <w:pPr>
              <w:pStyle w:val="TableParagraph"/>
              <w:ind w:left="110" w:right="568"/>
              <w:rPr>
                <w:sz w:val="28"/>
              </w:rPr>
            </w:pPr>
            <w:r>
              <w:rPr>
                <w:sz w:val="28"/>
              </w:rPr>
              <w:t>Офіційне визнання участі в інноваційній діяльності як пріоритетної функції вчителя на рівні управлінського рішення.</w:t>
            </w:r>
          </w:p>
          <w:p w:rsidR="006A0F50" w:rsidRDefault="009254E3">
            <w:pPr>
              <w:pStyle w:val="TableParagraph"/>
              <w:spacing w:line="242" w:lineRule="auto"/>
              <w:ind w:left="110" w:right="593"/>
              <w:rPr>
                <w:sz w:val="28"/>
              </w:rPr>
            </w:pPr>
            <w:r>
              <w:rPr>
                <w:sz w:val="28"/>
              </w:rPr>
              <w:t>Створення атмосфери суспільної значимості проблем, заявлених в інноваційних проектах.</w:t>
            </w:r>
          </w:p>
          <w:p w:rsidR="006A0F50" w:rsidRDefault="009254E3">
            <w:pPr>
              <w:pStyle w:val="TableParagraph"/>
              <w:spacing w:line="317" w:lineRule="exact"/>
              <w:ind w:left="110"/>
              <w:rPr>
                <w:sz w:val="28"/>
              </w:rPr>
            </w:pPr>
            <w:r>
              <w:rPr>
                <w:sz w:val="28"/>
              </w:rPr>
              <w:t>Підвищення поінформованості педагогічної громадськості</w:t>
            </w:r>
          </w:p>
          <w:p w:rsidR="006A0F50" w:rsidRDefault="009254E3">
            <w:pPr>
              <w:pStyle w:val="TableParagraph"/>
              <w:spacing w:line="322" w:lineRule="exact"/>
              <w:ind w:left="110" w:right="170"/>
              <w:rPr>
                <w:sz w:val="28"/>
              </w:rPr>
            </w:pPr>
            <w:r>
              <w:rPr>
                <w:sz w:val="28"/>
              </w:rPr>
              <w:t>про результати інноваційної діяльності в закладах освіти. Публікування результатів дослідно-експериментальної та</w:t>
            </w:r>
          </w:p>
        </w:tc>
      </w:tr>
    </w:tbl>
    <w:p w:rsidR="006A0F50" w:rsidRDefault="006A0F50">
      <w:pPr>
        <w:spacing w:line="322" w:lineRule="exact"/>
        <w:rPr>
          <w:sz w:val="28"/>
        </w:rPr>
        <w:sectPr w:rsidR="006A0F50">
          <w:pgSz w:w="11910" w:h="16840"/>
          <w:pgMar w:top="760" w:right="440" w:bottom="280" w:left="1140" w:header="720" w:footer="720" w:gutter="0"/>
          <w:cols w:space="720"/>
        </w:sectPr>
      </w:pP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3"/>
        <w:gridCol w:w="7223"/>
      </w:tblGrid>
      <w:tr w:rsidR="006A0F50">
        <w:trPr>
          <w:trHeight w:val="321"/>
        </w:trPr>
        <w:tc>
          <w:tcPr>
            <w:tcW w:w="2703" w:type="dxa"/>
          </w:tcPr>
          <w:p w:rsidR="006A0F50" w:rsidRDefault="006A0F50">
            <w:pPr>
              <w:pStyle w:val="TableParagraph"/>
              <w:rPr>
                <w:sz w:val="24"/>
              </w:rPr>
            </w:pPr>
          </w:p>
        </w:tc>
        <w:tc>
          <w:tcPr>
            <w:tcW w:w="7223" w:type="dxa"/>
          </w:tcPr>
          <w:p w:rsidR="006A0F50" w:rsidRDefault="009254E3">
            <w:pPr>
              <w:pStyle w:val="TableParagraph"/>
              <w:spacing w:line="301" w:lineRule="exact"/>
              <w:ind w:left="110"/>
              <w:rPr>
                <w:sz w:val="28"/>
              </w:rPr>
            </w:pPr>
            <w:r>
              <w:rPr>
                <w:sz w:val="28"/>
              </w:rPr>
              <w:t>інноваційної діяльності педагогів.</w:t>
            </w:r>
          </w:p>
        </w:tc>
      </w:tr>
      <w:tr w:rsidR="006A0F50">
        <w:trPr>
          <w:trHeight w:val="322"/>
        </w:trPr>
        <w:tc>
          <w:tcPr>
            <w:tcW w:w="2703" w:type="dxa"/>
            <w:tcBorders>
              <w:bottom w:val="nil"/>
            </w:tcBorders>
          </w:tcPr>
          <w:p w:rsidR="006A0F50" w:rsidRDefault="009254E3">
            <w:pPr>
              <w:pStyle w:val="TableParagraph"/>
              <w:spacing w:line="303" w:lineRule="exact"/>
              <w:ind w:left="107"/>
              <w:rPr>
                <w:sz w:val="28"/>
              </w:rPr>
            </w:pPr>
            <w:r>
              <w:rPr>
                <w:sz w:val="28"/>
              </w:rPr>
              <w:t>2. Організація</w:t>
            </w:r>
          </w:p>
        </w:tc>
        <w:tc>
          <w:tcPr>
            <w:tcW w:w="7223" w:type="dxa"/>
            <w:tcBorders>
              <w:bottom w:val="nil"/>
            </w:tcBorders>
          </w:tcPr>
          <w:p w:rsidR="006A0F50" w:rsidRDefault="009254E3">
            <w:pPr>
              <w:pStyle w:val="TableParagraph"/>
              <w:spacing w:line="303" w:lineRule="exact"/>
              <w:ind w:left="110"/>
              <w:rPr>
                <w:sz w:val="28"/>
              </w:rPr>
            </w:pPr>
            <w:r>
              <w:rPr>
                <w:sz w:val="28"/>
              </w:rPr>
              <w:t>Забезпечення єдиного підходу до вивчення і оцінки</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підготовки</w:t>
            </w:r>
          </w:p>
        </w:tc>
        <w:tc>
          <w:tcPr>
            <w:tcW w:w="7223" w:type="dxa"/>
            <w:tcBorders>
              <w:top w:val="nil"/>
              <w:bottom w:val="nil"/>
            </w:tcBorders>
          </w:tcPr>
          <w:p w:rsidR="006A0F50" w:rsidRDefault="009254E3">
            <w:pPr>
              <w:pStyle w:val="TableParagraph"/>
              <w:spacing w:line="302" w:lineRule="exact"/>
              <w:ind w:left="110"/>
              <w:rPr>
                <w:sz w:val="28"/>
              </w:rPr>
            </w:pPr>
            <w:r>
              <w:rPr>
                <w:sz w:val="28"/>
              </w:rPr>
              <w:t>діяльності педагогів-новаторів усіма структурними</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педагогічних</w:t>
            </w:r>
          </w:p>
        </w:tc>
        <w:tc>
          <w:tcPr>
            <w:tcW w:w="7223" w:type="dxa"/>
            <w:tcBorders>
              <w:top w:val="nil"/>
              <w:bottom w:val="nil"/>
            </w:tcBorders>
          </w:tcPr>
          <w:p w:rsidR="006A0F50" w:rsidRDefault="009254E3">
            <w:pPr>
              <w:pStyle w:val="TableParagraph"/>
              <w:spacing w:line="302" w:lineRule="exact"/>
              <w:ind w:left="110"/>
              <w:rPr>
                <w:sz w:val="28"/>
              </w:rPr>
            </w:pPr>
            <w:r>
              <w:rPr>
                <w:sz w:val="28"/>
              </w:rPr>
              <w:t>підрозділами регіональної системи післядипломної</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працівників до</w:t>
            </w:r>
          </w:p>
        </w:tc>
        <w:tc>
          <w:tcPr>
            <w:tcW w:w="7223" w:type="dxa"/>
            <w:tcBorders>
              <w:top w:val="nil"/>
              <w:bottom w:val="nil"/>
            </w:tcBorders>
          </w:tcPr>
          <w:p w:rsidR="006A0F50" w:rsidRDefault="009254E3">
            <w:pPr>
              <w:pStyle w:val="TableParagraph"/>
              <w:spacing w:line="302" w:lineRule="exact"/>
              <w:ind w:left="110"/>
              <w:rPr>
                <w:sz w:val="28"/>
              </w:rPr>
            </w:pPr>
            <w:r>
              <w:rPr>
                <w:sz w:val="28"/>
              </w:rPr>
              <w:t>педагогічної освіти.</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інноваційної</w:t>
            </w:r>
          </w:p>
        </w:tc>
        <w:tc>
          <w:tcPr>
            <w:tcW w:w="7223" w:type="dxa"/>
            <w:tcBorders>
              <w:top w:val="nil"/>
              <w:bottom w:val="nil"/>
            </w:tcBorders>
          </w:tcPr>
          <w:p w:rsidR="006A0F50" w:rsidRDefault="009254E3">
            <w:pPr>
              <w:pStyle w:val="TableParagraph"/>
              <w:spacing w:line="302" w:lineRule="exact"/>
              <w:ind w:left="110"/>
              <w:rPr>
                <w:sz w:val="28"/>
              </w:rPr>
            </w:pPr>
            <w:r>
              <w:rPr>
                <w:sz w:val="28"/>
              </w:rPr>
              <w:t>Узгодження навчально-тематичних планів і програм</w:t>
            </w:r>
          </w:p>
        </w:tc>
      </w:tr>
      <w:tr w:rsidR="006A0F50">
        <w:trPr>
          <w:trHeight w:val="322"/>
        </w:trPr>
        <w:tc>
          <w:tcPr>
            <w:tcW w:w="2703" w:type="dxa"/>
            <w:tcBorders>
              <w:top w:val="nil"/>
              <w:bottom w:val="nil"/>
            </w:tcBorders>
          </w:tcPr>
          <w:p w:rsidR="006A0F50" w:rsidRDefault="009254E3">
            <w:pPr>
              <w:pStyle w:val="TableParagraph"/>
              <w:spacing w:line="303" w:lineRule="exact"/>
              <w:ind w:left="107"/>
              <w:rPr>
                <w:sz w:val="28"/>
              </w:rPr>
            </w:pPr>
            <w:r>
              <w:rPr>
                <w:sz w:val="28"/>
              </w:rPr>
              <w:t>діяльності як</w:t>
            </w:r>
          </w:p>
        </w:tc>
        <w:tc>
          <w:tcPr>
            <w:tcW w:w="7223" w:type="dxa"/>
            <w:tcBorders>
              <w:top w:val="nil"/>
              <w:bottom w:val="nil"/>
            </w:tcBorders>
          </w:tcPr>
          <w:p w:rsidR="006A0F50" w:rsidRDefault="009254E3">
            <w:pPr>
              <w:pStyle w:val="TableParagraph"/>
              <w:spacing w:line="303" w:lineRule="exact"/>
              <w:ind w:left="110"/>
              <w:rPr>
                <w:sz w:val="28"/>
              </w:rPr>
            </w:pPr>
            <w:r>
              <w:rPr>
                <w:sz w:val="28"/>
              </w:rPr>
              <w:t>методичних заходів з навчально-тематичними планами</w:t>
            </w:r>
          </w:p>
        </w:tc>
      </w:tr>
      <w:tr w:rsidR="006A0F50">
        <w:trPr>
          <w:trHeight w:val="322"/>
        </w:trPr>
        <w:tc>
          <w:tcPr>
            <w:tcW w:w="2703" w:type="dxa"/>
            <w:tcBorders>
              <w:top w:val="nil"/>
              <w:bottom w:val="nil"/>
            </w:tcBorders>
          </w:tcPr>
          <w:p w:rsidR="006A0F50" w:rsidRDefault="009254E3">
            <w:pPr>
              <w:pStyle w:val="TableParagraph"/>
              <w:spacing w:line="303" w:lineRule="exact"/>
              <w:ind w:left="107"/>
              <w:rPr>
                <w:sz w:val="28"/>
              </w:rPr>
            </w:pPr>
            <w:r>
              <w:rPr>
                <w:sz w:val="28"/>
              </w:rPr>
              <w:t>підсистеми</w:t>
            </w:r>
          </w:p>
        </w:tc>
        <w:tc>
          <w:tcPr>
            <w:tcW w:w="7223" w:type="dxa"/>
            <w:tcBorders>
              <w:top w:val="nil"/>
              <w:bottom w:val="nil"/>
            </w:tcBorders>
          </w:tcPr>
          <w:p w:rsidR="006A0F50" w:rsidRDefault="009254E3">
            <w:pPr>
              <w:pStyle w:val="TableParagraph"/>
              <w:spacing w:line="303" w:lineRule="exact"/>
              <w:ind w:left="110"/>
              <w:rPr>
                <w:sz w:val="28"/>
              </w:rPr>
            </w:pPr>
            <w:r>
              <w:rPr>
                <w:sz w:val="28"/>
              </w:rPr>
              <w:t>курсової підготовки при ОІППО.</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навчального процесу</w:t>
            </w:r>
          </w:p>
        </w:tc>
        <w:tc>
          <w:tcPr>
            <w:tcW w:w="7223" w:type="dxa"/>
            <w:tcBorders>
              <w:top w:val="nil"/>
              <w:bottom w:val="nil"/>
            </w:tcBorders>
          </w:tcPr>
          <w:p w:rsidR="006A0F50" w:rsidRDefault="009254E3">
            <w:pPr>
              <w:pStyle w:val="TableParagraph"/>
              <w:spacing w:line="302" w:lineRule="exact"/>
              <w:ind w:left="110"/>
              <w:rPr>
                <w:sz w:val="28"/>
              </w:rPr>
            </w:pPr>
            <w:r>
              <w:rPr>
                <w:sz w:val="28"/>
              </w:rPr>
              <w:t>Включення показника сприйняття нововведень як</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в системі</w:t>
            </w:r>
          </w:p>
        </w:tc>
        <w:tc>
          <w:tcPr>
            <w:tcW w:w="7223" w:type="dxa"/>
            <w:tcBorders>
              <w:top w:val="nil"/>
              <w:bottom w:val="nil"/>
            </w:tcBorders>
          </w:tcPr>
          <w:p w:rsidR="006A0F50" w:rsidRDefault="009254E3">
            <w:pPr>
              <w:pStyle w:val="TableParagraph"/>
              <w:spacing w:line="302" w:lineRule="exact"/>
              <w:ind w:left="110"/>
              <w:rPr>
                <w:sz w:val="28"/>
              </w:rPr>
            </w:pPr>
            <w:r>
              <w:rPr>
                <w:sz w:val="28"/>
              </w:rPr>
              <w:t>кваліфікаційної вимоги до керівників загальноосвітніх</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післядипломної</w:t>
            </w:r>
          </w:p>
        </w:tc>
        <w:tc>
          <w:tcPr>
            <w:tcW w:w="7223" w:type="dxa"/>
            <w:tcBorders>
              <w:top w:val="nil"/>
              <w:bottom w:val="nil"/>
            </w:tcBorders>
          </w:tcPr>
          <w:p w:rsidR="006A0F50" w:rsidRDefault="009254E3">
            <w:pPr>
              <w:pStyle w:val="TableParagraph"/>
              <w:spacing w:line="302" w:lineRule="exact"/>
              <w:ind w:left="110"/>
              <w:rPr>
                <w:sz w:val="28"/>
              </w:rPr>
            </w:pPr>
            <w:r>
              <w:rPr>
                <w:sz w:val="28"/>
              </w:rPr>
              <w:t>навчальних закладів і до педагогів вищої кваліфікаційної</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педагогічної освіти, а</w:t>
            </w:r>
          </w:p>
        </w:tc>
        <w:tc>
          <w:tcPr>
            <w:tcW w:w="7223" w:type="dxa"/>
            <w:tcBorders>
              <w:top w:val="nil"/>
              <w:bottom w:val="nil"/>
            </w:tcBorders>
          </w:tcPr>
          <w:p w:rsidR="006A0F50" w:rsidRDefault="009254E3">
            <w:pPr>
              <w:pStyle w:val="TableParagraph"/>
              <w:spacing w:line="302" w:lineRule="exact"/>
              <w:ind w:left="110"/>
              <w:rPr>
                <w:sz w:val="28"/>
              </w:rPr>
            </w:pPr>
            <w:r>
              <w:rPr>
                <w:sz w:val="28"/>
              </w:rPr>
              <w:t>категорії.</w:t>
            </w:r>
          </w:p>
        </w:tc>
      </w:tr>
      <w:tr w:rsidR="006A0F50">
        <w:trPr>
          <w:trHeight w:val="322"/>
        </w:trPr>
        <w:tc>
          <w:tcPr>
            <w:tcW w:w="2703" w:type="dxa"/>
            <w:tcBorders>
              <w:top w:val="nil"/>
              <w:bottom w:val="nil"/>
            </w:tcBorders>
          </w:tcPr>
          <w:p w:rsidR="006A0F50" w:rsidRDefault="009254E3">
            <w:pPr>
              <w:pStyle w:val="TableParagraph"/>
              <w:spacing w:line="303" w:lineRule="exact"/>
              <w:ind w:left="107"/>
              <w:rPr>
                <w:sz w:val="28"/>
              </w:rPr>
            </w:pPr>
            <w:r>
              <w:rPr>
                <w:sz w:val="28"/>
              </w:rPr>
              <w:t>формування</w:t>
            </w:r>
          </w:p>
        </w:tc>
        <w:tc>
          <w:tcPr>
            <w:tcW w:w="7223" w:type="dxa"/>
            <w:tcBorders>
              <w:top w:val="nil"/>
              <w:bottom w:val="nil"/>
            </w:tcBorders>
          </w:tcPr>
          <w:p w:rsidR="006A0F50" w:rsidRDefault="006A0F50">
            <w:pPr>
              <w:pStyle w:val="TableParagraph"/>
              <w:rPr>
                <w:sz w:val="24"/>
              </w:rPr>
            </w:pPr>
          </w:p>
        </w:tc>
      </w:tr>
      <w:tr w:rsidR="006A0F50">
        <w:trPr>
          <w:trHeight w:val="322"/>
        </w:trPr>
        <w:tc>
          <w:tcPr>
            <w:tcW w:w="2703" w:type="dxa"/>
            <w:tcBorders>
              <w:top w:val="nil"/>
              <w:bottom w:val="nil"/>
            </w:tcBorders>
          </w:tcPr>
          <w:p w:rsidR="006A0F50" w:rsidRDefault="009254E3">
            <w:pPr>
              <w:pStyle w:val="TableParagraph"/>
              <w:spacing w:line="303" w:lineRule="exact"/>
              <w:ind w:left="107"/>
              <w:rPr>
                <w:sz w:val="28"/>
              </w:rPr>
            </w:pPr>
            <w:r>
              <w:rPr>
                <w:sz w:val="28"/>
              </w:rPr>
              <w:t>готовності педагога</w:t>
            </w:r>
          </w:p>
        </w:tc>
        <w:tc>
          <w:tcPr>
            <w:tcW w:w="7223" w:type="dxa"/>
            <w:tcBorders>
              <w:top w:val="nil"/>
              <w:bottom w:val="nil"/>
            </w:tcBorders>
          </w:tcPr>
          <w:p w:rsidR="006A0F50" w:rsidRDefault="006A0F50">
            <w:pPr>
              <w:pStyle w:val="TableParagraph"/>
              <w:rPr>
                <w:sz w:val="24"/>
              </w:rPr>
            </w:pP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до інноваційної</w:t>
            </w:r>
          </w:p>
        </w:tc>
        <w:tc>
          <w:tcPr>
            <w:tcW w:w="7223" w:type="dxa"/>
            <w:tcBorders>
              <w:top w:val="nil"/>
              <w:bottom w:val="nil"/>
            </w:tcBorders>
          </w:tcPr>
          <w:p w:rsidR="006A0F50" w:rsidRDefault="006A0F50">
            <w:pPr>
              <w:pStyle w:val="TableParagraph"/>
              <w:rPr>
                <w:sz w:val="24"/>
              </w:rPr>
            </w:pP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діяльності як</w:t>
            </w:r>
          </w:p>
        </w:tc>
        <w:tc>
          <w:tcPr>
            <w:tcW w:w="7223" w:type="dxa"/>
            <w:tcBorders>
              <w:top w:val="nil"/>
              <w:bottom w:val="nil"/>
            </w:tcBorders>
          </w:tcPr>
          <w:p w:rsidR="006A0F50" w:rsidRDefault="006A0F50">
            <w:pPr>
              <w:pStyle w:val="TableParagraph"/>
              <w:rPr>
                <w:sz w:val="24"/>
              </w:rPr>
            </w:pP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підсистеми</w:t>
            </w:r>
          </w:p>
        </w:tc>
        <w:tc>
          <w:tcPr>
            <w:tcW w:w="7223" w:type="dxa"/>
            <w:tcBorders>
              <w:top w:val="nil"/>
              <w:bottom w:val="nil"/>
            </w:tcBorders>
          </w:tcPr>
          <w:p w:rsidR="006A0F50" w:rsidRDefault="006A0F50">
            <w:pPr>
              <w:pStyle w:val="TableParagraph"/>
              <w:rPr>
                <w:sz w:val="24"/>
              </w:rPr>
            </w:pP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формування</w:t>
            </w:r>
          </w:p>
        </w:tc>
        <w:tc>
          <w:tcPr>
            <w:tcW w:w="7223" w:type="dxa"/>
            <w:tcBorders>
              <w:top w:val="nil"/>
              <w:bottom w:val="nil"/>
            </w:tcBorders>
          </w:tcPr>
          <w:p w:rsidR="006A0F50" w:rsidRDefault="006A0F50">
            <w:pPr>
              <w:pStyle w:val="TableParagraph"/>
              <w:rPr>
                <w:sz w:val="24"/>
              </w:rPr>
            </w:pP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загальнопрофесійної</w:t>
            </w:r>
          </w:p>
        </w:tc>
        <w:tc>
          <w:tcPr>
            <w:tcW w:w="7223" w:type="dxa"/>
            <w:tcBorders>
              <w:top w:val="nil"/>
              <w:bottom w:val="nil"/>
            </w:tcBorders>
          </w:tcPr>
          <w:p w:rsidR="006A0F50" w:rsidRDefault="006A0F50">
            <w:pPr>
              <w:pStyle w:val="TableParagraph"/>
              <w:rPr>
                <w:sz w:val="24"/>
              </w:rPr>
            </w:pPr>
          </w:p>
        </w:tc>
      </w:tr>
      <w:tr w:rsidR="006A0F50">
        <w:trPr>
          <w:trHeight w:val="324"/>
        </w:trPr>
        <w:tc>
          <w:tcPr>
            <w:tcW w:w="2703" w:type="dxa"/>
            <w:tcBorders>
              <w:top w:val="nil"/>
            </w:tcBorders>
          </w:tcPr>
          <w:p w:rsidR="006A0F50" w:rsidRDefault="009254E3">
            <w:pPr>
              <w:pStyle w:val="TableParagraph"/>
              <w:spacing w:line="305" w:lineRule="exact"/>
              <w:ind w:left="107"/>
              <w:rPr>
                <w:sz w:val="28"/>
              </w:rPr>
            </w:pPr>
            <w:r>
              <w:rPr>
                <w:sz w:val="28"/>
              </w:rPr>
              <w:t>готовності вчителя.</w:t>
            </w:r>
          </w:p>
        </w:tc>
        <w:tc>
          <w:tcPr>
            <w:tcW w:w="7223" w:type="dxa"/>
            <w:tcBorders>
              <w:top w:val="nil"/>
            </w:tcBorders>
          </w:tcPr>
          <w:p w:rsidR="006A0F50" w:rsidRDefault="006A0F50">
            <w:pPr>
              <w:pStyle w:val="TableParagraph"/>
              <w:rPr>
                <w:sz w:val="24"/>
              </w:rPr>
            </w:pPr>
          </w:p>
        </w:tc>
      </w:tr>
      <w:tr w:rsidR="006A0F50">
        <w:trPr>
          <w:trHeight w:val="6278"/>
        </w:trPr>
        <w:tc>
          <w:tcPr>
            <w:tcW w:w="2703" w:type="dxa"/>
            <w:tcBorders>
              <w:bottom w:val="nil"/>
            </w:tcBorders>
          </w:tcPr>
          <w:p w:rsidR="006A0F50" w:rsidRDefault="009254E3">
            <w:pPr>
              <w:pStyle w:val="TableParagraph"/>
              <w:spacing w:line="306" w:lineRule="exact"/>
              <w:ind w:left="107"/>
              <w:rPr>
                <w:sz w:val="28"/>
              </w:rPr>
            </w:pPr>
            <w:r>
              <w:rPr>
                <w:sz w:val="28"/>
              </w:rPr>
              <w:t>3. Вдосконалення</w:t>
            </w:r>
          </w:p>
          <w:p w:rsidR="006A0F50" w:rsidRDefault="009254E3">
            <w:pPr>
              <w:pStyle w:val="TableParagraph"/>
              <w:ind w:left="107" w:right="79"/>
              <w:rPr>
                <w:sz w:val="28"/>
              </w:rPr>
            </w:pPr>
            <w:r>
              <w:rPr>
                <w:sz w:val="28"/>
              </w:rPr>
              <w:t>організаційного і науково- методичного забезпечення підготовки педагога- новатора.</w:t>
            </w:r>
          </w:p>
        </w:tc>
        <w:tc>
          <w:tcPr>
            <w:tcW w:w="7223" w:type="dxa"/>
            <w:tcBorders>
              <w:bottom w:val="nil"/>
            </w:tcBorders>
          </w:tcPr>
          <w:p w:rsidR="006A0F50" w:rsidRDefault="009254E3">
            <w:pPr>
              <w:pStyle w:val="TableParagraph"/>
              <w:spacing w:line="306" w:lineRule="exact"/>
              <w:ind w:left="110"/>
              <w:rPr>
                <w:sz w:val="28"/>
              </w:rPr>
            </w:pPr>
            <w:r>
              <w:rPr>
                <w:sz w:val="28"/>
              </w:rPr>
              <w:t>Розробка в ОІППО схеми координації діяльності обласної</w:t>
            </w:r>
          </w:p>
          <w:p w:rsidR="006A0F50" w:rsidRDefault="009254E3">
            <w:pPr>
              <w:pStyle w:val="TableParagraph"/>
              <w:ind w:left="110" w:right="1001"/>
              <w:rPr>
                <w:sz w:val="28"/>
              </w:rPr>
            </w:pPr>
            <w:r>
              <w:rPr>
                <w:sz w:val="28"/>
              </w:rPr>
              <w:t>методичної служби з організаційного і науково- методичного забезпечення інноваційної діяльності педагогів на місцях.</w:t>
            </w:r>
          </w:p>
          <w:p w:rsidR="006A0F50" w:rsidRDefault="009254E3">
            <w:pPr>
              <w:pStyle w:val="TableParagraph"/>
              <w:ind w:left="110" w:right="256"/>
              <w:rPr>
                <w:sz w:val="28"/>
              </w:rPr>
            </w:pPr>
            <w:r>
              <w:rPr>
                <w:sz w:val="28"/>
              </w:rPr>
              <w:t>О</w:t>
            </w:r>
            <w:r>
              <w:rPr>
                <w:sz w:val="28"/>
              </w:rPr>
              <w:t>рганізація і проведення спецсемінарів і спецкурсів з психологічних умов формування готовності педагогів до інноваційної діяльності.</w:t>
            </w:r>
          </w:p>
          <w:p w:rsidR="006A0F50" w:rsidRDefault="009254E3">
            <w:pPr>
              <w:pStyle w:val="TableParagraph"/>
              <w:ind w:left="110" w:right="462"/>
              <w:rPr>
                <w:sz w:val="28"/>
              </w:rPr>
            </w:pPr>
            <w:r>
              <w:rPr>
                <w:sz w:val="28"/>
              </w:rPr>
              <w:t>Регулярне проведення засідань рад експериментальних загальноосвітніх навчальних закладів і здійснення контролю за виконанням</w:t>
            </w:r>
            <w:r>
              <w:rPr>
                <w:sz w:val="28"/>
              </w:rPr>
              <w:t xml:space="preserve"> рішень, прийнятих з їх ініціативи.</w:t>
            </w:r>
          </w:p>
          <w:p w:rsidR="006A0F50" w:rsidRDefault="009254E3">
            <w:pPr>
              <w:pStyle w:val="TableParagraph"/>
              <w:ind w:left="110" w:right="588"/>
              <w:rPr>
                <w:sz w:val="28"/>
              </w:rPr>
            </w:pPr>
            <w:r>
              <w:rPr>
                <w:sz w:val="28"/>
              </w:rPr>
              <w:t>Організація роботи педагогів у творчих групах. Включення до планів науково-дослідної роботи структурних підрозділів ОІППО проблем формування готовності педагогів до інноваційної діяльності.</w:t>
            </w:r>
          </w:p>
          <w:p w:rsidR="006A0F50" w:rsidRDefault="009254E3">
            <w:pPr>
              <w:pStyle w:val="TableParagraph"/>
              <w:ind w:left="110"/>
              <w:rPr>
                <w:sz w:val="28"/>
              </w:rPr>
            </w:pPr>
            <w:r>
              <w:rPr>
                <w:sz w:val="28"/>
              </w:rPr>
              <w:t>Розширення видавничої діяльності за результатами інноваційних процесів.</w:t>
            </w:r>
          </w:p>
          <w:p w:rsidR="006A0F50" w:rsidRDefault="009254E3">
            <w:pPr>
              <w:pStyle w:val="TableParagraph"/>
              <w:spacing w:line="242" w:lineRule="auto"/>
              <w:ind w:left="110" w:right="1009"/>
              <w:rPr>
                <w:sz w:val="28"/>
              </w:rPr>
            </w:pPr>
            <w:r>
              <w:rPr>
                <w:sz w:val="28"/>
              </w:rPr>
              <w:t>Публікація інформаційних бюлетенів та створення інформаційно-методичних банків даних.</w:t>
            </w:r>
          </w:p>
        </w:tc>
      </w:tr>
      <w:tr w:rsidR="006A0F50">
        <w:trPr>
          <w:trHeight w:val="2093"/>
        </w:trPr>
        <w:tc>
          <w:tcPr>
            <w:tcW w:w="2703" w:type="dxa"/>
            <w:tcBorders>
              <w:top w:val="nil"/>
            </w:tcBorders>
          </w:tcPr>
          <w:p w:rsidR="006A0F50" w:rsidRDefault="006A0F50">
            <w:pPr>
              <w:pStyle w:val="TableParagraph"/>
              <w:rPr>
                <w:sz w:val="28"/>
              </w:rPr>
            </w:pPr>
          </w:p>
        </w:tc>
        <w:tc>
          <w:tcPr>
            <w:tcW w:w="7223" w:type="dxa"/>
            <w:tcBorders>
              <w:top w:val="nil"/>
            </w:tcBorders>
          </w:tcPr>
          <w:p w:rsidR="006A0F50" w:rsidRDefault="009254E3">
            <w:pPr>
              <w:pStyle w:val="TableParagraph"/>
              <w:spacing w:before="146"/>
              <w:ind w:left="110" w:right="-15"/>
              <w:rPr>
                <w:sz w:val="28"/>
              </w:rPr>
            </w:pPr>
            <w:r>
              <w:rPr>
                <w:sz w:val="28"/>
              </w:rPr>
              <w:t>Організація проектно-орієнтованих пошукових досліджень з проблеми педагогічних інновацій.</w:t>
            </w:r>
          </w:p>
          <w:p w:rsidR="006A0F50" w:rsidRDefault="009254E3">
            <w:pPr>
              <w:pStyle w:val="TableParagraph"/>
              <w:ind w:left="110" w:right="715"/>
              <w:rPr>
                <w:sz w:val="28"/>
              </w:rPr>
            </w:pPr>
            <w:r>
              <w:rPr>
                <w:sz w:val="28"/>
              </w:rPr>
              <w:t>Розроб</w:t>
            </w:r>
            <w:r>
              <w:rPr>
                <w:sz w:val="28"/>
              </w:rPr>
              <w:t>ка критеріїв оцінки ефективності конкретних інноваційних процесів, експертизи програм розвитку закладів освіти.</w:t>
            </w:r>
          </w:p>
          <w:p w:rsidR="006A0F50" w:rsidRDefault="009254E3">
            <w:pPr>
              <w:pStyle w:val="TableParagraph"/>
              <w:spacing w:line="317" w:lineRule="exact"/>
              <w:ind w:left="110"/>
              <w:rPr>
                <w:sz w:val="28"/>
              </w:rPr>
            </w:pPr>
            <w:r>
              <w:rPr>
                <w:sz w:val="28"/>
              </w:rPr>
              <w:t>Запровадження моніторингу інноваційних процесів в</w:t>
            </w:r>
          </w:p>
        </w:tc>
      </w:tr>
    </w:tbl>
    <w:p w:rsidR="006A0F50" w:rsidRDefault="006A0F50">
      <w:pPr>
        <w:spacing w:line="317" w:lineRule="exact"/>
        <w:rPr>
          <w:sz w:val="28"/>
        </w:rPr>
        <w:sectPr w:rsidR="006A0F50">
          <w:pgSz w:w="11910" w:h="16840"/>
          <w:pgMar w:top="840" w:right="440" w:bottom="280" w:left="1140" w:header="720" w:footer="720" w:gutter="0"/>
          <w:cols w:space="720"/>
        </w:sectPr>
      </w:pP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3"/>
        <w:gridCol w:w="7223"/>
      </w:tblGrid>
      <w:tr w:rsidR="006A0F50">
        <w:trPr>
          <w:trHeight w:val="321"/>
        </w:trPr>
        <w:tc>
          <w:tcPr>
            <w:tcW w:w="2703" w:type="dxa"/>
          </w:tcPr>
          <w:p w:rsidR="006A0F50" w:rsidRDefault="006A0F50">
            <w:pPr>
              <w:pStyle w:val="TableParagraph"/>
              <w:rPr>
                <w:sz w:val="24"/>
              </w:rPr>
            </w:pPr>
          </w:p>
        </w:tc>
        <w:tc>
          <w:tcPr>
            <w:tcW w:w="7223" w:type="dxa"/>
          </w:tcPr>
          <w:p w:rsidR="006A0F50" w:rsidRDefault="009254E3">
            <w:pPr>
              <w:pStyle w:val="TableParagraph"/>
              <w:spacing w:line="301" w:lineRule="exact"/>
              <w:ind w:left="110"/>
              <w:rPr>
                <w:sz w:val="28"/>
              </w:rPr>
            </w:pPr>
            <w:r>
              <w:rPr>
                <w:sz w:val="28"/>
              </w:rPr>
              <w:t>регіональній системі освіти.</w:t>
            </w:r>
          </w:p>
        </w:tc>
      </w:tr>
      <w:tr w:rsidR="006A0F50">
        <w:trPr>
          <w:trHeight w:val="322"/>
        </w:trPr>
        <w:tc>
          <w:tcPr>
            <w:tcW w:w="2703" w:type="dxa"/>
            <w:tcBorders>
              <w:bottom w:val="nil"/>
            </w:tcBorders>
          </w:tcPr>
          <w:p w:rsidR="006A0F50" w:rsidRDefault="009254E3">
            <w:pPr>
              <w:pStyle w:val="TableParagraph"/>
              <w:spacing w:line="303" w:lineRule="exact"/>
              <w:ind w:left="107"/>
              <w:rPr>
                <w:sz w:val="28"/>
              </w:rPr>
            </w:pPr>
            <w:r>
              <w:rPr>
                <w:sz w:val="28"/>
              </w:rPr>
              <w:t>4. Забезпечення</w:t>
            </w:r>
          </w:p>
        </w:tc>
        <w:tc>
          <w:tcPr>
            <w:tcW w:w="7223" w:type="dxa"/>
            <w:tcBorders>
              <w:bottom w:val="nil"/>
            </w:tcBorders>
          </w:tcPr>
          <w:p w:rsidR="006A0F50" w:rsidRDefault="009254E3">
            <w:pPr>
              <w:pStyle w:val="TableParagraph"/>
              <w:spacing w:line="303" w:lineRule="exact"/>
              <w:ind w:left="110"/>
              <w:rPr>
                <w:sz w:val="28"/>
              </w:rPr>
            </w:pPr>
            <w:r>
              <w:rPr>
                <w:sz w:val="28"/>
              </w:rPr>
              <w:t>Забезпечення можливості вибору змісту, форм і термінів</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індивідуальної</w:t>
            </w:r>
          </w:p>
        </w:tc>
        <w:tc>
          <w:tcPr>
            <w:tcW w:w="7223" w:type="dxa"/>
            <w:tcBorders>
              <w:top w:val="nil"/>
              <w:bottom w:val="nil"/>
            </w:tcBorders>
          </w:tcPr>
          <w:p w:rsidR="006A0F50" w:rsidRDefault="009254E3">
            <w:pPr>
              <w:pStyle w:val="TableParagraph"/>
              <w:spacing w:line="302" w:lineRule="exact"/>
              <w:ind w:left="110"/>
              <w:rPr>
                <w:sz w:val="28"/>
              </w:rPr>
            </w:pPr>
            <w:r>
              <w:rPr>
                <w:sz w:val="28"/>
              </w:rPr>
              <w:t>проведення методичних заходів з урахуванням специфіки</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траєкторії навчання</w:t>
            </w:r>
          </w:p>
        </w:tc>
        <w:tc>
          <w:tcPr>
            <w:tcW w:w="7223" w:type="dxa"/>
            <w:tcBorders>
              <w:top w:val="nil"/>
              <w:bottom w:val="nil"/>
            </w:tcBorders>
          </w:tcPr>
          <w:p w:rsidR="006A0F50" w:rsidRDefault="009254E3">
            <w:pPr>
              <w:pStyle w:val="TableParagraph"/>
              <w:spacing w:line="302" w:lineRule="exact"/>
              <w:ind w:left="110"/>
              <w:rPr>
                <w:sz w:val="28"/>
              </w:rPr>
            </w:pPr>
            <w:r>
              <w:rPr>
                <w:sz w:val="28"/>
              </w:rPr>
              <w:t>функціонування конкретних закладів освіти і у</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педагога-новатора.</w:t>
            </w:r>
          </w:p>
        </w:tc>
        <w:tc>
          <w:tcPr>
            <w:tcW w:w="7223" w:type="dxa"/>
            <w:tcBorders>
              <w:top w:val="nil"/>
              <w:bottom w:val="nil"/>
            </w:tcBorders>
          </w:tcPr>
          <w:p w:rsidR="006A0F50" w:rsidRDefault="009254E3">
            <w:pPr>
              <w:pStyle w:val="TableParagraph"/>
              <w:spacing w:line="302" w:lineRule="exact"/>
              <w:ind w:left="110"/>
              <w:rPr>
                <w:sz w:val="28"/>
              </w:rPr>
            </w:pPr>
            <w:r>
              <w:rPr>
                <w:sz w:val="28"/>
              </w:rPr>
              <w:t>відповідності з інтересами педагогів-новаторів.</w:t>
            </w:r>
          </w:p>
        </w:tc>
      </w:tr>
      <w:tr w:rsidR="006A0F50">
        <w:trPr>
          <w:trHeight w:val="321"/>
        </w:trPr>
        <w:tc>
          <w:tcPr>
            <w:tcW w:w="2703" w:type="dxa"/>
            <w:tcBorders>
              <w:top w:val="nil"/>
              <w:bottom w:val="nil"/>
            </w:tcBorders>
          </w:tcPr>
          <w:p w:rsidR="006A0F50" w:rsidRDefault="006A0F50">
            <w:pPr>
              <w:pStyle w:val="TableParagraph"/>
              <w:rPr>
                <w:sz w:val="24"/>
              </w:rPr>
            </w:pPr>
          </w:p>
        </w:tc>
        <w:tc>
          <w:tcPr>
            <w:tcW w:w="7223" w:type="dxa"/>
            <w:tcBorders>
              <w:top w:val="nil"/>
              <w:bottom w:val="nil"/>
            </w:tcBorders>
          </w:tcPr>
          <w:p w:rsidR="006A0F50" w:rsidRDefault="009254E3">
            <w:pPr>
              <w:pStyle w:val="TableParagraph"/>
              <w:spacing w:line="302" w:lineRule="exact"/>
              <w:ind w:left="110"/>
              <w:rPr>
                <w:sz w:val="28"/>
              </w:rPr>
            </w:pPr>
            <w:r>
              <w:rPr>
                <w:sz w:val="28"/>
              </w:rPr>
              <w:t>Індивідуально орієнтована допомога у вирішенні проблем</w:t>
            </w:r>
          </w:p>
        </w:tc>
      </w:tr>
      <w:tr w:rsidR="006A0F50">
        <w:trPr>
          <w:trHeight w:val="322"/>
        </w:trPr>
        <w:tc>
          <w:tcPr>
            <w:tcW w:w="2703" w:type="dxa"/>
            <w:tcBorders>
              <w:top w:val="nil"/>
              <w:bottom w:val="nil"/>
            </w:tcBorders>
          </w:tcPr>
          <w:p w:rsidR="006A0F50" w:rsidRDefault="006A0F50">
            <w:pPr>
              <w:pStyle w:val="TableParagraph"/>
              <w:rPr>
                <w:sz w:val="24"/>
              </w:rPr>
            </w:pPr>
          </w:p>
        </w:tc>
        <w:tc>
          <w:tcPr>
            <w:tcW w:w="7223" w:type="dxa"/>
            <w:tcBorders>
              <w:top w:val="nil"/>
              <w:bottom w:val="nil"/>
            </w:tcBorders>
          </w:tcPr>
          <w:p w:rsidR="006A0F50" w:rsidRDefault="009254E3">
            <w:pPr>
              <w:pStyle w:val="TableParagraph"/>
              <w:spacing w:line="303" w:lineRule="exact"/>
              <w:ind w:left="110"/>
              <w:rPr>
                <w:sz w:val="28"/>
              </w:rPr>
            </w:pPr>
            <w:r>
              <w:rPr>
                <w:sz w:val="28"/>
              </w:rPr>
              <w:t>експериментальної роботи з апробації та впровадження</w:t>
            </w:r>
          </w:p>
        </w:tc>
      </w:tr>
      <w:tr w:rsidR="006A0F50">
        <w:trPr>
          <w:trHeight w:val="322"/>
        </w:trPr>
        <w:tc>
          <w:tcPr>
            <w:tcW w:w="2703" w:type="dxa"/>
            <w:tcBorders>
              <w:top w:val="nil"/>
              <w:bottom w:val="nil"/>
            </w:tcBorders>
          </w:tcPr>
          <w:p w:rsidR="006A0F50" w:rsidRDefault="006A0F50">
            <w:pPr>
              <w:pStyle w:val="TableParagraph"/>
              <w:rPr>
                <w:sz w:val="24"/>
              </w:rPr>
            </w:pPr>
          </w:p>
        </w:tc>
        <w:tc>
          <w:tcPr>
            <w:tcW w:w="7223" w:type="dxa"/>
            <w:tcBorders>
              <w:top w:val="nil"/>
              <w:bottom w:val="nil"/>
            </w:tcBorders>
          </w:tcPr>
          <w:p w:rsidR="006A0F50" w:rsidRDefault="009254E3">
            <w:pPr>
              <w:pStyle w:val="TableParagraph"/>
              <w:spacing w:line="303" w:lineRule="exact"/>
              <w:ind w:left="110"/>
              <w:rPr>
                <w:sz w:val="28"/>
              </w:rPr>
            </w:pPr>
            <w:r>
              <w:rPr>
                <w:sz w:val="28"/>
              </w:rPr>
              <w:t>інновацій.</w:t>
            </w:r>
          </w:p>
        </w:tc>
      </w:tr>
      <w:tr w:rsidR="006A0F50">
        <w:trPr>
          <w:trHeight w:val="321"/>
        </w:trPr>
        <w:tc>
          <w:tcPr>
            <w:tcW w:w="2703" w:type="dxa"/>
            <w:tcBorders>
              <w:top w:val="nil"/>
              <w:bottom w:val="nil"/>
            </w:tcBorders>
          </w:tcPr>
          <w:p w:rsidR="006A0F50" w:rsidRDefault="006A0F50">
            <w:pPr>
              <w:pStyle w:val="TableParagraph"/>
              <w:rPr>
                <w:sz w:val="24"/>
              </w:rPr>
            </w:pPr>
          </w:p>
        </w:tc>
        <w:tc>
          <w:tcPr>
            <w:tcW w:w="7223" w:type="dxa"/>
            <w:tcBorders>
              <w:top w:val="nil"/>
              <w:bottom w:val="nil"/>
            </w:tcBorders>
          </w:tcPr>
          <w:p w:rsidR="006A0F50" w:rsidRDefault="009254E3">
            <w:pPr>
              <w:pStyle w:val="TableParagraph"/>
              <w:spacing w:line="302" w:lineRule="exact"/>
              <w:ind w:left="110"/>
              <w:rPr>
                <w:sz w:val="28"/>
              </w:rPr>
            </w:pPr>
            <w:r>
              <w:rPr>
                <w:sz w:val="28"/>
              </w:rPr>
              <w:t>Варіативність навчання педагогів на основі</w:t>
            </w:r>
          </w:p>
        </w:tc>
      </w:tr>
      <w:tr w:rsidR="006A0F50">
        <w:trPr>
          <w:trHeight w:val="321"/>
        </w:trPr>
        <w:tc>
          <w:tcPr>
            <w:tcW w:w="2703" w:type="dxa"/>
            <w:tcBorders>
              <w:top w:val="nil"/>
              <w:bottom w:val="nil"/>
            </w:tcBorders>
          </w:tcPr>
          <w:p w:rsidR="006A0F50" w:rsidRDefault="006A0F50">
            <w:pPr>
              <w:pStyle w:val="TableParagraph"/>
              <w:rPr>
                <w:sz w:val="24"/>
              </w:rPr>
            </w:pPr>
          </w:p>
        </w:tc>
        <w:tc>
          <w:tcPr>
            <w:tcW w:w="7223" w:type="dxa"/>
            <w:tcBorders>
              <w:top w:val="nil"/>
              <w:bottom w:val="nil"/>
            </w:tcBorders>
          </w:tcPr>
          <w:p w:rsidR="006A0F50" w:rsidRDefault="009254E3">
            <w:pPr>
              <w:pStyle w:val="TableParagraph"/>
              <w:spacing w:line="302" w:lineRule="exact"/>
              <w:ind w:left="110"/>
              <w:rPr>
                <w:sz w:val="28"/>
              </w:rPr>
            </w:pPr>
            <w:r>
              <w:rPr>
                <w:sz w:val="28"/>
              </w:rPr>
              <w:t>індивідуальних планів, випереджаючих індивідуальних</w:t>
            </w:r>
          </w:p>
        </w:tc>
      </w:tr>
      <w:tr w:rsidR="006A0F50">
        <w:trPr>
          <w:trHeight w:val="321"/>
        </w:trPr>
        <w:tc>
          <w:tcPr>
            <w:tcW w:w="2703" w:type="dxa"/>
            <w:tcBorders>
              <w:top w:val="nil"/>
              <w:bottom w:val="nil"/>
            </w:tcBorders>
          </w:tcPr>
          <w:p w:rsidR="006A0F50" w:rsidRDefault="006A0F50">
            <w:pPr>
              <w:pStyle w:val="TableParagraph"/>
              <w:rPr>
                <w:sz w:val="24"/>
              </w:rPr>
            </w:pPr>
          </w:p>
        </w:tc>
        <w:tc>
          <w:tcPr>
            <w:tcW w:w="7223" w:type="dxa"/>
            <w:tcBorders>
              <w:top w:val="nil"/>
              <w:bottom w:val="nil"/>
            </w:tcBorders>
          </w:tcPr>
          <w:p w:rsidR="006A0F50" w:rsidRDefault="009254E3">
            <w:pPr>
              <w:pStyle w:val="TableParagraph"/>
              <w:spacing w:line="302" w:lineRule="exact"/>
              <w:ind w:left="110"/>
              <w:rPr>
                <w:sz w:val="28"/>
              </w:rPr>
            </w:pPr>
            <w:r>
              <w:rPr>
                <w:sz w:val="28"/>
              </w:rPr>
              <w:t>консультацій, які враховують результати діагностики</w:t>
            </w:r>
          </w:p>
        </w:tc>
      </w:tr>
      <w:tr w:rsidR="006A0F50">
        <w:trPr>
          <w:trHeight w:val="322"/>
        </w:trPr>
        <w:tc>
          <w:tcPr>
            <w:tcW w:w="2703" w:type="dxa"/>
            <w:tcBorders>
              <w:top w:val="nil"/>
            </w:tcBorders>
          </w:tcPr>
          <w:p w:rsidR="006A0F50" w:rsidRDefault="006A0F50">
            <w:pPr>
              <w:pStyle w:val="TableParagraph"/>
              <w:rPr>
                <w:sz w:val="24"/>
              </w:rPr>
            </w:pPr>
          </w:p>
        </w:tc>
        <w:tc>
          <w:tcPr>
            <w:tcW w:w="7223" w:type="dxa"/>
            <w:tcBorders>
              <w:top w:val="nil"/>
            </w:tcBorders>
          </w:tcPr>
          <w:p w:rsidR="006A0F50" w:rsidRDefault="009254E3">
            <w:pPr>
              <w:pStyle w:val="TableParagraph"/>
              <w:spacing w:line="303" w:lineRule="exact"/>
              <w:ind w:left="110"/>
              <w:rPr>
                <w:sz w:val="28"/>
              </w:rPr>
            </w:pPr>
            <w:r>
              <w:rPr>
                <w:sz w:val="28"/>
              </w:rPr>
              <w:t>підготовленості педагогів до освоєння інновацій.</w:t>
            </w:r>
          </w:p>
        </w:tc>
      </w:tr>
      <w:tr w:rsidR="006A0F50">
        <w:trPr>
          <w:trHeight w:val="322"/>
        </w:trPr>
        <w:tc>
          <w:tcPr>
            <w:tcW w:w="2703" w:type="dxa"/>
            <w:tcBorders>
              <w:bottom w:val="nil"/>
            </w:tcBorders>
          </w:tcPr>
          <w:p w:rsidR="006A0F50" w:rsidRDefault="009254E3">
            <w:pPr>
              <w:pStyle w:val="TableParagraph"/>
              <w:spacing w:line="303" w:lineRule="exact"/>
              <w:ind w:left="107"/>
              <w:rPr>
                <w:sz w:val="28"/>
              </w:rPr>
            </w:pPr>
            <w:r>
              <w:rPr>
                <w:sz w:val="28"/>
              </w:rPr>
              <w:t>5. Формування</w:t>
            </w:r>
          </w:p>
        </w:tc>
        <w:tc>
          <w:tcPr>
            <w:tcW w:w="7223" w:type="dxa"/>
            <w:tcBorders>
              <w:bottom w:val="nil"/>
            </w:tcBorders>
          </w:tcPr>
          <w:p w:rsidR="006A0F50" w:rsidRDefault="009254E3">
            <w:pPr>
              <w:pStyle w:val="TableParagraph"/>
              <w:spacing w:line="303" w:lineRule="exact"/>
              <w:ind w:left="110"/>
              <w:rPr>
                <w:sz w:val="28"/>
              </w:rPr>
            </w:pPr>
            <w:r>
              <w:rPr>
                <w:sz w:val="28"/>
              </w:rPr>
              <w:t>Ознайомлення вчителів з досвідом роботи педагогів-</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професійно-</w:t>
            </w:r>
          </w:p>
        </w:tc>
        <w:tc>
          <w:tcPr>
            <w:tcW w:w="7223" w:type="dxa"/>
            <w:tcBorders>
              <w:top w:val="nil"/>
              <w:bottom w:val="nil"/>
            </w:tcBorders>
          </w:tcPr>
          <w:p w:rsidR="006A0F50" w:rsidRDefault="009254E3">
            <w:pPr>
              <w:pStyle w:val="TableParagraph"/>
              <w:spacing w:line="302" w:lineRule="exact"/>
              <w:ind w:left="110"/>
              <w:rPr>
                <w:sz w:val="28"/>
              </w:rPr>
            </w:pPr>
            <w:r>
              <w:rPr>
                <w:sz w:val="28"/>
              </w:rPr>
              <w:t>новаторів з метою формування власної моделі педагога-</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ціннісного ставлення</w:t>
            </w:r>
          </w:p>
        </w:tc>
        <w:tc>
          <w:tcPr>
            <w:tcW w:w="7223" w:type="dxa"/>
            <w:tcBorders>
              <w:top w:val="nil"/>
              <w:bottom w:val="nil"/>
            </w:tcBorders>
          </w:tcPr>
          <w:p w:rsidR="006A0F50" w:rsidRDefault="009254E3">
            <w:pPr>
              <w:pStyle w:val="TableParagraph"/>
              <w:spacing w:line="302" w:lineRule="exact"/>
              <w:ind w:left="110"/>
              <w:rPr>
                <w:sz w:val="28"/>
              </w:rPr>
            </w:pPr>
            <w:r>
              <w:rPr>
                <w:sz w:val="28"/>
              </w:rPr>
              <w:t>новатора.</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педагогів до</w:t>
            </w:r>
          </w:p>
        </w:tc>
        <w:tc>
          <w:tcPr>
            <w:tcW w:w="7223" w:type="dxa"/>
            <w:tcBorders>
              <w:top w:val="nil"/>
              <w:bottom w:val="nil"/>
            </w:tcBorders>
          </w:tcPr>
          <w:p w:rsidR="006A0F50" w:rsidRDefault="009254E3">
            <w:pPr>
              <w:pStyle w:val="TableParagraph"/>
              <w:spacing w:line="302" w:lineRule="exact"/>
              <w:ind w:left="110"/>
              <w:rPr>
                <w:sz w:val="28"/>
              </w:rPr>
            </w:pPr>
            <w:r>
              <w:rPr>
                <w:sz w:val="28"/>
              </w:rPr>
              <w:t>Створення ситуацій успіху для слухачів під час</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освоєння</w:t>
            </w:r>
          </w:p>
        </w:tc>
        <w:tc>
          <w:tcPr>
            <w:tcW w:w="7223" w:type="dxa"/>
            <w:tcBorders>
              <w:top w:val="nil"/>
              <w:bottom w:val="nil"/>
            </w:tcBorders>
          </w:tcPr>
          <w:p w:rsidR="006A0F50" w:rsidRDefault="009254E3">
            <w:pPr>
              <w:pStyle w:val="TableParagraph"/>
              <w:spacing w:line="302" w:lineRule="exact"/>
              <w:ind w:left="110"/>
              <w:rPr>
                <w:sz w:val="28"/>
              </w:rPr>
            </w:pPr>
            <w:r>
              <w:rPr>
                <w:sz w:val="28"/>
              </w:rPr>
              <w:t>проведення «круглих столів», педагогічних студій тощо.</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нововведень.</w:t>
            </w:r>
          </w:p>
        </w:tc>
        <w:tc>
          <w:tcPr>
            <w:tcW w:w="7223" w:type="dxa"/>
            <w:tcBorders>
              <w:top w:val="nil"/>
              <w:bottom w:val="nil"/>
            </w:tcBorders>
          </w:tcPr>
          <w:p w:rsidR="006A0F50" w:rsidRDefault="009254E3">
            <w:pPr>
              <w:pStyle w:val="TableParagraph"/>
              <w:spacing w:line="302" w:lineRule="exact"/>
              <w:ind w:left="110"/>
              <w:rPr>
                <w:sz w:val="28"/>
              </w:rPr>
            </w:pPr>
            <w:r>
              <w:rPr>
                <w:sz w:val="28"/>
              </w:rPr>
              <w:t>Підвищення рівня поінформованості слухачів з проблем</w:t>
            </w:r>
          </w:p>
        </w:tc>
      </w:tr>
      <w:tr w:rsidR="006A0F50">
        <w:trPr>
          <w:trHeight w:val="322"/>
        </w:trPr>
        <w:tc>
          <w:tcPr>
            <w:tcW w:w="2703" w:type="dxa"/>
            <w:tcBorders>
              <w:top w:val="nil"/>
              <w:bottom w:val="nil"/>
            </w:tcBorders>
          </w:tcPr>
          <w:p w:rsidR="006A0F50" w:rsidRDefault="006A0F50">
            <w:pPr>
              <w:pStyle w:val="TableParagraph"/>
              <w:rPr>
                <w:sz w:val="24"/>
              </w:rPr>
            </w:pPr>
          </w:p>
        </w:tc>
        <w:tc>
          <w:tcPr>
            <w:tcW w:w="7223" w:type="dxa"/>
            <w:tcBorders>
              <w:top w:val="nil"/>
              <w:bottom w:val="nil"/>
            </w:tcBorders>
          </w:tcPr>
          <w:p w:rsidR="006A0F50" w:rsidRDefault="009254E3">
            <w:pPr>
              <w:pStyle w:val="TableParagraph"/>
              <w:spacing w:line="303" w:lineRule="exact"/>
              <w:ind w:left="110"/>
              <w:rPr>
                <w:sz w:val="28"/>
              </w:rPr>
            </w:pPr>
            <w:r>
              <w:rPr>
                <w:sz w:val="28"/>
              </w:rPr>
              <w:t>педагогічної інноватики.</w:t>
            </w:r>
          </w:p>
        </w:tc>
      </w:tr>
      <w:tr w:rsidR="006A0F50">
        <w:trPr>
          <w:trHeight w:val="322"/>
        </w:trPr>
        <w:tc>
          <w:tcPr>
            <w:tcW w:w="2703" w:type="dxa"/>
            <w:tcBorders>
              <w:top w:val="nil"/>
              <w:bottom w:val="nil"/>
            </w:tcBorders>
          </w:tcPr>
          <w:p w:rsidR="006A0F50" w:rsidRDefault="006A0F50">
            <w:pPr>
              <w:pStyle w:val="TableParagraph"/>
              <w:rPr>
                <w:sz w:val="24"/>
              </w:rPr>
            </w:pPr>
          </w:p>
        </w:tc>
        <w:tc>
          <w:tcPr>
            <w:tcW w:w="7223" w:type="dxa"/>
            <w:tcBorders>
              <w:top w:val="nil"/>
              <w:bottom w:val="nil"/>
            </w:tcBorders>
          </w:tcPr>
          <w:p w:rsidR="006A0F50" w:rsidRDefault="009254E3">
            <w:pPr>
              <w:pStyle w:val="TableParagraph"/>
              <w:spacing w:line="303" w:lineRule="exact"/>
              <w:ind w:left="110"/>
              <w:rPr>
                <w:sz w:val="28"/>
              </w:rPr>
            </w:pPr>
            <w:r>
              <w:rPr>
                <w:sz w:val="28"/>
              </w:rPr>
              <w:t>Включення творчого звіту педагога з інноваційної</w:t>
            </w:r>
          </w:p>
        </w:tc>
      </w:tr>
      <w:tr w:rsidR="006A0F50">
        <w:trPr>
          <w:trHeight w:val="321"/>
        </w:trPr>
        <w:tc>
          <w:tcPr>
            <w:tcW w:w="2703" w:type="dxa"/>
            <w:tcBorders>
              <w:top w:val="nil"/>
              <w:bottom w:val="nil"/>
            </w:tcBorders>
          </w:tcPr>
          <w:p w:rsidR="006A0F50" w:rsidRDefault="006A0F50">
            <w:pPr>
              <w:pStyle w:val="TableParagraph"/>
              <w:rPr>
                <w:sz w:val="24"/>
              </w:rPr>
            </w:pPr>
          </w:p>
        </w:tc>
        <w:tc>
          <w:tcPr>
            <w:tcW w:w="7223" w:type="dxa"/>
            <w:tcBorders>
              <w:top w:val="nil"/>
              <w:bottom w:val="nil"/>
            </w:tcBorders>
          </w:tcPr>
          <w:p w:rsidR="006A0F50" w:rsidRDefault="009254E3">
            <w:pPr>
              <w:pStyle w:val="TableParagraph"/>
              <w:spacing w:line="302" w:lineRule="exact"/>
              <w:ind w:left="110"/>
              <w:rPr>
                <w:sz w:val="28"/>
              </w:rPr>
            </w:pPr>
            <w:r>
              <w:rPr>
                <w:sz w:val="28"/>
              </w:rPr>
              <w:t>діяльності до складу показників при визначенні його</w:t>
            </w:r>
          </w:p>
        </w:tc>
      </w:tr>
      <w:tr w:rsidR="006A0F50">
        <w:trPr>
          <w:trHeight w:val="322"/>
        </w:trPr>
        <w:tc>
          <w:tcPr>
            <w:tcW w:w="2703" w:type="dxa"/>
            <w:tcBorders>
              <w:top w:val="nil"/>
            </w:tcBorders>
          </w:tcPr>
          <w:p w:rsidR="006A0F50" w:rsidRDefault="006A0F50">
            <w:pPr>
              <w:pStyle w:val="TableParagraph"/>
              <w:rPr>
                <w:sz w:val="24"/>
              </w:rPr>
            </w:pPr>
          </w:p>
        </w:tc>
        <w:tc>
          <w:tcPr>
            <w:tcW w:w="7223" w:type="dxa"/>
            <w:tcBorders>
              <w:top w:val="nil"/>
            </w:tcBorders>
          </w:tcPr>
          <w:p w:rsidR="006A0F50" w:rsidRDefault="009254E3">
            <w:pPr>
              <w:pStyle w:val="TableParagraph"/>
              <w:spacing w:line="303" w:lineRule="exact"/>
              <w:ind w:left="110"/>
              <w:rPr>
                <w:sz w:val="28"/>
              </w:rPr>
            </w:pPr>
            <w:r>
              <w:rPr>
                <w:sz w:val="28"/>
              </w:rPr>
              <w:t>кваліфікаційної категорії.</w:t>
            </w:r>
          </w:p>
        </w:tc>
      </w:tr>
      <w:tr w:rsidR="006A0F50">
        <w:trPr>
          <w:trHeight w:val="320"/>
        </w:trPr>
        <w:tc>
          <w:tcPr>
            <w:tcW w:w="2703" w:type="dxa"/>
            <w:tcBorders>
              <w:bottom w:val="nil"/>
            </w:tcBorders>
          </w:tcPr>
          <w:p w:rsidR="006A0F50" w:rsidRDefault="009254E3">
            <w:pPr>
              <w:pStyle w:val="TableParagraph"/>
              <w:spacing w:line="300" w:lineRule="exact"/>
              <w:ind w:left="107"/>
              <w:rPr>
                <w:sz w:val="28"/>
              </w:rPr>
            </w:pPr>
            <w:r>
              <w:rPr>
                <w:sz w:val="28"/>
              </w:rPr>
              <w:t>6. Забезпечення</w:t>
            </w:r>
          </w:p>
        </w:tc>
        <w:tc>
          <w:tcPr>
            <w:tcW w:w="7223" w:type="dxa"/>
            <w:tcBorders>
              <w:bottom w:val="nil"/>
            </w:tcBorders>
          </w:tcPr>
          <w:p w:rsidR="006A0F50" w:rsidRDefault="009254E3">
            <w:pPr>
              <w:pStyle w:val="TableParagraph"/>
              <w:spacing w:line="300" w:lineRule="exact"/>
              <w:ind w:left="110"/>
              <w:rPr>
                <w:sz w:val="28"/>
              </w:rPr>
            </w:pPr>
            <w:r>
              <w:rPr>
                <w:sz w:val="28"/>
              </w:rPr>
              <w:t>Інтеграція форм організації навчального процесу шляхом</w:t>
            </w:r>
          </w:p>
        </w:tc>
      </w:tr>
      <w:tr w:rsidR="006A0F50">
        <w:trPr>
          <w:trHeight w:val="322"/>
        </w:trPr>
        <w:tc>
          <w:tcPr>
            <w:tcW w:w="2703" w:type="dxa"/>
            <w:tcBorders>
              <w:top w:val="nil"/>
              <w:bottom w:val="nil"/>
            </w:tcBorders>
          </w:tcPr>
          <w:p w:rsidR="006A0F50" w:rsidRDefault="009254E3">
            <w:pPr>
              <w:pStyle w:val="TableParagraph"/>
              <w:spacing w:line="303" w:lineRule="exact"/>
              <w:ind w:left="107"/>
              <w:rPr>
                <w:sz w:val="28"/>
              </w:rPr>
            </w:pPr>
            <w:r>
              <w:rPr>
                <w:sz w:val="28"/>
              </w:rPr>
              <w:t>єдності теоретичної і</w:t>
            </w:r>
          </w:p>
        </w:tc>
        <w:tc>
          <w:tcPr>
            <w:tcW w:w="7223" w:type="dxa"/>
            <w:tcBorders>
              <w:top w:val="nil"/>
              <w:bottom w:val="nil"/>
            </w:tcBorders>
          </w:tcPr>
          <w:p w:rsidR="006A0F50" w:rsidRDefault="009254E3">
            <w:pPr>
              <w:pStyle w:val="TableParagraph"/>
              <w:spacing w:line="303" w:lineRule="exact"/>
              <w:ind w:left="110"/>
              <w:rPr>
                <w:sz w:val="28"/>
              </w:rPr>
            </w:pPr>
            <w:r>
              <w:rPr>
                <w:sz w:val="28"/>
              </w:rPr>
              <w:t>оптимального його насичення комплексними видами</w:t>
            </w:r>
          </w:p>
        </w:tc>
      </w:tr>
      <w:tr w:rsidR="006A0F50">
        <w:trPr>
          <w:trHeight w:val="322"/>
        </w:trPr>
        <w:tc>
          <w:tcPr>
            <w:tcW w:w="2703" w:type="dxa"/>
            <w:tcBorders>
              <w:top w:val="nil"/>
              <w:bottom w:val="nil"/>
            </w:tcBorders>
          </w:tcPr>
          <w:p w:rsidR="006A0F50" w:rsidRDefault="009254E3">
            <w:pPr>
              <w:pStyle w:val="TableParagraph"/>
              <w:spacing w:line="303" w:lineRule="exact"/>
              <w:ind w:left="107"/>
              <w:rPr>
                <w:sz w:val="28"/>
              </w:rPr>
            </w:pPr>
            <w:r>
              <w:rPr>
                <w:sz w:val="28"/>
              </w:rPr>
              <w:t>практичної</w:t>
            </w:r>
          </w:p>
        </w:tc>
        <w:tc>
          <w:tcPr>
            <w:tcW w:w="7223" w:type="dxa"/>
            <w:tcBorders>
              <w:top w:val="nil"/>
              <w:bottom w:val="nil"/>
            </w:tcBorders>
          </w:tcPr>
          <w:p w:rsidR="006A0F50" w:rsidRDefault="009254E3">
            <w:pPr>
              <w:pStyle w:val="TableParagraph"/>
              <w:spacing w:line="303" w:lineRule="exact"/>
              <w:ind w:left="110"/>
              <w:rPr>
                <w:sz w:val="28"/>
              </w:rPr>
            </w:pPr>
            <w:r>
              <w:rPr>
                <w:sz w:val="28"/>
              </w:rPr>
              <w:t>діяльності.</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підготовки вчителів</w:t>
            </w:r>
          </w:p>
        </w:tc>
        <w:tc>
          <w:tcPr>
            <w:tcW w:w="7223" w:type="dxa"/>
            <w:tcBorders>
              <w:top w:val="nil"/>
              <w:bottom w:val="nil"/>
            </w:tcBorders>
          </w:tcPr>
          <w:p w:rsidR="006A0F50" w:rsidRDefault="009254E3">
            <w:pPr>
              <w:pStyle w:val="TableParagraph"/>
              <w:spacing w:line="302" w:lineRule="exact"/>
              <w:ind w:left="110"/>
              <w:rPr>
                <w:sz w:val="28"/>
              </w:rPr>
            </w:pPr>
            <w:r>
              <w:rPr>
                <w:sz w:val="28"/>
              </w:rPr>
              <w:t>Включення вчителів у діяльність з проведення проектно-</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до дослідно-</w:t>
            </w:r>
          </w:p>
        </w:tc>
        <w:tc>
          <w:tcPr>
            <w:tcW w:w="7223" w:type="dxa"/>
            <w:tcBorders>
              <w:top w:val="nil"/>
              <w:bottom w:val="nil"/>
            </w:tcBorders>
          </w:tcPr>
          <w:p w:rsidR="006A0F50" w:rsidRDefault="009254E3">
            <w:pPr>
              <w:pStyle w:val="TableParagraph"/>
              <w:spacing w:line="302" w:lineRule="exact"/>
              <w:ind w:left="110"/>
              <w:rPr>
                <w:sz w:val="28"/>
              </w:rPr>
            </w:pPr>
            <w:r>
              <w:rPr>
                <w:sz w:val="28"/>
              </w:rPr>
              <w:t>орієнтованих досліджень і створення власних</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експериментальної</w:t>
            </w:r>
          </w:p>
        </w:tc>
        <w:tc>
          <w:tcPr>
            <w:tcW w:w="7223" w:type="dxa"/>
            <w:tcBorders>
              <w:top w:val="nil"/>
              <w:bottom w:val="nil"/>
            </w:tcBorders>
          </w:tcPr>
          <w:p w:rsidR="006A0F50" w:rsidRDefault="009254E3">
            <w:pPr>
              <w:pStyle w:val="TableParagraph"/>
              <w:spacing w:line="302" w:lineRule="exact"/>
              <w:ind w:left="110"/>
              <w:rPr>
                <w:sz w:val="28"/>
              </w:rPr>
            </w:pPr>
            <w:r>
              <w:rPr>
                <w:sz w:val="28"/>
              </w:rPr>
              <w:t>інноваційних розробок.</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роботи.</w:t>
            </w:r>
          </w:p>
        </w:tc>
        <w:tc>
          <w:tcPr>
            <w:tcW w:w="7223" w:type="dxa"/>
            <w:tcBorders>
              <w:top w:val="nil"/>
              <w:bottom w:val="nil"/>
            </w:tcBorders>
          </w:tcPr>
          <w:p w:rsidR="006A0F50" w:rsidRDefault="009254E3">
            <w:pPr>
              <w:pStyle w:val="TableParagraph"/>
              <w:spacing w:line="302" w:lineRule="exact"/>
              <w:ind w:left="110"/>
              <w:rPr>
                <w:sz w:val="28"/>
              </w:rPr>
            </w:pPr>
            <w:r>
              <w:rPr>
                <w:sz w:val="28"/>
              </w:rPr>
              <w:t>Включення педагогів-новаторів до складу керівників і</w:t>
            </w:r>
          </w:p>
        </w:tc>
      </w:tr>
      <w:tr w:rsidR="006A0F50">
        <w:trPr>
          <w:trHeight w:val="321"/>
        </w:trPr>
        <w:tc>
          <w:tcPr>
            <w:tcW w:w="2703" w:type="dxa"/>
            <w:tcBorders>
              <w:top w:val="nil"/>
              <w:bottom w:val="nil"/>
            </w:tcBorders>
          </w:tcPr>
          <w:p w:rsidR="006A0F50" w:rsidRDefault="006A0F50">
            <w:pPr>
              <w:pStyle w:val="TableParagraph"/>
              <w:rPr>
                <w:sz w:val="24"/>
              </w:rPr>
            </w:pPr>
          </w:p>
        </w:tc>
        <w:tc>
          <w:tcPr>
            <w:tcW w:w="7223" w:type="dxa"/>
            <w:tcBorders>
              <w:top w:val="nil"/>
              <w:bottom w:val="nil"/>
            </w:tcBorders>
          </w:tcPr>
          <w:p w:rsidR="006A0F50" w:rsidRDefault="009254E3">
            <w:pPr>
              <w:pStyle w:val="TableParagraph"/>
              <w:spacing w:line="302" w:lineRule="exact"/>
              <w:ind w:left="110"/>
              <w:rPr>
                <w:sz w:val="28"/>
              </w:rPr>
            </w:pPr>
            <w:r>
              <w:rPr>
                <w:sz w:val="28"/>
              </w:rPr>
              <w:t>організаторів занять школи педагогічної майстерності.</w:t>
            </w:r>
          </w:p>
        </w:tc>
      </w:tr>
      <w:tr w:rsidR="006A0F50">
        <w:trPr>
          <w:trHeight w:val="322"/>
        </w:trPr>
        <w:tc>
          <w:tcPr>
            <w:tcW w:w="2703" w:type="dxa"/>
            <w:tcBorders>
              <w:top w:val="nil"/>
              <w:bottom w:val="nil"/>
            </w:tcBorders>
          </w:tcPr>
          <w:p w:rsidR="006A0F50" w:rsidRDefault="006A0F50">
            <w:pPr>
              <w:pStyle w:val="TableParagraph"/>
              <w:rPr>
                <w:sz w:val="24"/>
              </w:rPr>
            </w:pPr>
          </w:p>
        </w:tc>
        <w:tc>
          <w:tcPr>
            <w:tcW w:w="7223" w:type="dxa"/>
            <w:tcBorders>
              <w:top w:val="nil"/>
              <w:bottom w:val="nil"/>
            </w:tcBorders>
          </w:tcPr>
          <w:p w:rsidR="006A0F50" w:rsidRDefault="009254E3">
            <w:pPr>
              <w:pStyle w:val="TableParagraph"/>
              <w:spacing w:line="303" w:lineRule="exact"/>
              <w:ind w:left="110"/>
              <w:rPr>
                <w:sz w:val="28"/>
              </w:rPr>
            </w:pPr>
            <w:r>
              <w:rPr>
                <w:sz w:val="28"/>
              </w:rPr>
              <w:t>Включення завдань і створення оригінальних авторсь</w:t>
            </w:r>
            <w:r>
              <w:rPr>
                <w:sz w:val="28"/>
              </w:rPr>
              <w:t>ких</w:t>
            </w:r>
          </w:p>
        </w:tc>
      </w:tr>
      <w:tr w:rsidR="006A0F50">
        <w:trPr>
          <w:trHeight w:val="322"/>
        </w:trPr>
        <w:tc>
          <w:tcPr>
            <w:tcW w:w="2703" w:type="dxa"/>
            <w:tcBorders>
              <w:top w:val="nil"/>
              <w:bottom w:val="nil"/>
            </w:tcBorders>
          </w:tcPr>
          <w:p w:rsidR="006A0F50" w:rsidRDefault="006A0F50">
            <w:pPr>
              <w:pStyle w:val="TableParagraph"/>
              <w:rPr>
                <w:sz w:val="24"/>
              </w:rPr>
            </w:pPr>
          </w:p>
        </w:tc>
        <w:tc>
          <w:tcPr>
            <w:tcW w:w="7223" w:type="dxa"/>
            <w:tcBorders>
              <w:top w:val="nil"/>
              <w:bottom w:val="nil"/>
            </w:tcBorders>
          </w:tcPr>
          <w:p w:rsidR="006A0F50" w:rsidRDefault="009254E3">
            <w:pPr>
              <w:pStyle w:val="TableParagraph"/>
              <w:spacing w:line="303" w:lineRule="exact"/>
              <w:ind w:left="110"/>
              <w:rPr>
                <w:sz w:val="28"/>
              </w:rPr>
            </w:pPr>
            <w:r>
              <w:rPr>
                <w:sz w:val="28"/>
              </w:rPr>
              <w:t>засобів навчання та дидактичних матеріалів у програму</w:t>
            </w:r>
          </w:p>
        </w:tc>
      </w:tr>
      <w:tr w:rsidR="006A0F50">
        <w:trPr>
          <w:trHeight w:val="322"/>
        </w:trPr>
        <w:tc>
          <w:tcPr>
            <w:tcW w:w="2703" w:type="dxa"/>
            <w:tcBorders>
              <w:top w:val="nil"/>
            </w:tcBorders>
          </w:tcPr>
          <w:p w:rsidR="006A0F50" w:rsidRDefault="006A0F50">
            <w:pPr>
              <w:pStyle w:val="TableParagraph"/>
              <w:rPr>
                <w:sz w:val="24"/>
              </w:rPr>
            </w:pPr>
          </w:p>
        </w:tc>
        <w:tc>
          <w:tcPr>
            <w:tcW w:w="7223" w:type="dxa"/>
            <w:tcBorders>
              <w:top w:val="nil"/>
            </w:tcBorders>
          </w:tcPr>
          <w:p w:rsidR="006A0F50" w:rsidRDefault="009254E3">
            <w:pPr>
              <w:pStyle w:val="TableParagraph"/>
              <w:spacing w:line="303" w:lineRule="exact"/>
              <w:ind w:left="110"/>
              <w:rPr>
                <w:sz w:val="28"/>
              </w:rPr>
            </w:pPr>
            <w:r>
              <w:rPr>
                <w:sz w:val="28"/>
              </w:rPr>
              <w:t>підготовки їх до інноваційної діяльності.</w:t>
            </w:r>
          </w:p>
        </w:tc>
      </w:tr>
      <w:tr w:rsidR="006A0F50">
        <w:trPr>
          <w:trHeight w:val="320"/>
        </w:trPr>
        <w:tc>
          <w:tcPr>
            <w:tcW w:w="2703" w:type="dxa"/>
            <w:tcBorders>
              <w:bottom w:val="nil"/>
            </w:tcBorders>
          </w:tcPr>
          <w:p w:rsidR="006A0F50" w:rsidRDefault="009254E3">
            <w:pPr>
              <w:pStyle w:val="TableParagraph"/>
              <w:spacing w:line="300" w:lineRule="exact"/>
              <w:ind w:left="107"/>
              <w:rPr>
                <w:sz w:val="28"/>
              </w:rPr>
            </w:pPr>
            <w:r>
              <w:rPr>
                <w:sz w:val="28"/>
              </w:rPr>
              <w:t>7. Організація</w:t>
            </w:r>
          </w:p>
        </w:tc>
        <w:tc>
          <w:tcPr>
            <w:tcW w:w="7223" w:type="dxa"/>
            <w:tcBorders>
              <w:bottom w:val="nil"/>
            </w:tcBorders>
          </w:tcPr>
          <w:p w:rsidR="006A0F50" w:rsidRDefault="009254E3">
            <w:pPr>
              <w:pStyle w:val="TableParagraph"/>
              <w:spacing w:line="300" w:lineRule="exact"/>
              <w:ind w:left="110"/>
              <w:rPr>
                <w:sz w:val="28"/>
              </w:rPr>
            </w:pPr>
            <w:r>
              <w:rPr>
                <w:sz w:val="28"/>
              </w:rPr>
              <w:t>Організація процесу підготовки методичних заходів як</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процесу підготовки</w:t>
            </w:r>
          </w:p>
        </w:tc>
        <w:tc>
          <w:tcPr>
            <w:tcW w:w="7223" w:type="dxa"/>
            <w:tcBorders>
              <w:top w:val="nil"/>
              <w:bottom w:val="nil"/>
            </w:tcBorders>
          </w:tcPr>
          <w:p w:rsidR="006A0F50" w:rsidRDefault="009254E3">
            <w:pPr>
              <w:pStyle w:val="TableParagraph"/>
              <w:spacing w:line="302" w:lineRule="exact"/>
              <w:ind w:left="110"/>
              <w:rPr>
                <w:sz w:val="28"/>
              </w:rPr>
            </w:pPr>
            <w:r>
              <w:rPr>
                <w:sz w:val="28"/>
              </w:rPr>
              <w:t>нового управлінського циклу, який включає в себе стани</w:t>
            </w:r>
          </w:p>
        </w:tc>
      </w:tr>
      <w:tr w:rsidR="006A0F50">
        <w:trPr>
          <w:trHeight w:val="322"/>
        </w:trPr>
        <w:tc>
          <w:tcPr>
            <w:tcW w:w="2703" w:type="dxa"/>
            <w:tcBorders>
              <w:top w:val="nil"/>
              <w:bottom w:val="nil"/>
            </w:tcBorders>
          </w:tcPr>
          <w:p w:rsidR="006A0F50" w:rsidRDefault="009254E3">
            <w:pPr>
              <w:pStyle w:val="TableParagraph"/>
              <w:spacing w:line="303" w:lineRule="exact"/>
              <w:ind w:left="107"/>
              <w:rPr>
                <w:sz w:val="28"/>
              </w:rPr>
            </w:pPr>
            <w:r>
              <w:rPr>
                <w:sz w:val="28"/>
              </w:rPr>
              <w:t>вчителів до</w:t>
            </w:r>
          </w:p>
        </w:tc>
        <w:tc>
          <w:tcPr>
            <w:tcW w:w="7223" w:type="dxa"/>
            <w:tcBorders>
              <w:top w:val="nil"/>
              <w:bottom w:val="nil"/>
            </w:tcBorders>
          </w:tcPr>
          <w:p w:rsidR="006A0F50" w:rsidRDefault="009254E3">
            <w:pPr>
              <w:pStyle w:val="TableParagraph"/>
              <w:spacing w:line="303" w:lineRule="exact"/>
              <w:ind w:left="110"/>
              <w:rPr>
                <w:sz w:val="28"/>
              </w:rPr>
            </w:pPr>
            <w:r>
              <w:rPr>
                <w:sz w:val="28"/>
              </w:rPr>
              <w:t>аналізу, планування, організації, поточного контролю,</w:t>
            </w:r>
          </w:p>
        </w:tc>
      </w:tr>
      <w:tr w:rsidR="006A0F50">
        <w:trPr>
          <w:trHeight w:val="322"/>
        </w:trPr>
        <w:tc>
          <w:tcPr>
            <w:tcW w:w="2703" w:type="dxa"/>
            <w:tcBorders>
              <w:top w:val="nil"/>
              <w:bottom w:val="nil"/>
            </w:tcBorders>
          </w:tcPr>
          <w:p w:rsidR="006A0F50" w:rsidRDefault="009254E3">
            <w:pPr>
              <w:pStyle w:val="TableParagraph"/>
              <w:spacing w:line="303" w:lineRule="exact"/>
              <w:ind w:left="107"/>
              <w:rPr>
                <w:sz w:val="28"/>
              </w:rPr>
            </w:pPr>
            <w:r>
              <w:rPr>
                <w:sz w:val="28"/>
              </w:rPr>
              <w:t>інноваційної</w:t>
            </w:r>
          </w:p>
        </w:tc>
        <w:tc>
          <w:tcPr>
            <w:tcW w:w="7223" w:type="dxa"/>
            <w:tcBorders>
              <w:top w:val="nil"/>
              <w:bottom w:val="nil"/>
            </w:tcBorders>
          </w:tcPr>
          <w:p w:rsidR="006A0F50" w:rsidRDefault="009254E3">
            <w:pPr>
              <w:pStyle w:val="TableParagraph"/>
              <w:spacing w:line="303" w:lineRule="exact"/>
              <w:ind w:left="110"/>
              <w:rPr>
                <w:sz w:val="28"/>
              </w:rPr>
            </w:pPr>
            <w:r>
              <w:rPr>
                <w:sz w:val="28"/>
              </w:rPr>
              <w:t>регулювання, підсумкового аналізу шляхом реалізації всіх</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діяльності як</w:t>
            </w:r>
          </w:p>
        </w:tc>
        <w:tc>
          <w:tcPr>
            <w:tcW w:w="7223" w:type="dxa"/>
            <w:tcBorders>
              <w:top w:val="nil"/>
              <w:bottom w:val="nil"/>
            </w:tcBorders>
          </w:tcPr>
          <w:p w:rsidR="006A0F50" w:rsidRDefault="009254E3">
            <w:pPr>
              <w:pStyle w:val="TableParagraph"/>
              <w:spacing w:line="302" w:lineRule="exact"/>
              <w:ind w:left="110"/>
              <w:rPr>
                <w:sz w:val="28"/>
              </w:rPr>
            </w:pPr>
            <w:r>
              <w:rPr>
                <w:sz w:val="28"/>
              </w:rPr>
              <w:t>видів навчальної діяльності як системи.</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управлінського</w:t>
            </w:r>
          </w:p>
        </w:tc>
        <w:tc>
          <w:tcPr>
            <w:tcW w:w="7223" w:type="dxa"/>
            <w:tcBorders>
              <w:top w:val="nil"/>
              <w:bottom w:val="nil"/>
            </w:tcBorders>
          </w:tcPr>
          <w:p w:rsidR="006A0F50" w:rsidRDefault="009254E3">
            <w:pPr>
              <w:pStyle w:val="TableParagraph"/>
              <w:spacing w:line="302" w:lineRule="exact"/>
              <w:ind w:left="110"/>
              <w:rPr>
                <w:sz w:val="28"/>
              </w:rPr>
            </w:pPr>
            <w:r>
              <w:rPr>
                <w:sz w:val="28"/>
              </w:rPr>
              <w:t>Розробка для вчителів програмно-методичних та інших</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циклу роботи</w:t>
            </w:r>
          </w:p>
        </w:tc>
        <w:tc>
          <w:tcPr>
            <w:tcW w:w="7223" w:type="dxa"/>
            <w:tcBorders>
              <w:top w:val="nil"/>
              <w:bottom w:val="nil"/>
            </w:tcBorders>
          </w:tcPr>
          <w:p w:rsidR="006A0F50" w:rsidRDefault="009254E3">
            <w:pPr>
              <w:pStyle w:val="TableParagraph"/>
              <w:spacing w:line="302" w:lineRule="exact"/>
              <w:ind w:left="110"/>
              <w:rPr>
                <w:sz w:val="28"/>
              </w:rPr>
            </w:pPr>
            <w:r>
              <w:rPr>
                <w:sz w:val="28"/>
              </w:rPr>
              <w:t>матеріалів, необхідних для реалізації всіх видів навчальної</w:t>
            </w:r>
          </w:p>
        </w:tc>
      </w:tr>
      <w:tr w:rsidR="006A0F50">
        <w:trPr>
          <w:trHeight w:val="321"/>
        </w:trPr>
        <w:tc>
          <w:tcPr>
            <w:tcW w:w="2703" w:type="dxa"/>
            <w:tcBorders>
              <w:top w:val="nil"/>
              <w:bottom w:val="nil"/>
            </w:tcBorders>
          </w:tcPr>
          <w:p w:rsidR="006A0F50" w:rsidRDefault="009254E3">
            <w:pPr>
              <w:pStyle w:val="TableParagraph"/>
              <w:spacing w:line="302" w:lineRule="exact"/>
              <w:ind w:left="107"/>
              <w:rPr>
                <w:sz w:val="28"/>
              </w:rPr>
            </w:pPr>
            <w:r>
              <w:rPr>
                <w:sz w:val="28"/>
              </w:rPr>
              <w:t>методистів ОІППО,</w:t>
            </w:r>
          </w:p>
        </w:tc>
        <w:tc>
          <w:tcPr>
            <w:tcW w:w="7223" w:type="dxa"/>
            <w:tcBorders>
              <w:top w:val="nil"/>
              <w:bottom w:val="nil"/>
            </w:tcBorders>
          </w:tcPr>
          <w:p w:rsidR="006A0F50" w:rsidRDefault="009254E3">
            <w:pPr>
              <w:pStyle w:val="TableParagraph"/>
              <w:spacing w:line="302" w:lineRule="exact"/>
              <w:ind w:left="110"/>
              <w:rPr>
                <w:sz w:val="28"/>
              </w:rPr>
            </w:pPr>
            <w:r>
              <w:rPr>
                <w:sz w:val="28"/>
              </w:rPr>
              <w:t>діяльності в інноваційному режимі.</w:t>
            </w:r>
          </w:p>
        </w:tc>
      </w:tr>
      <w:tr w:rsidR="006A0F50">
        <w:trPr>
          <w:trHeight w:val="322"/>
        </w:trPr>
        <w:tc>
          <w:tcPr>
            <w:tcW w:w="2703" w:type="dxa"/>
            <w:tcBorders>
              <w:top w:val="nil"/>
              <w:bottom w:val="nil"/>
            </w:tcBorders>
          </w:tcPr>
          <w:p w:rsidR="006A0F50" w:rsidRDefault="009254E3">
            <w:pPr>
              <w:pStyle w:val="TableParagraph"/>
              <w:spacing w:line="303" w:lineRule="exact"/>
              <w:ind w:left="107"/>
              <w:rPr>
                <w:sz w:val="28"/>
              </w:rPr>
            </w:pPr>
            <w:r>
              <w:rPr>
                <w:sz w:val="28"/>
              </w:rPr>
              <w:t>РМК.</w:t>
            </w:r>
          </w:p>
        </w:tc>
        <w:tc>
          <w:tcPr>
            <w:tcW w:w="7223" w:type="dxa"/>
            <w:tcBorders>
              <w:top w:val="nil"/>
              <w:bottom w:val="nil"/>
            </w:tcBorders>
          </w:tcPr>
          <w:p w:rsidR="006A0F50" w:rsidRDefault="009254E3">
            <w:pPr>
              <w:pStyle w:val="TableParagraph"/>
              <w:spacing w:line="303" w:lineRule="exact"/>
              <w:ind w:left="110"/>
              <w:rPr>
                <w:sz w:val="28"/>
              </w:rPr>
            </w:pPr>
            <w:r>
              <w:rPr>
                <w:sz w:val="28"/>
              </w:rPr>
              <w:t>Забезпечення єдності мети для всіх її суб’єктів, в тому</w:t>
            </w:r>
          </w:p>
        </w:tc>
      </w:tr>
      <w:tr w:rsidR="006A0F50">
        <w:trPr>
          <w:trHeight w:val="322"/>
        </w:trPr>
        <w:tc>
          <w:tcPr>
            <w:tcW w:w="2703" w:type="dxa"/>
            <w:tcBorders>
              <w:top w:val="nil"/>
              <w:bottom w:val="nil"/>
            </w:tcBorders>
          </w:tcPr>
          <w:p w:rsidR="006A0F50" w:rsidRDefault="006A0F50">
            <w:pPr>
              <w:pStyle w:val="TableParagraph"/>
              <w:rPr>
                <w:sz w:val="24"/>
              </w:rPr>
            </w:pPr>
          </w:p>
        </w:tc>
        <w:tc>
          <w:tcPr>
            <w:tcW w:w="7223" w:type="dxa"/>
            <w:tcBorders>
              <w:top w:val="nil"/>
              <w:bottom w:val="nil"/>
            </w:tcBorders>
          </w:tcPr>
          <w:p w:rsidR="006A0F50" w:rsidRDefault="009254E3">
            <w:pPr>
              <w:pStyle w:val="TableParagraph"/>
              <w:spacing w:line="303" w:lineRule="exact"/>
              <w:ind w:left="110"/>
              <w:rPr>
                <w:sz w:val="28"/>
              </w:rPr>
            </w:pPr>
            <w:r>
              <w:rPr>
                <w:sz w:val="28"/>
              </w:rPr>
              <w:t>числі для педагогів-слухачів, засобом включення їх у</w:t>
            </w:r>
          </w:p>
        </w:tc>
      </w:tr>
      <w:tr w:rsidR="006A0F50">
        <w:trPr>
          <w:trHeight w:val="321"/>
        </w:trPr>
        <w:tc>
          <w:tcPr>
            <w:tcW w:w="2703" w:type="dxa"/>
            <w:tcBorders>
              <w:top w:val="nil"/>
              <w:bottom w:val="nil"/>
            </w:tcBorders>
          </w:tcPr>
          <w:p w:rsidR="006A0F50" w:rsidRDefault="006A0F50">
            <w:pPr>
              <w:pStyle w:val="TableParagraph"/>
              <w:rPr>
                <w:sz w:val="24"/>
              </w:rPr>
            </w:pPr>
          </w:p>
        </w:tc>
        <w:tc>
          <w:tcPr>
            <w:tcW w:w="7223" w:type="dxa"/>
            <w:tcBorders>
              <w:top w:val="nil"/>
              <w:bottom w:val="nil"/>
            </w:tcBorders>
          </w:tcPr>
          <w:p w:rsidR="006A0F50" w:rsidRDefault="009254E3">
            <w:pPr>
              <w:pStyle w:val="TableParagraph"/>
              <w:spacing w:line="302" w:lineRule="exact"/>
              <w:ind w:left="110"/>
              <w:rPr>
                <w:sz w:val="28"/>
              </w:rPr>
            </w:pPr>
            <w:r>
              <w:rPr>
                <w:sz w:val="28"/>
              </w:rPr>
              <w:t>діяльність з управління процесом формування готовності</w:t>
            </w:r>
          </w:p>
        </w:tc>
      </w:tr>
      <w:tr w:rsidR="006A0F50">
        <w:trPr>
          <w:trHeight w:val="322"/>
        </w:trPr>
        <w:tc>
          <w:tcPr>
            <w:tcW w:w="2703" w:type="dxa"/>
            <w:tcBorders>
              <w:top w:val="nil"/>
            </w:tcBorders>
          </w:tcPr>
          <w:p w:rsidR="006A0F50" w:rsidRDefault="006A0F50">
            <w:pPr>
              <w:pStyle w:val="TableParagraph"/>
              <w:rPr>
                <w:sz w:val="24"/>
              </w:rPr>
            </w:pPr>
          </w:p>
        </w:tc>
        <w:tc>
          <w:tcPr>
            <w:tcW w:w="7223" w:type="dxa"/>
            <w:tcBorders>
              <w:top w:val="nil"/>
            </w:tcBorders>
          </w:tcPr>
          <w:p w:rsidR="006A0F50" w:rsidRDefault="009254E3">
            <w:pPr>
              <w:pStyle w:val="TableParagraph"/>
              <w:spacing w:line="303" w:lineRule="exact"/>
              <w:ind w:left="110"/>
              <w:rPr>
                <w:sz w:val="28"/>
              </w:rPr>
            </w:pPr>
            <w:r>
              <w:rPr>
                <w:sz w:val="28"/>
              </w:rPr>
              <w:t>до освоєння педагогічних інновацій.</w:t>
            </w:r>
          </w:p>
        </w:tc>
      </w:tr>
      <w:tr w:rsidR="006A0F50">
        <w:trPr>
          <w:trHeight w:val="321"/>
        </w:trPr>
        <w:tc>
          <w:tcPr>
            <w:tcW w:w="2703" w:type="dxa"/>
          </w:tcPr>
          <w:p w:rsidR="006A0F50" w:rsidRDefault="009254E3">
            <w:pPr>
              <w:pStyle w:val="TableParagraph"/>
              <w:spacing w:line="301" w:lineRule="exact"/>
              <w:ind w:left="107"/>
              <w:rPr>
                <w:sz w:val="28"/>
              </w:rPr>
            </w:pPr>
            <w:r>
              <w:rPr>
                <w:sz w:val="28"/>
              </w:rPr>
              <w:t>8. Підготовка</w:t>
            </w:r>
          </w:p>
        </w:tc>
        <w:tc>
          <w:tcPr>
            <w:tcW w:w="7223" w:type="dxa"/>
          </w:tcPr>
          <w:p w:rsidR="006A0F50" w:rsidRDefault="009254E3">
            <w:pPr>
              <w:pStyle w:val="TableParagraph"/>
              <w:spacing w:line="301" w:lineRule="exact"/>
              <w:ind w:left="110"/>
              <w:rPr>
                <w:sz w:val="28"/>
              </w:rPr>
            </w:pPr>
            <w:r>
              <w:rPr>
                <w:sz w:val="28"/>
              </w:rPr>
              <w:t>Читання спецкурсів для методистів з психолого-</w:t>
            </w:r>
          </w:p>
        </w:tc>
      </w:tr>
    </w:tbl>
    <w:p w:rsidR="006A0F50" w:rsidRDefault="006A0F50">
      <w:pPr>
        <w:spacing w:line="301" w:lineRule="exact"/>
        <w:rPr>
          <w:sz w:val="28"/>
        </w:rPr>
        <w:sectPr w:rsidR="006A0F50">
          <w:pgSz w:w="11910" w:h="16840"/>
          <w:pgMar w:top="840" w:right="440" w:bottom="280" w:left="1140" w:header="720" w:footer="720" w:gutter="0"/>
          <w:cols w:space="720"/>
        </w:sectPr>
      </w:pP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3"/>
        <w:gridCol w:w="7223"/>
      </w:tblGrid>
      <w:tr w:rsidR="006A0F50">
        <w:trPr>
          <w:trHeight w:val="2255"/>
        </w:trPr>
        <w:tc>
          <w:tcPr>
            <w:tcW w:w="2703" w:type="dxa"/>
          </w:tcPr>
          <w:p w:rsidR="006A0F50" w:rsidRDefault="009254E3">
            <w:pPr>
              <w:pStyle w:val="TableParagraph"/>
              <w:spacing w:line="306" w:lineRule="exact"/>
              <w:ind w:left="107"/>
              <w:rPr>
                <w:sz w:val="28"/>
              </w:rPr>
            </w:pPr>
            <w:r>
              <w:rPr>
                <w:sz w:val="28"/>
              </w:rPr>
              <w:lastRenderedPageBreak/>
              <w:t>методистів до</w:t>
            </w:r>
          </w:p>
          <w:p w:rsidR="006A0F50" w:rsidRDefault="009254E3">
            <w:pPr>
              <w:pStyle w:val="TableParagraph"/>
              <w:spacing w:line="242" w:lineRule="auto"/>
              <w:ind w:left="107" w:right="775"/>
              <w:rPr>
                <w:sz w:val="28"/>
              </w:rPr>
            </w:pPr>
            <w:r>
              <w:rPr>
                <w:sz w:val="28"/>
              </w:rPr>
              <w:t>реалізації мети системи.</w:t>
            </w:r>
          </w:p>
        </w:tc>
        <w:tc>
          <w:tcPr>
            <w:tcW w:w="7223" w:type="dxa"/>
          </w:tcPr>
          <w:p w:rsidR="006A0F50" w:rsidRDefault="009254E3">
            <w:pPr>
              <w:pStyle w:val="TableParagraph"/>
              <w:spacing w:line="306" w:lineRule="exact"/>
              <w:ind w:left="110"/>
              <w:rPr>
                <w:sz w:val="28"/>
              </w:rPr>
            </w:pPr>
            <w:r>
              <w:rPr>
                <w:sz w:val="28"/>
              </w:rPr>
              <w:t>педагогічних основ формування готовності педагогів до</w:t>
            </w:r>
          </w:p>
          <w:p w:rsidR="006A0F50" w:rsidRDefault="009254E3">
            <w:pPr>
              <w:pStyle w:val="TableParagraph"/>
              <w:spacing w:line="242" w:lineRule="auto"/>
              <w:ind w:left="110" w:right="155"/>
              <w:rPr>
                <w:sz w:val="28"/>
              </w:rPr>
            </w:pPr>
            <w:r>
              <w:rPr>
                <w:sz w:val="28"/>
              </w:rPr>
              <w:t>інноваційної діяльності в рамках організованого науково- теоретичного семінару.</w:t>
            </w:r>
          </w:p>
          <w:p w:rsidR="006A0F50" w:rsidRDefault="009254E3">
            <w:pPr>
              <w:pStyle w:val="TableParagraph"/>
              <w:spacing w:line="317" w:lineRule="exact"/>
              <w:ind w:left="110"/>
              <w:rPr>
                <w:sz w:val="28"/>
              </w:rPr>
            </w:pPr>
            <w:r>
              <w:rPr>
                <w:sz w:val="28"/>
              </w:rPr>
              <w:t>Практична допомога методистам.</w:t>
            </w:r>
          </w:p>
          <w:p w:rsidR="006A0F50" w:rsidRDefault="009254E3">
            <w:pPr>
              <w:pStyle w:val="TableParagraph"/>
              <w:ind w:left="110" w:right="200"/>
              <w:rPr>
                <w:sz w:val="28"/>
              </w:rPr>
            </w:pPr>
            <w:r>
              <w:rPr>
                <w:sz w:val="28"/>
              </w:rPr>
              <w:t>Розробка методичних і навчально-методичних матеріалів на допомогу працівникам ОІППО, РМК з проблеми педагогічної інноватики.</w:t>
            </w:r>
          </w:p>
        </w:tc>
      </w:tr>
    </w:tbl>
    <w:p w:rsidR="006A0F50" w:rsidRDefault="009254E3">
      <w:pPr>
        <w:pStyle w:val="a3"/>
        <w:spacing w:line="306" w:lineRule="exact"/>
        <w:ind w:left="842" w:firstLine="0"/>
        <w:jc w:val="left"/>
      </w:pPr>
      <w:r>
        <w:t>Підласий І., Підласий А. Педагогічні інновації // Рідна школа. − 1998. − №</w:t>
      </w:r>
    </w:p>
    <w:p w:rsidR="006A0F50" w:rsidRDefault="009254E3">
      <w:pPr>
        <w:pStyle w:val="a3"/>
        <w:spacing w:line="322" w:lineRule="exact"/>
        <w:ind w:firstLine="0"/>
        <w:jc w:val="left"/>
      </w:pPr>
      <w:r>
        <w:t>12. − С. 3-17.</w:t>
      </w:r>
    </w:p>
    <w:p w:rsidR="006A0F50" w:rsidRDefault="009254E3">
      <w:pPr>
        <w:pStyle w:val="a3"/>
        <w:jc w:val="left"/>
      </w:pPr>
      <w:r>
        <w:t>Подмазін С.І. Інформаційно-анаілтичне за</w:t>
      </w:r>
      <w:r>
        <w:t>безпечення управління освітніми системами // Освіта і управління. − 1997. − № 1.</w:t>
      </w:r>
    </w:p>
    <w:p w:rsidR="006A0F50" w:rsidRDefault="006A0F50">
      <w:pPr>
        <w:pStyle w:val="a3"/>
        <w:spacing w:before="3"/>
        <w:ind w:left="0" w:firstLine="0"/>
        <w:jc w:val="left"/>
      </w:pPr>
    </w:p>
    <w:p w:rsidR="006A0F50" w:rsidRDefault="009254E3">
      <w:pPr>
        <w:pStyle w:val="1"/>
        <w:spacing w:line="321" w:lineRule="exact"/>
        <w:jc w:val="left"/>
      </w:pPr>
      <w:r>
        <w:t>Запитання та завдання</w:t>
      </w:r>
    </w:p>
    <w:p w:rsidR="006A0F50" w:rsidRDefault="009254E3">
      <w:pPr>
        <w:pStyle w:val="a4"/>
        <w:numPr>
          <w:ilvl w:val="0"/>
          <w:numId w:val="72"/>
        </w:numPr>
        <w:tabs>
          <w:tab w:val="left" w:pos="1198"/>
        </w:tabs>
        <w:ind w:right="411" w:firstLine="566"/>
        <w:rPr>
          <w:sz w:val="28"/>
        </w:rPr>
      </w:pPr>
      <w:r>
        <w:rPr>
          <w:sz w:val="28"/>
        </w:rPr>
        <w:t>Продовжіть речення: «Сучасний педагог, крім високих моральних та методичних якостей, повинен</w:t>
      </w:r>
      <w:r>
        <w:rPr>
          <w:spacing w:val="-5"/>
          <w:sz w:val="28"/>
        </w:rPr>
        <w:t xml:space="preserve"> </w:t>
      </w:r>
      <w:r>
        <w:rPr>
          <w:sz w:val="28"/>
        </w:rPr>
        <w:t>володіти…».</w:t>
      </w:r>
    </w:p>
    <w:p w:rsidR="006A0F50" w:rsidRDefault="009254E3">
      <w:pPr>
        <w:pStyle w:val="a4"/>
        <w:numPr>
          <w:ilvl w:val="0"/>
          <w:numId w:val="72"/>
        </w:numPr>
        <w:tabs>
          <w:tab w:val="left" w:pos="1198"/>
        </w:tabs>
        <w:ind w:right="414" w:firstLine="566"/>
        <w:rPr>
          <w:sz w:val="28"/>
        </w:rPr>
      </w:pPr>
      <w:r>
        <w:rPr>
          <w:sz w:val="28"/>
        </w:rPr>
        <w:t>Розташуйте за зростанням важливості, на Вашу ду</w:t>
      </w:r>
      <w:r>
        <w:rPr>
          <w:sz w:val="28"/>
        </w:rPr>
        <w:t>мку, формування педагогічних функцій сучасного</w:t>
      </w:r>
      <w:r>
        <w:rPr>
          <w:spacing w:val="3"/>
          <w:sz w:val="28"/>
        </w:rPr>
        <w:t xml:space="preserve"> </w:t>
      </w:r>
      <w:r>
        <w:rPr>
          <w:sz w:val="28"/>
        </w:rPr>
        <w:t>педагога.</w:t>
      </w:r>
    </w:p>
    <w:p w:rsidR="006A0F50" w:rsidRDefault="009254E3">
      <w:pPr>
        <w:pStyle w:val="a4"/>
        <w:numPr>
          <w:ilvl w:val="0"/>
          <w:numId w:val="72"/>
        </w:numPr>
        <w:tabs>
          <w:tab w:val="left" w:pos="1198"/>
        </w:tabs>
        <w:spacing w:line="321" w:lineRule="exact"/>
        <w:ind w:left="1198"/>
        <w:rPr>
          <w:sz w:val="28"/>
        </w:rPr>
      </w:pPr>
      <w:r>
        <w:rPr>
          <w:sz w:val="28"/>
        </w:rPr>
        <w:t>Напишіть портрет педагога-новатора, з роботою якого Ви</w:t>
      </w:r>
      <w:r>
        <w:rPr>
          <w:spacing w:val="-16"/>
          <w:sz w:val="28"/>
        </w:rPr>
        <w:t xml:space="preserve"> </w:t>
      </w:r>
      <w:r>
        <w:rPr>
          <w:sz w:val="28"/>
        </w:rPr>
        <w:t>знайомі.</w:t>
      </w:r>
    </w:p>
    <w:p w:rsidR="006A0F50" w:rsidRDefault="009254E3">
      <w:pPr>
        <w:pStyle w:val="a4"/>
        <w:numPr>
          <w:ilvl w:val="0"/>
          <w:numId w:val="72"/>
        </w:numPr>
        <w:tabs>
          <w:tab w:val="left" w:pos="1198"/>
        </w:tabs>
        <w:ind w:right="416" w:firstLine="566"/>
        <w:rPr>
          <w:sz w:val="28"/>
        </w:rPr>
      </w:pPr>
      <w:r>
        <w:rPr>
          <w:sz w:val="28"/>
        </w:rPr>
        <w:t>У якому навчальному закладі Ви проходили педагогічну практику? Що позитивного в організації роботи даної школи Ви можете</w:t>
      </w:r>
      <w:r>
        <w:rPr>
          <w:spacing w:val="-15"/>
          <w:sz w:val="28"/>
        </w:rPr>
        <w:t xml:space="preserve"> </w:t>
      </w:r>
      <w:r>
        <w:rPr>
          <w:sz w:val="28"/>
        </w:rPr>
        <w:t>відзначити?</w:t>
      </w:r>
    </w:p>
    <w:p w:rsidR="006A0F50" w:rsidRDefault="006A0F50">
      <w:pPr>
        <w:pStyle w:val="a3"/>
        <w:ind w:left="0" w:firstLine="0"/>
        <w:jc w:val="left"/>
        <w:rPr>
          <w:sz w:val="30"/>
        </w:rPr>
      </w:pPr>
    </w:p>
    <w:p w:rsidR="006A0F50" w:rsidRDefault="006A0F50">
      <w:pPr>
        <w:pStyle w:val="a3"/>
        <w:spacing w:before="4"/>
        <w:ind w:left="0" w:firstLine="0"/>
        <w:jc w:val="left"/>
        <w:rPr>
          <w:sz w:val="26"/>
        </w:rPr>
      </w:pPr>
    </w:p>
    <w:p w:rsidR="006A0F50" w:rsidRDefault="009254E3">
      <w:pPr>
        <w:pStyle w:val="1"/>
        <w:jc w:val="left"/>
      </w:pPr>
      <w:r>
        <w:t>Література</w:t>
      </w:r>
    </w:p>
    <w:p w:rsidR="006A0F50" w:rsidRDefault="006A0F50">
      <w:pPr>
        <w:pStyle w:val="a3"/>
        <w:spacing w:before="6"/>
        <w:ind w:left="0" w:firstLine="0"/>
        <w:jc w:val="left"/>
        <w:rPr>
          <w:b/>
          <w:sz w:val="27"/>
        </w:rPr>
      </w:pPr>
    </w:p>
    <w:p w:rsidR="006A0F50" w:rsidRDefault="009254E3">
      <w:pPr>
        <w:pStyle w:val="a4"/>
        <w:numPr>
          <w:ilvl w:val="0"/>
          <w:numId w:val="71"/>
        </w:numPr>
        <w:tabs>
          <w:tab w:val="left" w:pos="1584"/>
          <w:tab w:val="left" w:pos="1585"/>
          <w:tab w:val="left" w:pos="2486"/>
          <w:tab w:val="left" w:pos="3528"/>
          <w:tab w:val="left" w:pos="4816"/>
          <w:tab w:val="left" w:pos="8129"/>
          <w:tab w:val="left" w:pos="9632"/>
        </w:tabs>
        <w:ind w:right="412" w:firstLine="566"/>
        <w:rPr>
          <w:i/>
          <w:sz w:val="28"/>
        </w:rPr>
      </w:pPr>
      <w:r>
        <w:rPr>
          <w:i/>
          <w:sz w:val="28"/>
        </w:rPr>
        <w:t>Вища</w:t>
      </w:r>
      <w:r>
        <w:rPr>
          <w:i/>
          <w:sz w:val="28"/>
        </w:rPr>
        <w:tab/>
        <w:t>освіта</w:t>
      </w:r>
      <w:r>
        <w:rPr>
          <w:i/>
          <w:sz w:val="28"/>
        </w:rPr>
        <w:tab/>
        <w:t>України:</w:t>
      </w:r>
      <w:r>
        <w:rPr>
          <w:i/>
          <w:sz w:val="28"/>
        </w:rPr>
        <w:tab/>
        <w:t>Інформаційно-аналітичні</w:t>
      </w:r>
      <w:r>
        <w:rPr>
          <w:i/>
          <w:sz w:val="28"/>
        </w:rPr>
        <w:tab/>
        <w:t>матеріали</w:t>
      </w:r>
      <w:r>
        <w:rPr>
          <w:i/>
          <w:sz w:val="28"/>
        </w:rPr>
        <w:tab/>
      </w:r>
      <w:r>
        <w:rPr>
          <w:i/>
          <w:spacing w:val="-11"/>
          <w:sz w:val="28"/>
        </w:rPr>
        <w:t xml:space="preserve">до </w:t>
      </w:r>
      <w:r>
        <w:rPr>
          <w:i/>
          <w:sz w:val="28"/>
        </w:rPr>
        <w:t>засідання колегії Міністерства освіти і науки. – К., 2003. – 211</w:t>
      </w:r>
      <w:r>
        <w:rPr>
          <w:i/>
          <w:spacing w:val="-10"/>
          <w:sz w:val="28"/>
        </w:rPr>
        <w:t xml:space="preserve"> </w:t>
      </w:r>
      <w:r>
        <w:rPr>
          <w:i/>
          <w:sz w:val="28"/>
        </w:rPr>
        <w:t>с.</w:t>
      </w:r>
    </w:p>
    <w:p w:rsidR="006A0F50" w:rsidRDefault="009254E3">
      <w:pPr>
        <w:pStyle w:val="a4"/>
        <w:numPr>
          <w:ilvl w:val="0"/>
          <w:numId w:val="71"/>
        </w:numPr>
        <w:tabs>
          <w:tab w:val="left" w:pos="1584"/>
          <w:tab w:val="left" w:pos="1585"/>
          <w:tab w:val="left" w:pos="3176"/>
          <w:tab w:val="left" w:pos="3627"/>
          <w:tab w:val="left" w:pos="4215"/>
          <w:tab w:val="left" w:pos="5849"/>
          <w:tab w:val="left" w:pos="7469"/>
          <w:tab w:val="left" w:pos="9081"/>
          <w:tab w:val="left" w:pos="9446"/>
        </w:tabs>
        <w:spacing w:before="2"/>
        <w:ind w:right="411" w:firstLine="566"/>
        <w:rPr>
          <w:i/>
          <w:sz w:val="28"/>
        </w:rPr>
      </w:pPr>
      <w:r>
        <w:rPr>
          <w:i/>
          <w:sz w:val="28"/>
        </w:rPr>
        <w:t>Дичківська</w:t>
      </w:r>
      <w:r>
        <w:rPr>
          <w:i/>
          <w:sz w:val="28"/>
        </w:rPr>
        <w:tab/>
        <w:t>І.</w:t>
      </w:r>
      <w:r>
        <w:rPr>
          <w:i/>
          <w:sz w:val="28"/>
        </w:rPr>
        <w:tab/>
        <w:t>М.</w:t>
      </w:r>
      <w:r>
        <w:rPr>
          <w:i/>
          <w:sz w:val="28"/>
        </w:rPr>
        <w:tab/>
        <w:t>Інноваційні</w:t>
      </w:r>
      <w:r>
        <w:rPr>
          <w:i/>
          <w:sz w:val="28"/>
        </w:rPr>
        <w:tab/>
        <w:t>педагогічні</w:t>
      </w:r>
      <w:r>
        <w:rPr>
          <w:i/>
          <w:sz w:val="28"/>
        </w:rPr>
        <w:tab/>
        <w:t>технології.</w:t>
      </w:r>
      <w:r>
        <w:rPr>
          <w:i/>
          <w:sz w:val="28"/>
        </w:rPr>
        <w:tab/>
        <w:t>/</w:t>
      </w:r>
      <w:r>
        <w:rPr>
          <w:i/>
          <w:sz w:val="28"/>
        </w:rPr>
        <w:tab/>
      </w:r>
      <w:r>
        <w:rPr>
          <w:i/>
          <w:spacing w:val="-6"/>
          <w:sz w:val="28"/>
        </w:rPr>
        <w:t xml:space="preserve">І.М. </w:t>
      </w:r>
      <w:r>
        <w:rPr>
          <w:i/>
          <w:sz w:val="28"/>
        </w:rPr>
        <w:t>Дичківська// К.: Академвидав, 3-тє видання, виправлене, 20</w:t>
      </w:r>
      <w:r>
        <w:rPr>
          <w:i/>
          <w:sz w:val="28"/>
        </w:rPr>
        <w:t>15 — 304</w:t>
      </w:r>
      <w:r>
        <w:rPr>
          <w:i/>
          <w:spacing w:val="-20"/>
          <w:sz w:val="28"/>
        </w:rPr>
        <w:t xml:space="preserve"> </w:t>
      </w:r>
      <w:r>
        <w:rPr>
          <w:i/>
          <w:sz w:val="28"/>
        </w:rPr>
        <w:t>стор.</w:t>
      </w:r>
    </w:p>
    <w:p w:rsidR="006A0F50" w:rsidRDefault="009254E3">
      <w:pPr>
        <w:pStyle w:val="a4"/>
        <w:numPr>
          <w:ilvl w:val="0"/>
          <w:numId w:val="71"/>
        </w:numPr>
        <w:tabs>
          <w:tab w:val="left" w:pos="1584"/>
          <w:tab w:val="left" w:pos="1585"/>
        </w:tabs>
        <w:ind w:right="411" w:firstLine="566"/>
        <w:rPr>
          <w:i/>
          <w:sz w:val="28"/>
        </w:rPr>
      </w:pPr>
      <w:r>
        <w:rPr>
          <w:i/>
          <w:sz w:val="28"/>
        </w:rPr>
        <w:t>Закон України «Про вищу освіту» // Законодавство України про освіту: зб. законів. –К.: Парламентське в-во,</w:t>
      </w:r>
      <w:r>
        <w:rPr>
          <w:i/>
          <w:spacing w:val="-11"/>
          <w:sz w:val="28"/>
        </w:rPr>
        <w:t xml:space="preserve"> </w:t>
      </w:r>
      <w:r>
        <w:rPr>
          <w:i/>
          <w:sz w:val="28"/>
        </w:rPr>
        <w:t>2014.</w:t>
      </w:r>
    </w:p>
    <w:p w:rsidR="006A0F50" w:rsidRDefault="009254E3">
      <w:pPr>
        <w:pStyle w:val="a4"/>
        <w:numPr>
          <w:ilvl w:val="0"/>
          <w:numId w:val="71"/>
        </w:numPr>
        <w:tabs>
          <w:tab w:val="left" w:pos="1129"/>
        </w:tabs>
        <w:ind w:right="406" w:firstLine="566"/>
        <w:rPr>
          <w:i/>
          <w:sz w:val="28"/>
        </w:rPr>
      </w:pPr>
      <w:r>
        <w:rPr>
          <w:i/>
          <w:sz w:val="28"/>
        </w:rPr>
        <w:t>Педагогічні технології: теорія та практика /За ред. М.В.Гриньової). – Полтава, 2014. – С. 33 –</w:t>
      </w:r>
      <w:r>
        <w:rPr>
          <w:i/>
          <w:spacing w:val="-7"/>
          <w:sz w:val="28"/>
        </w:rPr>
        <w:t xml:space="preserve"> </w:t>
      </w:r>
      <w:r>
        <w:rPr>
          <w:i/>
          <w:sz w:val="28"/>
        </w:rPr>
        <w:t>47.</w:t>
      </w:r>
    </w:p>
    <w:p w:rsidR="006A0F50" w:rsidRDefault="009254E3">
      <w:pPr>
        <w:pStyle w:val="a4"/>
        <w:numPr>
          <w:ilvl w:val="0"/>
          <w:numId w:val="71"/>
        </w:numPr>
        <w:tabs>
          <w:tab w:val="left" w:pos="1129"/>
        </w:tabs>
        <w:spacing w:line="242" w:lineRule="auto"/>
        <w:ind w:right="406" w:firstLine="566"/>
        <w:jc w:val="both"/>
        <w:rPr>
          <w:i/>
          <w:sz w:val="28"/>
        </w:rPr>
      </w:pPr>
      <w:r>
        <w:rPr>
          <w:i/>
          <w:sz w:val="28"/>
        </w:rPr>
        <w:t>Педагогічні технології: теорія та практика /За ред. М.В.Гриньової). – Полтава,</w:t>
      </w:r>
      <w:r>
        <w:rPr>
          <w:i/>
          <w:spacing w:val="-2"/>
          <w:sz w:val="28"/>
        </w:rPr>
        <w:t xml:space="preserve"> </w:t>
      </w:r>
      <w:r>
        <w:rPr>
          <w:i/>
          <w:sz w:val="28"/>
        </w:rPr>
        <w:t>2014.</w:t>
      </w:r>
    </w:p>
    <w:p w:rsidR="006A0F50" w:rsidRDefault="009254E3">
      <w:pPr>
        <w:pStyle w:val="a4"/>
        <w:numPr>
          <w:ilvl w:val="0"/>
          <w:numId w:val="71"/>
        </w:numPr>
        <w:tabs>
          <w:tab w:val="left" w:pos="1129"/>
        </w:tabs>
        <w:ind w:right="405" w:firstLine="566"/>
        <w:jc w:val="both"/>
        <w:rPr>
          <w:i/>
          <w:sz w:val="28"/>
        </w:rPr>
      </w:pPr>
      <w:r>
        <w:rPr>
          <w:i/>
          <w:sz w:val="28"/>
        </w:rPr>
        <w:t xml:space="preserve">Пєхота О.М. Особистісно-орієнтована освіта і технології [електронний ресурс]: </w:t>
      </w:r>
      <w:hyperlink r:id="rId7">
        <w:r>
          <w:rPr>
            <w:i/>
            <w:sz w:val="28"/>
          </w:rPr>
          <w:t>http://lib.chdu.</w:t>
        </w:r>
        <w:r>
          <w:rPr>
            <w:i/>
            <w:sz w:val="28"/>
          </w:rPr>
          <w:t>edu.ua/pdf/naukpraci/pedagogika/2000/7-1-</w:t>
        </w:r>
      </w:hyperlink>
      <w:r>
        <w:rPr>
          <w:i/>
          <w:sz w:val="28"/>
        </w:rPr>
        <w:t xml:space="preserve"> 4.pdf</w:t>
      </w:r>
    </w:p>
    <w:p w:rsidR="006A0F50" w:rsidRDefault="009254E3">
      <w:pPr>
        <w:pStyle w:val="a4"/>
        <w:numPr>
          <w:ilvl w:val="0"/>
          <w:numId w:val="71"/>
        </w:numPr>
        <w:tabs>
          <w:tab w:val="left" w:pos="1129"/>
        </w:tabs>
        <w:ind w:right="406" w:firstLine="566"/>
        <w:jc w:val="both"/>
        <w:rPr>
          <w:i/>
          <w:sz w:val="28"/>
        </w:rPr>
      </w:pPr>
      <w:r>
        <w:rPr>
          <w:i/>
          <w:sz w:val="28"/>
        </w:rPr>
        <w:t>Стрельніков В. Ю.Сучасні технології навчання у вищій школі : модульний посібник для слухачів авторських курсів підвищення кваліфікації викладачів МІПК ПУЕТ / В. Ю. Стрельніков, І. Г. Брітченко. –Полтава : ПУЕ</w:t>
      </w:r>
      <w:r>
        <w:rPr>
          <w:i/>
          <w:sz w:val="28"/>
        </w:rPr>
        <w:t>Т, 2013. – 309</w:t>
      </w:r>
      <w:r>
        <w:rPr>
          <w:i/>
          <w:spacing w:val="-1"/>
          <w:sz w:val="28"/>
        </w:rPr>
        <w:t xml:space="preserve"> </w:t>
      </w:r>
      <w:r>
        <w:rPr>
          <w:i/>
          <w:sz w:val="28"/>
        </w:rPr>
        <w:t>с.</w:t>
      </w:r>
    </w:p>
    <w:p w:rsidR="006A0F50" w:rsidRDefault="009254E3">
      <w:pPr>
        <w:pStyle w:val="a4"/>
        <w:numPr>
          <w:ilvl w:val="0"/>
          <w:numId w:val="71"/>
        </w:numPr>
        <w:tabs>
          <w:tab w:val="left" w:pos="1129"/>
        </w:tabs>
        <w:ind w:right="405" w:firstLine="566"/>
        <w:jc w:val="both"/>
        <w:rPr>
          <w:i/>
          <w:sz w:val="28"/>
        </w:rPr>
      </w:pPr>
      <w:r>
        <w:rPr>
          <w:i/>
          <w:sz w:val="28"/>
        </w:rPr>
        <w:t xml:space="preserve">Туркот Т. Педагогіка вищої школи: навч. посібник / Т. І. Туркот. - К.: Кондор, 2011. - 628 с./[електронний ресурс] </w:t>
      </w:r>
      <w:hyperlink r:id="rId8">
        <w:r>
          <w:rPr>
            <w:i/>
            <w:sz w:val="28"/>
          </w:rPr>
          <w:t>www.libr.dp.ua/site-</w:t>
        </w:r>
      </w:hyperlink>
      <w:r>
        <w:rPr>
          <w:i/>
          <w:sz w:val="28"/>
        </w:rPr>
        <w:t xml:space="preserve"> libr/?idm=1&amp;idp=23&amp;ida=606</w:t>
      </w:r>
    </w:p>
    <w:p w:rsidR="006A0F50" w:rsidRDefault="009254E3">
      <w:pPr>
        <w:pStyle w:val="a4"/>
        <w:numPr>
          <w:ilvl w:val="0"/>
          <w:numId w:val="71"/>
        </w:numPr>
        <w:tabs>
          <w:tab w:val="left" w:pos="1129"/>
        </w:tabs>
        <w:ind w:right="405" w:firstLine="566"/>
        <w:jc w:val="both"/>
        <w:rPr>
          <w:i/>
          <w:sz w:val="28"/>
        </w:rPr>
      </w:pPr>
      <w:r>
        <w:rPr>
          <w:i/>
          <w:sz w:val="28"/>
        </w:rPr>
        <w:t>Чепіль М. Педагогічні технол</w:t>
      </w:r>
      <w:r>
        <w:rPr>
          <w:i/>
          <w:sz w:val="28"/>
        </w:rPr>
        <w:t>огії: навчальний посібник. – К.: Академвидав, 2012 — 224</w:t>
      </w:r>
      <w:r>
        <w:rPr>
          <w:i/>
          <w:spacing w:val="-1"/>
          <w:sz w:val="28"/>
        </w:rPr>
        <w:t xml:space="preserve"> </w:t>
      </w:r>
      <w:r>
        <w:rPr>
          <w:i/>
          <w:sz w:val="28"/>
        </w:rPr>
        <w:t>с.</w:t>
      </w:r>
    </w:p>
    <w:p w:rsidR="006A0F50" w:rsidRDefault="006A0F50">
      <w:pPr>
        <w:jc w:val="both"/>
        <w:rPr>
          <w:sz w:val="28"/>
        </w:rPr>
        <w:sectPr w:rsidR="006A0F50">
          <w:pgSz w:w="11910" w:h="16840"/>
          <w:pgMar w:top="840" w:right="440" w:bottom="280" w:left="1140" w:header="720" w:footer="720" w:gutter="0"/>
          <w:cols w:space="720"/>
        </w:sectPr>
      </w:pPr>
    </w:p>
    <w:p w:rsidR="006A0F50" w:rsidRDefault="009254E3">
      <w:pPr>
        <w:pStyle w:val="a3"/>
        <w:spacing w:before="64"/>
        <w:ind w:left="842" w:firstLine="0"/>
        <w:jc w:val="left"/>
      </w:pPr>
      <w:r>
        <w:lastRenderedPageBreak/>
        <w:t>.</w:t>
      </w:r>
    </w:p>
    <w:p w:rsidR="006A0F50" w:rsidRDefault="009254E3">
      <w:pPr>
        <w:pStyle w:val="1"/>
        <w:tabs>
          <w:tab w:val="left" w:pos="8407"/>
        </w:tabs>
        <w:spacing w:before="4"/>
        <w:ind w:left="276" w:right="450" w:firstLine="566"/>
        <w:jc w:val="left"/>
      </w:pPr>
      <w:r>
        <w:t>Змістовий  модуль  2.  Інноваційні</w:t>
      </w:r>
      <w:r>
        <w:rPr>
          <w:spacing w:val="41"/>
        </w:rPr>
        <w:t xml:space="preserve"> </w:t>
      </w:r>
      <w:r>
        <w:t>технології</w:t>
      </w:r>
      <w:r>
        <w:rPr>
          <w:spacing w:val="63"/>
        </w:rPr>
        <w:t xml:space="preserve"> </w:t>
      </w:r>
      <w:r>
        <w:t>активізації</w:t>
      </w:r>
      <w:r>
        <w:tab/>
        <w:t xml:space="preserve">навчання </w:t>
      </w:r>
      <w:r>
        <w:rPr>
          <w:spacing w:val="-11"/>
        </w:rPr>
        <w:t xml:space="preserve">у </w:t>
      </w:r>
      <w:r>
        <w:t>ВНЗ.</w:t>
      </w:r>
    </w:p>
    <w:p w:rsidR="006A0F50" w:rsidRDefault="009254E3">
      <w:pPr>
        <w:pStyle w:val="a3"/>
        <w:spacing w:line="319" w:lineRule="exact"/>
        <w:ind w:left="842" w:firstLine="0"/>
        <w:jc w:val="left"/>
      </w:pPr>
      <w:r>
        <w:rPr>
          <w:b/>
        </w:rPr>
        <w:t xml:space="preserve">Тема 4. </w:t>
      </w:r>
      <w:r>
        <w:t>Інновації як засіб активізації навчання у ВНЗ.</w:t>
      </w:r>
    </w:p>
    <w:p w:rsidR="006A0F50" w:rsidRDefault="009254E3">
      <w:pPr>
        <w:pStyle w:val="a4"/>
        <w:numPr>
          <w:ilvl w:val="0"/>
          <w:numId w:val="70"/>
        </w:numPr>
        <w:tabs>
          <w:tab w:val="left" w:pos="1129"/>
        </w:tabs>
        <w:spacing w:line="322" w:lineRule="exact"/>
        <w:ind w:hanging="287"/>
        <w:rPr>
          <w:sz w:val="28"/>
        </w:rPr>
      </w:pPr>
      <w:r>
        <w:rPr>
          <w:sz w:val="28"/>
        </w:rPr>
        <w:t>Проблеми втілення освітньої технології у</w:t>
      </w:r>
      <w:r>
        <w:rPr>
          <w:spacing w:val="-8"/>
          <w:sz w:val="28"/>
        </w:rPr>
        <w:t xml:space="preserve"> </w:t>
      </w:r>
      <w:r>
        <w:rPr>
          <w:sz w:val="28"/>
        </w:rPr>
        <w:t>ВНЗ.</w:t>
      </w:r>
    </w:p>
    <w:p w:rsidR="006A0F50" w:rsidRDefault="009254E3">
      <w:pPr>
        <w:pStyle w:val="a4"/>
        <w:numPr>
          <w:ilvl w:val="0"/>
          <w:numId w:val="70"/>
        </w:numPr>
        <w:tabs>
          <w:tab w:val="left" w:pos="1129"/>
        </w:tabs>
        <w:spacing w:line="322" w:lineRule="exact"/>
        <w:ind w:hanging="287"/>
        <w:rPr>
          <w:sz w:val="28"/>
        </w:rPr>
      </w:pPr>
      <w:r>
        <w:rPr>
          <w:sz w:val="28"/>
        </w:rPr>
        <w:t>Предметно орієнтовані</w:t>
      </w:r>
      <w:r>
        <w:rPr>
          <w:spacing w:val="1"/>
          <w:sz w:val="28"/>
        </w:rPr>
        <w:t xml:space="preserve"> </w:t>
      </w:r>
      <w:r>
        <w:rPr>
          <w:sz w:val="28"/>
        </w:rPr>
        <w:t>технології.</w:t>
      </w:r>
    </w:p>
    <w:p w:rsidR="006A0F50" w:rsidRDefault="009254E3">
      <w:pPr>
        <w:pStyle w:val="a4"/>
        <w:numPr>
          <w:ilvl w:val="0"/>
          <w:numId w:val="70"/>
        </w:numPr>
        <w:tabs>
          <w:tab w:val="left" w:pos="1129"/>
        </w:tabs>
        <w:spacing w:line="322" w:lineRule="exact"/>
        <w:ind w:hanging="287"/>
        <w:rPr>
          <w:sz w:val="28"/>
        </w:rPr>
      </w:pPr>
      <w:r>
        <w:rPr>
          <w:sz w:val="28"/>
        </w:rPr>
        <w:t>Особистісно-орієнтовані технології навчанняу</w:t>
      </w:r>
      <w:r>
        <w:rPr>
          <w:spacing w:val="-3"/>
          <w:sz w:val="28"/>
        </w:rPr>
        <w:t xml:space="preserve"> </w:t>
      </w:r>
      <w:r>
        <w:rPr>
          <w:sz w:val="28"/>
        </w:rPr>
        <w:t>ВНЗ.</w:t>
      </w:r>
    </w:p>
    <w:p w:rsidR="006A0F50" w:rsidRDefault="009254E3">
      <w:pPr>
        <w:pStyle w:val="a4"/>
        <w:numPr>
          <w:ilvl w:val="0"/>
          <w:numId w:val="70"/>
        </w:numPr>
        <w:tabs>
          <w:tab w:val="left" w:pos="1129"/>
        </w:tabs>
        <w:spacing w:line="322" w:lineRule="exact"/>
        <w:ind w:hanging="287"/>
        <w:rPr>
          <w:sz w:val="28"/>
        </w:rPr>
      </w:pPr>
      <w:r>
        <w:rPr>
          <w:sz w:val="28"/>
        </w:rPr>
        <w:t>Партнерські технологія (технологія</w:t>
      </w:r>
      <w:r>
        <w:rPr>
          <w:spacing w:val="-1"/>
          <w:sz w:val="28"/>
        </w:rPr>
        <w:t xml:space="preserve"> </w:t>
      </w:r>
      <w:r>
        <w:rPr>
          <w:sz w:val="28"/>
        </w:rPr>
        <w:t>співпраці).</w:t>
      </w:r>
    </w:p>
    <w:p w:rsidR="006A0F50" w:rsidRDefault="009254E3">
      <w:pPr>
        <w:pStyle w:val="a4"/>
        <w:numPr>
          <w:ilvl w:val="0"/>
          <w:numId w:val="70"/>
        </w:numPr>
        <w:tabs>
          <w:tab w:val="left" w:pos="1129"/>
        </w:tabs>
        <w:ind w:hanging="287"/>
        <w:rPr>
          <w:sz w:val="28"/>
        </w:rPr>
      </w:pPr>
      <w:r>
        <w:rPr>
          <w:sz w:val="28"/>
        </w:rPr>
        <w:t>Організація проблемного</w:t>
      </w:r>
      <w:r>
        <w:rPr>
          <w:spacing w:val="-4"/>
          <w:sz w:val="28"/>
        </w:rPr>
        <w:t xml:space="preserve"> </w:t>
      </w:r>
      <w:r>
        <w:rPr>
          <w:sz w:val="28"/>
        </w:rPr>
        <w:t>навчання.</w:t>
      </w:r>
    </w:p>
    <w:p w:rsidR="006A0F50" w:rsidRDefault="009254E3">
      <w:pPr>
        <w:pStyle w:val="a4"/>
        <w:numPr>
          <w:ilvl w:val="0"/>
          <w:numId w:val="70"/>
        </w:numPr>
        <w:tabs>
          <w:tab w:val="left" w:pos="1129"/>
        </w:tabs>
        <w:spacing w:before="2" w:line="322" w:lineRule="exact"/>
        <w:ind w:hanging="287"/>
        <w:rPr>
          <w:sz w:val="28"/>
        </w:rPr>
      </w:pPr>
      <w:r>
        <w:rPr>
          <w:sz w:val="28"/>
        </w:rPr>
        <w:t>Види інтенсивних технологій.</w:t>
      </w:r>
    </w:p>
    <w:p w:rsidR="006A0F50" w:rsidRDefault="009254E3">
      <w:pPr>
        <w:pStyle w:val="a4"/>
        <w:numPr>
          <w:ilvl w:val="0"/>
          <w:numId w:val="70"/>
        </w:numPr>
        <w:tabs>
          <w:tab w:val="left" w:pos="1129"/>
        </w:tabs>
        <w:ind w:left="842" w:right="414" w:firstLine="0"/>
        <w:rPr>
          <w:sz w:val="28"/>
        </w:rPr>
      </w:pPr>
      <w:r>
        <w:rPr>
          <w:sz w:val="28"/>
        </w:rPr>
        <w:t xml:space="preserve">Особливості застосування кейс методу при підготовці студентів </w:t>
      </w:r>
      <w:r>
        <w:rPr>
          <w:sz w:val="28"/>
        </w:rPr>
        <w:t>до інноваційної діяльності.</w:t>
      </w:r>
    </w:p>
    <w:p w:rsidR="006A0F50" w:rsidRDefault="009254E3">
      <w:pPr>
        <w:pStyle w:val="1"/>
        <w:numPr>
          <w:ilvl w:val="0"/>
          <w:numId w:val="69"/>
        </w:numPr>
        <w:tabs>
          <w:tab w:val="left" w:pos="1056"/>
        </w:tabs>
        <w:spacing w:before="4" w:line="319" w:lineRule="exact"/>
        <w:ind w:hanging="214"/>
        <w:jc w:val="both"/>
      </w:pPr>
      <w:r>
        <w:t>Проблеми втілення освітньої технології у</w:t>
      </w:r>
      <w:r>
        <w:rPr>
          <w:spacing w:val="-5"/>
        </w:rPr>
        <w:t xml:space="preserve"> </w:t>
      </w:r>
      <w:r>
        <w:t>ВНЗ.</w:t>
      </w:r>
    </w:p>
    <w:p w:rsidR="006A0F50" w:rsidRDefault="009254E3">
      <w:pPr>
        <w:pStyle w:val="a3"/>
        <w:ind w:right="408"/>
      </w:pPr>
      <w:r>
        <w:t>Технологія є певним механізмом, що повинен привести у перетворюючий рух педагогічну дійсність, всю систему вищої освіти. Рушійною силою цього перетворення є практико-орієнтована наук</w:t>
      </w:r>
      <w:r>
        <w:t xml:space="preserve">а. Відбувається зустрічний рух теорії і практики, які й породжують технологію. Така технологія має викликати до життя щось, чого не існує, немов ініціювати розвиток системи освіти у потрібному   напрямі.   Викладач   вищої   освіти   може   мислити  </w:t>
      </w:r>
      <w:r>
        <w:rPr>
          <w:spacing w:val="53"/>
        </w:rPr>
        <w:t xml:space="preserve"> </w:t>
      </w:r>
      <w:r>
        <w:t>катег</w:t>
      </w:r>
      <w:r>
        <w:t>оріями</w:t>
      </w:r>
    </w:p>
    <w:p w:rsidR="006A0F50" w:rsidRDefault="009254E3">
      <w:pPr>
        <w:pStyle w:val="a3"/>
        <w:spacing w:line="322" w:lineRule="exact"/>
        <w:ind w:firstLine="0"/>
      </w:pPr>
      <w:r>
        <w:t xml:space="preserve">«гуманізм, </w:t>
      </w:r>
      <w:r>
        <w:rPr>
          <w:spacing w:val="32"/>
        </w:rPr>
        <w:t xml:space="preserve"> </w:t>
      </w:r>
      <w:r>
        <w:t xml:space="preserve">інтелігентність, </w:t>
      </w:r>
      <w:r>
        <w:rPr>
          <w:spacing w:val="32"/>
        </w:rPr>
        <w:t xml:space="preserve"> </w:t>
      </w:r>
      <w:r>
        <w:t xml:space="preserve">свобода, </w:t>
      </w:r>
      <w:r>
        <w:rPr>
          <w:spacing w:val="30"/>
        </w:rPr>
        <w:t xml:space="preserve"> </w:t>
      </w:r>
      <w:r>
        <w:t xml:space="preserve">розвиток, </w:t>
      </w:r>
      <w:r>
        <w:rPr>
          <w:spacing w:val="34"/>
        </w:rPr>
        <w:t xml:space="preserve"> </w:t>
      </w:r>
      <w:r>
        <w:t xml:space="preserve">самостійна </w:t>
      </w:r>
      <w:r>
        <w:rPr>
          <w:spacing w:val="33"/>
        </w:rPr>
        <w:t xml:space="preserve"> </w:t>
      </w:r>
      <w:r>
        <w:t xml:space="preserve">особистість» </w:t>
      </w:r>
      <w:r>
        <w:rPr>
          <w:spacing w:val="32"/>
        </w:rPr>
        <w:t xml:space="preserve"> </w:t>
      </w:r>
      <w:r>
        <w:t>або</w:t>
      </w:r>
    </w:p>
    <w:p w:rsidR="006A0F50" w:rsidRDefault="009254E3">
      <w:pPr>
        <w:pStyle w:val="a3"/>
        <w:ind w:right="408" w:firstLine="0"/>
      </w:pPr>
      <w:r>
        <w:t>«ефективні технології, контроль, вимірювання». Аналіз будь-якої технології навчання передбачає розкриття притаманного їй алгоритму дій і пояснення критеріїв гарантовано</w:t>
      </w:r>
      <w:r>
        <w:t>го результату.</w:t>
      </w:r>
    </w:p>
    <w:p w:rsidR="006A0F50" w:rsidRDefault="009254E3">
      <w:pPr>
        <w:pStyle w:val="a3"/>
        <w:ind w:right="408"/>
      </w:pPr>
      <w:r>
        <w:t>Освітня технологія – це модель спільної роботи викладача та студентів з планування, організації та проведення реального процесу навчання за умови за- безпечення комфортності для всіх суб'єктів освітньої діяльності. Вибір освітньої технології</w:t>
      </w:r>
      <w:r>
        <w:t xml:space="preserve"> – це завжди вибір стратегії, пріоритетів, системи взаємодії, тактик на- вчання та стилю роботи викладача з</w:t>
      </w:r>
      <w:r>
        <w:rPr>
          <w:spacing w:val="-11"/>
        </w:rPr>
        <w:t xml:space="preserve"> </w:t>
      </w:r>
      <w:r>
        <w:t>студентами.</w:t>
      </w:r>
    </w:p>
    <w:p w:rsidR="006A0F50" w:rsidRDefault="009254E3">
      <w:pPr>
        <w:pStyle w:val="a3"/>
        <w:spacing w:line="322" w:lineRule="exact"/>
        <w:ind w:left="912" w:firstLine="0"/>
      </w:pPr>
      <w:r>
        <w:t xml:space="preserve">Сучасний    розвиток    суспільства    вимагає    нової    системи    освіти  </w:t>
      </w:r>
      <w:r>
        <w:rPr>
          <w:spacing w:val="27"/>
        </w:rPr>
        <w:t xml:space="preserve"> </w:t>
      </w:r>
      <w:r>
        <w:t>–</w:t>
      </w:r>
    </w:p>
    <w:p w:rsidR="006A0F50" w:rsidRDefault="009254E3">
      <w:pPr>
        <w:pStyle w:val="a3"/>
        <w:ind w:right="406" w:firstLine="0"/>
      </w:pPr>
      <w:r>
        <w:t>«інноваційного навчання», що сформувало б у студентів з</w:t>
      </w:r>
      <w:r>
        <w:t>датність до проективної детермінації майбутнього, відповідальність за нього, віру в себе й свої професійні здібності та можливість впливати на власне майбутнє. рмульовано низку завдань, серед яких особливим чином виокремлювалося приведення ритму діяльності</w:t>
      </w:r>
      <w:r>
        <w:t xml:space="preserve"> студентів у відповідність із навчальним режимом. Фундаментальним визначалося таке співвідношення обов’язкових аудиторних занять і обов’язкової самостійної роботи з літературою під безпосереднім контролем викладачів. Їх поєднання та різне варіювання навчал</w:t>
      </w:r>
      <w:r>
        <w:t xml:space="preserve">ьного режиму провадилися самостійно з урахуванням специфіки фаху і можливостей колективу, але в усіх випадках у новому навчальному режимі передбачалося, по-перше, усунення багатопредметності, по-друге, концентрація і послідовне вивчення основних дисциплін </w:t>
      </w:r>
      <w:r>
        <w:t>і вихід на кінцеві результати з основних предметів підготовки фахівця, по-третє, закільцьованість і безперервність підготовки спеціаліста щодо основних параметрів. Серед інших технологічних підходів і рішень в організації навчання і виховання студентів у н</w:t>
      </w:r>
      <w:r>
        <w:t xml:space="preserve">ових умовах (синергетичний підхід – створення умов для саморозвитку особистості; особистісно-орієнтований підхід – розвиток і формування особистісних якостей і цінностей, інформаційно-технологічний підхід та багато інших) є </w:t>
      </w:r>
      <w:r>
        <w:rPr>
          <w:spacing w:val="11"/>
        </w:rPr>
        <w:t xml:space="preserve"> </w:t>
      </w:r>
      <w:r>
        <w:t>креативний,</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15" w:firstLine="0"/>
      </w:pPr>
      <w:r>
        <w:lastRenderedPageBreak/>
        <w:t>оскільки окрім сприяння розвитку творчого потенціалу особистості, він, на наш погляд, поєднує у собі основні риси вказаних вище підходів.</w:t>
      </w:r>
    </w:p>
    <w:p w:rsidR="006A0F50" w:rsidRDefault="009254E3">
      <w:pPr>
        <w:pStyle w:val="a3"/>
        <w:ind w:right="407"/>
      </w:pPr>
      <w:r>
        <w:t>Слід запроваджувати гнучкі технології навчання та в їх рамках монопредметну технологію, що були перевірені на практиці</w:t>
      </w:r>
      <w:r>
        <w:t xml:space="preserve"> у вищих навчальних закладах Тернополя, Слов’янська, Краматорська. Аналізуючи роботи Б. Коротяєва, а також публікації його учнів, присвячені опису та запровадженню в навчальний процес гнучких педагогічних технологій та монопредметної технології [3; 4], мож</w:t>
      </w:r>
      <w:r>
        <w:t>на виділити їх наступні особливості. При застосуванні монопредметної технології зникає прихована та нездорова конкуренція між викладачами за право розпоряджатися робочим часом студентів. Монопредметна технологія дозволяє акумулювати в режимі щоденної праці</w:t>
      </w:r>
      <w:r>
        <w:t xml:space="preserve"> спільні сили викладача і сили студентів, націлені на досягнення найвищих результатів у вивченні єдиної дисципліни в ущільненому та концентрованому в часі варіанті. В умовах вивчення однієї предметної дисципліни стає можливим інтенсифікувати навчальну діял</w:t>
      </w:r>
      <w:r>
        <w:t>ьність студентів, викликаючи в них бажання, волю та енергію працювати на межі своїх індивідуальних можливостей з виходом на очікуваний стовідсотковий результат. Однією із найважливіших проблем в галузі технологізації освіти є визначення класифікацій. Науко</w:t>
      </w:r>
      <w:r>
        <w:t>вцями такі типи (метатехнології) у педагогічному  ВНЗ:  «Навчальні  технології»,  «Соціально-виховні</w:t>
      </w:r>
      <w:r>
        <w:rPr>
          <w:spacing w:val="8"/>
        </w:rPr>
        <w:t xml:space="preserve"> </w:t>
      </w:r>
      <w:r>
        <w:t>технології»,</w:t>
      </w:r>
    </w:p>
    <w:p w:rsidR="006A0F50" w:rsidRDefault="009254E3">
      <w:pPr>
        <w:pStyle w:val="a3"/>
        <w:spacing w:before="1"/>
        <w:ind w:right="407" w:firstLine="0"/>
      </w:pPr>
      <w:r>
        <w:t>«Виховні технології», «Технології управління», «Інформаційно-комунікаційні технології». Головними чинниками створення класифікації є синтез ід</w:t>
      </w:r>
      <w:r>
        <w:t xml:space="preserve">ей науковців із названої проблеми; цілі, парадигми і способи реалізації мети у провідних педагогічних процесах закладів освіти: навчального, виховного, управлінського, створення інформаційного середовища, а також традиційний поділ  </w:t>
      </w:r>
      <w:r>
        <w:rPr>
          <w:spacing w:val="8"/>
        </w:rPr>
        <w:t xml:space="preserve"> </w:t>
      </w:r>
      <w:r>
        <w:t xml:space="preserve">педагогічних  </w:t>
      </w:r>
      <w:r>
        <w:rPr>
          <w:spacing w:val="11"/>
        </w:rPr>
        <w:t xml:space="preserve"> </w:t>
      </w:r>
      <w:r>
        <w:t xml:space="preserve">знань  </w:t>
      </w:r>
      <w:r>
        <w:rPr>
          <w:spacing w:val="9"/>
        </w:rPr>
        <w:t xml:space="preserve"> </w:t>
      </w:r>
      <w:r>
        <w:t xml:space="preserve">на  </w:t>
      </w:r>
      <w:r>
        <w:rPr>
          <w:spacing w:val="9"/>
        </w:rPr>
        <w:t xml:space="preserve"> </w:t>
      </w:r>
      <w:r>
        <w:t xml:space="preserve">розділи  </w:t>
      </w:r>
      <w:r>
        <w:rPr>
          <w:spacing w:val="12"/>
        </w:rPr>
        <w:t xml:space="preserve"> </w:t>
      </w:r>
      <w:r>
        <w:t xml:space="preserve">«Дидактика»,  </w:t>
      </w:r>
      <w:r>
        <w:rPr>
          <w:spacing w:val="10"/>
        </w:rPr>
        <w:t xml:space="preserve"> </w:t>
      </w:r>
      <w:r>
        <w:t xml:space="preserve">«Теорія  </w:t>
      </w:r>
      <w:r>
        <w:rPr>
          <w:spacing w:val="12"/>
        </w:rPr>
        <w:t xml:space="preserve"> </w:t>
      </w:r>
      <w:r>
        <w:t>виховання»,</w:t>
      </w:r>
    </w:p>
    <w:p w:rsidR="006A0F50" w:rsidRDefault="009254E3">
      <w:pPr>
        <w:pStyle w:val="a3"/>
        <w:ind w:right="409" w:firstLine="0"/>
      </w:pPr>
      <w:r>
        <w:t>«Школознавство». Відмінне місце у класифікації відводиться інформаційним технологіям, які перетинають інші типи технологій. У межах метатехнологій виділено групи (макро-) та види (мікро-) технології.</w:t>
      </w:r>
    </w:p>
    <w:p w:rsidR="006A0F50" w:rsidRDefault="009254E3">
      <w:pPr>
        <w:pStyle w:val="1"/>
        <w:numPr>
          <w:ilvl w:val="0"/>
          <w:numId w:val="69"/>
        </w:numPr>
        <w:tabs>
          <w:tab w:val="left" w:pos="1056"/>
        </w:tabs>
        <w:spacing w:before="6" w:line="319" w:lineRule="exact"/>
        <w:ind w:hanging="214"/>
        <w:jc w:val="both"/>
      </w:pPr>
      <w:r>
        <w:t>Пред</w:t>
      </w:r>
      <w:r>
        <w:t>метно орієнтовані</w:t>
      </w:r>
      <w:r>
        <w:rPr>
          <w:spacing w:val="-2"/>
        </w:rPr>
        <w:t xml:space="preserve"> </w:t>
      </w:r>
      <w:r>
        <w:t>технології.</w:t>
      </w:r>
    </w:p>
    <w:p w:rsidR="006A0F50" w:rsidRDefault="009254E3">
      <w:pPr>
        <w:pStyle w:val="a3"/>
        <w:ind w:right="415"/>
      </w:pPr>
      <w:r>
        <w:rPr>
          <w:color w:val="3B3D3D"/>
        </w:rPr>
        <w:t>Щоб впевнено почувати себе на ринку праці, педагогу необхідно знання трьох найбільш узагальнених видів технологій (за Підласим І.П.):</w:t>
      </w:r>
    </w:p>
    <w:p w:rsidR="006A0F50" w:rsidRDefault="009254E3">
      <w:pPr>
        <w:pStyle w:val="a4"/>
        <w:numPr>
          <w:ilvl w:val="1"/>
          <w:numId w:val="69"/>
        </w:numPr>
        <w:tabs>
          <w:tab w:val="left" w:pos="1693"/>
        </w:tabs>
        <w:ind w:right="406" w:firstLine="568"/>
        <w:rPr>
          <w:sz w:val="28"/>
        </w:rPr>
      </w:pPr>
      <w:r>
        <w:rPr>
          <w:b/>
          <w:color w:val="3B3D3D"/>
          <w:sz w:val="28"/>
        </w:rPr>
        <w:t xml:space="preserve">продуктивної </w:t>
      </w:r>
      <w:r>
        <w:rPr>
          <w:color w:val="3B3D3D"/>
          <w:sz w:val="28"/>
        </w:rPr>
        <w:t>(предметно орієнтованої): у центрі - навчальний предмет, і процес будується "ві</w:t>
      </w:r>
      <w:r>
        <w:rPr>
          <w:color w:val="3B3D3D"/>
          <w:sz w:val="28"/>
        </w:rPr>
        <w:t>д</w:t>
      </w:r>
      <w:r>
        <w:rPr>
          <w:color w:val="3B3D3D"/>
          <w:spacing w:val="-7"/>
          <w:sz w:val="28"/>
        </w:rPr>
        <w:t xml:space="preserve"> </w:t>
      </w:r>
      <w:r>
        <w:rPr>
          <w:color w:val="3B3D3D"/>
          <w:sz w:val="28"/>
        </w:rPr>
        <w:t>предмета";</w:t>
      </w:r>
    </w:p>
    <w:p w:rsidR="006A0F50" w:rsidRDefault="009254E3">
      <w:pPr>
        <w:pStyle w:val="a4"/>
        <w:numPr>
          <w:ilvl w:val="1"/>
          <w:numId w:val="69"/>
        </w:numPr>
        <w:tabs>
          <w:tab w:val="left" w:pos="1693"/>
        </w:tabs>
        <w:spacing w:line="321" w:lineRule="exact"/>
        <w:ind w:left="1692" w:hanging="474"/>
        <w:rPr>
          <w:sz w:val="28"/>
        </w:rPr>
      </w:pPr>
      <w:r>
        <w:rPr>
          <w:color w:val="3B3D3D"/>
          <w:sz w:val="28"/>
        </w:rPr>
        <w:t>предмет - процес здійснюється і "від студента", і "від</w:t>
      </w:r>
      <w:r>
        <w:rPr>
          <w:color w:val="3B3D3D"/>
          <w:spacing w:val="-11"/>
          <w:sz w:val="28"/>
        </w:rPr>
        <w:t xml:space="preserve"> </w:t>
      </w:r>
      <w:r>
        <w:rPr>
          <w:color w:val="3B3D3D"/>
          <w:sz w:val="28"/>
        </w:rPr>
        <w:t>предмета".</w:t>
      </w:r>
    </w:p>
    <w:p w:rsidR="006A0F50" w:rsidRDefault="009254E3">
      <w:pPr>
        <w:pStyle w:val="a3"/>
        <w:ind w:right="405"/>
      </w:pPr>
      <w:r>
        <w:rPr>
          <w:color w:val="3B3D3D"/>
        </w:rPr>
        <w:t>Продуктивна (предметно орієнтована технологія). Головне місце в ній відводиться навчального матеріалу, засвоєння його - головна мета навчання. Панівна схема процесу педагогічної</w:t>
      </w:r>
      <w:r>
        <w:rPr>
          <w:color w:val="3B3D3D"/>
        </w:rPr>
        <w:t xml:space="preserve"> діяльності: "матеріал - студент -  результат". Особистість студента в цьому ланцюжку стоїть після предмета. Контроль якості засвоєння зводиться до контролю засвоєння предмета, об'єктивному і жорсткому: хто не здатний опанувати предметом, відсіюється. Пред</w:t>
      </w:r>
      <w:r>
        <w:rPr>
          <w:color w:val="3B3D3D"/>
        </w:rPr>
        <w:t>метно орієнтована технологія безжальна до учнів, але гарантує високий рівень навчання, основний критерій якого - досягнення запланованих цілей у встановлені терміни і на заданому рівні. Вона широко застосовується в навчанні спортсменів, військових фахівців</w:t>
      </w:r>
      <w:r>
        <w:rPr>
          <w:color w:val="3B3D3D"/>
        </w:rPr>
        <w:t>, багатьох інших спеціальностей, де потрібне чітке і глибоке знання предмету, тобто необхідне створення певного педагогічного продукту.</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9"/>
      </w:pPr>
      <w:r>
        <w:rPr>
          <w:color w:val="3B3D3D"/>
        </w:rPr>
        <w:lastRenderedPageBreak/>
        <w:t>Педагогічний продукт - це створена в навчально-виховному процесі цілісна система знань, умінь, навичок, ро</w:t>
      </w:r>
      <w:r>
        <w:rPr>
          <w:color w:val="3B3D3D"/>
        </w:rPr>
        <w:t>звиненість і вихованості у кожної окремо взятої</w:t>
      </w:r>
      <w:r>
        <w:rPr>
          <w:color w:val="3B3D3D"/>
          <w:spacing w:val="1"/>
        </w:rPr>
        <w:t xml:space="preserve"> </w:t>
      </w:r>
      <w:r>
        <w:rPr>
          <w:color w:val="3B3D3D"/>
        </w:rPr>
        <w:t>людини.</w:t>
      </w:r>
    </w:p>
    <w:p w:rsidR="006A0F50" w:rsidRDefault="009254E3">
      <w:pPr>
        <w:pStyle w:val="a3"/>
        <w:spacing w:before="2"/>
        <w:ind w:right="409" w:firstLine="635"/>
      </w:pPr>
      <w:r>
        <w:rPr>
          <w:color w:val="3B3D3D"/>
        </w:rPr>
        <w:t xml:space="preserve">Це поняття тяжіє до особистісної спрямованості навчання. Слід також говорити про продукт відеальному і реальному баченні. У першому відображаються всі вимоги людини до навчально-виховної системи, те, </w:t>
      </w:r>
      <w:r>
        <w:rPr>
          <w:color w:val="3B3D3D"/>
        </w:rPr>
        <w:t>що вона хотіла би отримати від неї; у другому - винесений людиною з навчального закладу практичний обсяг вихованості, розвитку, навченості.</w:t>
      </w:r>
    </w:p>
    <w:p w:rsidR="006A0F50" w:rsidRDefault="009254E3">
      <w:pPr>
        <w:pStyle w:val="a3"/>
        <w:spacing w:line="320" w:lineRule="exact"/>
        <w:ind w:left="842" w:firstLine="0"/>
      </w:pPr>
      <w:r>
        <w:rPr>
          <w:color w:val="3B3D3D"/>
        </w:rPr>
        <w:t>Логіка створення продуктивної технології наступна:</w:t>
      </w:r>
    </w:p>
    <w:p w:rsidR="006A0F50" w:rsidRDefault="009254E3">
      <w:pPr>
        <w:pStyle w:val="a3"/>
        <w:spacing w:before="2"/>
        <w:ind w:right="411" w:firstLine="635"/>
      </w:pPr>
      <w:r>
        <w:rPr>
          <w:color w:val="3B3D3D"/>
        </w:rPr>
        <w:t>перший етап - опис продукту без будь-яких цілей і завдань. Якщо він приймається в цілому, настає</w:t>
      </w:r>
    </w:p>
    <w:p w:rsidR="006A0F50" w:rsidRDefault="009254E3">
      <w:pPr>
        <w:pStyle w:val="a3"/>
        <w:ind w:right="409"/>
      </w:pPr>
      <w:r>
        <w:rPr>
          <w:color w:val="3B3D3D"/>
        </w:rPr>
        <w:t>другий етап - повний опис стратегії і тактики формування продукту, тобто розгляд цілей і завдань у певній послідовності, щоб було зрозуміло, що і в якому обсяз</w:t>
      </w:r>
      <w:r>
        <w:rPr>
          <w:color w:val="3B3D3D"/>
        </w:rPr>
        <w:t>і робити на кожному</w:t>
      </w:r>
      <w:r>
        <w:rPr>
          <w:color w:val="3B3D3D"/>
          <w:spacing w:val="-13"/>
        </w:rPr>
        <w:t xml:space="preserve"> </w:t>
      </w:r>
      <w:r>
        <w:rPr>
          <w:color w:val="3B3D3D"/>
        </w:rPr>
        <w:t>етапі.</w:t>
      </w:r>
    </w:p>
    <w:p w:rsidR="006A0F50" w:rsidRDefault="009254E3">
      <w:pPr>
        <w:pStyle w:val="a3"/>
        <w:ind w:right="417"/>
      </w:pPr>
      <w:r>
        <w:rPr>
          <w:color w:val="3B3D3D"/>
        </w:rPr>
        <w:t>При цьому необхідно знати, як йде формування заданих якостей, для чого вводяться постійний моніторинг (спостереження) і поетапна діагностика.</w:t>
      </w:r>
    </w:p>
    <w:p w:rsidR="006A0F50" w:rsidRDefault="009254E3">
      <w:pPr>
        <w:pStyle w:val="a3"/>
        <w:ind w:right="408"/>
      </w:pPr>
      <w:r>
        <w:rPr>
          <w:color w:val="3B3D3D"/>
        </w:rPr>
        <w:t>Продуктивна педагогічна технологія - це технологія варіативна, що допускає безліч видоз</w:t>
      </w:r>
      <w:r>
        <w:rPr>
          <w:color w:val="3B3D3D"/>
        </w:rPr>
        <w:t>мін. Досить, наприклад, змінити вид навчання в даній технології і здійснити необхідні для нового виду зміни, щоб педагогічний процес набув іншої композиції, став надавати інші результати. Але технологія в цілому залишиться незмінною. В продуктивній техноло</w:t>
      </w:r>
      <w:r>
        <w:rPr>
          <w:color w:val="3B3D3D"/>
        </w:rPr>
        <w:t>гії можна вибирати, використовувати і комбінувати всі відомі види навчання: пояснювально- ілюстративне, проблемне, програмоване, комп'ютерне. Як відомо, кожен з цих видів навчання повинен використовуватися в тих випадках, коли з його допомогою найбільш ефе</w:t>
      </w:r>
      <w:r>
        <w:rPr>
          <w:color w:val="3B3D3D"/>
        </w:rPr>
        <w:t>ктивно вирішуються поставлені завдання. У виборі оптимального варіанту і полягатиме творчість педагога.</w:t>
      </w:r>
    </w:p>
    <w:p w:rsidR="006A0F50" w:rsidRDefault="009254E3">
      <w:pPr>
        <w:pStyle w:val="a3"/>
        <w:ind w:right="405"/>
      </w:pPr>
      <w:r>
        <w:rPr>
          <w:color w:val="3B3D3D"/>
        </w:rPr>
        <w:t>Переважним видом навчання традиційно виступає пояснювально - ілюстративне навчання. Найбільш слабка його ланка - практика, без якої міцне засвоєння знан</w:t>
      </w:r>
      <w:r>
        <w:rPr>
          <w:color w:val="3B3D3D"/>
        </w:rPr>
        <w:t xml:space="preserve">ь, умінь і навичок неможливо. Залишивши пояснювально - ілюстративну організацію навчально-виховного процесу в якості базисної і істотно доповнивши пояснення практикою, отримуємо нову модифікацію розглянутого виду навчання. За розрахунками, це повинен бути </w:t>
      </w:r>
      <w:r>
        <w:rPr>
          <w:color w:val="3B3D3D"/>
        </w:rPr>
        <w:t>високопродуктивний вид навчання.</w:t>
      </w:r>
    </w:p>
    <w:p w:rsidR="006A0F50" w:rsidRDefault="009254E3">
      <w:pPr>
        <w:pStyle w:val="a3"/>
        <w:ind w:right="407"/>
      </w:pPr>
      <w:r>
        <w:rPr>
          <w:color w:val="3B3D3D"/>
        </w:rPr>
        <w:t>Посилення   ролі   практики   -   головна   новація   продуктивної технології. Основна мета - збільшення часу активної тренувальної роботи кожного студента. Згідно із законами навчання, в умовах високої концентрації уваги і</w:t>
      </w:r>
      <w:r>
        <w:rPr>
          <w:color w:val="3B3D3D"/>
        </w:rPr>
        <w:t xml:space="preserve"> активності, великого обсягу самостійних вправ, коефіцієнт засвоєння (правильного виконання завдань) може досягати 90% і</w:t>
      </w:r>
      <w:r>
        <w:rPr>
          <w:color w:val="3B3D3D"/>
          <w:spacing w:val="-10"/>
        </w:rPr>
        <w:t xml:space="preserve"> </w:t>
      </w:r>
      <w:r>
        <w:rPr>
          <w:color w:val="3B3D3D"/>
        </w:rPr>
        <w:t>більше.</w:t>
      </w:r>
    </w:p>
    <w:p w:rsidR="006A0F50" w:rsidRDefault="009254E3">
      <w:pPr>
        <w:pStyle w:val="a3"/>
        <w:ind w:right="410"/>
      </w:pPr>
      <w:r>
        <w:rPr>
          <w:color w:val="3B3D3D"/>
        </w:rPr>
        <w:t>Модель продуктивної технології включає сім етапів, які можуть бути позначені як</w:t>
      </w:r>
    </w:p>
    <w:p w:rsidR="006A0F50" w:rsidRDefault="009254E3">
      <w:pPr>
        <w:pStyle w:val="a4"/>
        <w:numPr>
          <w:ilvl w:val="1"/>
          <w:numId w:val="69"/>
        </w:numPr>
        <w:tabs>
          <w:tab w:val="left" w:pos="1692"/>
          <w:tab w:val="left" w:pos="1693"/>
        </w:tabs>
        <w:spacing w:line="321" w:lineRule="exact"/>
        <w:ind w:left="1692" w:hanging="474"/>
        <w:jc w:val="left"/>
        <w:rPr>
          <w:sz w:val="28"/>
        </w:rPr>
      </w:pPr>
      <w:r>
        <w:rPr>
          <w:color w:val="3B3D3D"/>
          <w:sz w:val="28"/>
        </w:rPr>
        <w:t>пропедевтична</w:t>
      </w:r>
      <w:r>
        <w:rPr>
          <w:color w:val="3B3D3D"/>
          <w:spacing w:val="-7"/>
          <w:sz w:val="28"/>
        </w:rPr>
        <w:t xml:space="preserve"> </w:t>
      </w:r>
      <w:r>
        <w:rPr>
          <w:color w:val="3B3D3D"/>
          <w:sz w:val="28"/>
        </w:rPr>
        <w:t>практика,</w:t>
      </w:r>
    </w:p>
    <w:p w:rsidR="006A0F50" w:rsidRDefault="009254E3">
      <w:pPr>
        <w:pStyle w:val="a4"/>
        <w:numPr>
          <w:ilvl w:val="1"/>
          <w:numId w:val="69"/>
        </w:numPr>
        <w:tabs>
          <w:tab w:val="left" w:pos="1692"/>
          <w:tab w:val="left" w:pos="1693"/>
        </w:tabs>
        <w:spacing w:before="2" w:line="322" w:lineRule="exact"/>
        <w:ind w:left="1692" w:hanging="474"/>
        <w:jc w:val="left"/>
        <w:rPr>
          <w:sz w:val="28"/>
        </w:rPr>
      </w:pPr>
      <w:r>
        <w:rPr>
          <w:color w:val="3B3D3D"/>
          <w:sz w:val="28"/>
        </w:rPr>
        <w:t>актуалізація</w:t>
      </w:r>
      <w:r>
        <w:rPr>
          <w:color w:val="3B3D3D"/>
          <w:spacing w:val="-9"/>
          <w:sz w:val="28"/>
        </w:rPr>
        <w:t xml:space="preserve"> </w:t>
      </w:r>
      <w:r>
        <w:rPr>
          <w:color w:val="3B3D3D"/>
          <w:sz w:val="28"/>
        </w:rPr>
        <w:t>(орієнтаці</w:t>
      </w:r>
      <w:r>
        <w:rPr>
          <w:color w:val="3B3D3D"/>
          <w:sz w:val="28"/>
        </w:rPr>
        <w:t>я),</w:t>
      </w:r>
    </w:p>
    <w:p w:rsidR="006A0F50" w:rsidRDefault="009254E3">
      <w:pPr>
        <w:pStyle w:val="a4"/>
        <w:numPr>
          <w:ilvl w:val="1"/>
          <w:numId w:val="69"/>
        </w:numPr>
        <w:tabs>
          <w:tab w:val="left" w:pos="1692"/>
          <w:tab w:val="left" w:pos="1693"/>
        </w:tabs>
        <w:spacing w:line="322" w:lineRule="exact"/>
        <w:ind w:left="1692" w:hanging="474"/>
        <w:jc w:val="left"/>
        <w:rPr>
          <w:sz w:val="28"/>
        </w:rPr>
      </w:pPr>
      <w:r>
        <w:rPr>
          <w:color w:val="3B3D3D"/>
          <w:sz w:val="28"/>
        </w:rPr>
        <w:t>виклад матеріалу</w:t>
      </w:r>
      <w:r>
        <w:rPr>
          <w:color w:val="3B3D3D"/>
          <w:spacing w:val="-5"/>
          <w:sz w:val="28"/>
        </w:rPr>
        <w:t xml:space="preserve"> </w:t>
      </w:r>
      <w:r>
        <w:rPr>
          <w:color w:val="3B3D3D"/>
          <w:sz w:val="28"/>
        </w:rPr>
        <w:t>(презентація),</w:t>
      </w:r>
    </w:p>
    <w:p w:rsidR="006A0F50" w:rsidRDefault="009254E3">
      <w:pPr>
        <w:pStyle w:val="a4"/>
        <w:numPr>
          <w:ilvl w:val="1"/>
          <w:numId w:val="69"/>
        </w:numPr>
        <w:tabs>
          <w:tab w:val="left" w:pos="1692"/>
          <w:tab w:val="left" w:pos="1693"/>
        </w:tabs>
        <w:spacing w:line="322" w:lineRule="exact"/>
        <w:ind w:left="1692" w:hanging="474"/>
        <w:jc w:val="left"/>
        <w:rPr>
          <w:sz w:val="28"/>
        </w:rPr>
      </w:pPr>
      <w:r>
        <w:rPr>
          <w:color w:val="3B3D3D"/>
          <w:sz w:val="28"/>
        </w:rPr>
        <w:t>практика на</w:t>
      </w:r>
      <w:r>
        <w:rPr>
          <w:color w:val="3B3D3D"/>
          <w:spacing w:val="-4"/>
          <w:sz w:val="28"/>
        </w:rPr>
        <w:t xml:space="preserve"> </w:t>
      </w:r>
      <w:r>
        <w:rPr>
          <w:color w:val="3B3D3D"/>
          <w:sz w:val="28"/>
        </w:rPr>
        <w:t>прикладах,</w:t>
      </w:r>
    </w:p>
    <w:p w:rsidR="006A0F50" w:rsidRDefault="009254E3">
      <w:pPr>
        <w:pStyle w:val="a4"/>
        <w:numPr>
          <w:ilvl w:val="1"/>
          <w:numId w:val="69"/>
        </w:numPr>
        <w:tabs>
          <w:tab w:val="left" w:pos="1692"/>
          <w:tab w:val="left" w:pos="1693"/>
        </w:tabs>
        <w:spacing w:line="322" w:lineRule="exact"/>
        <w:ind w:left="1692" w:hanging="474"/>
        <w:jc w:val="left"/>
        <w:rPr>
          <w:sz w:val="28"/>
        </w:rPr>
      </w:pPr>
      <w:r>
        <w:rPr>
          <w:color w:val="3B3D3D"/>
          <w:sz w:val="28"/>
        </w:rPr>
        <w:t>керована</w:t>
      </w:r>
      <w:r>
        <w:rPr>
          <w:color w:val="3B3D3D"/>
          <w:spacing w:val="-1"/>
          <w:sz w:val="28"/>
        </w:rPr>
        <w:t xml:space="preserve"> </w:t>
      </w:r>
      <w:r>
        <w:rPr>
          <w:color w:val="3B3D3D"/>
          <w:sz w:val="28"/>
        </w:rPr>
        <w:t>практика,</w:t>
      </w:r>
    </w:p>
    <w:p w:rsidR="006A0F50" w:rsidRDefault="009254E3">
      <w:pPr>
        <w:pStyle w:val="a4"/>
        <w:numPr>
          <w:ilvl w:val="1"/>
          <w:numId w:val="69"/>
        </w:numPr>
        <w:tabs>
          <w:tab w:val="left" w:pos="1692"/>
          <w:tab w:val="left" w:pos="1693"/>
        </w:tabs>
        <w:spacing w:line="322" w:lineRule="exact"/>
        <w:ind w:left="1692" w:hanging="474"/>
        <w:jc w:val="left"/>
        <w:rPr>
          <w:sz w:val="28"/>
        </w:rPr>
      </w:pPr>
      <w:r>
        <w:rPr>
          <w:color w:val="3B3D3D"/>
          <w:sz w:val="28"/>
        </w:rPr>
        <w:t>незалежна практика в</w:t>
      </w:r>
      <w:r>
        <w:rPr>
          <w:color w:val="3B3D3D"/>
          <w:spacing w:val="-4"/>
          <w:sz w:val="28"/>
        </w:rPr>
        <w:t xml:space="preserve"> </w:t>
      </w:r>
      <w:r>
        <w:rPr>
          <w:color w:val="3B3D3D"/>
          <w:sz w:val="28"/>
        </w:rPr>
        <w:t>класі,</w:t>
      </w:r>
    </w:p>
    <w:p w:rsidR="006A0F50" w:rsidRDefault="009254E3">
      <w:pPr>
        <w:pStyle w:val="a4"/>
        <w:numPr>
          <w:ilvl w:val="1"/>
          <w:numId w:val="69"/>
        </w:numPr>
        <w:tabs>
          <w:tab w:val="left" w:pos="1692"/>
          <w:tab w:val="left" w:pos="1693"/>
        </w:tabs>
        <w:ind w:left="1692" w:hanging="474"/>
        <w:jc w:val="left"/>
        <w:rPr>
          <w:sz w:val="28"/>
        </w:rPr>
      </w:pPr>
      <w:r>
        <w:rPr>
          <w:color w:val="3B3D3D"/>
          <w:sz w:val="28"/>
        </w:rPr>
        <w:t>домашня самостійна</w:t>
      </w:r>
      <w:r>
        <w:rPr>
          <w:color w:val="3B3D3D"/>
          <w:spacing w:val="-1"/>
          <w:sz w:val="28"/>
        </w:rPr>
        <w:t xml:space="preserve"> </w:t>
      </w:r>
      <w:r>
        <w:rPr>
          <w:color w:val="3B3D3D"/>
          <w:sz w:val="28"/>
        </w:rPr>
        <w:t>практика.</w:t>
      </w:r>
    </w:p>
    <w:p w:rsidR="006A0F50" w:rsidRDefault="006A0F50">
      <w:pPr>
        <w:rPr>
          <w:sz w:val="28"/>
        </w:rPr>
        <w:sectPr w:rsidR="006A0F50">
          <w:pgSz w:w="11910" w:h="16840"/>
          <w:pgMar w:top="760" w:right="440" w:bottom="280" w:left="1140" w:header="720" w:footer="720" w:gutter="0"/>
          <w:cols w:space="720"/>
        </w:sectPr>
      </w:pPr>
    </w:p>
    <w:p w:rsidR="006A0F50" w:rsidRDefault="009254E3">
      <w:pPr>
        <w:pStyle w:val="a3"/>
        <w:spacing w:before="64"/>
        <w:ind w:right="408"/>
      </w:pPr>
      <w:r>
        <w:rPr>
          <w:color w:val="3B3D3D"/>
        </w:rPr>
        <w:lastRenderedPageBreak/>
        <w:t xml:space="preserve">На всіх етапах здійснюються діагностика і моніторинг. І до того, як приступати до роботи з продуктивної технології, і під час роботи слід проводити ґрунтовну перевірку знань і навичок учнів (діагностику), щоб упевнитися, що вони володіють достатньою базою </w:t>
      </w:r>
      <w:r>
        <w:rPr>
          <w:color w:val="3B3D3D"/>
        </w:rPr>
        <w:t>для успішної роботи у вибраному режимі. Постійне і безперервне спостереження за роботою за спеціальною програмою (моніторинг) гарантує стабільність протягом усього процесу.</w:t>
      </w:r>
    </w:p>
    <w:p w:rsidR="006A0F50" w:rsidRDefault="009254E3">
      <w:pPr>
        <w:pStyle w:val="a3"/>
        <w:spacing w:line="322" w:lineRule="exact"/>
        <w:ind w:left="842" w:firstLine="0"/>
      </w:pPr>
      <w:r>
        <w:rPr>
          <w:color w:val="3B3D3D"/>
        </w:rPr>
        <w:t>Основні умови позитивного продуктивного навчання школярів наступні:</w:t>
      </w:r>
    </w:p>
    <w:p w:rsidR="006A0F50" w:rsidRDefault="009254E3">
      <w:pPr>
        <w:pStyle w:val="a4"/>
        <w:numPr>
          <w:ilvl w:val="0"/>
          <w:numId w:val="68"/>
        </w:numPr>
        <w:tabs>
          <w:tab w:val="left" w:pos="1124"/>
        </w:tabs>
        <w:ind w:hanging="282"/>
        <w:jc w:val="both"/>
        <w:rPr>
          <w:sz w:val="28"/>
        </w:rPr>
      </w:pPr>
      <w:r>
        <w:rPr>
          <w:color w:val="3B3D3D"/>
          <w:sz w:val="28"/>
        </w:rPr>
        <w:t>учні мають нале</w:t>
      </w:r>
      <w:r>
        <w:rPr>
          <w:color w:val="3B3D3D"/>
          <w:sz w:val="28"/>
        </w:rPr>
        <w:t>жну</w:t>
      </w:r>
      <w:r>
        <w:rPr>
          <w:color w:val="3B3D3D"/>
          <w:spacing w:val="-5"/>
          <w:sz w:val="28"/>
        </w:rPr>
        <w:t xml:space="preserve"> </w:t>
      </w:r>
      <w:r>
        <w:rPr>
          <w:color w:val="3B3D3D"/>
          <w:sz w:val="28"/>
        </w:rPr>
        <w:t>мотивацію:</w:t>
      </w:r>
    </w:p>
    <w:p w:rsidR="006A0F50" w:rsidRDefault="009254E3">
      <w:pPr>
        <w:pStyle w:val="a4"/>
        <w:numPr>
          <w:ilvl w:val="1"/>
          <w:numId w:val="68"/>
        </w:numPr>
        <w:tabs>
          <w:tab w:val="left" w:pos="1692"/>
          <w:tab w:val="left" w:pos="1693"/>
        </w:tabs>
        <w:spacing w:before="2" w:line="322" w:lineRule="exact"/>
        <w:ind w:hanging="474"/>
        <w:jc w:val="left"/>
        <w:rPr>
          <w:sz w:val="28"/>
        </w:rPr>
      </w:pPr>
      <w:r>
        <w:rPr>
          <w:color w:val="3B3D3D"/>
          <w:sz w:val="28"/>
        </w:rPr>
        <w:t>педагог спирається на їх потреби та</w:t>
      </w:r>
      <w:r>
        <w:rPr>
          <w:color w:val="3B3D3D"/>
          <w:spacing w:val="-4"/>
          <w:sz w:val="28"/>
        </w:rPr>
        <w:t xml:space="preserve"> </w:t>
      </w:r>
      <w:r>
        <w:rPr>
          <w:color w:val="3B3D3D"/>
          <w:sz w:val="28"/>
        </w:rPr>
        <w:t>інтереси;</w:t>
      </w:r>
    </w:p>
    <w:p w:rsidR="006A0F50" w:rsidRDefault="009254E3">
      <w:pPr>
        <w:pStyle w:val="a4"/>
        <w:numPr>
          <w:ilvl w:val="1"/>
          <w:numId w:val="68"/>
        </w:numPr>
        <w:tabs>
          <w:tab w:val="left" w:pos="1692"/>
          <w:tab w:val="left" w:pos="1693"/>
        </w:tabs>
        <w:spacing w:line="322" w:lineRule="exact"/>
        <w:ind w:hanging="474"/>
        <w:jc w:val="left"/>
        <w:rPr>
          <w:sz w:val="28"/>
        </w:rPr>
      </w:pPr>
      <w:r>
        <w:rPr>
          <w:color w:val="3B3D3D"/>
          <w:sz w:val="28"/>
        </w:rPr>
        <w:t>зміцнює мотивацію проекцією на особисті</w:t>
      </w:r>
      <w:r>
        <w:rPr>
          <w:color w:val="3B3D3D"/>
          <w:spacing w:val="-10"/>
          <w:sz w:val="28"/>
        </w:rPr>
        <w:t xml:space="preserve"> </w:t>
      </w:r>
      <w:r>
        <w:rPr>
          <w:color w:val="3B3D3D"/>
          <w:sz w:val="28"/>
        </w:rPr>
        <w:t>плани;</w:t>
      </w:r>
    </w:p>
    <w:p w:rsidR="006A0F50" w:rsidRDefault="009254E3">
      <w:pPr>
        <w:pStyle w:val="a4"/>
        <w:numPr>
          <w:ilvl w:val="1"/>
          <w:numId w:val="68"/>
        </w:numPr>
        <w:tabs>
          <w:tab w:val="left" w:pos="1692"/>
          <w:tab w:val="left" w:pos="1693"/>
        </w:tabs>
        <w:spacing w:line="322" w:lineRule="exact"/>
        <w:ind w:hanging="474"/>
        <w:jc w:val="left"/>
        <w:rPr>
          <w:sz w:val="28"/>
        </w:rPr>
      </w:pPr>
      <w:r>
        <w:rPr>
          <w:color w:val="3B3D3D"/>
          <w:sz w:val="28"/>
        </w:rPr>
        <w:t>правильно і своєчасно оцінює досягнення і</w:t>
      </w:r>
      <w:r>
        <w:rPr>
          <w:color w:val="3B3D3D"/>
          <w:spacing w:val="-9"/>
          <w:sz w:val="28"/>
        </w:rPr>
        <w:t xml:space="preserve"> </w:t>
      </w:r>
      <w:r>
        <w:rPr>
          <w:color w:val="3B3D3D"/>
          <w:sz w:val="28"/>
        </w:rPr>
        <w:t>успіхи</w:t>
      </w:r>
    </w:p>
    <w:p w:rsidR="006A0F50" w:rsidRDefault="009254E3">
      <w:pPr>
        <w:pStyle w:val="a4"/>
        <w:numPr>
          <w:ilvl w:val="0"/>
          <w:numId w:val="68"/>
        </w:numPr>
        <w:tabs>
          <w:tab w:val="left" w:pos="1124"/>
        </w:tabs>
        <w:spacing w:line="322" w:lineRule="exact"/>
        <w:ind w:hanging="282"/>
        <w:rPr>
          <w:sz w:val="28"/>
        </w:rPr>
      </w:pPr>
      <w:r>
        <w:rPr>
          <w:color w:val="3B3D3D"/>
          <w:sz w:val="28"/>
        </w:rPr>
        <w:t>процес розвивається в комфортних</w:t>
      </w:r>
      <w:r>
        <w:rPr>
          <w:color w:val="3B3D3D"/>
          <w:spacing w:val="-5"/>
          <w:sz w:val="28"/>
        </w:rPr>
        <w:t xml:space="preserve"> </w:t>
      </w:r>
      <w:r>
        <w:rPr>
          <w:color w:val="3B3D3D"/>
          <w:sz w:val="28"/>
        </w:rPr>
        <w:t>умовах:</w:t>
      </w:r>
    </w:p>
    <w:p w:rsidR="006A0F50" w:rsidRDefault="009254E3">
      <w:pPr>
        <w:pStyle w:val="a4"/>
        <w:numPr>
          <w:ilvl w:val="1"/>
          <w:numId w:val="68"/>
        </w:numPr>
        <w:tabs>
          <w:tab w:val="left" w:pos="1692"/>
          <w:tab w:val="left" w:pos="1693"/>
        </w:tabs>
        <w:spacing w:line="322" w:lineRule="exact"/>
        <w:ind w:hanging="474"/>
        <w:jc w:val="left"/>
        <w:rPr>
          <w:sz w:val="28"/>
        </w:rPr>
      </w:pPr>
      <w:r>
        <w:rPr>
          <w:color w:val="3B3D3D"/>
          <w:sz w:val="28"/>
        </w:rPr>
        <w:t>організовано навчальне середовище;</w:t>
      </w:r>
    </w:p>
    <w:p w:rsidR="006A0F50" w:rsidRDefault="009254E3">
      <w:pPr>
        <w:pStyle w:val="a4"/>
        <w:numPr>
          <w:ilvl w:val="1"/>
          <w:numId w:val="68"/>
        </w:numPr>
        <w:tabs>
          <w:tab w:val="left" w:pos="1692"/>
          <w:tab w:val="left" w:pos="1693"/>
        </w:tabs>
        <w:ind w:hanging="474"/>
        <w:jc w:val="left"/>
        <w:rPr>
          <w:sz w:val="28"/>
        </w:rPr>
      </w:pPr>
      <w:r>
        <w:rPr>
          <w:color w:val="3B3D3D"/>
          <w:sz w:val="28"/>
        </w:rPr>
        <w:t>виправдовуються очікування учнів і</w:t>
      </w:r>
      <w:r>
        <w:rPr>
          <w:color w:val="3B3D3D"/>
          <w:spacing w:val="-3"/>
          <w:sz w:val="28"/>
        </w:rPr>
        <w:t xml:space="preserve"> </w:t>
      </w:r>
      <w:r>
        <w:rPr>
          <w:color w:val="3B3D3D"/>
          <w:sz w:val="28"/>
        </w:rPr>
        <w:t>педагогів;</w:t>
      </w:r>
    </w:p>
    <w:p w:rsidR="006A0F50" w:rsidRDefault="009254E3">
      <w:pPr>
        <w:pStyle w:val="a4"/>
        <w:numPr>
          <w:ilvl w:val="1"/>
          <w:numId w:val="68"/>
        </w:numPr>
        <w:tabs>
          <w:tab w:val="left" w:pos="1692"/>
          <w:tab w:val="left" w:pos="1693"/>
        </w:tabs>
        <w:ind w:hanging="474"/>
        <w:jc w:val="left"/>
        <w:rPr>
          <w:sz w:val="28"/>
        </w:rPr>
      </w:pPr>
      <w:r>
        <w:rPr>
          <w:color w:val="3B3D3D"/>
          <w:sz w:val="28"/>
        </w:rPr>
        <w:t>процес пізнання розвивається від легкого до</w:t>
      </w:r>
      <w:r>
        <w:rPr>
          <w:color w:val="3B3D3D"/>
          <w:spacing w:val="-2"/>
          <w:sz w:val="28"/>
        </w:rPr>
        <w:t xml:space="preserve"> </w:t>
      </w:r>
      <w:r>
        <w:rPr>
          <w:color w:val="3B3D3D"/>
          <w:sz w:val="28"/>
        </w:rPr>
        <w:t>важкого;</w:t>
      </w:r>
    </w:p>
    <w:p w:rsidR="006A0F50" w:rsidRDefault="009254E3">
      <w:pPr>
        <w:pStyle w:val="a4"/>
        <w:numPr>
          <w:ilvl w:val="1"/>
          <w:numId w:val="68"/>
        </w:numPr>
        <w:tabs>
          <w:tab w:val="left" w:pos="1692"/>
          <w:tab w:val="left" w:pos="1693"/>
        </w:tabs>
        <w:spacing w:before="2" w:line="322" w:lineRule="exact"/>
        <w:ind w:hanging="474"/>
        <w:jc w:val="left"/>
        <w:rPr>
          <w:sz w:val="28"/>
        </w:rPr>
      </w:pPr>
      <w:r>
        <w:rPr>
          <w:color w:val="3B3D3D"/>
          <w:sz w:val="28"/>
        </w:rPr>
        <w:t>застосовується позитивний зворотний</w:t>
      </w:r>
      <w:r>
        <w:rPr>
          <w:color w:val="3B3D3D"/>
          <w:spacing w:val="-2"/>
          <w:sz w:val="28"/>
        </w:rPr>
        <w:t xml:space="preserve"> </w:t>
      </w:r>
      <w:r>
        <w:rPr>
          <w:color w:val="3B3D3D"/>
          <w:sz w:val="28"/>
        </w:rPr>
        <w:t>зв'язок;</w:t>
      </w:r>
    </w:p>
    <w:p w:rsidR="006A0F50" w:rsidRDefault="009254E3">
      <w:pPr>
        <w:pStyle w:val="a4"/>
        <w:numPr>
          <w:ilvl w:val="0"/>
          <w:numId w:val="68"/>
        </w:numPr>
        <w:tabs>
          <w:tab w:val="left" w:pos="1124"/>
        </w:tabs>
        <w:spacing w:line="322" w:lineRule="exact"/>
        <w:ind w:hanging="282"/>
        <w:rPr>
          <w:sz w:val="28"/>
        </w:rPr>
      </w:pPr>
      <w:r>
        <w:rPr>
          <w:color w:val="3B3D3D"/>
          <w:sz w:val="28"/>
        </w:rPr>
        <w:t>застосовуються продуктивні методи:</w:t>
      </w:r>
    </w:p>
    <w:p w:rsidR="006A0F50" w:rsidRDefault="009254E3">
      <w:pPr>
        <w:pStyle w:val="a4"/>
        <w:numPr>
          <w:ilvl w:val="1"/>
          <w:numId w:val="68"/>
        </w:numPr>
        <w:tabs>
          <w:tab w:val="left" w:pos="1692"/>
          <w:tab w:val="left" w:pos="1693"/>
        </w:tabs>
        <w:spacing w:line="322" w:lineRule="exact"/>
        <w:ind w:hanging="474"/>
        <w:jc w:val="left"/>
        <w:rPr>
          <w:sz w:val="28"/>
        </w:rPr>
      </w:pPr>
      <w:r>
        <w:rPr>
          <w:color w:val="3B3D3D"/>
          <w:sz w:val="28"/>
        </w:rPr>
        <w:t>педагог домагається повного</w:t>
      </w:r>
      <w:r>
        <w:rPr>
          <w:color w:val="3B3D3D"/>
          <w:spacing w:val="-2"/>
          <w:sz w:val="28"/>
        </w:rPr>
        <w:t xml:space="preserve"> </w:t>
      </w:r>
      <w:r>
        <w:rPr>
          <w:color w:val="3B3D3D"/>
          <w:sz w:val="28"/>
        </w:rPr>
        <w:t>розуміння;</w:t>
      </w:r>
    </w:p>
    <w:p w:rsidR="006A0F50" w:rsidRDefault="009254E3">
      <w:pPr>
        <w:pStyle w:val="a4"/>
        <w:numPr>
          <w:ilvl w:val="1"/>
          <w:numId w:val="68"/>
        </w:numPr>
        <w:tabs>
          <w:tab w:val="left" w:pos="1692"/>
          <w:tab w:val="left" w:pos="1693"/>
        </w:tabs>
        <w:spacing w:line="322" w:lineRule="exact"/>
        <w:ind w:hanging="474"/>
        <w:jc w:val="left"/>
        <w:rPr>
          <w:sz w:val="28"/>
        </w:rPr>
      </w:pPr>
      <w:r>
        <w:rPr>
          <w:color w:val="3B3D3D"/>
          <w:sz w:val="28"/>
        </w:rPr>
        <w:t>"поспішає</w:t>
      </w:r>
      <w:r>
        <w:rPr>
          <w:color w:val="3B3D3D"/>
          <w:spacing w:val="-5"/>
          <w:sz w:val="28"/>
        </w:rPr>
        <w:t xml:space="preserve"> </w:t>
      </w:r>
      <w:r>
        <w:rPr>
          <w:color w:val="3B3D3D"/>
          <w:sz w:val="28"/>
        </w:rPr>
        <w:t>повільно";</w:t>
      </w:r>
    </w:p>
    <w:p w:rsidR="006A0F50" w:rsidRDefault="009254E3">
      <w:pPr>
        <w:pStyle w:val="a4"/>
        <w:numPr>
          <w:ilvl w:val="1"/>
          <w:numId w:val="68"/>
        </w:numPr>
        <w:tabs>
          <w:tab w:val="left" w:pos="1692"/>
          <w:tab w:val="left" w:pos="1693"/>
        </w:tabs>
        <w:spacing w:line="322" w:lineRule="exact"/>
        <w:ind w:hanging="474"/>
        <w:jc w:val="left"/>
        <w:rPr>
          <w:sz w:val="28"/>
        </w:rPr>
      </w:pPr>
      <w:r>
        <w:rPr>
          <w:color w:val="3B3D3D"/>
          <w:sz w:val="28"/>
        </w:rPr>
        <w:t>закладає надійний</w:t>
      </w:r>
      <w:r>
        <w:rPr>
          <w:color w:val="3B3D3D"/>
          <w:spacing w:val="-5"/>
          <w:sz w:val="28"/>
        </w:rPr>
        <w:t xml:space="preserve"> </w:t>
      </w:r>
      <w:r>
        <w:rPr>
          <w:color w:val="3B3D3D"/>
          <w:sz w:val="28"/>
        </w:rPr>
        <w:t>фундамент;</w:t>
      </w:r>
    </w:p>
    <w:p w:rsidR="006A0F50" w:rsidRDefault="009254E3">
      <w:pPr>
        <w:pStyle w:val="a4"/>
        <w:numPr>
          <w:ilvl w:val="0"/>
          <w:numId w:val="68"/>
        </w:numPr>
        <w:tabs>
          <w:tab w:val="left" w:pos="1124"/>
        </w:tabs>
        <w:ind w:hanging="282"/>
        <w:rPr>
          <w:sz w:val="28"/>
        </w:rPr>
      </w:pPr>
      <w:r>
        <w:rPr>
          <w:color w:val="3B3D3D"/>
          <w:sz w:val="28"/>
        </w:rPr>
        <w:t>процес належним чином</w:t>
      </w:r>
      <w:r>
        <w:rPr>
          <w:color w:val="3B3D3D"/>
          <w:spacing w:val="-6"/>
          <w:sz w:val="28"/>
        </w:rPr>
        <w:t xml:space="preserve"> </w:t>
      </w:r>
      <w:r>
        <w:rPr>
          <w:color w:val="3B3D3D"/>
          <w:sz w:val="28"/>
        </w:rPr>
        <w:t>контролюється:</w:t>
      </w:r>
    </w:p>
    <w:p w:rsidR="006A0F50" w:rsidRDefault="009254E3">
      <w:pPr>
        <w:pStyle w:val="a4"/>
        <w:numPr>
          <w:ilvl w:val="1"/>
          <w:numId w:val="68"/>
        </w:numPr>
        <w:tabs>
          <w:tab w:val="left" w:pos="1692"/>
          <w:tab w:val="left" w:pos="1693"/>
        </w:tabs>
        <w:spacing w:before="2" w:line="322" w:lineRule="exact"/>
        <w:ind w:hanging="474"/>
        <w:jc w:val="left"/>
        <w:rPr>
          <w:sz w:val="28"/>
        </w:rPr>
      </w:pPr>
      <w:r>
        <w:rPr>
          <w:color w:val="3B3D3D"/>
          <w:sz w:val="28"/>
        </w:rPr>
        <w:t>учні знають правила</w:t>
      </w:r>
      <w:r>
        <w:rPr>
          <w:color w:val="3B3D3D"/>
          <w:spacing w:val="-3"/>
          <w:sz w:val="28"/>
        </w:rPr>
        <w:t xml:space="preserve"> </w:t>
      </w:r>
      <w:r>
        <w:rPr>
          <w:color w:val="3B3D3D"/>
          <w:sz w:val="28"/>
        </w:rPr>
        <w:t>самоконтролю;</w:t>
      </w:r>
    </w:p>
    <w:p w:rsidR="006A0F50" w:rsidRDefault="009254E3">
      <w:pPr>
        <w:pStyle w:val="a4"/>
        <w:numPr>
          <w:ilvl w:val="1"/>
          <w:numId w:val="68"/>
        </w:numPr>
        <w:tabs>
          <w:tab w:val="left" w:pos="1692"/>
          <w:tab w:val="left" w:pos="1693"/>
        </w:tabs>
        <w:spacing w:line="322" w:lineRule="exact"/>
        <w:ind w:hanging="474"/>
        <w:jc w:val="left"/>
        <w:rPr>
          <w:sz w:val="28"/>
        </w:rPr>
      </w:pPr>
      <w:r>
        <w:rPr>
          <w:color w:val="3B3D3D"/>
          <w:sz w:val="28"/>
        </w:rPr>
        <w:t>мають наочні схеми просування в</w:t>
      </w:r>
      <w:r>
        <w:rPr>
          <w:color w:val="3B3D3D"/>
          <w:spacing w:val="-6"/>
          <w:sz w:val="28"/>
        </w:rPr>
        <w:t xml:space="preserve"> </w:t>
      </w:r>
      <w:r>
        <w:rPr>
          <w:color w:val="3B3D3D"/>
          <w:sz w:val="28"/>
        </w:rPr>
        <w:t>навчанні;</w:t>
      </w:r>
    </w:p>
    <w:p w:rsidR="006A0F50" w:rsidRDefault="009254E3">
      <w:pPr>
        <w:pStyle w:val="a4"/>
        <w:numPr>
          <w:ilvl w:val="1"/>
          <w:numId w:val="68"/>
        </w:numPr>
        <w:tabs>
          <w:tab w:val="left" w:pos="1692"/>
          <w:tab w:val="left" w:pos="1693"/>
        </w:tabs>
        <w:ind w:hanging="474"/>
        <w:jc w:val="left"/>
        <w:rPr>
          <w:sz w:val="28"/>
        </w:rPr>
      </w:pPr>
      <w:r>
        <w:rPr>
          <w:color w:val="3B3D3D"/>
          <w:sz w:val="28"/>
        </w:rPr>
        <w:t>реалізуються їх</w:t>
      </w:r>
      <w:r>
        <w:rPr>
          <w:color w:val="3B3D3D"/>
          <w:spacing w:val="-4"/>
          <w:sz w:val="28"/>
        </w:rPr>
        <w:t xml:space="preserve"> </w:t>
      </w:r>
      <w:r>
        <w:rPr>
          <w:color w:val="3B3D3D"/>
          <w:sz w:val="28"/>
        </w:rPr>
        <w:t>очікування;</w:t>
      </w:r>
    </w:p>
    <w:p w:rsidR="006A0F50" w:rsidRDefault="006A0F50">
      <w:pPr>
        <w:pStyle w:val="a3"/>
        <w:spacing w:before="11"/>
        <w:ind w:left="0" w:firstLine="0"/>
        <w:jc w:val="left"/>
        <w:rPr>
          <w:sz w:val="27"/>
        </w:rPr>
      </w:pPr>
    </w:p>
    <w:p w:rsidR="006A0F50" w:rsidRDefault="009254E3">
      <w:pPr>
        <w:pStyle w:val="a4"/>
        <w:numPr>
          <w:ilvl w:val="0"/>
          <w:numId w:val="68"/>
        </w:numPr>
        <w:tabs>
          <w:tab w:val="left" w:pos="1124"/>
        </w:tabs>
        <w:spacing w:line="322" w:lineRule="exact"/>
        <w:ind w:hanging="282"/>
        <w:rPr>
          <w:sz w:val="28"/>
        </w:rPr>
      </w:pPr>
      <w:r>
        <w:rPr>
          <w:color w:val="3B3D3D"/>
          <w:sz w:val="28"/>
        </w:rPr>
        <w:t>діти досягають</w:t>
      </w:r>
      <w:r>
        <w:rPr>
          <w:color w:val="3B3D3D"/>
          <w:spacing w:val="-6"/>
          <w:sz w:val="28"/>
        </w:rPr>
        <w:t xml:space="preserve"> </w:t>
      </w:r>
      <w:r>
        <w:rPr>
          <w:color w:val="3B3D3D"/>
          <w:sz w:val="28"/>
        </w:rPr>
        <w:t>успіхів:</w:t>
      </w:r>
    </w:p>
    <w:p w:rsidR="006A0F50" w:rsidRDefault="009254E3">
      <w:pPr>
        <w:pStyle w:val="a4"/>
        <w:numPr>
          <w:ilvl w:val="1"/>
          <w:numId w:val="68"/>
        </w:numPr>
        <w:tabs>
          <w:tab w:val="left" w:pos="1692"/>
          <w:tab w:val="left" w:pos="1693"/>
          <w:tab w:val="left" w:pos="3668"/>
          <w:tab w:val="left" w:pos="4992"/>
          <w:tab w:val="left" w:pos="5359"/>
          <w:tab w:val="left" w:pos="6644"/>
          <w:tab w:val="left" w:pos="8403"/>
        </w:tabs>
        <w:spacing w:line="242" w:lineRule="auto"/>
        <w:ind w:left="650" w:right="413" w:firstLine="568"/>
        <w:jc w:val="left"/>
        <w:rPr>
          <w:sz w:val="28"/>
        </w:rPr>
      </w:pPr>
      <w:r>
        <w:rPr>
          <w:color w:val="3B3D3D"/>
          <w:sz w:val="28"/>
        </w:rPr>
        <w:t>пропонуються</w:t>
      </w:r>
      <w:r>
        <w:rPr>
          <w:color w:val="3B3D3D"/>
          <w:sz w:val="28"/>
        </w:rPr>
        <w:tab/>
        <w:t>завдання</w:t>
      </w:r>
      <w:r>
        <w:rPr>
          <w:color w:val="3B3D3D"/>
          <w:sz w:val="28"/>
        </w:rPr>
        <w:tab/>
        <w:t>з</w:t>
      </w:r>
      <w:r>
        <w:rPr>
          <w:color w:val="3B3D3D"/>
          <w:sz w:val="28"/>
        </w:rPr>
        <w:tab/>
        <w:t>високою</w:t>
      </w:r>
      <w:r>
        <w:rPr>
          <w:color w:val="3B3D3D"/>
          <w:sz w:val="28"/>
        </w:rPr>
        <w:tab/>
        <w:t>ймовірністю</w:t>
      </w:r>
      <w:r>
        <w:rPr>
          <w:color w:val="3B3D3D"/>
          <w:sz w:val="28"/>
        </w:rPr>
        <w:tab/>
      </w:r>
      <w:r>
        <w:rPr>
          <w:color w:val="3B3D3D"/>
          <w:spacing w:val="-1"/>
          <w:sz w:val="28"/>
        </w:rPr>
        <w:t xml:space="preserve">правильного </w:t>
      </w:r>
      <w:r>
        <w:rPr>
          <w:color w:val="3B3D3D"/>
          <w:sz w:val="28"/>
        </w:rPr>
        <w:t>виконання;</w:t>
      </w:r>
    </w:p>
    <w:p w:rsidR="006A0F50" w:rsidRDefault="009254E3">
      <w:pPr>
        <w:pStyle w:val="a4"/>
        <w:numPr>
          <w:ilvl w:val="1"/>
          <w:numId w:val="68"/>
        </w:numPr>
        <w:tabs>
          <w:tab w:val="left" w:pos="1692"/>
          <w:tab w:val="left" w:pos="1693"/>
        </w:tabs>
        <w:spacing w:line="317" w:lineRule="exact"/>
        <w:ind w:hanging="474"/>
        <w:jc w:val="left"/>
        <w:rPr>
          <w:sz w:val="28"/>
        </w:rPr>
      </w:pPr>
      <w:r>
        <w:rPr>
          <w:color w:val="3B3D3D"/>
          <w:sz w:val="28"/>
        </w:rPr>
        <w:t>досягнення учнів не</w:t>
      </w:r>
      <w:r>
        <w:rPr>
          <w:color w:val="3B3D3D"/>
          <w:spacing w:val="-4"/>
          <w:sz w:val="28"/>
        </w:rPr>
        <w:t xml:space="preserve"> </w:t>
      </w:r>
      <w:r>
        <w:rPr>
          <w:color w:val="3B3D3D"/>
          <w:sz w:val="28"/>
        </w:rPr>
        <w:t>порівнюються;</w:t>
      </w:r>
    </w:p>
    <w:p w:rsidR="006A0F50" w:rsidRDefault="009254E3">
      <w:pPr>
        <w:pStyle w:val="a4"/>
        <w:numPr>
          <w:ilvl w:val="1"/>
          <w:numId w:val="68"/>
        </w:numPr>
        <w:tabs>
          <w:tab w:val="left" w:pos="1692"/>
          <w:tab w:val="left" w:pos="1693"/>
        </w:tabs>
        <w:spacing w:line="322" w:lineRule="exact"/>
        <w:ind w:hanging="474"/>
        <w:jc w:val="left"/>
        <w:rPr>
          <w:sz w:val="28"/>
        </w:rPr>
      </w:pPr>
      <w:r>
        <w:rPr>
          <w:color w:val="3B3D3D"/>
          <w:sz w:val="28"/>
        </w:rPr>
        <w:t>труднощі нарощуються поступово;</w:t>
      </w:r>
    </w:p>
    <w:p w:rsidR="006A0F50" w:rsidRDefault="009254E3">
      <w:pPr>
        <w:pStyle w:val="a4"/>
        <w:numPr>
          <w:ilvl w:val="0"/>
          <w:numId w:val="68"/>
        </w:numPr>
        <w:tabs>
          <w:tab w:val="left" w:pos="1124"/>
        </w:tabs>
        <w:spacing w:line="322" w:lineRule="exact"/>
        <w:ind w:hanging="282"/>
        <w:rPr>
          <w:sz w:val="28"/>
        </w:rPr>
      </w:pPr>
      <w:r>
        <w:rPr>
          <w:color w:val="3B3D3D"/>
          <w:sz w:val="28"/>
        </w:rPr>
        <w:t>знання застосовуються на</w:t>
      </w:r>
      <w:r>
        <w:rPr>
          <w:color w:val="3B3D3D"/>
          <w:spacing w:val="-1"/>
          <w:sz w:val="28"/>
        </w:rPr>
        <w:t xml:space="preserve"> </w:t>
      </w:r>
      <w:r>
        <w:rPr>
          <w:color w:val="3B3D3D"/>
          <w:sz w:val="28"/>
        </w:rPr>
        <w:t>практиці:</w:t>
      </w:r>
    </w:p>
    <w:p w:rsidR="006A0F50" w:rsidRDefault="009254E3">
      <w:pPr>
        <w:pStyle w:val="a4"/>
        <w:numPr>
          <w:ilvl w:val="1"/>
          <w:numId w:val="68"/>
        </w:numPr>
        <w:tabs>
          <w:tab w:val="left" w:pos="1692"/>
          <w:tab w:val="left" w:pos="1693"/>
        </w:tabs>
        <w:spacing w:line="322" w:lineRule="exact"/>
        <w:ind w:hanging="474"/>
        <w:jc w:val="left"/>
        <w:rPr>
          <w:sz w:val="28"/>
        </w:rPr>
      </w:pPr>
      <w:r>
        <w:rPr>
          <w:color w:val="3B3D3D"/>
          <w:sz w:val="28"/>
        </w:rPr>
        <w:t>організовані тренінги;</w:t>
      </w:r>
    </w:p>
    <w:p w:rsidR="006A0F50" w:rsidRDefault="009254E3">
      <w:pPr>
        <w:pStyle w:val="a4"/>
        <w:numPr>
          <w:ilvl w:val="1"/>
          <w:numId w:val="68"/>
        </w:numPr>
        <w:tabs>
          <w:tab w:val="left" w:pos="1692"/>
          <w:tab w:val="left" w:pos="1693"/>
        </w:tabs>
        <w:spacing w:line="322" w:lineRule="exact"/>
        <w:ind w:hanging="474"/>
        <w:jc w:val="left"/>
        <w:rPr>
          <w:sz w:val="28"/>
        </w:rPr>
      </w:pPr>
      <w:r>
        <w:rPr>
          <w:color w:val="3B3D3D"/>
          <w:sz w:val="28"/>
        </w:rPr>
        <w:t>педагог враховує вимоги</w:t>
      </w:r>
      <w:r>
        <w:rPr>
          <w:color w:val="3B3D3D"/>
          <w:spacing w:val="-3"/>
          <w:sz w:val="28"/>
        </w:rPr>
        <w:t xml:space="preserve"> </w:t>
      </w:r>
      <w:r>
        <w:rPr>
          <w:color w:val="3B3D3D"/>
          <w:sz w:val="28"/>
        </w:rPr>
        <w:t>життя;</w:t>
      </w:r>
    </w:p>
    <w:p w:rsidR="006A0F50" w:rsidRDefault="009254E3">
      <w:pPr>
        <w:pStyle w:val="a4"/>
        <w:numPr>
          <w:ilvl w:val="1"/>
          <w:numId w:val="68"/>
        </w:numPr>
        <w:tabs>
          <w:tab w:val="left" w:pos="1692"/>
          <w:tab w:val="left" w:pos="1693"/>
        </w:tabs>
        <w:ind w:hanging="474"/>
        <w:jc w:val="left"/>
        <w:rPr>
          <w:sz w:val="28"/>
        </w:rPr>
      </w:pPr>
      <w:r>
        <w:rPr>
          <w:color w:val="3B3D3D"/>
          <w:sz w:val="28"/>
        </w:rPr>
        <w:t>вчить під девізом: "Важко в навчанні - легко в</w:t>
      </w:r>
      <w:r>
        <w:rPr>
          <w:color w:val="3B3D3D"/>
          <w:spacing w:val="-5"/>
          <w:sz w:val="28"/>
        </w:rPr>
        <w:t xml:space="preserve"> </w:t>
      </w:r>
      <w:r>
        <w:rPr>
          <w:color w:val="3B3D3D"/>
          <w:sz w:val="28"/>
        </w:rPr>
        <w:t>житті";</w:t>
      </w:r>
    </w:p>
    <w:p w:rsidR="006A0F50" w:rsidRDefault="009254E3">
      <w:pPr>
        <w:pStyle w:val="a4"/>
        <w:numPr>
          <w:ilvl w:val="0"/>
          <w:numId w:val="68"/>
        </w:numPr>
        <w:tabs>
          <w:tab w:val="left" w:pos="1124"/>
        </w:tabs>
        <w:spacing w:before="1" w:line="322" w:lineRule="exact"/>
        <w:ind w:hanging="282"/>
        <w:rPr>
          <w:sz w:val="28"/>
        </w:rPr>
      </w:pPr>
      <w:r>
        <w:rPr>
          <w:color w:val="3B3D3D"/>
          <w:sz w:val="28"/>
        </w:rPr>
        <w:t>не порушуються права</w:t>
      </w:r>
      <w:r>
        <w:rPr>
          <w:color w:val="3B3D3D"/>
          <w:spacing w:val="1"/>
          <w:sz w:val="28"/>
        </w:rPr>
        <w:t xml:space="preserve"> </w:t>
      </w:r>
      <w:r>
        <w:rPr>
          <w:color w:val="3B3D3D"/>
          <w:sz w:val="28"/>
        </w:rPr>
        <w:t>учнів:</w:t>
      </w:r>
    </w:p>
    <w:p w:rsidR="006A0F50" w:rsidRDefault="009254E3">
      <w:pPr>
        <w:pStyle w:val="a4"/>
        <w:numPr>
          <w:ilvl w:val="1"/>
          <w:numId w:val="68"/>
        </w:numPr>
        <w:tabs>
          <w:tab w:val="left" w:pos="1692"/>
          <w:tab w:val="left" w:pos="1693"/>
        </w:tabs>
        <w:spacing w:line="322" w:lineRule="exact"/>
        <w:ind w:hanging="474"/>
        <w:jc w:val="left"/>
        <w:rPr>
          <w:sz w:val="28"/>
        </w:rPr>
      </w:pPr>
      <w:r>
        <w:rPr>
          <w:color w:val="3B3D3D"/>
          <w:sz w:val="28"/>
        </w:rPr>
        <w:t>педагог поважає</w:t>
      </w:r>
      <w:r>
        <w:rPr>
          <w:color w:val="3B3D3D"/>
          <w:spacing w:val="-3"/>
          <w:sz w:val="28"/>
        </w:rPr>
        <w:t xml:space="preserve"> </w:t>
      </w:r>
      <w:r>
        <w:rPr>
          <w:color w:val="3B3D3D"/>
          <w:sz w:val="28"/>
        </w:rPr>
        <w:t>уч</w:t>
      </w:r>
      <w:r>
        <w:rPr>
          <w:color w:val="3B3D3D"/>
          <w:sz w:val="28"/>
        </w:rPr>
        <w:t>нів;</w:t>
      </w:r>
    </w:p>
    <w:p w:rsidR="006A0F50" w:rsidRDefault="009254E3">
      <w:pPr>
        <w:pStyle w:val="a4"/>
        <w:numPr>
          <w:ilvl w:val="1"/>
          <w:numId w:val="68"/>
        </w:numPr>
        <w:tabs>
          <w:tab w:val="left" w:pos="1692"/>
          <w:tab w:val="left" w:pos="1693"/>
        </w:tabs>
        <w:ind w:hanging="474"/>
        <w:jc w:val="left"/>
        <w:rPr>
          <w:sz w:val="28"/>
        </w:rPr>
      </w:pPr>
      <w:r>
        <w:rPr>
          <w:color w:val="3B3D3D"/>
          <w:sz w:val="28"/>
        </w:rPr>
        <w:t>вимогливий, але не</w:t>
      </w:r>
      <w:r>
        <w:rPr>
          <w:color w:val="3B3D3D"/>
          <w:spacing w:val="-7"/>
          <w:sz w:val="28"/>
        </w:rPr>
        <w:t xml:space="preserve"> </w:t>
      </w:r>
      <w:r>
        <w:rPr>
          <w:color w:val="3B3D3D"/>
          <w:sz w:val="28"/>
        </w:rPr>
        <w:t>жорстокий;</w:t>
      </w:r>
    </w:p>
    <w:p w:rsidR="006A0F50" w:rsidRDefault="009254E3">
      <w:pPr>
        <w:pStyle w:val="a4"/>
        <w:numPr>
          <w:ilvl w:val="1"/>
          <w:numId w:val="68"/>
        </w:numPr>
        <w:tabs>
          <w:tab w:val="left" w:pos="1692"/>
          <w:tab w:val="left" w:pos="1693"/>
        </w:tabs>
        <w:spacing w:line="322" w:lineRule="exact"/>
        <w:ind w:hanging="474"/>
        <w:jc w:val="left"/>
        <w:rPr>
          <w:sz w:val="28"/>
        </w:rPr>
      </w:pPr>
      <w:r>
        <w:rPr>
          <w:color w:val="3B3D3D"/>
          <w:sz w:val="28"/>
        </w:rPr>
        <w:t>сумлінно виконує свою частину</w:t>
      </w:r>
      <w:r>
        <w:rPr>
          <w:color w:val="3B3D3D"/>
          <w:spacing w:val="-6"/>
          <w:sz w:val="28"/>
        </w:rPr>
        <w:t xml:space="preserve"> </w:t>
      </w:r>
      <w:r>
        <w:rPr>
          <w:color w:val="3B3D3D"/>
          <w:sz w:val="28"/>
        </w:rPr>
        <w:t>роботи;</w:t>
      </w:r>
    </w:p>
    <w:p w:rsidR="006A0F50" w:rsidRDefault="009254E3">
      <w:pPr>
        <w:pStyle w:val="a4"/>
        <w:numPr>
          <w:ilvl w:val="0"/>
          <w:numId w:val="68"/>
        </w:numPr>
        <w:tabs>
          <w:tab w:val="left" w:pos="1124"/>
        </w:tabs>
        <w:spacing w:line="322" w:lineRule="exact"/>
        <w:ind w:hanging="282"/>
        <w:rPr>
          <w:sz w:val="28"/>
        </w:rPr>
      </w:pPr>
      <w:r>
        <w:rPr>
          <w:color w:val="3B3D3D"/>
          <w:sz w:val="28"/>
        </w:rPr>
        <w:t>учні мають достатньо часу:</w:t>
      </w:r>
    </w:p>
    <w:p w:rsidR="006A0F50" w:rsidRDefault="009254E3">
      <w:pPr>
        <w:pStyle w:val="a4"/>
        <w:numPr>
          <w:ilvl w:val="1"/>
          <w:numId w:val="68"/>
        </w:numPr>
        <w:tabs>
          <w:tab w:val="left" w:pos="1692"/>
          <w:tab w:val="left" w:pos="1693"/>
        </w:tabs>
        <w:ind w:hanging="474"/>
        <w:jc w:val="left"/>
        <w:rPr>
          <w:sz w:val="28"/>
        </w:rPr>
      </w:pPr>
      <w:r>
        <w:rPr>
          <w:color w:val="3B3D3D"/>
          <w:sz w:val="28"/>
        </w:rPr>
        <w:t>навчаються без</w:t>
      </w:r>
      <w:r>
        <w:rPr>
          <w:color w:val="3B3D3D"/>
          <w:spacing w:val="-5"/>
          <w:sz w:val="28"/>
        </w:rPr>
        <w:t xml:space="preserve"> </w:t>
      </w:r>
      <w:r>
        <w:rPr>
          <w:color w:val="3B3D3D"/>
          <w:sz w:val="28"/>
        </w:rPr>
        <w:t>перевантаження;</w:t>
      </w:r>
    </w:p>
    <w:p w:rsidR="006A0F50" w:rsidRDefault="009254E3">
      <w:pPr>
        <w:pStyle w:val="a4"/>
        <w:numPr>
          <w:ilvl w:val="1"/>
          <w:numId w:val="68"/>
        </w:numPr>
        <w:tabs>
          <w:tab w:val="left" w:pos="1692"/>
          <w:tab w:val="left" w:pos="1693"/>
        </w:tabs>
        <w:spacing w:before="2" w:line="322" w:lineRule="exact"/>
        <w:ind w:hanging="474"/>
        <w:jc w:val="left"/>
        <w:rPr>
          <w:sz w:val="28"/>
        </w:rPr>
      </w:pPr>
      <w:r>
        <w:rPr>
          <w:color w:val="3B3D3D"/>
          <w:sz w:val="28"/>
        </w:rPr>
        <w:t>мають час на відновлення</w:t>
      </w:r>
      <w:r>
        <w:rPr>
          <w:color w:val="3B3D3D"/>
          <w:spacing w:val="-2"/>
          <w:sz w:val="28"/>
        </w:rPr>
        <w:t xml:space="preserve"> </w:t>
      </w:r>
      <w:r>
        <w:rPr>
          <w:color w:val="3B3D3D"/>
          <w:sz w:val="28"/>
        </w:rPr>
        <w:t>сил;</w:t>
      </w:r>
    </w:p>
    <w:p w:rsidR="006A0F50" w:rsidRDefault="009254E3">
      <w:pPr>
        <w:pStyle w:val="a4"/>
        <w:numPr>
          <w:ilvl w:val="1"/>
          <w:numId w:val="68"/>
        </w:numPr>
        <w:tabs>
          <w:tab w:val="left" w:pos="1692"/>
          <w:tab w:val="left" w:pos="1693"/>
        </w:tabs>
        <w:spacing w:line="322" w:lineRule="exact"/>
        <w:ind w:hanging="474"/>
        <w:jc w:val="left"/>
        <w:rPr>
          <w:sz w:val="28"/>
        </w:rPr>
      </w:pPr>
      <w:r>
        <w:rPr>
          <w:color w:val="3B3D3D"/>
          <w:sz w:val="28"/>
        </w:rPr>
        <w:t>оптимізується процес</w:t>
      </w:r>
      <w:r>
        <w:rPr>
          <w:color w:val="3B3D3D"/>
          <w:spacing w:val="-1"/>
          <w:sz w:val="28"/>
        </w:rPr>
        <w:t xml:space="preserve"> </w:t>
      </w:r>
      <w:r>
        <w:rPr>
          <w:color w:val="3B3D3D"/>
          <w:sz w:val="28"/>
        </w:rPr>
        <w:t>навчання;</w:t>
      </w:r>
    </w:p>
    <w:p w:rsidR="006A0F50" w:rsidRDefault="009254E3">
      <w:pPr>
        <w:pStyle w:val="a4"/>
        <w:numPr>
          <w:ilvl w:val="1"/>
          <w:numId w:val="68"/>
        </w:numPr>
        <w:tabs>
          <w:tab w:val="left" w:pos="1692"/>
          <w:tab w:val="left" w:pos="1693"/>
        </w:tabs>
        <w:spacing w:line="322" w:lineRule="exact"/>
        <w:ind w:hanging="474"/>
        <w:jc w:val="left"/>
        <w:rPr>
          <w:sz w:val="28"/>
        </w:rPr>
      </w:pPr>
      <w:r>
        <w:rPr>
          <w:color w:val="3B3D3D"/>
          <w:sz w:val="28"/>
        </w:rPr>
        <w:t>виховання поєднується з</w:t>
      </w:r>
      <w:r>
        <w:rPr>
          <w:color w:val="3B3D3D"/>
          <w:spacing w:val="-5"/>
          <w:sz w:val="28"/>
        </w:rPr>
        <w:t xml:space="preserve"> </w:t>
      </w:r>
      <w:r>
        <w:rPr>
          <w:color w:val="3B3D3D"/>
          <w:sz w:val="28"/>
        </w:rPr>
        <w:t>самовихованням;</w:t>
      </w:r>
    </w:p>
    <w:p w:rsidR="006A0F50" w:rsidRDefault="009254E3">
      <w:pPr>
        <w:pStyle w:val="a4"/>
        <w:numPr>
          <w:ilvl w:val="0"/>
          <w:numId w:val="68"/>
        </w:numPr>
        <w:tabs>
          <w:tab w:val="left" w:pos="1124"/>
        </w:tabs>
        <w:spacing w:line="322" w:lineRule="exact"/>
        <w:ind w:hanging="282"/>
        <w:rPr>
          <w:sz w:val="28"/>
        </w:rPr>
      </w:pPr>
      <w:r>
        <w:rPr>
          <w:color w:val="3B3D3D"/>
          <w:sz w:val="28"/>
        </w:rPr>
        <w:t>учні упевнені в позитивному кінцевому</w:t>
      </w:r>
      <w:r>
        <w:rPr>
          <w:color w:val="3B3D3D"/>
          <w:spacing w:val="-10"/>
          <w:sz w:val="28"/>
        </w:rPr>
        <w:t xml:space="preserve"> </w:t>
      </w:r>
      <w:r>
        <w:rPr>
          <w:color w:val="3B3D3D"/>
          <w:sz w:val="28"/>
        </w:rPr>
        <w:t>результаті:</w:t>
      </w:r>
    </w:p>
    <w:p w:rsidR="006A0F50" w:rsidRDefault="009254E3">
      <w:pPr>
        <w:pStyle w:val="a4"/>
        <w:numPr>
          <w:ilvl w:val="1"/>
          <w:numId w:val="68"/>
        </w:numPr>
        <w:tabs>
          <w:tab w:val="left" w:pos="1692"/>
          <w:tab w:val="left" w:pos="1693"/>
        </w:tabs>
        <w:spacing w:line="322" w:lineRule="exact"/>
        <w:ind w:hanging="474"/>
        <w:jc w:val="left"/>
        <w:rPr>
          <w:sz w:val="28"/>
        </w:rPr>
      </w:pPr>
      <w:r>
        <w:rPr>
          <w:color w:val="3B3D3D"/>
          <w:sz w:val="28"/>
        </w:rPr>
        <w:t>питання "для чого?" не виникає</w:t>
      </w:r>
      <w:r>
        <w:rPr>
          <w:color w:val="3B3D3D"/>
          <w:spacing w:val="-5"/>
          <w:sz w:val="28"/>
        </w:rPr>
        <w:t xml:space="preserve"> </w:t>
      </w:r>
      <w:r>
        <w:rPr>
          <w:color w:val="3B3D3D"/>
          <w:sz w:val="28"/>
        </w:rPr>
        <w:t>ніколи;</w:t>
      </w:r>
    </w:p>
    <w:p w:rsidR="006A0F50" w:rsidRDefault="009254E3">
      <w:pPr>
        <w:pStyle w:val="a4"/>
        <w:numPr>
          <w:ilvl w:val="1"/>
          <w:numId w:val="68"/>
        </w:numPr>
        <w:tabs>
          <w:tab w:val="left" w:pos="1692"/>
          <w:tab w:val="left" w:pos="1693"/>
        </w:tabs>
        <w:ind w:hanging="474"/>
        <w:jc w:val="left"/>
        <w:rPr>
          <w:sz w:val="28"/>
        </w:rPr>
      </w:pPr>
      <w:r>
        <w:rPr>
          <w:color w:val="3B3D3D"/>
          <w:sz w:val="28"/>
        </w:rPr>
        <w:t>педагог користується високим</w:t>
      </w:r>
      <w:r>
        <w:rPr>
          <w:color w:val="3B3D3D"/>
          <w:spacing w:val="-1"/>
          <w:sz w:val="28"/>
        </w:rPr>
        <w:t xml:space="preserve"> </w:t>
      </w:r>
      <w:r>
        <w:rPr>
          <w:color w:val="3B3D3D"/>
          <w:sz w:val="28"/>
        </w:rPr>
        <w:t>авторитетом;</w:t>
      </w:r>
    </w:p>
    <w:p w:rsidR="006A0F50" w:rsidRDefault="006A0F50">
      <w:pPr>
        <w:rPr>
          <w:sz w:val="28"/>
        </w:rPr>
        <w:sectPr w:rsidR="006A0F50">
          <w:pgSz w:w="11910" w:h="16840"/>
          <w:pgMar w:top="760" w:right="440" w:bottom="280" w:left="1140" w:header="720" w:footer="720" w:gutter="0"/>
          <w:cols w:space="720"/>
        </w:sectPr>
      </w:pPr>
    </w:p>
    <w:p w:rsidR="006A0F50" w:rsidRDefault="009254E3">
      <w:pPr>
        <w:pStyle w:val="a4"/>
        <w:numPr>
          <w:ilvl w:val="1"/>
          <w:numId w:val="68"/>
        </w:numPr>
        <w:tabs>
          <w:tab w:val="left" w:pos="1693"/>
        </w:tabs>
        <w:spacing w:before="64"/>
        <w:ind w:hanging="474"/>
        <w:rPr>
          <w:sz w:val="28"/>
        </w:rPr>
      </w:pPr>
      <w:r>
        <w:rPr>
          <w:color w:val="3B3D3D"/>
          <w:sz w:val="28"/>
        </w:rPr>
        <w:lastRenderedPageBreak/>
        <w:t>повністю гарантовано якісний</w:t>
      </w:r>
      <w:r>
        <w:rPr>
          <w:color w:val="3B3D3D"/>
          <w:spacing w:val="-5"/>
          <w:sz w:val="28"/>
        </w:rPr>
        <w:t xml:space="preserve"> </w:t>
      </w:r>
      <w:r>
        <w:rPr>
          <w:color w:val="3B3D3D"/>
          <w:sz w:val="28"/>
        </w:rPr>
        <w:t>продукт.</w:t>
      </w:r>
    </w:p>
    <w:p w:rsidR="006A0F50" w:rsidRDefault="009254E3">
      <w:pPr>
        <w:pStyle w:val="1"/>
        <w:spacing w:before="4" w:line="319" w:lineRule="exact"/>
        <w:ind w:left="912"/>
      </w:pPr>
      <w:r>
        <w:t>Особистісно-орієнтовані технології навчанняу ВНЗ.</w:t>
      </w:r>
    </w:p>
    <w:p w:rsidR="006A0F50" w:rsidRDefault="009254E3">
      <w:pPr>
        <w:pStyle w:val="a3"/>
        <w:ind w:right="405"/>
      </w:pPr>
      <w:r>
        <w:rPr>
          <w:color w:val="3B3D3D"/>
        </w:rPr>
        <w:t>Щадна (особистісно-оріє</w:t>
      </w:r>
      <w:r>
        <w:rPr>
          <w:color w:val="3B3D3D"/>
        </w:rPr>
        <w:t>нтоване технологія). У центрі цієї технології - студент. Матеріал слугує так би мовити доповненням до дитини. Мета - розвивати особистість, а не опановувати предметом. Показник навчання - не кількість і якість засвоєння, а прогрес особистості: розвиненість</w:t>
      </w:r>
      <w:r>
        <w:rPr>
          <w:color w:val="3B3D3D"/>
        </w:rPr>
        <w:t>, розкріпачення власного "Я", самопізнання, самовизначення, самостійність і незалежність суджень і т.п. Навчальний процес будується "від студента", і якщо той не бажає вчитися, процес стискується, деформується або ж припиняється сам собою. Кількості і якос</w:t>
      </w:r>
      <w:r>
        <w:rPr>
          <w:color w:val="3B3D3D"/>
        </w:rPr>
        <w:t>ті конкретних  знань,  умінь  особливого  значення  не надається. Основний критерій - задоволення потреб особистості, створення умов для</w:t>
      </w:r>
      <w:r>
        <w:rPr>
          <w:color w:val="3B3D3D"/>
          <w:spacing w:val="-3"/>
        </w:rPr>
        <w:t xml:space="preserve"> </w:t>
      </w:r>
      <w:r>
        <w:rPr>
          <w:color w:val="3B3D3D"/>
        </w:rPr>
        <w:t>самореалізації.</w:t>
      </w:r>
    </w:p>
    <w:p w:rsidR="006A0F50" w:rsidRDefault="009254E3">
      <w:pPr>
        <w:pStyle w:val="a3"/>
        <w:ind w:right="407"/>
      </w:pPr>
      <w:r>
        <w:rPr>
          <w:color w:val="3B3D3D"/>
        </w:rPr>
        <w:t>Особистісний підхід стає властивим ринкової школі. Декларація його в педагогіці співпраці перетворилася</w:t>
      </w:r>
      <w:r>
        <w:rPr>
          <w:color w:val="3B3D3D"/>
        </w:rPr>
        <w:t xml:space="preserve"> в певний стиль відносин в демократичній школі: до студента стали ставитися позитивно, поважати його прагнення, думки і навіть помилки, адже вільну людину, захищену демократичними правами і свободами, не можна примусити терпіти професійну некомпетентність </w:t>
      </w:r>
      <w:r>
        <w:rPr>
          <w:color w:val="3B3D3D"/>
        </w:rPr>
        <w:t>педагога, не кажучи вже про грубощі або невірно обраний стиль спілкування. Особа, яка сама будує власну освітню траєкторію, стає вже не безособовим об'єктом педагогічного процесу, а головною дійовою особою, заради задоволення потреб якого цей процес</w:t>
      </w:r>
      <w:r>
        <w:rPr>
          <w:color w:val="3B3D3D"/>
          <w:spacing w:val="-7"/>
        </w:rPr>
        <w:t xml:space="preserve"> </w:t>
      </w:r>
      <w:r>
        <w:rPr>
          <w:color w:val="3B3D3D"/>
        </w:rPr>
        <w:t>здійсн</w:t>
      </w:r>
      <w:r>
        <w:rPr>
          <w:color w:val="3B3D3D"/>
        </w:rPr>
        <w:t>юється.</w:t>
      </w:r>
    </w:p>
    <w:p w:rsidR="006A0F50" w:rsidRDefault="009254E3">
      <w:pPr>
        <w:pStyle w:val="a3"/>
        <w:ind w:right="405"/>
      </w:pPr>
      <w:r>
        <w:rPr>
          <w:color w:val="3B3D3D"/>
        </w:rPr>
        <w:t>Щадна технологія в зіставленні з іншими - економніша, енергозберігаюча для вчителів та учнів, тому і має таку назву. Проте ця технологія є найменш продуктивною. Основу її становить ідея особистісно орієнтованого навчання. У світлі цієї ідеї в сучас</w:t>
      </w:r>
      <w:r>
        <w:rPr>
          <w:color w:val="3B3D3D"/>
        </w:rPr>
        <w:t>ному світі розвиваються численні напрями, системи, моделі та модифікації, так званого, полегшеного, щадного, персоніфікованого, індивідуалізованого, диференційованого і т.п. навчання. Школа і вчителі надають учневі саме ті послуги і в тому обсязі, яких він</w:t>
      </w:r>
      <w:r>
        <w:rPr>
          <w:color w:val="3B3D3D"/>
        </w:rPr>
        <w:t xml:space="preserve"> потребує. Студент має можливість самостійно вибирати для вивчення навчальні предмети, встановлювати рівень їх освоєння (початковий, середній, підвищений або високий), вчитися у відповідності зі своїми потребами, силами і можливостями, рухається в навчанні</w:t>
      </w:r>
      <w:r>
        <w:rPr>
          <w:color w:val="3B3D3D"/>
        </w:rPr>
        <w:t xml:space="preserve"> власним темпом, вчитися з оцінками або без них, запрошує собі в помічники різних вчителів. Терміни можуть бути теж не регламентовані.</w:t>
      </w:r>
    </w:p>
    <w:p w:rsidR="006A0F50" w:rsidRDefault="009254E3">
      <w:pPr>
        <w:pStyle w:val="a3"/>
        <w:spacing w:line="242" w:lineRule="auto"/>
        <w:ind w:right="414"/>
      </w:pPr>
      <w:r>
        <w:rPr>
          <w:color w:val="3B3D3D"/>
        </w:rPr>
        <w:t xml:space="preserve">Технологія особистісно орієнтованого навчання увібрала в себе досягнення демократичного способу життя та нові досягнення </w:t>
      </w:r>
      <w:r>
        <w:rPr>
          <w:color w:val="3B3D3D"/>
        </w:rPr>
        <w:t>педагогічної думки:</w:t>
      </w:r>
    </w:p>
    <w:p w:rsidR="006A0F50" w:rsidRDefault="009254E3">
      <w:pPr>
        <w:pStyle w:val="a4"/>
        <w:numPr>
          <w:ilvl w:val="1"/>
          <w:numId w:val="68"/>
        </w:numPr>
        <w:tabs>
          <w:tab w:val="left" w:pos="1693"/>
        </w:tabs>
        <w:ind w:left="650" w:right="414" w:firstLine="568"/>
        <w:rPr>
          <w:sz w:val="28"/>
        </w:rPr>
      </w:pPr>
      <w:r>
        <w:rPr>
          <w:color w:val="3B3D3D"/>
          <w:sz w:val="28"/>
        </w:rPr>
        <w:t>повагу демократичних свобод громадян, насамперед права на вільний вибір освіти;</w:t>
      </w:r>
    </w:p>
    <w:p w:rsidR="006A0F50" w:rsidRDefault="009254E3">
      <w:pPr>
        <w:pStyle w:val="a4"/>
        <w:numPr>
          <w:ilvl w:val="1"/>
          <w:numId w:val="68"/>
        </w:numPr>
        <w:tabs>
          <w:tab w:val="left" w:pos="1693"/>
        </w:tabs>
        <w:ind w:left="650" w:right="418" w:firstLine="568"/>
        <w:rPr>
          <w:sz w:val="28"/>
        </w:rPr>
      </w:pPr>
      <w:r>
        <w:rPr>
          <w:color w:val="3B3D3D"/>
          <w:sz w:val="28"/>
        </w:rPr>
        <w:t>тривалий досвід функціонування освіти в ринкових умовах, які призвели до його повної переорієнтації на задоволення потреб</w:t>
      </w:r>
      <w:r>
        <w:rPr>
          <w:color w:val="3B3D3D"/>
          <w:spacing w:val="-22"/>
          <w:sz w:val="28"/>
        </w:rPr>
        <w:t xml:space="preserve"> </w:t>
      </w:r>
      <w:r>
        <w:rPr>
          <w:color w:val="3B3D3D"/>
          <w:sz w:val="28"/>
        </w:rPr>
        <w:t>громадян;</w:t>
      </w:r>
    </w:p>
    <w:p w:rsidR="006A0F50" w:rsidRDefault="009254E3">
      <w:pPr>
        <w:pStyle w:val="a4"/>
        <w:numPr>
          <w:ilvl w:val="1"/>
          <w:numId w:val="68"/>
        </w:numPr>
        <w:tabs>
          <w:tab w:val="left" w:pos="1693"/>
        </w:tabs>
        <w:spacing w:line="242" w:lineRule="auto"/>
        <w:ind w:left="650" w:right="412" w:firstLine="568"/>
        <w:rPr>
          <w:sz w:val="28"/>
        </w:rPr>
      </w:pPr>
      <w:r>
        <w:rPr>
          <w:color w:val="3B3D3D"/>
          <w:sz w:val="28"/>
        </w:rPr>
        <w:t>поширення ідей гуманізації освіти, згідно з яким особа визнається вищою цінністю освіти, згідно з яким особа визнається вищою</w:t>
      </w:r>
      <w:r>
        <w:rPr>
          <w:color w:val="3B3D3D"/>
          <w:spacing w:val="-18"/>
          <w:sz w:val="28"/>
        </w:rPr>
        <w:t xml:space="preserve"> </w:t>
      </w:r>
      <w:r>
        <w:rPr>
          <w:color w:val="3B3D3D"/>
          <w:sz w:val="28"/>
        </w:rPr>
        <w:t>цінністю;</w:t>
      </w:r>
    </w:p>
    <w:p w:rsidR="006A0F50" w:rsidRDefault="009254E3">
      <w:pPr>
        <w:pStyle w:val="a4"/>
        <w:numPr>
          <w:ilvl w:val="1"/>
          <w:numId w:val="68"/>
        </w:numPr>
        <w:tabs>
          <w:tab w:val="left" w:pos="1693"/>
        </w:tabs>
        <w:ind w:left="650" w:right="413" w:firstLine="568"/>
        <w:rPr>
          <w:sz w:val="28"/>
        </w:rPr>
      </w:pPr>
      <w:r>
        <w:rPr>
          <w:color w:val="3B3D3D"/>
          <w:sz w:val="28"/>
        </w:rPr>
        <w:t>забезпечення реальної можливості повного задоволення потреб кожної людини у відповідності з його намірами, цілями, життє</w:t>
      </w:r>
      <w:r>
        <w:rPr>
          <w:color w:val="3B3D3D"/>
          <w:sz w:val="28"/>
        </w:rPr>
        <w:t>вою стратегією.</w:t>
      </w:r>
    </w:p>
    <w:p w:rsidR="006A0F50" w:rsidRDefault="009254E3">
      <w:pPr>
        <w:pStyle w:val="a3"/>
        <w:ind w:right="416"/>
      </w:pPr>
      <w:r>
        <w:rPr>
          <w:color w:val="3B3D3D"/>
        </w:rPr>
        <w:t>В українському варіанті акценти в особистісно орієнтованому навчанні розставлені таким чином:</w:t>
      </w:r>
    </w:p>
    <w:p w:rsidR="006A0F50" w:rsidRDefault="006A0F50">
      <w:pPr>
        <w:sectPr w:rsidR="006A0F50">
          <w:pgSz w:w="11910" w:h="16840"/>
          <w:pgMar w:top="760" w:right="440" w:bottom="280" w:left="1140" w:header="720" w:footer="720" w:gutter="0"/>
          <w:cols w:space="720"/>
        </w:sectPr>
      </w:pPr>
    </w:p>
    <w:p w:rsidR="006A0F50" w:rsidRDefault="009254E3">
      <w:pPr>
        <w:pStyle w:val="a4"/>
        <w:numPr>
          <w:ilvl w:val="1"/>
          <w:numId w:val="68"/>
        </w:numPr>
        <w:tabs>
          <w:tab w:val="left" w:pos="1692"/>
          <w:tab w:val="left" w:pos="1693"/>
        </w:tabs>
        <w:spacing w:before="64"/>
        <w:ind w:left="650" w:right="408" w:firstLine="568"/>
        <w:jc w:val="left"/>
        <w:rPr>
          <w:sz w:val="28"/>
        </w:rPr>
      </w:pPr>
      <w:r>
        <w:rPr>
          <w:color w:val="3B3D3D"/>
          <w:sz w:val="28"/>
        </w:rPr>
        <w:lastRenderedPageBreak/>
        <w:t>мета особистісно орієнтованого навчання - акцентування уваги на розвиток ціннісно-смислової сфери;</w:t>
      </w:r>
    </w:p>
    <w:p w:rsidR="006A0F50" w:rsidRDefault="009254E3">
      <w:pPr>
        <w:pStyle w:val="a4"/>
        <w:numPr>
          <w:ilvl w:val="1"/>
          <w:numId w:val="68"/>
        </w:numPr>
        <w:tabs>
          <w:tab w:val="left" w:pos="1692"/>
          <w:tab w:val="left" w:pos="1693"/>
          <w:tab w:val="left" w:pos="2641"/>
          <w:tab w:val="left" w:pos="3229"/>
          <w:tab w:val="left" w:pos="4617"/>
          <w:tab w:val="left" w:pos="6313"/>
          <w:tab w:val="left" w:pos="7956"/>
          <w:tab w:val="left" w:pos="8270"/>
        </w:tabs>
        <w:spacing w:line="242" w:lineRule="auto"/>
        <w:ind w:left="650" w:right="406" w:firstLine="568"/>
        <w:jc w:val="left"/>
        <w:rPr>
          <w:sz w:val="28"/>
        </w:rPr>
      </w:pPr>
      <w:r>
        <w:rPr>
          <w:color w:val="3B3D3D"/>
          <w:sz w:val="28"/>
        </w:rPr>
        <w:t>відхід</w:t>
      </w:r>
      <w:r>
        <w:rPr>
          <w:color w:val="3B3D3D"/>
          <w:sz w:val="28"/>
        </w:rPr>
        <w:tab/>
        <w:t>від</w:t>
      </w:r>
      <w:r>
        <w:rPr>
          <w:color w:val="3B3D3D"/>
          <w:sz w:val="28"/>
        </w:rPr>
        <w:tab/>
        <w:t>концепції</w:t>
      </w:r>
      <w:r>
        <w:rPr>
          <w:color w:val="3B3D3D"/>
          <w:sz w:val="28"/>
        </w:rPr>
        <w:tab/>
        <w:t>формування</w:t>
      </w:r>
      <w:r>
        <w:rPr>
          <w:color w:val="3B3D3D"/>
          <w:sz w:val="28"/>
        </w:rPr>
        <w:tab/>
        <w:t>о</w:t>
      </w:r>
      <w:r>
        <w:rPr>
          <w:color w:val="3B3D3D"/>
          <w:sz w:val="28"/>
        </w:rPr>
        <w:t>собистості</w:t>
      </w:r>
      <w:r>
        <w:rPr>
          <w:color w:val="3B3D3D"/>
          <w:sz w:val="28"/>
        </w:rPr>
        <w:tab/>
        <w:t>і</w:t>
      </w:r>
      <w:r>
        <w:rPr>
          <w:color w:val="3B3D3D"/>
          <w:sz w:val="28"/>
        </w:rPr>
        <w:tab/>
      </w:r>
      <w:r>
        <w:rPr>
          <w:color w:val="3B3D3D"/>
          <w:spacing w:val="-3"/>
          <w:sz w:val="28"/>
        </w:rPr>
        <w:t xml:space="preserve">затвердження </w:t>
      </w:r>
      <w:r>
        <w:rPr>
          <w:color w:val="3B3D3D"/>
          <w:sz w:val="28"/>
        </w:rPr>
        <w:t>концепції сприяння її</w:t>
      </w:r>
      <w:r>
        <w:rPr>
          <w:color w:val="3B3D3D"/>
          <w:spacing w:val="-5"/>
          <w:sz w:val="28"/>
        </w:rPr>
        <w:t xml:space="preserve"> </w:t>
      </w:r>
      <w:r>
        <w:rPr>
          <w:color w:val="3B3D3D"/>
          <w:sz w:val="28"/>
        </w:rPr>
        <w:t>розвитку;</w:t>
      </w:r>
    </w:p>
    <w:p w:rsidR="006A0F50" w:rsidRDefault="009254E3">
      <w:pPr>
        <w:pStyle w:val="a4"/>
        <w:numPr>
          <w:ilvl w:val="1"/>
          <w:numId w:val="68"/>
        </w:numPr>
        <w:tabs>
          <w:tab w:val="left" w:pos="1692"/>
          <w:tab w:val="left" w:pos="1693"/>
        </w:tabs>
        <w:spacing w:line="317" w:lineRule="exact"/>
        <w:ind w:hanging="474"/>
        <w:jc w:val="left"/>
        <w:rPr>
          <w:sz w:val="28"/>
        </w:rPr>
      </w:pPr>
      <w:r>
        <w:rPr>
          <w:color w:val="3B3D3D"/>
          <w:sz w:val="28"/>
        </w:rPr>
        <w:t>студент - суб'єкт не навчання, а</w:t>
      </w:r>
      <w:r>
        <w:rPr>
          <w:color w:val="3B3D3D"/>
          <w:spacing w:val="-5"/>
          <w:sz w:val="28"/>
        </w:rPr>
        <w:t xml:space="preserve"> </w:t>
      </w:r>
      <w:r>
        <w:rPr>
          <w:color w:val="3B3D3D"/>
          <w:sz w:val="28"/>
        </w:rPr>
        <w:t>життя;</w:t>
      </w:r>
    </w:p>
    <w:p w:rsidR="006A0F50" w:rsidRDefault="009254E3">
      <w:pPr>
        <w:pStyle w:val="a4"/>
        <w:numPr>
          <w:ilvl w:val="1"/>
          <w:numId w:val="68"/>
        </w:numPr>
        <w:tabs>
          <w:tab w:val="left" w:pos="1692"/>
          <w:tab w:val="left" w:pos="1693"/>
        </w:tabs>
        <w:ind w:left="650" w:right="409" w:firstLine="568"/>
        <w:jc w:val="left"/>
        <w:rPr>
          <w:sz w:val="28"/>
        </w:rPr>
      </w:pPr>
      <w:r>
        <w:rPr>
          <w:color w:val="3B3D3D"/>
          <w:sz w:val="28"/>
        </w:rPr>
        <w:t>рушійні сили навчально-виховного процесу - взаємодія особистості з</w:t>
      </w:r>
      <w:r>
        <w:rPr>
          <w:color w:val="3B3D3D"/>
          <w:spacing w:val="-2"/>
          <w:sz w:val="28"/>
        </w:rPr>
        <w:t xml:space="preserve"> </w:t>
      </w:r>
      <w:r>
        <w:rPr>
          <w:color w:val="3B3D3D"/>
          <w:sz w:val="28"/>
        </w:rPr>
        <w:t>особою;</w:t>
      </w:r>
    </w:p>
    <w:p w:rsidR="006A0F50" w:rsidRDefault="009254E3">
      <w:pPr>
        <w:pStyle w:val="a4"/>
        <w:numPr>
          <w:ilvl w:val="1"/>
          <w:numId w:val="68"/>
        </w:numPr>
        <w:tabs>
          <w:tab w:val="left" w:pos="1692"/>
          <w:tab w:val="left" w:pos="1693"/>
          <w:tab w:val="left" w:pos="3286"/>
          <w:tab w:val="left" w:pos="5125"/>
          <w:tab w:val="left" w:pos="6653"/>
          <w:tab w:val="left" w:pos="8445"/>
          <w:tab w:val="left" w:pos="9800"/>
        </w:tabs>
        <w:ind w:left="650" w:right="413" w:firstLine="568"/>
        <w:jc w:val="left"/>
        <w:rPr>
          <w:sz w:val="28"/>
        </w:rPr>
      </w:pPr>
      <w:r>
        <w:rPr>
          <w:color w:val="3B3D3D"/>
          <w:sz w:val="28"/>
        </w:rPr>
        <w:t>посилення</w:t>
      </w:r>
      <w:r>
        <w:rPr>
          <w:color w:val="3B3D3D"/>
          <w:sz w:val="28"/>
        </w:rPr>
        <w:tab/>
        <w:t>діалогічного</w:t>
      </w:r>
      <w:r>
        <w:rPr>
          <w:color w:val="3B3D3D"/>
          <w:sz w:val="28"/>
        </w:rPr>
        <w:tab/>
        <w:t>характеру</w:t>
      </w:r>
      <w:r>
        <w:rPr>
          <w:color w:val="3B3D3D"/>
          <w:sz w:val="28"/>
        </w:rPr>
        <w:tab/>
        <w:t>спілкування</w:t>
      </w:r>
      <w:r>
        <w:rPr>
          <w:color w:val="3B3D3D"/>
          <w:sz w:val="28"/>
        </w:rPr>
        <w:tab/>
        <w:t>вчителів</w:t>
      </w:r>
      <w:r>
        <w:rPr>
          <w:color w:val="3B3D3D"/>
          <w:sz w:val="28"/>
        </w:rPr>
        <w:tab/>
      </w:r>
      <w:r>
        <w:rPr>
          <w:color w:val="3B3D3D"/>
          <w:spacing w:val="-18"/>
          <w:sz w:val="28"/>
        </w:rPr>
        <w:t xml:space="preserve">з </w:t>
      </w:r>
      <w:r>
        <w:rPr>
          <w:color w:val="3B3D3D"/>
          <w:sz w:val="28"/>
        </w:rPr>
        <w:t>студентами;</w:t>
      </w:r>
    </w:p>
    <w:p w:rsidR="006A0F50" w:rsidRDefault="009254E3">
      <w:pPr>
        <w:pStyle w:val="a4"/>
        <w:numPr>
          <w:ilvl w:val="1"/>
          <w:numId w:val="68"/>
        </w:numPr>
        <w:tabs>
          <w:tab w:val="left" w:pos="1692"/>
          <w:tab w:val="left" w:pos="1693"/>
        </w:tabs>
        <w:spacing w:line="322" w:lineRule="exact"/>
        <w:ind w:hanging="474"/>
        <w:jc w:val="left"/>
        <w:rPr>
          <w:sz w:val="28"/>
        </w:rPr>
      </w:pPr>
      <w:r>
        <w:rPr>
          <w:color w:val="3B3D3D"/>
          <w:sz w:val="28"/>
        </w:rPr>
        <w:t>духовне спілкування з студентами;</w:t>
      </w:r>
    </w:p>
    <w:p w:rsidR="006A0F50" w:rsidRDefault="009254E3">
      <w:pPr>
        <w:pStyle w:val="a4"/>
        <w:numPr>
          <w:ilvl w:val="1"/>
          <w:numId w:val="68"/>
        </w:numPr>
        <w:tabs>
          <w:tab w:val="left" w:pos="1692"/>
          <w:tab w:val="left" w:pos="1693"/>
        </w:tabs>
        <w:spacing w:line="322" w:lineRule="exact"/>
        <w:ind w:hanging="474"/>
        <w:jc w:val="left"/>
        <w:rPr>
          <w:sz w:val="28"/>
        </w:rPr>
      </w:pPr>
      <w:r>
        <w:rPr>
          <w:color w:val="3B3D3D"/>
          <w:sz w:val="28"/>
        </w:rPr>
        <w:t>вивчення особистих якостей учнів і динаміки їх</w:t>
      </w:r>
      <w:r>
        <w:rPr>
          <w:color w:val="3B3D3D"/>
          <w:spacing w:val="-11"/>
          <w:sz w:val="28"/>
        </w:rPr>
        <w:t xml:space="preserve"> </w:t>
      </w:r>
      <w:r>
        <w:rPr>
          <w:color w:val="3B3D3D"/>
          <w:sz w:val="28"/>
        </w:rPr>
        <w:t>розвитку;</w:t>
      </w:r>
    </w:p>
    <w:p w:rsidR="006A0F50" w:rsidRDefault="009254E3">
      <w:pPr>
        <w:pStyle w:val="a4"/>
        <w:numPr>
          <w:ilvl w:val="1"/>
          <w:numId w:val="68"/>
        </w:numPr>
        <w:tabs>
          <w:tab w:val="left" w:pos="1692"/>
          <w:tab w:val="left" w:pos="1693"/>
        </w:tabs>
        <w:spacing w:line="322" w:lineRule="exact"/>
        <w:ind w:hanging="474"/>
        <w:jc w:val="left"/>
        <w:rPr>
          <w:sz w:val="28"/>
        </w:rPr>
      </w:pPr>
      <w:r>
        <w:rPr>
          <w:color w:val="3B3D3D"/>
          <w:sz w:val="28"/>
        </w:rPr>
        <w:t>підтримка позитивних тенденцій у розвитку</w:t>
      </w:r>
      <w:r>
        <w:rPr>
          <w:color w:val="3B3D3D"/>
          <w:spacing w:val="-11"/>
          <w:sz w:val="28"/>
        </w:rPr>
        <w:t xml:space="preserve"> </w:t>
      </w:r>
      <w:r>
        <w:rPr>
          <w:color w:val="3B3D3D"/>
          <w:sz w:val="28"/>
        </w:rPr>
        <w:t>особистості;</w:t>
      </w:r>
    </w:p>
    <w:p w:rsidR="006A0F50" w:rsidRDefault="009254E3">
      <w:pPr>
        <w:pStyle w:val="a4"/>
        <w:numPr>
          <w:ilvl w:val="1"/>
          <w:numId w:val="68"/>
        </w:numPr>
        <w:tabs>
          <w:tab w:val="left" w:pos="1692"/>
          <w:tab w:val="left" w:pos="1693"/>
        </w:tabs>
        <w:spacing w:line="322" w:lineRule="exact"/>
        <w:ind w:hanging="474"/>
        <w:jc w:val="left"/>
        <w:rPr>
          <w:sz w:val="28"/>
        </w:rPr>
      </w:pPr>
      <w:r>
        <w:rPr>
          <w:color w:val="3B3D3D"/>
          <w:sz w:val="28"/>
        </w:rPr>
        <w:t>допомога в подоланні негативних</w:t>
      </w:r>
      <w:r>
        <w:rPr>
          <w:color w:val="3B3D3D"/>
          <w:spacing w:val="-4"/>
          <w:sz w:val="28"/>
        </w:rPr>
        <w:t xml:space="preserve"> </w:t>
      </w:r>
      <w:r>
        <w:rPr>
          <w:color w:val="3B3D3D"/>
          <w:sz w:val="28"/>
        </w:rPr>
        <w:t>тенденцій.</w:t>
      </w:r>
    </w:p>
    <w:p w:rsidR="006A0F50" w:rsidRDefault="009254E3">
      <w:pPr>
        <w:pStyle w:val="a3"/>
        <w:ind w:right="407"/>
      </w:pPr>
      <w:r>
        <w:rPr>
          <w:color w:val="3B3D3D"/>
        </w:rPr>
        <w:t>Модель особистісно орієнтованого навчання - це поки що модель майбу</w:t>
      </w:r>
      <w:r>
        <w:rPr>
          <w:color w:val="3B3D3D"/>
        </w:rPr>
        <w:t>тнього.</w:t>
      </w:r>
    </w:p>
    <w:p w:rsidR="006A0F50" w:rsidRDefault="009254E3">
      <w:pPr>
        <w:pStyle w:val="a3"/>
        <w:ind w:right="405"/>
      </w:pPr>
      <w:r>
        <w:t>Незважаючи на розмаїття підходів у педагогічній і психоло- гічній науці, моделей у практиці роботи вищих навчальних закладів, вже сьогодні  викладачу, освітньому закладу чи навіть регіону слід вибрати власні орієнтири. Тут можна виділити чотири осн</w:t>
      </w:r>
      <w:r>
        <w:t>овних варіанти педагогічних технологій. 1. Засновані на випереджуючому фіксованому інтелектуаль- ному розвитку студента; реалізуються в системі розвиваючого навчання Д. Б. Ельконіна – В. В. Давидова (теорія і методика змістовного узагальнення і дедуктивної</w:t>
      </w:r>
      <w:r>
        <w:t xml:space="preserve"> логіки засвоєння), у системі Л. В. Занкова, у технологіях проблемного навчання, в евристичних моделях навчання тощо. Не дивлячись на значне поширення і позитивні результати, деякі із технологій викли- кають заперечення (якщо форсований розвиток інтелекту </w:t>
      </w:r>
      <w:r>
        <w:t>йде на шкоду образно-емоційному пізнанню світу). – © ПУЕТ – 19 2. Технології пріоритетного розвитку емоційно-чуттєвої сфе- ри, уяви, творчих можливостей та здібностей через різні види гри, психологічні тренінги, пов’язані з іменами Л. М. Толстого, К. Вентц</w:t>
      </w:r>
      <w:r>
        <w:t>еля, М. Монтессорі, С. Френе, Р. Штайнера. У сучасних варіантах, особливо в «школах вільного розвитку» також отри- мані обнадійливі, хоч і не гарантовані результати. 3. Технології пріоритетного розвитку практичного мислення, трудових умінь і навичок; послі</w:t>
      </w:r>
      <w:r>
        <w:t xml:space="preserve">довно втілюється в закладах </w:t>
      </w:r>
      <w:r>
        <w:rPr>
          <w:spacing w:val="2"/>
        </w:rPr>
        <w:t xml:space="preserve">по- </w:t>
      </w:r>
      <w:r>
        <w:t>чаткової професійної освіти, де загальний інтелект і різноманіт- ні здібності особистості прагнуть розвивати, залучаючи студен- тів до трудової діяльності, сприяють їх професійному самови- значенню. 4. Технології духовно-мор</w:t>
      </w:r>
      <w:r>
        <w:t>ального становлення особистості, екологічної чистоти підходу до природи студента, виховання в нього шляхетних чеснот на основі віри в його вроджену місію і різноманітні можливості. Найбільш послідовно і плідно цей варіант відображений в педагогічній систем</w:t>
      </w:r>
      <w:r>
        <w:t>і В. О. Сухомлин- ського: молода людина є явищем, носієм своєї місії й енергії духу. Пріоритетом є розвиток її духовного світу, виховання в ній прекрасномислення, добромислення, відповідальності за свої думки, прагнення, а не лише за вчинки. Пропагується і</w:t>
      </w:r>
      <w:r>
        <w:t>нша система навчальних принципів і вчинків. Педагогіка вважається вищою формою людського мислення, частиною загально- людської культури. Серед показників того, що дана технологія викладання нав- чального предмету у вищій школі є особистісно орієнтованою, є</w:t>
      </w:r>
      <w:r>
        <w:t xml:space="preserve"> такі: наявність мотивації до навчання;</w:t>
      </w:r>
      <w:r>
        <w:rPr>
          <w:spacing w:val="60"/>
        </w:rPr>
        <w:t xml:space="preserve"> </w:t>
      </w:r>
      <w:r>
        <w:t>сприятливе,</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комфортне освітнє середовище для досягнення мети; використання ефек- тивних форм, методів і технік навчання; опора на досвід, знання, уміння і навички студентів; наявність в студентів відчут</w:t>
      </w:r>
      <w:r>
        <w:t>тя конт- ролю над процесом свого навчання; досягнення успіху, задово- лення пізнавальних потреб та потреби у самореалізації; повне занурення у процес навчання; достатність часу на засвоєння нових знань і вмінь; відсутність факторів ризику для здоров’я; змі</w:t>
      </w:r>
      <w:r>
        <w:t>на змісту навчання і позиції викладача. Коротко зупинимося на цих характеристика Наявність мотивації до навчання. Найважливішим джере- лом мотивації є потреби та інтереси студентів. Викладач має знати їхні справжні потреби, постійно ними керуватися, створю</w:t>
      </w:r>
      <w:r>
        <w:t xml:space="preserve">- вати можливості для їх актуалізації й задоволення. Навчальна 20 – © ПУЕТ – мотивація є рушієм навчання, позитивним рухом, потягом до задоволення усвідомленої чи неусвідомленої потреби. Серед основних таких рушіїв виділимо такі потреби: фізіологічні, які </w:t>
      </w:r>
      <w:r>
        <w:t xml:space="preserve">забезпечують фізичне існування організму; у безпеці; у пси- хологічному комфорті; у повазі, спілкуванні, лідерстві; пізнанні, діяльності; естетичні; у самоактуалізації (А. Маслоу). Найбільш повне задоволення цих потреб сприяє самореалізації особистос- ті, </w:t>
      </w:r>
      <w:r>
        <w:t>розумінню нею сенсу свого життя. Від ступеню задоволення особистих потреб залежить відчуття людиною щастя і стан благополуччя в суспільстві. Якщо активність особистості щодо задоволення фізіологічних потреб передбачена генетично, ігно- рування їх є ризиком</w:t>
      </w:r>
      <w:r>
        <w:t xml:space="preserve"> для життя, то щодо психологічних потреб діють інші, не такі прості й прямолінійні механізми, бо вони виходять за межі організму і стають складовими соціальних вза- ємодій. Ця складність є також результатом постійного й актив- ного функціонування базових п</w:t>
      </w:r>
      <w:r>
        <w:t>сихічних структур людської осо- бистості, що забезпечують її соціальну життєдіяльність. А. Маслоу дає визначення мотивації як прагнення людини виявити себе в тому, до чого вона відчуває себе потенційно здіб- ною. Мотивація – генетичне прагнення людини до с</w:t>
      </w:r>
      <w:r>
        <w:t>амореалі- зації у відповідності з її природними здібностями до певних ви- дів діяльності і наполегливість в оволодінні нею на творчому рівні. Це активне і стійке прагнення реалізується в реальні до- сягнення лише тоді, коли виникають чи створюються необхід</w:t>
      </w:r>
      <w:r>
        <w:t>ні умови для цього. Мотивацію учасників навчального процесу можна зміцнити шляхом моделювання їх особистої поведінки, викликаючи стан захопленості, ентузіазму, енергії, піднесення. Досягнення й успіхи студентів потребують постійного схвален- ня. Однак, мот</w:t>
      </w:r>
      <w:r>
        <w:t>ивація – не пасивний механізм, який чекає запус- ку зовні, а активний особистісний мотор, який постійно рухає студента в те поле діяльності, де його здібності можуть виявити- ся найбільш повно, і гальмує рух в інших напрямках. Сприятливе, комфортне освітнє</w:t>
      </w:r>
      <w:r>
        <w:t xml:space="preserve"> середовище для досяг- нення мети. Створюється відповідний клімат шляхом організа- ції такого освітнього середовища, яке б заохочувало й спонука- ло до взаємодії, взаємної довіри; виконання інтерактивних вправ, які дають змогу студентам краще пізнати інших</w:t>
      </w:r>
      <w:r>
        <w:t xml:space="preserve"> учасни- ків навчального процесу; пояснення мети, технології, ходу нав- чання, характеру очікувань, що забезпечує в студентів відчуття безпеки; застосування шкали складності – починаючи з простих – © ПУЕТ – 21 і легких завдань, слід поступово переходити до</w:t>
      </w:r>
      <w:r>
        <w:t xml:space="preserve"> більш складних; позитивного  зворотного зв’язку, стимулюючи оцінки зусиль і досягнень студентів. Використання</w:t>
      </w:r>
      <w:r>
        <w:rPr>
          <w:spacing w:val="14"/>
        </w:rPr>
        <w:t xml:space="preserve"> </w:t>
      </w:r>
      <w:r>
        <w:t>ефективних</w:t>
      </w:r>
      <w:r>
        <w:rPr>
          <w:spacing w:val="15"/>
        </w:rPr>
        <w:t xml:space="preserve"> </w:t>
      </w:r>
      <w:r>
        <w:t>форм,</w:t>
      </w:r>
      <w:r>
        <w:rPr>
          <w:spacing w:val="13"/>
        </w:rPr>
        <w:t xml:space="preserve"> </w:t>
      </w:r>
      <w:r>
        <w:t>методів</w:t>
      </w:r>
      <w:r>
        <w:rPr>
          <w:spacing w:val="13"/>
        </w:rPr>
        <w:t xml:space="preserve"> </w:t>
      </w:r>
      <w:r>
        <w:t>і</w:t>
      </w:r>
      <w:r>
        <w:rPr>
          <w:spacing w:val="15"/>
        </w:rPr>
        <w:t xml:space="preserve"> </w:t>
      </w:r>
      <w:r>
        <w:t>технік</w:t>
      </w:r>
      <w:r>
        <w:rPr>
          <w:spacing w:val="14"/>
        </w:rPr>
        <w:t xml:space="preserve"> </w:t>
      </w:r>
      <w:r>
        <w:t>навчан-</w:t>
      </w:r>
      <w:r>
        <w:rPr>
          <w:spacing w:val="14"/>
        </w:rPr>
        <w:t xml:space="preserve"> </w:t>
      </w:r>
      <w:r>
        <w:t>ня.</w:t>
      </w:r>
      <w:r>
        <w:rPr>
          <w:spacing w:val="13"/>
        </w:rPr>
        <w:t xml:space="preserve"> </w:t>
      </w:r>
      <w:r>
        <w:t>Слід</w:t>
      </w:r>
      <w:r>
        <w:rPr>
          <w:spacing w:val="15"/>
        </w:rPr>
        <w:t xml:space="preserve"> </w:t>
      </w:r>
      <w:r>
        <w:t>враховувати</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існуючі індивідуальні відмінності щодо способів і стилів навчання, я</w:t>
      </w:r>
      <w:r>
        <w:t>кі збільшуються з віком і досвідом; застосування різноманітних методів і технік сприяє донесенню змісту освіти до всіх студентів, задовольняє їх індивідуальні потреби; людям, у яких домінує слухове (вербальне) сприйман- ня, слід більше розповідати, а для с</w:t>
      </w:r>
      <w:r>
        <w:t>тудентів із зоровим сприй- манням – використовувати наочність; ефективним є застосуван- ня діяльнісного і асоціативно-емоційного способів представлен- ня інформації, ігор, практичних вправ, які стимулюють навчаль- ну діяльність. Опора на досвід, знання, ум</w:t>
      </w:r>
      <w:r>
        <w:t>іння і навички студентів. У цьому плані важливо: мати інформацію про існуючі знання і досвід студентів; розвивати те, що вони вже вміють і знають, адже найкраще засвоюються ті знання, які пов’язані із вже існуючим досвідом; надати можливість обміну досвідо</w:t>
      </w:r>
      <w:r>
        <w:t>м, бо існуючі знання і вміння – один із найсильніших засобів, які слід використати; уміння й знання студентів, які вони вже мають, не руйнувати і не піддавати сумніву, бо у такий спосіб виникає опір стосовно нового змісту. Слід звертатися до нових ситуацій</w:t>
      </w:r>
      <w:r>
        <w:t xml:space="preserve"> і умов, як нагоди до впровадження нових методів діяльності, до випадків з практики учасників навчального процесу; використо- вувати техніки з високим рівнем участі, життєвого досвіду учасників, рольових ігор, дискусій тощо. Завжди існує можливість застосу</w:t>
      </w:r>
      <w:r>
        <w:t>вання нових знань на прак- тиці, адже кінцевим етапом зміни є втілення в життя набутих вмінь і знань. Студенти повинні мати можливість практичного застосування того, що вони чують чи бачать протягом навчання. «Практика творить майстра» – дозволяється кільк</w:t>
      </w:r>
      <w:r>
        <w:t>аразове повто- рення, особливо тих дій, які викликають найбільші ускладнення. Студент повинен мати можливість побачити використання набутих знань та вмінь на практиці. Слід намагатися зробити навчання наближеним до реальних потреб та проблем студентів, а н</w:t>
      </w:r>
      <w:r>
        <w:t>е трактувати теми академічно чи універсально; використову- вати ті матеріали для вправ, які стосуються завдань і проблем сьогодення чи наступного дорослого життя студентів; кожна 22 – © ПУЕТ – практична вправа передбачає висновки про можливе викорис- тання</w:t>
      </w:r>
      <w:r>
        <w:t xml:space="preserve"> набутого досвіду у повсякденному житті; завершується навчальний курс пропозицією студентам запланувати, у який спосіб вони будуть використовувати набуті знання і вміння на практиці. Наявність у студентів відчуття контролю над процесом свого навчання. Слід</w:t>
      </w:r>
      <w:r>
        <w:t xml:space="preserve"> створити такий клімат, щоб студенти самі окреслили свої потреби та  очікування від занять, тренінгів і сформулювали свої власні цілі, які вони хочуть реалізувати; ви- користовувати попереднє опитування, яке дозволить здійснити оцінку їхніх існуючих знань </w:t>
      </w:r>
      <w:r>
        <w:t>та умінь, враховувати очікування, посилатись на них; сприяти оцінюванню застосованих методів студентами і їх намаганню реалізувати свої очікування. Техно- логії мають бути озброєні психодіагностичними і соціологіч- ними методами пізнання людини, що вимірюю</w:t>
      </w:r>
      <w:r>
        <w:t>ть якісно й кіль- кісно її соціальне оточення разом із змінами в розвитку і досяг- неннями в навчанні і вихованні, а також і системними новоутво- реннями в її особистості. Досягнення успіху, задоволення пізнавальних потреб та потреби у самореалізації. Підб</w:t>
      </w:r>
      <w:r>
        <w:t>ір завдань має передбачати високу ймовірність досягнення студентами успіху, мінімальний ризик поразки; студенти між собою не порівнюються; витриму- ється шкала складності; визнається, що кожен студент має індивідуальний стиль, демонструються його успіхи, с</w:t>
      </w:r>
      <w:r>
        <w:t>вяткують- ся досягнення,</w:t>
      </w:r>
      <w:r>
        <w:rPr>
          <w:spacing w:val="57"/>
        </w:rPr>
        <w:t xml:space="preserve"> </w:t>
      </w:r>
      <w:r>
        <w:t>вказуються</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 xml:space="preserve">перспективи розвитку, що зміцнює мотивацію до навчання. Повне занурення у процес навчання. Студенти краще і з більшим захопленням навчаються тоді, коли вони є «акторами», а не лише спостерігачами. Захопленості сприяє використання різноманітних технік, які </w:t>
      </w:r>
      <w:r>
        <w:t>задіюють інтелект (вирішення про- блем, ситуацій із практики), емоції (рольові і ділові ігри, обгово- рення), фізичну активність (конструкційні проекти, ігри-розмин- ки, рухові ігри). Достатність часу на засвоєння нових знань і вмінь. Про- грама навчання н</w:t>
      </w:r>
      <w:r>
        <w:t>е повинна переобтяжуватися новим змістом; студенти не повинні втомлюватися; має бути час на викорис- тання різноманітних методів навчання, перерв, засвоєння нового матеріалу. – © ПУЕТ – 23 Відсутність факторів ризику для здоров’я. Крім переванта- ження, ві</w:t>
      </w:r>
      <w:r>
        <w:t>дсутніми є стресогенні фактори, зміст навчання перед- бачає попередження шкідливих звичок (наркоманії, куріння, алкоголізму), достатніми є рухова активність та перебування на свіжому повітрі, збалансоване харчування тощо. Зміст навчання також має враховува</w:t>
      </w:r>
      <w:r>
        <w:t>ти логіку науки. Виклад цілісної теорії сприяє системному мисленню, незалежно від майбутньої діяльності студентів. Їх діяльність мислення розви- вається в руслі теоретичного мислення, таких дій, як узагаль- нення, абстрагування, порівняння тощо. Знання наб</w:t>
      </w:r>
      <w:r>
        <w:t>увають нових характеристик: широта, універсаль- ність, гнучкість, еволюційність, непостійність тощо. Цим визна- чається характер їх інтерпретації, особливості оволодіння ними; розвивається сфера їх застосування. Звідси кращою стає соціалі- зація, відкриваю</w:t>
      </w:r>
      <w:r>
        <w:t>ться широкі простори життя з його складністю, мінливістю, парадоксальністю. Вузька спеціалізація знань із дисциплін і професій вважається не зовсім доцільною і набуває нового змісту універсалізм. Позиція викладача, який орієнтується на студента   як   свід</w:t>
      </w:r>
      <w:r>
        <w:t>о-   мого   індивіда,   визначається   наступними</w:t>
      </w:r>
      <w:r>
        <w:rPr>
          <w:spacing w:val="30"/>
        </w:rPr>
        <w:t xml:space="preserve"> </w:t>
      </w:r>
      <w:r>
        <w:t>установками:</w:t>
      </w:r>
    </w:p>
    <w:p w:rsidR="006A0F50" w:rsidRDefault="009254E3">
      <w:pPr>
        <w:pStyle w:val="a3"/>
        <w:spacing w:before="1"/>
        <w:ind w:right="405" w:firstLine="0"/>
      </w:pPr>
      <w:r>
        <w:t>«освіта – сфера розвитку свободи особистості»; «свобода наступає лише з пізнанням «я», коли долаються ті перешкоди, які свідомість бу- дує для самозахисту»; «перегляд поглядів, переконань можли- вий лише в свідомому акті очищення свідомості» (П. Дракер). П</w:t>
      </w:r>
      <w:r>
        <w:t xml:space="preserve">едагог займає активну творчу позицію, самостійно опановує знання зі сфер суспільно-наукової ідеології, пізнання студента, способів педагогічного мислення, процедур конструювання педагогічних моделей та технологій, конкретних умов їх застосування. Взаємини </w:t>
      </w:r>
      <w:r>
        <w:t>«студент-викладач» ґрунтуються на сутності сту- дентського життя, всього  його  розмаїття  (Т.  Маклаглін),  любові  й  миролюбстві  у</w:t>
      </w:r>
      <w:r>
        <w:rPr>
          <w:spacing w:val="29"/>
        </w:rPr>
        <w:t xml:space="preserve"> </w:t>
      </w:r>
      <w:r>
        <w:t>спілкуванні,</w:t>
      </w:r>
    </w:p>
    <w:p w:rsidR="006A0F50" w:rsidRDefault="009254E3">
      <w:pPr>
        <w:pStyle w:val="a3"/>
        <w:ind w:right="407" w:firstLine="0"/>
      </w:pPr>
      <w:r>
        <w:t>«відкиданні» авторитарності педа- гога (Я. Корчак); врахуванні інтересів дитячої соціальної групи і її зв’яз</w:t>
      </w:r>
      <w:r>
        <w:t>ків з усіма сферами суспільно-культурного життя; на лейтмотивові внутрішнього світу дитини: «любити когось і щоб тебе любили» («бути в дружбі з усім зовнішнім світом»); особ- ливостях дитини як соціального індивіда, який прагне досягти самостійності думок,</w:t>
      </w:r>
      <w:r>
        <w:t xml:space="preserve"> пошуків, діяльності (М. Вест). Основою 24 – © ПУЕТ – взаємин дитини й дорослих є підтримка дитини, опора на її сильні якості й соціокультурні характеристики як індивіда: допитливість, ризик, відвертість, самовідкриття, відчуття близь- кості іншої людини, </w:t>
      </w:r>
      <w:r>
        <w:t>тяжіння до неї і орієнтація на її підтримку. Лише за умови відповідності цим вимогам педагогічна техно- логія може вважатися особистісно орієнтованою, головною з яких є власне бажання особистості студента бути активним суб’єктом освітнього</w:t>
      </w:r>
      <w:r>
        <w:rPr>
          <w:spacing w:val="-2"/>
        </w:rPr>
        <w:t xml:space="preserve"> </w:t>
      </w:r>
      <w:r>
        <w:t>процесу.</w:t>
      </w:r>
    </w:p>
    <w:p w:rsidR="006A0F50" w:rsidRDefault="009254E3">
      <w:pPr>
        <w:pStyle w:val="1"/>
        <w:spacing w:before="5"/>
        <w:ind w:left="912"/>
      </w:pPr>
      <w:r>
        <w:t>Партнер</w:t>
      </w:r>
      <w:r>
        <w:t>ські технологія (технологія</w:t>
      </w:r>
      <w:r>
        <w:rPr>
          <w:spacing w:val="-19"/>
        </w:rPr>
        <w:t xml:space="preserve"> </w:t>
      </w:r>
      <w:r>
        <w:t>співпраці).</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7"/>
      </w:pPr>
      <w:r>
        <w:rPr>
          <w:color w:val="3B3D3D"/>
        </w:rPr>
        <w:lastRenderedPageBreak/>
        <w:t>Технології співробітництва (партнерська технологія) передбачає оптимальне поєднання предметно орієнтованого і особистісно орієнтованого навчання. Педагог однаково дбає як про засвоєння навчального предм</w:t>
      </w:r>
      <w:r>
        <w:rPr>
          <w:color w:val="3B3D3D"/>
        </w:rPr>
        <w:t xml:space="preserve">ета, так і про розвиток особистості. Його наміри полягають у тому, щоб учні винесли з класу максимум конкретних знань, умінь, розуміння загальних закономірностей у поєднанні з розвитком власного "Я", особистісними оціночними судженнями, іншими необхідними </w:t>
      </w:r>
      <w:r>
        <w:rPr>
          <w:color w:val="3B3D3D"/>
        </w:rPr>
        <w:t>людині якостями.</w:t>
      </w:r>
    </w:p>
    <w:p w:rsidR="006A0F50" w:rsidRDefault="009254E3">
      <w:pPr>
        <w:pStyle w:val="a3"/>
        <w:spacing w:line="322" w:lineRule="exact"/>
        <w:ind w:left="842" w:firstLine="0"/>
      </w:pPr>
      <w:r>
        <w:rPr>
          <w:color w:val="3B3D3D"/>
        </w:rPr>
        <w:t>Програма навчання за технологією співпраці багатопланова, а її реалізація</w:t>
      </w:r>
    </w:p>
    <w:p w:rsidR="006A0F50" w:rsidRDefault="009254E3">
      <w:pPr>
        <w:pStyle w:val="a4"/>
        <w:numPr>
          <w:ilvl w:val="0"/>
          <w:numId w:val="67"/>
        </w:numPr>
        <w:tabs>
          <w:tab w:val="left" w:pos="517"/>
        </w:tabs>
        <w:ind w:right="405" w:firstLine="0"/>
        <w:rPr>
          <w:sz w:val="28"/>
        </w:rPr>
      </w:pPr>
      <w:r>
        <w:rPr>
          <w:color w:val="3B3D3D"/>
          <w:sz w:val="28"/>
        </w:rPr>
        <w:t>справа надзвичайно важка, адже треба поєднати складну науку з тонкою духовної матерією, діяти так, щоб кожен студент вийшов з класу навченим, особистісно розвиненим,</w:t>
      </w:r>
      <w:r>
        <w:rPr>
          <w:color w:val="3B3D3D"/>
          <w:sz w:val="28"/>
        </w:rPr>
        <w:t xml:space="preserve"> задоволеним. Ця технологія - важка з точки зору практичної реалізації. Три групи завдань: навчити, розвинути, виховати, - об'єднані генеральної метою забезпечення розвитку та виховання, з одного боку, і створення умов для самореалізації особистості - з ін</w:t>
      </w:r>
      <w:r>
        <w:rPr>
          <w:color w:val="3B3D3D"/>
          <w:sz w:val="28"/>
        </w:rPr>
        <w:t>шого, вимагають від педагога найвищого</w:t>
      </w:r>
      <w:r>
        <w:rPr>
          <w:color w:val="3B3D3D"/>
          <w:spacing w:val="-2"/>
          <w:sz w:val="28"/>
        </w:rPr>
        <w:t xml:space="preserve"> </w:t>
      </w:r>
      <w:r>
        <w:rPr>
          <w:color w:val="3B3D3D"/>
          <w:sz w:val="28"/>
        </w:rPr>
        <w:t>професіоналізму.</w:t>
      </w:r>
    </w:p>
    <w:p w:rsidR="006A0F50" w:rsidRDefault="009254E3">
      <w:pPr>
        <w:pStyle w:val="a3"/>
        <w:ind w:right="405"/>
      </w:pPr>
      <w:r>
        <w:rPr>
          <w:color w:val="3B3D3D"/>
        </w:rPr>
        <w:t xml:space="preserve">Головна новація педагогіки співпраці міститься не в цілях навчально- виховного процесу, а в методах, прийомах, формах її реалізації. В її рамках розроблена система добре узгоджених між собою способів </w:t>
      </w:r>
      <w:r>
        <w:rPr>
          <w:color w:val="3B3D3D"/>
        </w:rPr>
        <w:t>діяльності: використання схематичної наочності, коментування виконуваних учнем дій, перебудова взаємин між педагогом і студентами, надання учневі індивідуальної допомоги, додаткових демонстрацій зразків правильної дії, застосування навідних питань, викорис</w:t>
      </w:r>
      <w:r>
        <w:rPr>
          <w:color w:val="3B3D3D"/>
        </w:rPr>
        <w:t>тання опор для організації та напрямки думки студента і т.п. Співпраця стосується головним чином операційної, процесуальної, тобто технологічної, сторони педагогічного процесу. Наголос робиться на "втягування" всіх школярів в навчання, спільну роботу вчите</w:t>
      </w:r>
      <w:r>
        <w:rPr>
          <w:color w:val="3B3D3D"/>
        </w:rPr>
        <w:t>ля і учнів.</w:t>
      </w:r>
    </w:p>
    <w:p w:rsidR="006A0F50" w:rsidRDefault="009254E3">
      <w:pPr>
        <w:pStyle w:val="a3"/>
        <w:spacing w:before="1"/>
        <w:ind w:right="406"/>
      </w:pPr>
      <w:r>
        <w:rPr>
          <w:color w:val="3B3D3D"/>
        </w:rPr>
        <w:t>Педагогіка співпраці з невеликим ухилом в авторитаризм - це найбільш оптимальний і необхідний в сучасних умовах варіант шкільних відносин, які й студента, і предмет вивчення однаково добре утримує в полі зору вчителя.</w:t>
      </w:r>
    </w:p>
    <w:p w:rsidR="006A0F50" w:rsidRDefault="006A0F50">
      <w:pPr>
        <w:pStyle w:val="a3"/>
        <w:spacing w:before="1"/>
        <w:ind w:left="0" w:firstLine="0"/>
        <w:jc w:val="left"/>
      </w:pPr>
    </w:p>
    <w:p w:rsidR="006A0F50" w:rsidRDefault="009254E3">
      <w:pPr>
        <w:pStyle w:val="a3"/>
        <w:ind w:right="411"/>
      </w:pPr>
      <w:r>
        <w:rPr>
          <w:color w:val="3B3D3D"/>
        </w:rPr>
        <w:t>Класифікація існуючих пед</w:t>
      </w:r>
      <w:r>
        <w:rPr>
          <w:color w:val="3B3D3D"/>
        </w:rPr>
        <w:t>агогічних технологій за напрямком модернізації традиційної системи освіти (за Сєлєвко Г.К.):</w:t>
      </w:r>
    </w:p>
    <w:p w:rsidR="006A0F50" w:rsidRDefault="009254E3">
      <w:pPr>
        <w:pStyle w:val="a4"/>
        <w:numPr>
          <w:ilvl w:val="0"/>
          <w:numId w:val="66"/>
        </w:numPr>
        <w:tabs>
          <w:tab w:val="left" w:pos="1693"/>
        </w:tabs>
        <w:ind w:right="413" w:firstLine="566"/>
        <w:jc w:val="both"/>
        <w:rPr>
          <w:b/>
          <w:sz w:val="28"/>
        </w:rPr>
      </w:pPr>
      <w:r>
        <w:rPr>
          <w:color w:val="3B3D3D"/>
          <w:sz w:val="28"/>
        </w:rPr>
        <w:t>Технології на основі гуманізації і демократизації педагогічних відносин. Це технології з пріоритетом особистісних відносин, індивідуального підходу, нежорстким дем</w:t>
      </w:r>
      <w:r>
        <w:rPr>
          <w:color w:val="3B3D3D"/>
          <w:sz w:val="28"/>
        </w:rPr>
        <w:t xml:space="preserve">ократичним управлінням і яскравою гуманістичною спрямованістю  змісту.  Базовою  технологією  в  цій  групі  є   наша   вітчизняна </w:t>
      </w:r>
      <w:r>
        <w:rPr>
          <w:b/>
          <w:color w:val="3B3D3D"/>
          <w:sz w:val="28"/>
        </w:rPr>
        <w:t>педагогіка співробітництва</w:t>
      </w:r>
    </w:p>
    <w:p w:rsidR="006A0F50" w:rsidRDefault="009254E3">
      <w:pPr>
        <w:pStyle w:val="a4"/>
        <w:numPr>
          <w:ilvl w:val="0"/>
          <w:numId w:val="66"/>
        </w:numPr>
        <w:tabs>
          <w:tab w:val="left" w:pos="1693"/>
        </w:tabs>
        <w:spacing w:line="242" w:lineRule="auto"/>
        <w:ind w:right="409" w:firstLine="566"/>
        <w:jc w:val="both"/>
        <w:rPr>
          <w:b/>
          <w:sz w:val="28"/>
        </w:rPr>
      </w:pPr>
      <w:r>
        <w:rPr>
          <w:color w:val="3B3D3D"/>
          <w:sz w:val="28"/>
        </w:rPr>
        <w:t xml:space="preserve">Технології на основі активізації та інтенсифікації діяльності учнів. До даного класу технологій відносяться </w:t>
      </w:r>
      <w:r>
        <w:rPr>
          <w:b/>
          <w:color w:val="3B3D3D"/>
          <w:sz w:val="28"/>
        </w:rPr>
        <w:t>ігрові технології, проблемне навчання, програмоване</w:t>
      </w:r>
      <w:r>
        <w:rPr>
          <w:b/>
          <w:color w:val="3B3D3D"/>
          <w:spacing w:val="-3"/>
          <w:sz w:val="28"/>
        </w:rPr>
        <w:t xml:space="preserve"> </w:t>
      </w:r>
      <w:r>
        <w:rPr>
          <w:b/>
          <w:color w:val="3B3D3D"/>
          <w:sz w:val="28"/>
        </w:rPr>
        <w:t>навчання.</w:t>
      </w:r>
    </w:p>
    <w:p w:rsidR="006A0F50" w:rsidRDefault="009254E3">
      <w:pPr>
        <w:pStyle w:val="a4"/>
        <w:numPr>
          <w:ilvl w:val="0"/>
          <w:numId w:val="66"/>
        </w:numPr>
        <w:tabs>
          <w:tab w:val="left" w:pos="1693"/>
        </w:tabs>
        <w:spacing w:line="242" w:lineRule="auto"/>
        <w:ind w:right="406" w:firstLine="566"/>
        <w:jc w:val="both"/>
        <w:rPr>
          <w:b/>
          <w:sz w:val="28"/>
        </w:rPr>
      </w:pPr>
      <w:r>
        <w:rPr>
          <w:color w:val="3B3D3D"/>
          <w:sz w:val="28"/>
        </w:rPr>
        <w:t>Технології на основі ефективності організації та управління процесом навчання. Найбіль</w:t>
      </w:r>
      <w:r>
        <w:rPr>
          <w:color w:val="3B3D3D"/>
          <w:sz w:val="28"/>
        </w:rPr>
        <w:t xml:space="preserve">ш широко використовуються з них </w:t>
      </w:r>
      <w:r>
        <w:rPr>
          <w:b/>
          <w:color w:val="3B3D3D"/>
          <w:sz w:val="28"/>
        </w:rPr>
        <w:t>технології диференційованого навчання, технології індивідуалізації навчання, ІКТ технології.</w:t>
      </w:r>
    </w:p>
    <w:p w:rsidR="006A0F50" w:rsidRDefault="009254E3">
      <w:pPr>
        <w:pStyle w:val="a4"/>
        <w:numPr>
          <w:ilvl w:val="0"/>
          <w:numId w:val="66"/>
        </w:numPr>
        <w:tabs>
          <w:tab w:val="left" w:pos="1693"/>
        </w:tabs>
        <w:ind w:right="414" w:firstLine="566"/>
        <w:jc w:val="both"/>
        <w:rPr>
          <w:sz w:val="28"/>
        </w:rPr>
      </w:pPr>
      <w:r>
        <w:rPr>
          <w:color w:val="3B3D3D"/>
          <w:sz w:val="28"/>
        </w:rPr>
        <w:t>Природовідповідні технології. Технології даної групи спираються на природні процеси розвитку дитини, використовують методи</w:t>
      </w:r>
      <w:r>
        <w:rPr>
          <w:color w:val="3B3D3D"/>
          <w:spacing w:val="36"/>
          <w:sz w:val="28"/>
        </w:rPr>
        <w:t xml:space="preserve"> </w:t>
      </w:r>
      <w:r>
        <w:rPr>
          <w:color w:val="3B3D3D"/>
          <w:sz w:val="28"/>
        </w:rPr>
        <w:t>народної</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spacing w:before="64" w:line="242" w:lineRule="auto"/>
        <w:ind w:left="276" w:right="410"/>
        <w:jc w:val="both"/>
        <w:rPr>
          <w:b/>
          <w:sz w:val="28"/>
        </w:rPr>
      </w:pPr>
      <w:r>
        <w:rPr>
          <w:color w:val="3B3D3D"/>
          <w:sz w:val="28"/>
        </w:rPr>
        <w:lastRenderedPageBreak/>
        <w:t xml:space="preserve">педагогіки. Найбільш відомою з них технологією є </w:t>
      </w:r>
      <w:r>
        <w:rPr>
          <w:b/>
          <w:color w:val="3B3D3D"/>
          <w:sz w:val="28"/>
        </w:rPr>
        <w:t>технологія саморозвитку М. Монтессорі.</w:t>
      </w:r>
    </w:p>
    <w:p w:rsidR="006A0F50" w:rsidRDefault="009254E3">
      <w:pPr>
        <w:pStyle w:val="a4"/>
        <w:numPr>
          <w:ilvl w:val="0"/>
          <w:numId w:val="66"/>
        </w:numPr>
        <w:tabs>
          <w:tab w:val="left" w:pos="1693"/>
        </w:tabs>
        <w:spacing w:line="242" w:lineRule="auto"/>
        <w:ind w:right="411" w:firstLine="566"/>
        <w:jc w:val="both"/>
        <w:rPr>
          <w:b/>
          <w:sz w:val="28"/>
        </w:rPr>
      </w:pPr>
      <w:r>
        <w:rPr>
          <w:color w:val="3B3D3D"/>
          <w:sz w:val="28"/>
        </w:rPr>
        <w:t xml:space="preserve">Альтернативні    педагогічні     технології.     Найбільш     відомими є </w:t>
      </w:r>
      <w:r>
        <w:rPr>
          <w:b/>
          <w:color w:val="3B3D3D"/>
          <w:sz w:val="28"/>
        </w:rPr>
        <w:t>вальдорфська педагогіка Рудольфа Штейнера і технологія вільної праці Селестена</w:t>
      </w:r>
      <w:r>
        <w:rPr>
          <w:b/>
          <w:color w:val="3B3D3D"/>
          <w:spacing w:val="-1"/>
          <w:sz w:val="28"/>
        </w:rPr>
        <w:t xml:space="preserve"> </w:t>
      </w:r>
      <w:r>
        <w:rPr>
          <w:b/>
          <w:color w:val="3B3D3D"/>
          <w:sz w:val="28"/>
        </w:rPr>
        <w:t>Ф</w:t>
      </w:r>
      <w:r>
        <w:rPr>
          <w:b/>
          <w:color w:val="3B3D3D"/>
          <w:sz w:val="28"/>
        </w:rPr>
        <w:t>рене.</w:t>
      </w:r>
    </w:p>
    <w:p w:rsidR="006A0F50" w:rsidRDefault="009254E3">
      <w:pPr>
        <w:pStyle w:val="a4"/>
        <w:numPr>
          <w:ilvl w:val="0"/>
          <w:numId w:val="66"/>
        </w:numPr>
        <w:tabs>
          <w:tab w:val="left" w:pos="1693"/>
        </w:tabs>
        <w:ind w:right="405" w:firstLine="566"/>
        <w:jc w:val="both"/>
        <w:rPr>
          <w:sz w:val="28"/>
        </w:rPr>
      </w:pPr>
      <w:r>
        <w:rPr>
          <w:color w:val="3B3D3D"/>
          <w:sz w:val="28"/>
        </w:rPr>
        <w:t xml:space="preserve">Комплексні політехнологіі або авторські школи. Відмінна особливість їх - нерозривний зв'язок з особистою майстерністю вчителя, власним педагогічним почерком, певним педагогічним середовищем. Вони майже недоступні для повторення, так як несуть в собі </w:t>
      </w:r>
      <w:r>
        <w:rPr>
          <w:color w:val="3B3D3D"/>
          <w:sz w:val="28"/>
        </w:rPr>
        <w:t>неповторний відбиток особистості і тих умов, у яких вони</w:t>
      </w:r>
      <w:r>
        <w:rPr>
          <w:color w:val="3B3D3D"/>
          <w:spacing w:val="-9"/>
          <w:sz w:val="28"/>
        </w:rPr>
        <w:t xml:space="preserve"> </w:t>
      </w:r>
      <w:r>
        <w:rPr>
          <w:color w:val="3B3D3D"/>
          <w:sz w:val="28"/>
        </w:rPr>
        <w:t>застосовуються.</w:t>
      </w:r>
    </w:p>
    <w:p w:rsidR="006A0F50" w:rsidRDefault="009254E3">
      <w:pPr>
        <w:pStyle w:val="a3"/>
        <w:ind w:right="407"/>
      </w:pPr>
      <w:r>
        <w:rPr>
          <w:color w:val="3B3D3D"/>
        </w:rPr>
        <w:t>При виборі будь-якої педагогічної технології необхідно пам'ятати, що для її успішної реалізації важливо дотримання трьох</w:t>
      </w:r>
      <w:r>
        <w:rPr>
          <w:color w:val="3B3D3D"/>
          <w:spacing w:val="1"/>
        </w:rPr>
        <w:t xml:space="preserve"> </w:t>
      </w:r>
      <w:r>
        <w:rPr>
          <w:color w:val="3B3D3D"/>
        </w:rPr>
        <w:t>умов:</w:t>
      </w:r>
    </w:p>
    <w:p w:rsidR="006A0F50" w:rsidRDefault="009254E3">
      <w:pPr>
        <w:pStyle w:val="a4"/>
        <w:numPr>
          <w:ilvl w:val="1"/>
          <w:numId w:val="66"/>
        </w:numPr>
        <w:tabs>
          <w:tab w:val="left" w:pos="1692"/>
          <w:tab w:val="left" w:pos="1693"/>
        </w:tabs>
        <w:spacing w:line="321" w:lineRule="exact"/>
        <w:ind w:left="1692" w:hanging="474"/>
        <w:jc w:val="left"/>
        <w:rPr>
          <w:sz w:val="28"/>
        </w:rPr>
      </w:pPr>
      <w:r>
        <w:rPr>
          <w:color w:val="3B3D3D"/>
          <w:sz w:val="28"/>
        </w:rPr>
        <w:t>досконально вивчити дану технологію і розібратися в ній</w:t>
      </w:r>
      <w:r>
        <w:rPr>
          <w:color w:val="3B3D3D"/>
          <w:spacing w:val="-19"/>
          <w:sz w:val="28"/>
        </w:rPr>
        <w:t xml:space="preserve"> </w:t>
      </w:r>
      <w:r>
        <w:rPr>
          <w:color w:val="3B3D3D"/>
          <w:sz w:val="28"/>
        </w:rPr>
        <w:t>самому;</w:t>
      </w:r>
    </w:p>
    <w:p w:rsidR="006A0F50" w:rsidRDefault="009254E3">
      <w:pPr>
        <w:pStyle w:val="a4"/>
        <w:numPr>
          <w:ilvl w:val="1"/>
          <w:numId w:val="66"/>
        </w:numPr>
        <w:tabs>
          <w:tab w:val="left" w:pos="1692"/>
          <w:tab w:val="left" w:pos="1693"/>
        </w:tabs>
        <w:ind w:right="414" w:firstLine="568"/>
        <w:jc w:val="left"/>
        <w:rPr>
          <w:sz w:val="28"/>
        </w:rPr>
      </w:pPr>
      <w:r>
        <w:rPr>
          <w:color w:val="3B3D3D"/>
          <w:sz w:val="28"/>
        </w:rPr>
        <w:t>визначити для якої категорії дітей вона призначена і чи потрібна вона вашим конкретним</w:t>
      </w:r>
      <w:r>
        <w:rPr>
          <w:color w:val="3B3D3D"/>
          <w:spacing w:val="-4"/>
          <w:sz w:val="28"/>
        </w:rPr>
        <w:t xml:space="preserve"> </w:t>
      </w:r>
      <w:r>
        <w:rPr>
          <w:color w:val="3B3D3D"/>
          <w:sz w:val="28"/>
        </w:rPr>
        <w:t>дітям;</w:t>
      </w:r>
    </w:p>
    <w:p w:rsidR="006A0F50" w:rsidRDefault="009254E3">
      <w:pPr>
        <w:pStyle w:val="a4"/>
        <w:numPr>
          <w:ilvl w:val="1"/>
          <w:numId w:val="66"/>
        </w:numPr>
        <w:tabs>
          <w:tab w:val="left" w:pos="1692"/>
          <w:tab w:val="left" w:pos="1693"/>
        </w:tabs>
        <w:spacing w:line="242" w:lineRule="auto"/>
        <w:ind w:right="410" w:firstLine="568"/>
        <w:jc w:val="left"/>
        <w:rPr>
          <w:sz w:val="28"/>
        </w:rPr>
      </w:pPr>
      <w:r>
        <w:rPr>
          <w:color w:val="3B3D3D"/>
          <w:sz w:val="28"/>
        </w:rPr>
        <w:t>забезпечити собі постійний доступ до теоретичних, методичних, дидактичних матеріалів за даною</w:t>
      </w:r>
      <w:r>
        <w:rPr>
          <w:color w:val="3B3D3D"/>
          <w:spacing w:val="-2"/>
          <w:sz w:val="28"/>
        </w:rPr>
        <w:t xml:space="preserve"> </w:t>
      </w:r>
      <w:r>
        <w:rPr>
          <w:color w:val="3B3D3D"/>
          <w:sz w:val="28"/>
        </w:rPr>
        <w:t>технологією.</w:t>
      </w:r>
    </w:p>
    <w:p w:rsidR="006A0F50" w:rsidRDefault="009254E3">
      <w:pPr>
        <w:pStyle w:val="1"/>
        <w:spacing w:line="319" w:lineRule="exact"/>
      </w:pPr>
      <w:r>
        <w:t>Організація проблемного навчання</w:t>
      </w:r>
    </w:p>
    <w:p w:rsidR="006A0F50" w:rsidRDefault="009254E3">
      <w:pPr>
        <w:pStyle w:val="a3"/>
        <w:ind w:right="409"/>
      </w:pPr>
      <w:r>
        <w:pict>
          <v:shape id="_x0000_s1064" style="position:absolute;left:0;text-align:left;margin-left:69.4pt;margin-top:.35pt;width:484.9pt;height:466.85pt;z-index:-17452032;mso-position-horizontal-relative:page" coordorigin="1388,7" coordsize="9698,9337" o:spt="100" adj="0,,0" path="m11085,6447r-9697,l1388,6769r,321l1388,7414r,322l1388,8058r,l1388,8379r,322l1388,9022r,322l11085,9344r,-322l11085,8701r,-322l11085,8058r,l11085,7736r,-322l11085,7090r,-321l11085,6447xm11085,5803r-9697,l1388,6125r,322l11085,6447r,-322l11085,5803xm11085,5158r-9697,l1388,5482r,321l11085,5803r,-321l11085,5158xm11085,4193r-9697,l1388,4515r,321l1388,5158r9697,l11085,4836r,-321l11085,4193xm11085,2904r-9697,l1388,3228r,322l1388,3871r,322l11085,4193r,-322l11085,3550r,-322l11085,2904xm11085,2261r-9697,l1388,2582r,l1388,2904r9697,l11085,2582r,l11085,2261xm11085,972r-9697,l1388,1296r,321l1388,1939r,322l11085,2261r,-322l11085,1617r,-321l11085,972xm11085,7l1388,7r,322l1388,650r,322l11085,972r,-322l11085,329r,-322xe" fillcolor="#ccc" stroked="f">
            <v:stroke joinstyle="round"/>
            <v:formulas/>
            <v:path arrowok="t" o:connecttype="segments"/>
            <w10:wrap anchorx="page"/>
          </v:shape>
        </w:pict>
      </w:r>
      <w:r>
        <w:t>Проблемне навчання — це така організація процесу навчання, сутність  якої полягає в утворенні в навчальному процесі проблемних ситуацій, вирізненні та вирішенні студентами проблем.</w:t>
      </w:r>
    </w:p>
    <w:p w:rsidR="006A0F50" w:rsidRDefault="009254E3">
      <w:pPr>
        <w:pStyle w:val="a3"/>
        <w:ind w:right="408"/>
      </w:pPr>
      <w:r>
        <w:t>Сучасна вища освіта вбачає головним своїм завданням "озброєння" майбутніх ф</w:t>
      </w:r>
      <w:r>
        <w:t>ахівців методологією творчого перетворення світу. Процес творчості охоплює насамперед відкриття нового: нових об'єктів, знань, проблем і методів розв'язання цих проблем. У зв'язку з цим проблемне навчання як творчий процес є процесом розв'язання нестандарт</w:t>
      </w:r>
      <w:r>
        <w:t>них науково-навчальних завдань нестандартними методами.</w:t>
      </w:r>
    </w:p>
    <w:p w:rsidR="006A0F50" w:rsidRDefault="009254E3">
      <w:pPr>
        <w:pStyle w:val="a3"/>
        <w:ind w:right="407"/>
      </w:pPr>
      <w:r>
        <w:t>Історичні витоки проблемного навчання почали складатися як антипод догматичному навчанню. Догматичне навчання стало домінувати як тільки досвід людства закріпився у знаннях, текстах, що відображали го</w:t>
      </w:r>
      <w:r>
        <w:t>тові результати розумової та практичної діяльності. Фетишизм слова (спочатку усного, а потім письмового), особливо в епоху поділу розумової та фізичної праці, призвів до того, що у більшості випадків слово "навчатися" чомусь стало ототожнюватися з виучуван</w:t>
      </w:r>
      <w:r>
        <w:t>ням канонічного тексту, в якому всі проблеми були розв'язані раз і</w:t>
      </w:r>
      <w:r>
        <w:rPr>
          <w:spacing w:val="-2"/>
        </w:rPr>
        <w:t xml:space="preserve"> </w:t>
      </w:r>
      <w:r>
        <w:t>назавжди.</w:t>
      </w:r>
    </w:p>
    <w:p w:rsidR="006A0F50" w:rsidRDefault="009254E3">
      <w:pPr>
        <w:pStyle w:val="a3"/>
        <w:ind w:right="405"/>
      </w:pPr>
      <w:r>
        <w:t>Водночас завжди були люди, які відкидали догматичні знання і застосовували елементи того, що сьогодні називають проблемним навчанням — евристичні бесіди Сократа, діалогів Галілея,</w:t>
      </w:r>
      <w:r>
        <w:t xml:space="preserve"> педагогіка Ж.-Ж. Руссо. Проблемні, парадоксальні діалоги були найулюбленішим жанром епохи Просвітництва (ХУШ ст.) і т. ін. Ще А. Дістервег зазначав, що поганий вчитель підносить студентам істину, а хороший вчить її</w:t>
      </w:r>
      <w:r>
        <w:rPr>
          <w:spacing w:val="-7"/>
        </w:rPr>
        <w:t xml:space="preserve"> </w:t>
      </w:r>
      <w:r>
        <w:t>знаходити.</w:t>
      </w:r>
    </w:p>
    <w:p w:rsidR="006A0F50" w:rsidRDefault="009254E3">
      <w:pPr>
        <w:pStyle w:val="a3"/>
        <w:ind w:right="408"/>
      </w:pPr>
      <w:r>
        <w:t xml:space="preserve">Сутність поняття проблеми як </w:t>
      </w:r>
      <w:r>
        <w:t>категорії логіки полягає в тому, що в науковому досліджені вона відображає діалектичні суперечності у пізнаванному об'єкті, а як категорія психологічна віддзеркалює суперечності у процесі пізнання об'єкта суб'єктом. При цьому одна й та ж проблема може не у</w:t>
      </w:r>
      <w:r>
        <w:t>свідомлюватися певною групою людей на конкретному етапі розвитку суспільства або відчуватися як певна невиразна</w:t>
      </w:r>
      <w:r>
        <w:rPr>
          <w:spacing w:val="-5"/>
        </w:rPr>
        <w:t xml:space="preserve"> </w:t>
      </w:r>
      <w:r>
        <w:t>суперечність.</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11"/>
      </w:pPr>
      <w:r>
        <w:lastRenderedPageBreak/>
        <w:pict>
          <v:shape id="_x0000_s1063" style="position:absolute;left:0;text-align:left;margin-left:69.4pt;margin-top:42.5pt;width:484.9pt;height:756.7pt;z-index:-17451520;mso-position-horizontal-relative:page;mso-position-vertical-relative:page" coordorigin="1388,850" coordsize="9698,15134" o:spt="100" adj="0,,0" path="m11085,13086r-9697,l1388,13408r,322l1388,14054r,322l1388,14697r,l1388,15019r,321l1388,15662r,322l11085,15984r,-322l11085,15340r,-321l11085,14697r,l11085,14376r,-322l11085,13730r,-322l11085,13086xm11085,12443r-9697,l1388,12765r,321l11085,13086r,-321l11085,12443xm11085,11797r-9697,l1388,12121r,322l11085,12443r,-322l11085,11797xm11085,10833r-9697,l1388,11154r,322l1388,11797r9697,l11085,11476r,-322l11085,10833xm11085,9544r-9697,l1388,9868r,321l1388,10511r,322l11085,10833r,-322l11085,10189r,-321l11085,9544xm11085,8900r-9697,l1388,9222r,l1388,9544r9697,l11085,9222r,l11085,8900xm11085,7611r-9697,l1388,7935r,322l1388,8579r,321l11085,8900r,-321l11085,8257r,-322l11085,7611xm11085,5357r-9697,l1388,5679r,324l1388,6325r,322l1388,6968r,322l1388,7611r9697,l11085,7290r,-322l11085,6647r,-322l11085,6003r,-324l11085,5357xm11085,850r-9697,l1388,1171r,322l1388,1817r,l1388,2139r,321l1388,2782r,322l1388,3425r,324l1388,4071r,321l1388,4714r,322l1388,5357r9697,l11085,5036r,-322l11085,4392r,-321l11085,3749r,-324l11085,3104r,-322l11085,2460r,-321l11085,1817r,l11085,1493r,-322l11085,850xe" fillcolor="#ccc" stroked="f">
            <v:stroke joinstyle="round"/>
            <v:formulas/>
            <v:path arrowok="t" o:connecttype="segments"/>
            <w10:wrap anchorx="page" anchory="page"/>
          </v:shape>
        </w:pict>
      </w:r>
      <w:r>
        <w:t>Проблемна ситуація в навчанні — це пізнавальна трудність, для подолання якої студенти мають здобути нові знання або</w:t>
      </w:r>
      <w:r>
        <w:t xml:space="preserve"> докласти інтелектуальних зусиль. Проблемна ситуація, що усвідомлюється та приймається студентами до розв'язання, перетворюється у проблему.</w:t>
      </w:r>
    </w:p>
    <w:p w:rsidR="006A0F50" w:rsidRDefault="009254E3">
      <w:pPr>
        <w:pStyle w:val="a3"/>
        <w:spacing w:before="1"/>
        <w:ind w:right="411"/>
      </w:pPr>
      <w:r>
        <w:t>Проблема, в якій зазначено параметри та умови розв'язання, переходить у проблемну задачу чи проблемне завдання.</w:t>
      </w:r>
    </w:p>
    <w:p w:rsidR="006A0F50" w:rsidRDefault="009254E3">
      <w:pPr>
        <w:pStyle w:val="a3"/>
        <w:ind w:right="412"/>
      </w:pPr>
      <w:r>
        <w:t>Про</w:t>
      </w:r>
      <w:r>
        <w:t>блемні завдання принципово відрізняються від тренувальних. Мета останніх — не пошук нового способу розв'язання, а закріплення відомого студентам методу. Тому проблемним можна назвати навчання розв'язання нестандартних завдань, у ході якого студенти засвоюю</w:t>
      </w:r>
      <w:r>
        <w:t>ть нові знання, здобувають нові уміння та навички.</w:t>
      </w:r>
    </w:p>
    <w:p w:rsidR="006A0F50" w:rsidRDefault="009254E3">
      <w:pPr>
        <w:pStyle w:val="a3"/>
        <w:ind w:right="411"/>
      </w:pPr>
      <w:r>
        <w:t>Проблемне навчання вимагає широкого застосування проблемних методів навчання.</w:t>
      </w:r>
    </w:p>
    <w:p w:rsidR="006A0F50" w:rsidRDefault="009254E3">
      <w:pPr>
        <w:pStyle w:val="a3"/>
        <w:ind w:right="406"/>
      </w:pPr>
      <w:r>
        <w:t>Натрапляючи на нову, незрозумілу, проблему людське мислення відбувається за схемою: висунення гіпотез, обґрунтовування та перев</w:t>
      </w:r>
      <w:r>
        <w:t>ірка їх, що є необхідною складовою саме творчого мислення. Змістовний аспект проблемного навчання відображає об'єктивні суперечності, що закономірно виникають у процесі наукового знання, навчальної чи будь-якої іншої діяльності. Ці суперечності й становлят</w:t>
      </w:r>
      <w:r>
        <w:t>ь джерело руху та розвитку в будь-якій сфері.</w:t>
      </w:r>
    </w:p>
    <w:p w:rsidR="006A0F50" w:rsidRDefault="009254E3">
      <w:pPr>
        <w:pStyle w:val="a3"/>
        <w:ind w:right="407"/>
      </w:pPr>
      <w:r>
        <w:t>Особливістю проблемного навчання є також те, що воно змінює мотивацію пізнавальної діяльності: провідними стають пізнавально-спонукальні (інтелектуальні) мотиви. Інтерес до навчання виникає у зв'язку з проблемо</w:t>
      </w:r>
      <w:r>
        <w:t>ю і розгортається у процесі розумової праці, пов'язаної з пошуками та знаходженням рішення проблемного завдання або сукупності завдань. На цих засадах виникає внутрішня зацікавленість, що перетворюється у чинник активізації навчального процесу та ефективно</w:t>
      </w:r>
      <w:r>
        <w:t>сті навчання. Пізнавальна мотивація спонукає людину розвивати свої схильності та можливості.</w:t>
      </w:r>
    </w:p>
    <w:p w:rsidR="006A0F50" w:rsidRDefault="009254E3">
      <w:pPr>
        <w:pStyle w:val="a3"/>
        <w:spacing w:before="2"/>
        <w:ind w:right="411"/>
      </w:pPr>
      <w:r>
        <w:t>Натомість формування мотивів — лише одне із завдань проблемного навчання, успішність якого визначається логікою та змістом діяльності студентів. У процесі розв'язання нестандартних завдань формується спеціальне мислення, яке, на думку С. Рубінштейна, "вклю</w:t>
      </w:r>
      <w:r>
        <w:t>чається" лише для розв'язання цих завдань.</w:t>
      </w:r>
    </w:p>
    <w:p w:rsidR="006A0F50" w:rsidRDefault="009254E3">
      <w:pPr>
        <w:pStyle w:val="a3"/>
        <w:spacing w:line="320" w:lineRule="exact"/>
        <w:ind w:left="842" w:firstLine="0"/>
      </w:pPr>
      <w:r>
        <w:t>Під час створення проблемних ситуацій слід дотримуватися певних умов:</w:t>
      </w:r>
    </w:p>
    <w:p w:rsidR="006A0F50" w:rsidRDefault="009254E3">
      <w:pPr>
        <w:pStyle w:val="a3"/>
        <w:spacing w:line="242" w:lineRule="auto"/>
        <w:ind w:right="413"/>
      </w:pPr>
      <w:r>
        <w:t>1. Викладач дає студентам практичне чи теоретичне завдання, під час виконання якого вони мають здобути нові знання чи способи дій за темою.</w:t>
      </w:r>
    </w:p>
    <w:p w:rsidR="006A0F50" w:rsidRDefault="009254E3">
      <w:pPr>
        <w:pStyle w:val="a3"/>
        <w:spacing w:line="317" w:lineRule="exact"/>
        <w:ind w:left="842" w:firstLine="0"/>
      </w:pPr>
      <w:r>
        <w:t xml:space="preserve">Це </w:t>
      </w:r>
      <w:r>
        <w:t>завдання:</w:t>
      </w:r>
    </w:p>
    <w:p w:rsidR="006A0F50" w:rsidRDefault="009254E3">
      <w:pPr>
        <w:pStyle w:val="a3"/>
        <w:ind w:left="842" w:firstLine="0"/>
      </w:pPr>
      <w:r>
        <w:t>базується на знаннях, що вже мають студенти;</w:t>
      </w:r>
    </w:p>
    <w:p w:rsidR="006A0F50" w:rsidRDefault="009254E3">
      <w:pPr>
        <w:pStyle w:val="a3"/>
        <w:ind w:right="411"/>
      </w:pPr>
      <w:r>
        <w:t>знання, що необхідно засвоїти, мають містити невідому загальну закономірність чи спосіб дії, без з'ясування якої (якого) завдання виконати неможливо;</w:t>
      </w:r>
    </w:p>
    <w:p w:rsidR="006A0F50" w:rsidRDefault="009254E3">
      <w:pPr>
        <w:pStyle w:val="a3"/>
        <w:spacing w:before="1"/>
        <w:ind w:right="415"/>
      </w:pPr>
      <w:r>
        <w:t>виконання завдання має викликати в студентів потреб</w:t>
      </w:r>
      <w:r>
        <w:t>у в здобутті невідомих знань, тобто у них повинен з'явитися інтерес як мотив їхніх дій.</w:t>
      </w:r>
    </w:p>
    <w:p w:rsidR="006A0F50" w:rsidRDefault="009254E3">
      <w:pPr>
        <w:pStyle w:val="a3"/>
        <w:ind w:right="411"/>
      </w:pPr>
      <w:r>
        <w:t>Проблемне завдання, що ставиться перед студентами, має відповідати їх інтелектуальним можливостям: бути досить складним, але водночас можливим до розв'язання завдяки ти</w:t>
      </w:r>
      <w:r>
        <w:t>м навичкам мислення, які сформовано у студентів, володінню ними узагальненим способом дій та достатнім рівнем знань.</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13"/>
      </w:pPr>
      <w:r>
        <w:lastRenderedPageBreak/>
        <w:pict>
          <v:shape id="_x0000_s1062" style="position:absolute;left:0;text-align:left;margin-left:69.4pt;margin-top:3.55pt;width:484.9pt;height:627.95pt;z-index:-17451008;mso-position-horizontal-relative:page" coordorigin="1388,71" coordsize="9698,12559" o:spt="100" adj="0,,0" path="m11085,12308r-9697,l1388,12630r9697,l11085,12308xm11085,11664r-9697,l1388,11986r,322l11085,12308r,-322l11085,11664xm11085,11019r-9697,l1388,11343r,321l11085,11664r,-321l11085,11019xm11085,10054r-9697,l1388,10376r,321l1388,11019r9697,l11085,10697r,-321l11085,10054xm11085,8765r-9697,l1388,9089r,322l1388,9732r,322l11085,10054r,-322l11085,9411r,-322l11085,8765xm11085,8122r-9697,l1388,8443r,l1388,8765r9697,l11085,8443r,l11085,8122xm11085,6833r-9697,l1388,7157r,321l1388,7800r,322l11085,8122r,-322l11085,7478r,-321l11085,6833xm11085,4579r-9697,l1388,4901r,324l1388,5546r,322l1388,6190r,321l1388,6833r9697,l11085,6511r,-321l11085,5868r,-322l11085,5225r,-324l11085,4579xm11085,71r-9697,l1388,393r,321l1388,1038r,l1388,1360r,322l1388,2003r,322l1388,2647r,324l1388,3292r,322l1388,3935r,322l1388,4579r9697,l11085,4257r,-322l11085,3614r,-322l11085,2971r,-324l11085,2325r,-322l11085,1682r,-322l11085,1038r,l11085,714r,-321l11085,71xe" fillcolor="#ccc" stroked="f">
            <v:stroke joinstyle="round"/>
            <v:formulas/>
            <v:path arrowok="t" o:connecttype="segments"/>
            <w10:wrap anchorx="page"/>
          </v:shape>
        </w:pict>
      </w:r>
      <w:r>
        <w:t>Пропонуючи проблемне завдання, викладач повинен ураховувати реальний рівень знань</w:t>
      </w:r>
      <w:r>
        <w:rPr>
          <w:spacing w:val="-6"/>
        </w:rPr>
        <w:t xml:space="preserve"> </w:t>
      </w:r>
      <w:r>
        <w:t>студентів.</w:t>
      </w:r>
    </w:p>
    <w:p w:rsidR="006A0F50" w:rsidRDefault="009254E3">
      <w:pPr>
        <w:pStyle w:val="a3"/>
        <w:spacing w:line="242" w:lineRule="auto"/>
        <w:ind w:right="413"/>
      </w:pPr>
      <w:r>
        <w:t>Як проблемні завдання можна зас</w:t>
      </w:r>
      <w:r>
        <w:t>тосовувати навчальні завдання, питання, практичні завдання, які ставлять студентів у проблемні ситуації.</w:t>
      </w:r>
    </w:p>
    <w:p w:rsidR="006A0F50" w:rsidRDefault="009254E3">
      <w:pPr>
        <w:pStyle w:val="a3"/>
        <w:ind w:right="414"/>
      </w:pPr>
      <w:r>
        <w:t>б. Проблемна ситуація з одного і того ж питання може створюватися різними типами завдань:</w:t>
      </w:r>
    </w:p>
    <w:p w:rsidR="006A0F50" w:rsidRDefault="009254E3">
      <w:pPr>
        <w:pStyle w:val="a3"/>
        <w:ind w:right="414"/>
      </w:pPr>
      <w:r>
        <w:t>коли необхідно теоретично пояснити певні реальні факти, що демонструються впродовж лабораторної роботи або висвітлені в літературі чи розповідаються викладачем;</w:t>
      </w:r>
    </w:p>
    <w:p w:rsidR="006A0F50" w:rsidRDefault="009254E3">
      <w:pPr>
        <w:pStyle w:val="a3"/>
        <w:ind w:right="415"/>
      </w:pPr>
      <w:r>
        <w:t>коли неможливо виконати практичне завдання за допомогою дій відомих студентам і виникає потреба</w:t>
      </w:r>
      <w:r>
        <w:t xml:space="preserve"> в здобутті нових знань та способів дій.</w:t>
      </w:r>
    </w:p>
    <w:p w:rsidR="006A0F50" w:rsidRDefault="009254E3">
      <w:pPr>
        <w:pStyle w:val="a3"/>
        <w:ind w:right="410"/>
      </w:pPr>
      <w:r>
        <w:t xml:space="preserve">в. Якщо студенти, опинившись у проблемній ситуації, не змогли з неї вийти, викладач повинен сформулювати проблему, що виникла, вказати на причини, які привели до цього і пояснити навчальний матеріал, необхідний для </w:t>
      </w:r>
      <w:r>
        <w:t>розв'язання запропонованого завдання.</w:t>
      </w:r>
    </w:p>
    <w:p w:rsidR="006A0F50" w:rsidRDefault="009254E3">
      <w:pPr>
        <w:pStyle w:val="a3"/>
        <w:spacing w:line="242" w:lineRule="auto"/>
        <w:ind w:right="415"/>
      </w:pPr>
      <w:r>
        <w:t>Приклади проблемних ситуацій, в основі яких лежать суперечності, найбільш характерні для пізнавального процесу, можуть бути такі:</w:t>
      </w:r>
    </w:p>
    <w:p w:rsidR="006A0F50" w:rsidRDefault="009254E3">
      <w:pPr>
        <w:pStyle w:val="a4"/>
        <w:numPr>
          <w:ilvl w:val="1"/>
          <w:numId w:val="67"/>
        </w:numPr>
        <w:tabs>
          <w:tab w:val="left" w:pos="1083"/>
        </w:tabs>
        <w:ind w:right="414" w:firstLine="566"/>
        <w:jc w:val="left"/>
        <w:rPr>
          <w:sz w:val="28"/>
        </w:rPr>
      </w:pPr>
      <w:r>
        <w:rPr>
          <w:sz w:val="28"/>
        </w:rPr>
        <w:t>суперечності між здобутими раніше знаннями і новими фактами, що руйнують</w:t>
      </w:r>
      <w:r>
        <w:rPr>
          <w:spacing w:val="-2"/>
          <w:sz w:val="28"/>
        </w:rPr>
        <w:t xml:space="preserve"> </w:t>
      </w:r>
      <w:r>
        <w:rPr>
          <w:sz w:val="28"/>
        </w:rPr>
        <w:t>теорію;</w:t>
      </w:r>
    </w:p>
    <w:p w:rsidR="006A0F50" w:rsidRDefault="009254E3">
      <w:pPr>
        <w:pStyle w:val="a4"/>
        <w:numPr>
          <w:ilvl w:val="1"/>
          <w:numId w:val="67"/>
        </w:numPr>
        <w:tabs>
          <w:tab w:val="left" w:pos="1042"/>
        </w:tabs>
        <w:ind w:right="416" w:firstLine="566"/>
        <w:jc w:val="left"/>
        <w:rPr>
          <w:sz w:val="28"/>
        </w:rPr>
      </w:pPr>
      <w:r>
        <w:rPr>
          <w:sz w:val="28"/>
        </w:rPr>
        <w:t>розуміння наукової важливості проблеми і відсутність теоретичної бази для її розв'язання;</w:t>
      </w:r>
    </w:p>
    <w:p w:rsidR="006A0F50" w:rsidRDefault="009254E3">
      <w:pPr>
        <w:pStyle w:val="a4"/>
        <w:numPr>
          <w:ilvl w:val="1"/>
          <w:numId w:val="67"/>
        </w:numPr>
        <w:tabs>
          <w:tab w:val="left" w:pos="1054"/>
        </w:tabs>
        <w:spacing w:line="242" w:lineRule="auto"/>
        <w:ind w:right="408" w:firstLine="566"/>
        <w:jc w:val="left"/>
        <w:rPr>
          <w:sz w:val="28"/>
        </w:rPr>
      </w:pPr>
      <w:r>
        <w:rPr>
          <w:sz w:val="28"/>
        </w:rPr>
        <w:t>різноманітність концепцій та відсутність надійної теорії для пояснення цих фактів;</w:t>
      </w:r>
    </w:p>
    <w:p w:rsidR="006A0F50" w:rsidRDefault="009254E3">
      <w:pPr>
        <w:pStyle w:val="a4"/>
        <w:numPr>
          <w:ilvl w:val="1"/>
          <w:numId w:val="67"/>
        </w:numPr>
        <w:tabs>
          <w:tab w:val="left" w:pos="1315"/>
          <w:tab w:val="left" w:pos="1316"/>
          <w:tab w:val="left" w:pos="2948"/>
          <w:tab w:val="left" w:pos="4593"/>
          <w:tab w:val="left" w:pos="6123"/>
          <w:tab w:val="left" w:pos="6581"/>
          <w:tab w:val="left" w:pos="8301"/>
        </w:tabs>
        <w:ind w:right="414" w:firstLine="566"/>
        <w:jc w:val="left"/>
        <w:rPr>
          <w:sz w:val="28"/>
        </w:rPr>
      </w:pPr>
      <w:r>
        <w:rPr>
          <w:sz w:val="28"/>
        </w:rPr>
        <w:t>практично</w:t>
      </w:r>
      <w:r>
        <w:rPr>
          <w:sz w:val="28"/>
        </w:rPr>
        <w:tab/>
        <w:t>доступний</w:t>
      </w:r>
      <w:r>
        <w:rPr>
          <w:sz w:val="28"/>
        </w:rPr>
        <w:tab/>
        <w:t>результат</w:t>
      </w:r>
      <w:r>
        <w:rPr>
          <w:sz w:val="28"/>
        </w:rPr>
        <w:tab/>
        <w:t>і</w:t>
      </w:r>
      <w:r>
        <w:rPr>
          <w:sz w:val="28"/>
        </w:rPr>
        <w:tab/>
        <w:t>відсутність</w:t>
      </w:r>
      <w:r>
        <w:rPr>
          <w:sz w:val="28"/>
        </w:rPr>
        <w:tab/>
      </w:r>
      <w:r>
        <w:rPr>
          <w:spacing w:val="-3"/>
          <w:sz w:val="28"/>
        </w:rPr>
        <w:t xml:space="preserve">теоретичного </w:t>
      </w:r>
      <w:r>
        <w:rPr>
          <w:sz w:val="28"/>
        </w:rPr>
        <w:t>обґрунтування;</w:t>
      </w:r>
    </w:p>
    <w:p w:rsidR="006A0F50" w:rsidRDefault="009254E3">
      <w:pPr>
        <w:pStyle w:val="a4"/>
        <w:numPr>
          <w:ilvl w:val="1"/>
          <w:numId w:val="67"/>
        </w:numPr>
        <w:tabs>
          <w:tab w:val="left" w:pos="1069"/>
        </w:tabs>
        <w:ind w:right="415" w:firstLine="566"/>
        <w:jc w:val="left"/>
        <w:rPr>
          <w:sz w:val="28"/>
        </w:rPr>
      </w:pPr>
      <w:r>
        <w:rPr>
          <w:sz w:val="28"/>
        </w:rPr>
        <w:t>суперечност</w:t>
      </w:r>
      <w:r>
        <w:rPr>
          <w:sz w:val="28"/>
        </w:rPr>
        <w:t>і між теоретично можливим способом розв'язання та його практичною</w:t>
      </w:r>
      <w:r>
        <w:rPr>
          <w:spacing w:val="-2"/>
          <w:sz w:val="28"/>
        </w:rPr>
        <w:t xml:space="preserve"> </w:t>
      </w:r>
      <w:r>
        <w:rPr>
          <w:sz w:val="28"/>
        </w:rPr>
        <w:t>недоцільністю;</w:t>
      </w:r>
    </w:p>
    <w:p w:rsidR="006A0F50" w:rsidRDefault="009254E3">
      <w:pPr>
        <w:pStyle w:val="a4"/>
        <w:numPr>
          <w:ilvl w:val="1"/>
          <w:numId w:val="67"/>
        </w:numPr>
        <w:tabs>
          <w:tab w:val="left" w:pos="1205"/>
          <w:tab w:val="left" w:pos="1206"/>
          <w:tab w:val="left" w:pos="3032"/>
          <w:tab w:val="left" w:pos="3750"/>
          <w:tab w:val="left" w:pos="5052"/>
          <w:tab w:val="left" w:pos="6470"/>
          <w:tab w:val="left" w:pos="8032"/>
          <w:tab w:val="left" w:pos="9669"/>
        </w:tabs>
        <w:spacing w:line="242" w:lineRule="auto"/>
        <w:ind w:right="407" w:firstLine="566"/>
        <w:jc w:val="left"/>
        <w:rPr>
          <w:sz w:val="28"/>
        </w:rPr>
      </w:pPr>
      <w:r>
        <w:rPr>
          <w:sz w:val="28"/>
        </w:rPr>
        <w:t>суперечності</w:t>
      </w:r>
      <w:r>
        <w:rPr>
          <w:sz w:val="28"/>
        </w:rPr>
        <w:tab/>
        <w:t>між</w:t>
      </w:r>
      <w:r>
        <w:rPr>
          <w:sz w:val="28"/>
        </w:rPr>
        <w:tab/>
        <w:t>великою</w:t>
      </w:r>
      <w:r>
        <w:rPr>
          <w:sz w:val="28"/>
        </w:rPr>
        <w:tab/>
        <w:t>кількістю</w:t>
      </w:r>
      <w:r>
        <w:rPr>
          <w:sz w:val="28"/>
        </w:rPr>
        <w:tab/>
        <w:t>фактичних</w:t>
      </w:r>
      <w:r>
        <w:rPr>
          <w:sz w:val="28"/>
        </w:rPr>
        <w:tab/>
        <w:t>результатів</w:t>
      </w:r>
      <w:r>
        <w:rPr>
          <w:sz w:val="28"/>
        </w:rPr>
        <w:tab/>
      </w:r>
      <w:r>
        <w:rPr>
          <w:spacing w:val="-9"/>
          <w:sz w:val="28"/>
        </w:rPr>
        <w:t xml:space="preserve">та </w:t>
      </w:r>
      <w:r>
        <w:rPr>
          <w:sz w:val="28"/>
        </w:rPr>
        <w:t>відсутністю методів їх обробки й</w:t>
      </w:r>
      <w:r>
        <w:rPr>
          <w:spacing w:val="-7"/>
          <w:sz w:val="28"/>
        </w:rPr>
        <w:t xml:space="preserve"> </w:t>
      </w:r>
      <w:r>
        <w:rPr>
          <w:sz w:val="28"/>
        </w:rPr>
        <w:t>аналізу.</w:t>
      </w:r>
    </w:p>
    <w:p w:rsidR="006A0F50" w:rsidRDefault="009254E3">
      <w:pPr>
        <w:pStyle w:val="a3"/>
        <w:ind w:right="404"/>
        <w:jc w:val="left"/>
      </w:pPr>
      <w:r>
        <w:t>Процес пояснення матеріалу, що становить зміст проблемного завдання, тако</w:t>
      </w:r>
      <w:r>
        <w:t>ж вимагає дотримання певних умов:</w:t>
      </w:r>
    </w:p>
    <w:p w:rsidR="006A0F50" w:rsidRDefault="009254E3">
      <w:pPr>
        <w:pStyle w:val="a4"/>
        <w:numPr>
          <w:ilvl w:val="0"/>
          <w:numId w:val="65"/>
        </w:numPr>
        <w:tabs>
          <w:tab w:val="left" w:pos="1126"/>
        </w:tabs>
        <w:ind w:right="410" w:firstLine="566"/>
        <w:jc w:val="both"/>
        <w:rPr>
          <w:sz w:val="28"/>
        </w:rPr>
      </w:pPr>
      <w:r>
        <w:rPr>
          <w:sz w:val="28"/>
        </w:rPr>
        <w:t>Навчальний матеріал пояснюють після запитань студентів, що виникли в них у проблемній ситуації. У такий спосіб досягають задоволення потреби в нових знаннях, пізнавального інтересу. Під поясненням навчального матеріалу роз</w:t>
      </w:r>
      <w:r>
        <w:rPr>
          <w:sz w:val="28"/>
        </w:rPr>
        <w:t>уміють різноманітні методи та засоби подання</w:t>
      </w:r>
      <w:r>
        <w:rPr>
          <w:spacing w:val="-5"/>
          <w:sz w:val="28"/>
        </w:rPr>
        <w:t xml:space="preserve"> </w:t>
      </w:r>
      <w:r>
        <w:rPr>
          <w:sz w:val="28"/>
        </w:rPr>
        <w:t>інформації.</w:t>
      </w:r>
    </w:p>
    <w:p w:rsidR="006A0F50" w:rsidRDefault="009254E3">
      <w:pPr>
        <w:pStyle w:val="a4"/>
        <w:numPr>
          <w:ilvl w:val="0"/>
          <w:numId w:val="65"/>
        </w:numPr>
        <w:tabs>
          <w:tab w:val="left" w:pos="1179"/>
        </w:tabs>
        <w:ind w:right="414" w:firstLine="566"/>
        <w:jc w:val="both"/>
        <w:rPr>
          <w:sz w:val="28"/>
        </w:rPr>
      </w:pPr>
      <w:r>
        <w:rPr>
          <w:sz w:val="28"/>
        </w:rPr>
        <w:t>Під час викладу навчального матеріалу необхідно враховувати рівень знань студентів, підтверджувати правильне рішення або у разі необхідності продемонструвати нову закономірність та спосіб дії, якщо студенти не впоралися з розв'язанням проблемної</w:t>
      </w:r>
      <w:r>
        <w:rPr>
          <w:spacing w:val="-2"/>
          <w:sz w:val="28"/>
        </w:rPr>
        <w:t xml:space="preserve"> </w:t>
      </w:r>
      <w:r>
        <w:rPr>
          <w:sz w:val="28"/>
        </w:rPr>
        <w:t>ситуації.</w:t>
      </w:r>
    </w:p>
    <w:p w:rsidR="006A0F50" w:rsidRDefault="009254E3">
      <w:pPr>
        <w:pStyle w:val="a3"/>
        <w:spacing w:line="321" w:lineRule="exact"/>
        <w:ind w:left="842" w:firstLine="0"/>
      </w:pPr>
      <w:r>
        <w:t>Види інтенсивних технологій.</w:t>
      </w:r>
    </w:p>
    <w:p w:rsidR="006A0F50" w:rsidRDefault="009254E3">
      <w:pPr>
        <w:spacing w:line="321" w:lineRule="exact"/>
        <w:ind w:left="842"/>
        <w:jc w:val="both"/>
        <w:rPr>
          <w:b/>
          <w:sz w:val="28"/>
        </w:rPr>
      </w:pPr>
      <w:r>
        <w:rPr>
          <w:b/>
          <w:color w:val="333333"/>
          <w:sz w:val="28"/>
        </w:rPr>
        <w:t>етодика інтенсивного навчання та вимоги та її організації</w:t>
      </w:r>
    </w:p>
    <w:p w:rsidR="006A0F50" w:rsidRDefault="009254E3">
      <w:pPr>
        <w:pStyle w:val="a3"/>
        <w:ind w:right="412"/>
      </w:pPr>
      <w:r>
        <w:rPr>
          <w:color w:val="333333"/>
        </w:rPr>
        <w:t>З розвитком сучасного суспільства виникає все більше зацікавлення у вивченні іноземної мови, проводяться пошуки нових методів навчання, розглядається практичність викори</w:t>
      </w:r>
      <w:r>
        <w:rPr>
          <w:color w:val="333333"/>
        </w:rPr>
        <w:t>стання старих методів у сучасних умовах. Одним із таких методів є інтенсифікація навчання іноземних мов.</w:t>
      </w:r>
    </w:p>
    <w:p w:rsidR="006A0F50" w:rsidRDefault="009254E3">
      <w:pPr>
        <w:pStyle w:val="a3"/>
        <w:spacing w:line="320" w:lineRule="exact"/>
        <w:ind w:left="842" w:firstLine="0"/>
      </w:pPr>
      <w:r>
        <w:rPr>
          <w:color w:val="333333"/>
        </w:rPr>
        <w:t>Особливості таких технологій полягають:</w:t>
      </w:r>
    </w:p>
    <w:p w:rsidR="006A0F50" w:rsidRDefault="006A0F50">
      <w:pPr>
        <w:spacing w:line="320" w:lineRule="exact"/>
        <w:sectPr w:rsidR="006A0F50">
          <w:pgSz w:w="11910" w:h="16840"/>
          <w:pgMar w:top="760" w:right="440" w:bottom="280" w:left="1140" w:header="720" w:footer="720" w:gutter="0"/>
          <w:cols w:space="720"/>
        </w:sectPr>
      </w:pPr>
    </w:p>
    <w:p w:rsidR="006A0F50" w:rsidRDefault="009254E3">
      <w:pPr>
        <w:pStyle w:val="a4"/>
        <w:numPr>
          <w:ilvl w:val="0"/>
          <w:numId w:val="64"/>
        </w:numPr>
        <w:tabs>
          <w:tab w:val="left" w:pos="1143"/>
        </w:tabs>
        <w:spacing w:before="64"/>
        <w:ind w:right="415" w:firstLine="566"/>
        <w:rPr>
          <w:sz w:val="28"/>
        </w:rPr>
      </w:pPr>
      <w:r>
        <w:rPr>
          <w:color w:val="333333"/>
          <w:sz w:val="28"/>
        </w:rPr>
        <w:lastRenderedPageBreak/>
        <w:t>у використанні прийомів, які активізують свідомі та підсвідомі процеси психіки для створення різн</w:t>
      </w:r>
      <w:r>
        <w:rPr>
          <w:color w:val="333333"/>
          <w:sz w:val="28"/>
        </w:rPr>
        <w:t>оманітної та міцної мовної</w:t>
      </w:r>
      <w:r>
        <w:rPr>
          <w:color w:val="333333"/>
          <w:spacing w:val="-6"/>
          <w:sz w:val="28"/>
        </w:rPr>
        <w:t xml:space="preserve"> </w:t>
      </w:r>
      <w:r>
        <w:rPr>
          <w:color w:val="333333"/>
          <w:sz w:val="28"/>
        </w:rPr>
        <w:t>бази;</w:t>
      </w:r>
    </w:p>
    <w:p w:rsidR="006A0F50" w:rsidRDefault="009254E3">
      <w:pPr>
        <w:pStyle w:val="a4"/>
        <w:numPr>
          <w:ilvl w:val="0"/>
          <w:numId w:val="64"/>
        </w:numPr>
        <w:tabs>
          <w:tab w:val="left" w:pos="1124"/>
        </w:tabs>
        <w:spacing w:line="321" w:lineRule="exact"/>
        <w:ind w:left="1123" w:hanging="282"/>
        <w:rPr>
          <w:sz w:val="28"/>
        </w:rPr>
      </w:pPr>
      <w:r>
        <w:rPr>
          <w:color w:val="333333"/>
          <w:sz w:val="28"/>
        </w:rPr>
        <w:t>у розробці завдань, які мотивують</w:t>
      </w:r>
      <w:r>
        <w:rPr>
          <w:color w:val="333333"/>
          <w:spacing w:val="-5"/>
          <w:sz w:val="28"/>
        </w:rPr>
        <w:t xml:space="preserve"> </w:t>
      </w:r>
      <w:r>
        <w:rPr>
          <w:color w:val="333333"/>
          <w:sz w:val="28"/>
        </w:rPr>
        <w:t>спілкування;</w:t>
      </w:r>
    </w:p>
    <w:p w:rsidR="006A0F50" w:rsidRDefault="009254E3">
      <w:pPr>
        <w:pStyle w:val="a4"/>
        <w:numPr>
          <w:ilvl w:val="0"/>
          <w:numId w:val="64"/>
        </w:numPr>
        <w:tabs>
          <w:tab w:val="left" w:pos="1198"/>
        </w:tabs>
        <w:spacing w:before="2"/>
        <w:ind w:right="415" w:firstLine="566"/>
        <w:rPr>
          <w:sz w:val="28"/>
        </w:rPr>
      </w:pPr>
      <w:r>
        <w:rPr>
          <w:color w:val="333333"/>
          <w:sz w:val="28"/>
        </w:rPr>
        <w:t>в оптимальній організації колективної взаємодії учнів між собою та вчителем [3;</w:t>
      </w:r>
      <w:r>
        <w:rPr>
          <w:color w:val="333333"/>
          <w:spacing w:val="-1"/>
          <w:sz w:val="28"/>
        </w:rPr>
        <w:t xml:space="preserve"> </w:t>
      </w:r>
      <w:r>
        <w:rPr>
          <w:color w:val="333333"/>
          <w:sz w:val="28"/>
        </w:rPr>
        <w:t>с.9].</w:t>
      </w:r>
    </w:p>
    <w:p w:rsidR="006A0F50" w:rsidRDefault="009254E3">
      <w:pPr>
        <w:pStyle w:val="a3"/>
        <w:ind w:right="406"/>
      </w:pPr>
      <w:r>
        <w:rPr>
          <w:color w:val="333333"/>
        </w:rPr>
        <w:t>Для того, щоб повністю зрозуміти стратегію інтенсивного навчання, потрібно виділити певні методичні принципи, на основі яких це навчання базується. Щоб вникнути в суть принципу, належить не тільки уважно розглянути описані методи, але й порівняти дані мето</w:t>
      </w:r>
      <w:r>
        <w:rPr>
          <w:color w:val="333333"/>
        </w:rPr>
        <w:t>дичні принципи. Будь-яка методична система розкривається в якісній своєрідності її підсистем та компонентів, особливо в їх взаємодії. Основними її підсистемами можна вважати мету, зміст навчального предмету, зміст навчального процесу, засоби і методи навча</w:t>
      </w:r>
      <w:r>
        <w:rPr>
          <w:color w:val="333333"/>
        </w:rPr>
        <w:t>ння [2; c.15]. Відповідно до підсистем навчання і виділяють методичні принципи навчання. До них належать принцип особистісного спілкування, принцип особистісно-рольової організації навчального матеріалу, принцип поетапно-концентричної організації матеріалу</w:t>
      </w:r>
      <w:r>
        <w:rPr>
          <w:color w:val="333333"/>
        </w:rPr>
        <w:t xml:space="preserve"> та процесу навчання, принцип колективної взаємодії.</w:t>
      </w:r>
    </w:p>
    <w:p w:rsidR="006A0F50" w:rsidRDefault="009254E3">
      <w:pPr>
        <w:pStyle w:val="a3"/>
        <w:spacing w:before="1"/>
        <w:ind w:right="406"/>
      </w:pPr>
      <w:r>
        <w:rPr>
          <w:color w:val="333333"/>
        </w:rPr>
        <w:t>В основі принципу особистісного спілкування лежить положення про злиття процесів спілкування і навчання, нерозривність навчально-пізнавальної діяльності учнів та діяльності спілкування. Весь навчально-ви</w:t>
      </w:r>
      <w:r>
        <w:rPr>
          <w:color w:val="333333"/>
        </w:rPr>
        <w:t>ховний процес організований як процес неформального різнопланового особистісного спілкування вчителя з студентами та учнів між собою. Тому успіх навчальної діяльності багато в чому залежить від особистісних характеристик тих, хто навчається, рівня їх знань</w:t>
      </w:r>
      <w:r>
        <w:rPr>
          <w:color w:val="333333"/>
        </w:rPr>
        <w:t>, їх взаємовідносин один з одним та з учителем. В інтенсивному навчанні цей фактор забезпечується створенням атмосфери трудової активності, емоційного співпереживання, урахуванням особистісних якостей та психічних особливостей тих, хто навчається.</w:t>
      </w:r>
    </w:p>
    <w:p w:rsidR="006A0F50" w:rsidRDefault="009254E3">
      <w:pPr>
        <w:pStyle w:val="a3"/>
        <w:ind w:right="408"/>
      </w:pPr>
      <w:r>
        <w:rPr>
          <w:color w:val="333333"/>
        </w:rPr>
        <w:t xml:space="preserve">Принцип </w:t>
      </w:r>
      <w:r>
        <w:rPr>
          <w:color w:val="333333"/>
        </w:rPr>
        <w:t xml:space="preserve">колективної взаємодії визначається як такий спосіб організації навчального процесу, де учні активно й інтенсивно спілкуються один з одним, обмінюючись навчальною інформацією, що сприяє розширенню знань, вдосконаленню навичок та вмінь кожного студента; між </w:t>
      </w:r>
      <w:r>
        <w:rPr>
          <w:color w:val="333333"/>
        </w:rPr>
        <w:t>учасниками спілкування створюються оптимальні взаємодії і формуються характерні для колективу взаємовідносини, а умовою успіху кожного є успіх інших членів колективу.</w:t>
      </w:r>
    </w:p>
    <w:p w:rsidR="006A0F50" w:rsidRDefault="009254E3">
      <w:pPr>
        <w:pStyle w:val="a3"/>
        <w:ind w:right="407"/>
      </w:pPr>
      <w:r>
        <w:rPr>
          <w:color w:val="333333"/>
        </w:rPr>
        <w:t>В умовах групової взаємодії створюється спільний фонд інформації, до якого кожний з учасників-партнерів вкладає свою частку і яким користуються всі разом. Форми сумісної колективної діяльності, а також форми поведінки,  що їх демонструє вчитель - створення</w:t>
      </w:r>
      <w:r>
        <w:rPr>
          <w:color w:val="333333"/>
        </w:rPr>
        <w:t xml:space="preserve"> атмосфери доброзичливості, уважне ставлення до партнерів по спілкуванню, взаємодопомога - створюють оптимальні умови для активізації потенціальних можливостей кожного студента.</w:t>
      </w:r>
    </w:p>
    <w:p w:rsidR="006A0F50" w:rsidRDefault="009254E3">
      <w:pPr>
        <w:pStyle w:val="a3"/>
        <w:spacing w:before="1"/>
        <w:ind w:right="414"/>
      </w:pPr>
      <w:r>
        <w:rPr>
          <w:color w:val="333333"/>
        </w:rPr>
        <w:t>Поетапна реалізація моделі інтенсивного навчання. Побудова моделі інтенсивного</w:t>
      </w:r>
      <w:r>
        <w:rPr>
          <w:color w:val="333333"/>
        </w:rPr>
        <w:t xml:space="preserve"> навчання іншомовного спілкування відбувається згідно з усіма принципами методу активізації, що були розглянуті, а її реалізація здійснюється</w:t>
      </w:r>
      <w:r>
        <w:rPr>
          <w:color w:val="333333"/>
          <w:spacing w:val="-1"/>
        </w:rPr>
        <w:t xml:space="preserve"> </w:t>
      </w:r>
      <w:r>
        <w:rPr>
          <w:color w:val="333333"/>
        </w:rPr>
        <w:t>поетапно.</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8"/>
      </w:pPr>
      <w:r>
        <w:rPr>
          <w:color w:val="333333"/>
        </w:rPr>
        <w:lastRenderedPageBreak/>
        <w:t>Перший етап - це подача нового навчального матеріалу циклу занять ("мікроциклу" за терміно</w:t>
      </w:r>
      <w:r>
        <w:rPr>
          <w:color w:val="333333"/>
        </w:rPr>
        <w:t>логією Г.О.Китайгородської), другий - тренування у спілкуванні, третій - практика у спілкуванні [1].</w:t>
      </w:r>
    </w:p>
    <w:p w:rsidR="006A0F50" w:rsidRDefault="009254E3">
      <w:pPr>
        <w:pStyle w:val="a3"/>
        <w:tabs>
          <w:tab w:val="left" w:pos="1194"/>
          <w:tab w:val="left" w:pos="2475"/>
          <w:tab w:val="left" w:pos="2874"/>
          <w:tab w:val="left" w:pos="3919"/>
          <w:tab w:val="left" w:pos="4246"/>
          <w:tab w:val="left" w:pos="4681"/>
          <w:tab w:val="left" w:pos="5636"/>
          <w:tab w:val="left" w:pos="5772"/>
          <w:tab w:val="left" w:pos="6049"/>
          <w:tab w:val="left" w:pos="7030"/>
          <w:tab w:val="left" w:pos="7965"/>
          <w:tab w:val="left" w:pos="8348"/>
          <w:tab w:val="left" w:pos="9295"/>
          <w:tab w:val="left" w:pos="9691"/>
          <w:tab w:val="left" w:pos="9833"/>
        </w:tabs>
        <w:spacing w:before="2"/>
        <w:ind w:right="406"/>
        <w:jc w:val="right"/>
      </w:pPr>
      <w:r>
        <w:rPr>
          <w:color w:val="333333"/>
        </w:rPr>
        <w:t>Визначальною</w:t>
      </w:r>
      <w:r>
        <w:rPr>
          <w:color w:val="333333"/>
        </w:rPr>
        <w:tab/>
        <w:t>рисою</w:t>
      </w:r>
      <w:r>
        <w:rPr>
          <w:color w:val="333333"/>
        </w:rPr>
        <w:tab/>
        <w:t>усіх</w:t>
      </w:r>
      <w:r>
        <w:rPr>
          <w:color w:val="333333"/>
        </w:rPr>
        <w:tab/>
        <w:t>вправ</w:t>
      </w:r>
      <w:r>
        <w:rPr>
          <w:color w:val="333333"/>
        </w:rPr>
        <w:tab/>
        <w:t>в</w:t>
      </w:r>
      <w:r>
        <w:rPr>
          <w:color w:val="333333"/>
        </w:rPr>
        <w:tab/>
      </w:r>
      <w:r>
        <w:rPr>
          <w:color w:val="333333"/>
        </w:rPr>
        <w:tab/>
        <w:t>інтенсивному</w:t>
      </w:r>
      <w:r>
        <w:rPr>
          <w:color w:val="333333"/>
        </w:rPr>
        <w:tab/>
        <w:t>навчанні</w:t>
      </w:r>
      <w:r>
        <w:rPr>
          <w:color w:val="333333"/>
        </w:rPr>
        <w:tab/>
        <w:t>є</w:t>
      </w:r>
      <w:r>
        <w:rPr>
          <w:color w:val="333333"/>
        </w:rPr>
        <w:tab/>
      </w:r>
      <w:r>
        <w:rPr>
          <w:color w:val="333333"/>
          <w:spacing w:val="-1"/>
        </w:rPr>
        <w:t>їх</w:t>
      </w:r>
      <w:r>
        <w:rPr>
          <w:color w:val="333333"/>
        </w:rPr>
        <w:t xml:space="preserve"> </w:t>
      </w:r>
      <w:r>
        <w:rPr>
          <w:color w:val="333333"/>
        </w:rPr>
        <w:t>вмотивований характер. По суті це комунікативна</w:t>
      </w:r>
      <w:r>
        <w:rPr>
          <w:color w:val="333333"/>
          <w:spacing w:val="-7"/>
        </w:rPr>
        <w:t xml:space="preserve"> </w:t>
      </w:r>
      <w:r>
        <w:rPr>
          <w:color w:val="333333"/>
        </w:rPr>
        <w:t>або</w:t>
      </w:r>
      <w:r>
        <w:rPr>
          <w:color w:val="333333"/>
          <w:spacing w:val="35"/>
        </w:rPr>
        <w:t xml:space="preserve"> </w:t>
      </w:r>
      <w:r>
        <w:rPr>
          <w:color w:val="333333"/>
        </w:rPr>
        <w:t>комунікативно-рольова</w:t>
      </w:r>
      <w:r>
        <w:rPr>
          <w:color w:val="333333"/>
        </w:rPr>
        <w:t xml:space="preserve"> </w:t>
      </w:r>
      <w:r>
        <w:rPr>
          <w:color w:val="333333"/>
        </w:rPr>
        <w:t>мотивація, тобто студ</w:t>
      </w:r>
      <w:r>
        <w:rPr>
          <w:color w:val="333333"/>
        </w:rPr>
        <w:t>ент знає не лише, що він має робити, але й заради</w:t>
      </w:r>
      <w:r>
        <w:rPr>
          <w:color w:val="333333"/>
          <w:spacing w:val="2"/>
        </w:rPr>
        <w:t xml:space="preserve"> </w:t>
      </w:r>
      <w:r>
        <w:rPr>
          <w:color w:val="333333"/>
        </w:rPr>
        <w:t>чого</w:t>
      </w:r>
      <w:r>
        <w:rPr>
          <w:color w:val="333333"/>
          <w:spacing w:val="1"/>
        </w:rPr>
        <w:t xml:space="preserve"> </w:t>
      </w:r>
      <w:r>
        <w:rPr>
          <w:color w:val="333333"/>
        </w:rPr>
        <w:t>він</w:t>
      </w:r>
      <w:r>
        <w:rPr>
          <w:color w:val="333333"/>
        </w:rPr>
        <w:t xml:space="preserve"> </w:t>
      </w:r>
      <w:r>
        <w:rPr>
          <w:color w:val="333333"/>
        </w:rPr>
        <w:t>щось говорить, слухає, читає, пише. Некомунікативні</w:t>
      </w:r>
      <w:r>
        <w:rPr>
          <w:color w:val="333333"/>
          <w:spacing w:val="-17"/>
        </w:rPr>
        <w:t xml:space="preserve"> </w:t>
      </w:r>
      <w:r>
        <w:rPr>
          <w:color w:val="333333"/>
        </w:rPr>
        <w:t>вправи</w:t>
      </w:r>
      <w:r>
        <w:rPr>
          <w:color w:val="333333"/>
          <w:spacing w:val="-1"/>
        </w:rPr>
        <w:t xml:space="preserve"> </w:t>
      </w:r>
      <w:r>
        <w:rPr>
          <w:color w:val="333333"/>
        </w:rPr>
        <w:t>використовуються</w:t>
      </w:r>
      <w:r>
        <w:rPr>
          <w:color w:val="333333"/>
        </w:rPr>
        <w:t xml:space="preserve"> </w:t>
      </w:r>
      <w:r>
        <w:rPr>
          <w:color w:val="333333"/>
        </w:rPr>
        <w:t>лише у вигляді мовних ігор, де мотивом діяльності студента є сама участь</w:t>
      </w:r>
      <w:r>
        <w:rPr>
          <w:color w:val="333333"/>
          <w:spacing w:val="-19"/>
        </w:rPr>
        <w:t xml:space="preserve"> </w:t>
      </w:r>
      <w:r>
        <w:rPr>
          <w:color w:val="333333"/>
        </w:rPr>
        <w:t>у</w:t>
      </w:r>
      <w:r>
        <w:rPr>
          <w:color w:val="333333"/>
          <w:spacing w:val="-6"/>
        </w:rPr>
        <w:t xml:space="preserve"> </w:t>
      </w:r>
      <w:r>
        <w:rPr>
          <w:color w:val="333333"/>
        </w:rPr>
        <w:t>грі.</w:t>
      </w:r>
      <w:r>
        <w:rPr>
          <w:color w:val="333333"/>
        </w:rPr>
        <w:t xml:space="preserve"> </w:t>
      </w:r>
      <w:r>
        <w:rPr>
          <w:color w:val="333333"/>
        </w:rPr>
        <w:t>Важливим чинником є те, що інтенсивне</w:t>
      </w:r>
      <w:r>
        <w:rPr>
          <w:color w:val="333333"/>
          <w:spacing w:val="49"/>
        </w:rPr>
        <w:t xml:space="preserve"> </w:t>
      </w:r>
      <w:r>
        <w:rPr>
          <w:color w:val="333333"/>
        </w:rPr>
        <w:t>нав</w:t>
      </w:r>
      <w:r>
        <w:rPr>
          <w:color w:val="333333"/>
        </w:rPr>
        <w:t>чання спирається на</w:t>
      </w:r>
      <w:r>
        <w:rPr>
          <w:color w:val="333333"/>
          <w:spacing w:val="24"/>
        </w:rPr>
        <w:t xml:space="preserve"> </w:t>
      </w:r>
      <w:r>
        <w:rPr>
          <w:color w:val="333333"/>
        </w:rPr>
        <w:t>великий</w:t>
      </w:r>
      <w:r>
        <w:rPr>
          <w:color w:val="333333"/>
        </w:rPr>
        <w:t xml:space="preserve"> </w:t>
      </w:r>
      <w:r>
        <w:rPr>
          <w:color w:val="333333"/>
        </w:rPr>
        <w:t>об'єм</w:t>
      </w:r>
      <w:r>
        <w:rPr>
          <w:color w:val="333333"/>
        </w:rPr>
        <w:tab/>
        <w:t>мовного</w:t>
      </w:r>
      <w:r>
        <w:rPr>
          <w:color w:val="333333"/>
        </w:rPr>
        <w:tab/>
        <w:t>навчального</w:t>
      </w:r>
      <w:r>
        <w:rPr>
          <w:color w:val="333333"/>
        </w:rPr>
        <w:tab/>
        <w:t>матеріалу.</w:t>
      </w:r>
      <w:r>
        <w:rPr>
          <w:color w:val="333333"/>
        </w:rPr>
        <w:tab/>
      </w:r>
      <w:r>
        <w:rPr>
          <w:color w:val="333333"/>
        </w:rPr>
        <w:tab/>
        <w:t>Мовний</w:t>
      </w:r>
      <w:r>
        <w:rPr>
          <w:color w:val="333333"/>
        </w:rPr>
        <w:tab/>
        <w:t>матеріал</w:t>
      </w:r>
      <w:r>
        <w:rPr>
          <w:color w:val="333333"/>
        </w:rPr>
        <w:tab/>
        <w:t>вводиться</w:t>
      </w:r>
      <w:r>
        <w:rPr>
          <w:color w:val="333333"/>
        </w:rPr>
        <w:tab/>
      </w:r>
      <w:r>
        <w:rPr>
          <w:color w:val="333333"/>
        </w:rPr>
        <w:tab/>
      </w:r>
      <w:r>
        <w:rPr>
          <w:color w:val="333333"/>
          <w:spacing w:val="-11"/>
        </w:rPr>
        <w:t>і</w:t>
      </w:r>
      <w:r>
        <w:rPr>
          <w:color w:val="333333"/>
        </w:rPr>
        <w:t xml:space="preserve"> </w:t>
      </w:r>
      <w:r>
        <w:rPr>
          <w:color w:val="333333"/>
        </w:rPr>
        <w:t>закріплюється за допомогою полілогів, коли кожен студент у</w:t>
      </w:r>
      <w:r>
        <w:rPr>
          <w:color w:val="333333"/>
          <w:spacing w:val="12"/>
        </w:rPr>
        <w:t xml:space="preserve"> </w:t>
      </w:r>
      <w:r>
        <w:rPr>
          <w:color w:val="333333"/>
        </w:rPr>
        <w:t>групі</w:t>
      </w:r>
      <w:r>
        <w:rPr>
          <w:color w:val="333333"/>
          <w:spacing w:val="64"/>
        </w:rPr>
        <w:t xml:space="preserve"> </w:t>
      </w:r>
      <w:r>
        <w:rPr>
          <w:color w:val="333333"/>
        </w:rPr>
        <w:t>відіграє</w:t>
      </w:r>
      <w:r>
        <w:rPr>
          <w:color w:val="333333"/>
        </w:rPr>
        <w:t xml:space="preserve"> </w:t>
      </w:r>
      <w:r>
        <w:rPr>
          <w:color w:val="333333"/>
        </w:rPr>
        <w:t>певну</w:t>
      </w:r>
      <w:r>
        <w:rPr>
          <w:color w:val="333333"/>
          <w:spacing w:val="25"/>
        </w:rPr>
        <w:t xml:space="preserve"> </w:t>
      </w:r>
      <w:r>
        <w:rPr>
          <w:color w:val="333333"/>
        </w:rPr>
        <w:t>роль.</w:t>
      </w:r>
      <w:r>
        <w:rPr>
          <w:color w:val="333333"/>
          <w:spacing w:val="27"/>
        </w:rPr>
        <w:t xml:space="preserve"> </w:t>
      </w:r>
      <w:r>
        <w:rPr>
          <w:color w:val="333333"/>
        </w:rPr>
        <w:t>Полілоги</w:t>
      </w:r>
      <w:r>
        <w:rPr>
          <w:color w:val="333333"/>
          <w:spacing w:val="29"/>
        </w:rPr>
        <w:t xml:space="preserve"> </w:t>
      </w:r>
      <w:r>
        <w:rPr>
          <w:color w:val="333333"/>
        </w:rPr>
        <w:t>включають</w:t>
      </w:r>
      <w:r>
        <w:rPr>
          <w:color w:val="333333"/>
          <w:spacing w:val="26"/>
        </w:rPr>
        <w:t xml:space="preserve"> </w:t>
      </w:r>
      <w:r>
        <w:rPr>
          <w:color w:val="333333"/>
        </w:rPr>
        <w:t>у</w:t>
      </w:r>
      <w:r>
        <w:rPr>
          <w:color w:val="333333"/>
          <w:spacing w:val="27"/>
        </w:rPr>
        <w:t xml:space="preserve"> </w:t>
      </w:r>
      <w:r>
        <w:rPr>
          <w:color w:val="333333"/>
        </w:rPr>
        <w:t>себе</w:t>
      </w:r>
      <w:r>
        <w:rPr>
          <w:color w:val="333333"/>
          <w:spacing w:val="26"/>
        </w:rPr>
        <w:t xml:space="preserve"> </w:t>
      </w:r>
      <w:r>
        <w:rPr>
          <w:color w:val="333333"/>
        </w:rPr>
        <w:t>як</w:t>
      </w:r>
      <w:r>
        <w:rPr>
          <w:color w:val="333333"/>
          <w:spacing w:val="30"/>
        </w:rPr>
        <w:t xml:space="preserve"> </w:t>
      </w:r>
      <w:r>
        <w:rPr>
          <w:color w:val="333333"/>
        </w:rPr>
        <w:t>монологічне,</w:t>
      </w:r>
      <w:r>
        <w:rPr>
          <w:color w:val="333333"/>
          <w:spacing w:val="27"/>
        </w:rPr>
        <w:t xml:space="preserve"> </w:t>
      </w:r>
      <w:r>
        <w:rPr>
          <w:color w:val="333333"/>
        </w:rPr>
        <w:t>так</w:t>
      </w:r>
      <w:r>
        <w:rPr>
          <w:color w:val="333333"/>
          <w:spacing w:val="26"/>
        </w:rPr>
        <w:t xml:space="preserve"> </w:t>
      </w:r>
      <w:r>
        <w:rPr>
          <w:color w:val="333333"/>
        </w:rPr>
        <w:t>і</w:t>
      </w:r>
      <w:r>
        <w:rPr>
          <w:color w:val="333333"/>
          <w:spacing w:val="29"/>
        </w:rPr>
        <w:t xml:space="preserve"> </w:t>
      </w:r>
      <w:r>
        <w:rPr>
          <w:color w:val="333333"/>
        </w:rPr>
        <w:t>діалогічне</w:t>
      </w:r>
      <w:r>
        <w:rPr>
          <w:color w:val="333333"/>
        </w:rPr>
        <w:t xml:space="preserve"> </w:t>
      </w:r>
      <w:r>
        <w:rPr>
          <w:color w:val="333333"/>
        </w:rPr>
        <w:t>мовлення,</w:t>
      </w:r>
      <w:r>
        <w:rPr>
          <w:color w:val="333333"/>
          <w:spacing w:val="37"/>
        </w:rPr>
        <w:t xml:space="preserve"> </w:t>
      </w:r>
      <w:r>
        <w:rPr>
          <w:color w:val="333333"/>
        </w:rPr>
        <w:t>співвідношення</w:t>
      </w:r>
      <w:r>
        <w:rPr>
          <w:color w:val="333333"/>
          <w:spacing w:val="38"/>
        </w:rPr>
        <w:t xml:space="preserve"> </w:t>
      </w:r>
      <w:r>
        <w:rPr>
          <w:color w:val="333333"/>
        </w:rPr>
        <w:t>між</w:t>
      </w:r>
      <w:r>
        <w:rPr>
          <w:color w:val="333333"/>
          <w:spacing w:val="36"/>
        </w:rPr>
        <w:t xml:space="preserve"> </w:t>
      </w:r>
      <w:r>
        <w:rPr>
          <w:color w:val="333333"/>
        </w:rPr>
        <w:t>якими</w:t>
      </w:r>
      <w:r>
        <w:rPr>
          <w:color w:val="333333"/>
          <w:spacing w:val="36"/>
        </w:rPr>
        <w:t xml:space="preserve"> </w:t>
      </w:r>
      <w:r>
        <w:rPr>
          <w:color w:val="333333"/>
        </w:rPr>
        <w:t>визначається</w:t>
      </w:r>
      <w:r>
        <w:rPr>
          <w:color w:val="333333"/>
          <w:spacing w:val="38"/>
        </w:rPr>
        <w:t xml:space="preserve"> </w:t>
      </w:r>
      <w:r>
        <w:rPr>
          <w:color w:val="333333"/>
        </w:rPr>
        <w:t>завданнями</w:t>
      </w:r>
      <w:r>
        <w:rPr>
          <w:color w:val="333333"/>
          <w:spacing w:val="39"/>
        </w:rPr>
        <w:t xml:space="preserve"> </w:t>
      </w:r>
      <w:r>
        <w:rPr>
          <w:color w:val="333333"/>
        </w:rPr>
        <w:t>певного</w:t>
      </w:r>
      <w:r>
        <w:rPr>
          <w:color w:val="333333"/>
          <w:spacing w:val="39"/>
        </w:rPr>
        <w:t xml:space="preserve"> </w:t>
      </w:r>
      <w:r>
        <w:rPr>
          <w:color w:val="333333"/>
        </w:rPr>
        <w:t>етапу</w:t>
      </w:r>
    </w:p>
    <w:p w:rsidR="006A0F50" w:rsidRDefault="009254E3">
      <w:pPr>
        <w:pStyle w:val="a3"/>
        <w:spacing w:line="321" w:lineRule="exact"/>
        <w:ind w:firstLine="0"/>
        <w:jc w:val="left"/>
      </w:pPr>
      <w:r>
        <w:rPr>
          <w:color w:val="333333"/>
        </w:rPr>
        <w:t>навчання.</w:t>
      </w:r>
    </w:p>
    <w:p w:rsidR="006A0F50" w:rsidRDefault="006A0F50">
      <w:pPr>
        <w:pStyle w:val="a3"/>
        <w:spacing w:before="11"/>
        <w:ind w:left="0" w:firstLine="0"/>
        <w:jc w:val="left"/>
        <w:rPr>
          <w:sz w:val="27"/>
        </w:rPr>
      </w:pPr>
    </w:p>
    <w:p w:rsidR="006A0F50" w:rsidRDefault="009254E3">
      <w:pPr>
        <w:pStyle w:val="a3"/>
        <w:tabs>
          <w:tab w:val="left" w:pos="5273"/>
          <w:tab w:val="left" w:pos="9802"/>
        </w:tabs>
        <w:spacing w:line="242" w:lineRule="auto"/>
        <w:ind w:right="410" w:firstLine="0"/>
        <w:jc w:val="left"/>
      </w:pPr>
      <w:r>
        <w:rPr>
          <w:color w:val="333333"/>
        </w:rPr>
        <w:t>Матеріал</w:t>
      </w:r>
      <w:r>
        <w:rPr>
          <w:color w:val="333333"/>
        </w:rPr>
        <w:tab/>
        <w:t>взято</w:t>
      </w:r>
      <w:r>
        <w:rPr>
          <w:color w:val="333333"/>
        </w:rPr>
        <w:tab/>
      </w:r>
      <w:r>
        <w:rPr>
          <w:color w:val="333333"/>
          <w:spacing w:val="-17"/>
        </w:rPr>
        <w:t xml:space="preserve">з </w:t>
      </w:r>
      <w:r>
        <w:rPr>
          <w:color w:val="333333"/>
        </w:rPr>
        <w:t>сайту:</w:t>
      </w:r>
      <w:hyperlink r:id="rId9">
        <w:r>
          <w:rPr>
            <w:color w:val="6699CC"/>
            <w:u w:val="single" w:color="6699CC"/>
          </w:rPr>
          <w:t>http://knowledge.allbest.ru/pedagogics/2c0a65635b2ac68b4d53a8</w:t>
        </w:r>
        <w:r>
          <w:rPr>
            <w:color w:val="6699CC"/>
            <w:u w:val="single" w:color="6699CC"/>
          </w:rPr>
          <w:t>8421316d36</w:t>
        </w:r>
      </w:hyperlink>
    </w:p>
    <w:p w:rsidR="006A0F50" w:rsidRDefault="009254E3">
      <w:pPr>
        <w:pStyle w:val="a3"/>
        <w:spacing w:line="317" w:lineRule="exact"/>
        <w:ind w:firstLine="0"/>
        <w:jc w:val="left"/>
      </w:pPr>
      <w:hyperlink r:id="rId10">
        <w:r>
          <w:rPr>
            <w:color w:val="6699CC"/>
            <w:u w:val="single" w:color="6699CC"/>
          </w:rPr>
          <w:t>_</w:t>
        </w:r>
      </w:hyperlink>
    </w:p>
    <w:p w:rsidR="006A0F50" w:rsidRDefault="006A0F50">
      <w:pPr>
        <w:pStyle w:val="a3"/>
        <w:spacing w:before="7"/>
        <w:ind w:left="0" w:firstLine="0"/>
        <w:jc w:val="left"/>
        <w:rPr>
          <w:sz w:val="20"/>
        </w:rPr>
      </w:pPr>
    </w:p>
    <w:p w:rsidR="006A0F50" w:rsidRDefault="009254E3">
      <w:pPr>
        <w:pStyle w:val="1"/>
        <w:spacing w:before="89"/>
        <w:ind w:left="276" w:right="413" w:firstLine="566"/>
      </w:pPr>
      <w:r>
        <w:t>Особливості застосування кейс методу при підготовці студентів до інноваційонї діяльності</w:t>
      </w:r>
    </w:p>
    <w:p w:rsidR="006A0F50" w:rsidRDefault="009254E3">
      <w:pPr>
        <w:ind w:left="276" w:right="406" w:firstLine="566"/>
        <w:jc w:val="both"/>
        <w:rPr>
          <w:i/>
          <w:sz w:val="28"/>
        </w:rPr>
      </w:pPr>
      <w:r>
        <w:rPr>
          <w:i/>
          <w:sz w:val="28"/>
        </w:rPr>
        <w:t>ей метод творчого навчання педагогічно доцільний при навчанні студентів магістратури непедагогічних ВНЗ. Він, по-перше, надає можливості набувати практичних умінь підготовки до педагогічної діяльності; по-друге, за обмеженого терміну педагогічної практики,</w:t>
      </w:r>
      <w:r>
        <w:rPr>
          <w:i/>
          <w:sz w:val="28"/>
        </w:rPr>
        <w:t xml:space="preserve"> який відводиться студентам магістратури галузевих ВНЗ, надає можливості набувати практичних вмінь володіння аудиторією, ораторських умінь та умінь самоаналізу і само корекції лекторської</w:t>
      </w:r>
      <w:r>
        <w:rPr>
          <w:i/>
          <w:spacing w:val="-2"/>
          <w:sz w:val="28"/>
        </w:rPr>
        <w:t xml:space="preserve"> </w:t>
      </w:r>
      <w:r>
        <w:rPr>
          <w:i/>
          <w:sz w:val="28"/>
        </w:rPr>
        <w:t>діяльності.</w:t>
      </w:r>
    </w:p>
    <w:p w:rsidR="006A0F50" w:rsidRDefault="009254E3">
      <w:pPr>
        <w:spacing w:line="322" w:lineRule="exact"/>
        <w:ind w:left="842"/>
        <w:jc w:val="both"/>
        <w:rPr>
          <w:i/>
          <w:sz w:val="28"/>
        </w:rPr>
      </w:pPr>
      <w:r>
        <w:rPr>
          <w:i/>
          <w:sz w:val="28"/>
        </w:rPr>
        <w:t>Мікровикладання може бути:</w:t>
      </w:r>
    </w:p>
    <w:p w:rsidR="006A0F50" w:rsidRDefault="009254E3">
      <w:pPr>
        <w:pStyle w:val="a4"/>
        <w:numPr>
          <w:ilvl w:val="0"/>
          <w:numId w:val="63"/>
        </w:numPr>
        <w:tabs>
          <w:tab w:val="left" w:pos="1006"/>
        </w:tabs>
        <w:spacing w:line="322" w:lineRule="exact"/>
        <w:ind w:left="1006"/>
        <w:rPr>
          <w:i/>
          <w:sz w:val="28"/>
        </w:rPr>
      </w:pPr>
      <w:r>
        <w:rPr>
          <w:i/>
          <w:sz w:val="28"/>
        </w:rPr>
        <w:t>елементом лекції (виступом ст</w:t>
      </w:r>
      <w:r>
        <w:rPr>
          <w:i/>
          <w:sz w:val="28"/>
        </w:rPr>
        <w:t>удента за 1-2</w:t>
      </w:r>
      <w:r>
        <w:rPr>
          <w:i/>
          <w:spacing w:val="-5"/>
          <w:sz w:val="28"/>
        </w:rPr>
        <w:t xml:space="preserve"> </w:t>
      </w:r>
      <w:r>
        <w:rPr>
          <w:i/>
          <w:sz w:val="28"/>
        </w:rPr>
        <w:t>питаннями);</w:t>
      </w:r>
    </w:p>
    <w:p w:rsidR="006A0F50" w:rsidRDefault="009254E3">
      <w:pPr>
        <w:pStyle w:val="a4"/>
        <w:numPr>
          <w:ilvl w:val="0"/>
          <w:numId w:val="63"/>
        </w:numPr>
        <w:tabs>
          <w:tab w:val="left" w:pos="1023"/>
        </w:tabs>
        <w:ind w:right="412" w:firstLine="566"/>
        <w:rPr>
          <w:i/>
          <w:sz w:val="28"/>
        </w:rPr>
      </w:pPr>
      <w:r>
        <w:rPr>
          <w:i/>
          <w:sz w:val="28"/>
        </w:rPr>
        <w:t>"вкрапленням" на 5-10 хвилин виступом студента чи іншого викладача у лекцію провідного</w:t>
      </w:r>
      <w:r>
        <w:rPr>
          <w:i/>
          <w:spacing w:val="-5"/>
          <w:sz w:val="28"/>
        </w:rPr>
        <w:t xml:space="preserve"> </w:t>
      </w:r>
      <w:r>
        <w:rPr>
          <w:i/>
          <w:sz w:val="28"/>
        </w:rPr>
        <w:t>викладача;</w:t>
      </w:r>
    </w:p>
    <w:p w:rsidR="006A0F50" w:rsidRDefault="009254E3">
      <w:pPr>
        <w:pStyle w:val="a4"/>
        <w:numPr>
          <w:ilvl w:val="0"/>
          <w:numId w:val="63"/>
        </w:numPr>
        <w:tabs>
          <w:tab w:val="left" w:pos="1119"/>
        </w:tabs>
        <w:ind w:right="407" w:firstLine="566"/>
        <w:rPr>
          <w:i/>
          <w:sz w:val="28"/>
        </w:rPr>
      </w:pPr>
      <w:r>
        <w:rPr>
          <w:i/>
          <w:sz w:val="28"/>
        </w:rPr>
        <w:t>елементом практичного чи семінарського заняття, коли студенту магістратури пропонується провести його фрагмент, присвячений обговоре</w:t>
      </w:r>
      <w:r>
        <w:rPr>
          <w:i/>
          <w:sz w:val="28"/>
        </w:rPr>
        <w:t>нню 1-2 проблемних</w:t>
      </w:r>
      <w:r>
        <w:rPr>
          <w:i/>
          <w:spacing w:val="-5"/>
          <w:sz w:val="28"/>
        </w:rPr>
        <w:t xml:space="preserve"> </w:t>
      </w:r>
      <w:r>
        <w:rPr>
          <w:i/>
          <w:sz w:val="28"/>
        </w:rPr>
        <w:t>запитань;</w:t>
      </w:r>
    </w:p>
    <w:p w:rsidR="006A0F50" w:rsidRDefault="009254E3">
      <w:pPr>
        <w:pStyle w:val="a4"/>
        <w:numPr>
          <w:ilvl w:val="0"/>
          <w:numId w:val="63"/>
        </w:numPr>
        <w:tabs>
          <w:tab w:val="left" w:pos="1143"/>
        </w:tabs>
        <w:ind w:right="404" w:firstLine="566"/>
        <w:rPr>
          <w:i/>
          <w:sz w:val="28"/>
        </w:rPr>
      </w:pPr>
      <w:r>
        <w:rPr>
          <w:i/>
          <w:sz w:val="28"/>
        </w:rPr>
        <w:t xml:space="preserve">елементом індивідуальної консультації, колоквіуму чи заліку, коли магістранту пропонується поясняти окремі питання, здійснити рецензування реферату, есе чи іншого виду завдання, виконаного студентом, аргументовано оцінити його </w:t>
      </w:r>
      <w:r>
        <w:rPr>
          <w:i/>
          <w:sz w:val="28"/>
        </w:rPr>
        <w:t>відповідь тощо. Результат мікровикладання обов'язково аналізується</w:t>
      </w:r>
      <w:r>
        <w:rPr>
          <w:i/>
          <w:spacing w:val="-3"/>
          <w:sz w:val="28"/>
        </w:rPr>
        <w:t xml:space="preserve"> </w:t>
      </w:r>
      <w:r>
        <w:rPr>
          <w:i/>
          <w:sz w:val="28"/>
        </w:rPr>
        <w:t>викладачем</w:t>
      </w:r>
    </w:p>
    <w:p w:rsidR="006A0F50" w:rsidRDefault="009254E3">
      <w:pPr>
        <w:ind w:left="276" w:right="405" w:firstLine="566"/>
        <w:jc w:val="both"/>
        <w:rPr>
          <w:i/>
          <w:sz w:val="28"/>
        </w:rPr>
      </w:pPr>
      <w:r>
        <w:rPr>
          <w:i/>
          <w:sz w:val="28"/>
        </w:rPr>
        <w:t>індивідуально чи в академічній групі студентів магістратури з наданням методичних рекомендацій. Особливий педагогічний ефект має відеозапис діяльності магістранта в процесі мікро</w:t>
      </w:r>
      <w:r>
        <w:rPr>
          <w:i/>
          <w:sz w:val="28"/>
        </w:rPr>
        <w:t>викладання з його психолого- педагогічним аналізом у студентській групі.</w:t>
      </w:r>
    </w:p>
    <w:p w:rsidR="006A0F50" w:rsidRDefault="009254E3">
      <w:pPr>
        <w:pStyle w:val="a3"/>
        <w:ind w:left="842" w:firstLine="0"/>
        <w:jc w:val="left"/>
      </w:pPr>
      <w:hyperlink r:id="rId11">
        <w:r>
          <w:rPr>
            <w:color w:val="1792BA"/>
            <w:u w:val="single" w:color="1792BA"/>
          </w:rPr>
          <w:t>Загрузка...</w:t>
        </w:r>
      </w:hyperlink>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line="322" w:lineRule="exact"/>
        <w:ind w:left="842" w:firstLine="0"/>
      </w:pPr>
      <w:r>
        <w:lastRenderedPageBreak/>
        <w:t>Метод кейсів (вирішення практичних проблем)</w:t>
      </w:r>
    </w:p>
    <w:p w:rsidR="006A0F50" w:rsidRDefault="009254E3">
      <w:pPr>
        <w:ind w:left="276" w:right="406" w:firstLine="566"/>
        <w:jc w:val="both"/>
        <w:rPr>
          <w:i/>
          <w:sz w:val="28"/>
        </w:rPr>
      </w:pPr>
      <w:r>
        <w:rPr>
          <w:i/>
          <w:sz w:val="28"/>
        </w:rPr>
        <w:t>Метод кейсів (case study) як засіб навчання у ВНЗ набирає все більшої по</w:t>
      </w:r>
      <w:r>
        <w:rPr>
          <w:i/>
          <w:sz w:val="28"/>
        </w:rPr>
        <w:t xml:space="preserve">пулярності. Мета методу кейс-стаді - поставити студентів у таку ситуацію, коли їм необхідно буде прийняти рішення. Кейс - це події, які реально відбулися в певній сфері діяльності і є основою для проведення обговорення в академічній групі під керівництвом </w:t>
      </w:r>
      <w:r>
        <w:rPr>
          <w:i/>
          <w:sz w:val="28"/>
        </w:rPr>
        <w:t>викладача. У більшості випадків при використанні кейсу учасникам попередньо надається можливість ознайомитись із переліком обставин, підфунтям яких є реальні чи уявні ситуації.</w:t>
      </w:r>
    </w:p>
    <w:p w:rsidR="006A0F50" w:rsidRDefault="009254E3">
      <w:pPr>
        <w:spacing w:before="2"/>
        <w:ind w:left="276" w:right="414" w:firstLine="566"/>
        <w:jc w:val="both"/>
        <w:rPr>
          <w:i/>
          <w:sz w:val="28"/>
        </w:rPr>
      </w:pPr>
      <w:r>
        <w:rPr>
          <w:i/>
          <w:sz w:val="28"/>
        </w:rPr>
        <w:t xml:space="preserve">Опис цієї ситуації одночасно висвітлює не лише конкретну практичну </w:t>
      </w:r>
      <w:r>
        <w:rPr>
          <w:i/>
          <w:sz w:val="28"/>
        </w:rPr>
        <w:t>проблему, а й актуалізує певний комплекс знань, які треба засвоїти під час її розв'язування.</w:t>
      </w:r>
    </w:p>
    <w:p w:rsidR="006A0F50" w:rsidRDefault="009254E3">
      <w:pPr>
        <w:spacing w:line="321" w:lineRule="exact"/>
        <w:ind w:left="842"/>
        <w:rPr>
          <w:i/>
          <w:sz w:val="28"/>
        </w:rPr>
      </w:pPr>
      <w:r>
        <w:rPr>
          <w:i/>
          <w:sz w:val="28"/>
        </w:rPr>
        <w:t>Існують такі варіанти застосування методу кейсів :</w:t>
      </w:r>
    </w:p>
    <w:p w:rsidR="006A0F50" w:rsidRDefault="009254E3">
      <w:pPr>
        <w:pStyle w:val="a3"/>
        <w:spacing w:line="322" w:lineRule="exact"/>
        <w:ind w:left="842" w:firstLine="0"/>
        <w:jc w:val="left"/>
      </w:pPr>
      <w:hyperlink r:id="rId12">
        <w:r>
          <w:rPr>
            <w:color w:val="1792BA"/>
            <w:u w:val="single" w:color="1792BA"/>
          </w:rPr>
          <w:t>Загрузка...</w:t>
        </w:r>
      </w:hyperlink>
    </w:p>
    <w:p w:rsidR="006A0F50" w:rsidRDefault="009254E3">
      <w:pPr>
        <w:pStyle w:val="a4"/>
        <w:numPr>
          <w:ilvl w:val="0"/>
          <w:numId w:val="62"/>
        </w:numPr>
        <w:tabs>
          <w:tab w:val="left" w:pos="1124"/>
        </w:tabs>
        <w:ind w:hanging="282"/>
        <w:rPr>
          <w:i/>
          <w:sz w:val="28"/>
        </w:rPr>
      </w:pPr>
      <w:r>
        <w:rPr>
          <w:i/>
          <w:sz w:val="28"/>
        </w:rPr>
        <w:t>Діагностика</w:t>
      </w:r>
      <w:r>
        <w:rPr>
          <w:i/>
          <w:spacing w:val="-3"/>
          <w:sz w:val="28"/>
        </w:rPr>
        <w:t xml:space="preserve"> </w:t>
      </w:r>
      <w:r>
        <w:rPr>
          <w:i/>
          <w:sz w:val="28"/>
        </w:rPr>
        <w:t>проблеми.</w:t>
      </w:r>
    </w:p>
    <w:p w:rsidR="006A0F50" w:rsidRDefault="009254E3">
      <w:pPr>
        <w:pStyle w:val="a4"/>
        <w:numPr>
          <w:ilvl w:val="0"/>
          <w:numId w:val="62"/>
        </w:numPr>
        <w:tabs>
          <w:tab w:val="left" w:pos="1191"/>
        </w:tabs>
        <w:spacing w:line="242" w:lineRule="auto"/>
        <w:ind w:left="276" w:right="417" w:firstLine="566"/>
        <w:rPr>
          <w:i/>
          <w:sz w:val="28"/>
        </w:rPr>
      </w:pPr>
      <w:r>
        <w:rPr>
          <w:i/>
          <w:sz w:val="28"/>
        </w:rPr>
        <w:t>Діагностика однієї чи кількох проблем</w:t>
      </w:r>
      <w:r>
        <w:rPr>
          <w:i/>
          <w:sz w:val="28"/>
        </w:rPr>
        <w:t xml:space="preserve"> та напрацювання учасниками шляхів їх</w:t>
      </w:r>
      <w:r>
        <w:rPr>
          <w:i/>
          <w:spacing w:val="-1"/>
          <w:sz w:val="28"/>
        </w:rPr>
        <w:t xml:space="preserve"> </w:t>
      </w:r>
      <w:r>
        <w:rPr>
          <w:i/>
          <w:sz w:val="28"/>
        </w:rPr>
        <w:t>вирішення.</w:t>
      </w:r>
    </w:p>
    <w:p w:rsidR="006A0F50" w:rsidRDefault="009254E3">
      <w:pPr>
        <w:pStyle w:val="a4"/>
        <w:numPr>
          <w:ilvl w:val="0"/>
          <w:numId w:val="62"/>
        </w:numPr>
        <w:tabs>
          <w:tab w:val="left" w:pos="1193"/>
        </w:tabs>
        <w:ind w:left="276" w:right="412" w:firstLine="566"/>
        <w:rPr>
          <w:i/>
          <w:sz w:val="28"/>
        </w:rPr>
      </w:pPr>
      <w:r>
        <w:rPr>
          <w:i/>
          <w:sz w:val="28"/>
        </w:rPr>
        <w:t>Оцінка учасниками існуючих дій стосовно вирішення проблеми та її наслідків.</w:t>
      </w:r>
    </w:p>
    <w:p w:rsidR="006A0F50" w:rsidRDefault="009254E3">
      <w:pPr>
        <w:ind w:left="276" w:right="409" w:firstLine="566"/>
        <w:jc w:val="both"/>
        <w:rPr>
          <w:i/>
          <w:sz w:val="28"/>
        </w:rPr>
      </w:pPr>
      <w:r>
        <w:rPr>
          <w:i/>
          <w:sz w:val="28"/>
        </w:rPr>
        <w:t>У кожному із наведених варіантів процес навчання здійснюється через надання викладачем інформації у вигляді проблеми чи серії пробл</w:t>
      </w:r>
      <w:r>
        <w:rPr>
          <w:i/>
          <w:sz w:val="28"/>
        </w:rPr>
        <w:t xml:space="preserve">ем. Ця інформація може бути викладена у документальній, заздалегідь підготовленій формі або за допомогою вербальних і візуальних засобів (показ слайдів чи відеоматеріалів). По закінченні вправи група пропонує свої напрацювання, які можуть стати підґрунтям </w:t>
      </w:r>
      <w:r>
        <w:rPr>
          <w:i/>
          <w:sz w:val="28"/>
        </w:rPr>
        <w:t>для дискусії.</w:t>
      </w:r>
    </w:p>
    <w:p w:rsidR="006A0F50" w:rsidRDefault="009254E3">
      <w:pPr>
        <w:ind w:left="276" w:right="413" w:firstLine="566"/>
        <w:jc w:val="both"/>
        <w:rPr>
          <w:i/>
          <w:sz w:val="28"/>
        </w:rPr>
      </w:pPr>
      <w:r>
        <w:rPr>
          <w:i/>
          <w:sz w:val="28"/>
        </w:rPr>
        <w:t>Для ефективного використання методу кейсів слід скористатися такими методичними порадами:</w:t>
      </w:r>
    </w:p>
    <w:p w:rsidR="006A0F50" w:rsidRDefault="009254E3">
      <w:pPr>
        <w:pStyle w:val="a4"/>
        <w:numPr>
          <w:ilvl w:val="0"/>
          <w:numId w:val="61"/>
        </w:numPr>
        <w:tabs>
          <w:tab w:val="left" w:pos="1236"/>
        </w:tabs>
        <w:ind w:right="407" w:firstLine="566"/>
        <w:jc w:val="both"/>
        <w:rPr>
          <w:i/>
          <w:sz w:val="28"/>
        </w:rPr>
      </w:pPr>
      <w:r>
        <w:rPr>
          <w:i/>
          <w:sz w:val="28"/>
        </w:rPr>
        <w:t>Матеріал для обговорення має бути дібраний таким чином, щоб відображав проблеми, з якими учасники можуть зіткнутися в професійній діяльності. Він повине</w:t>
      </w:r>
      <w:r>
        <w:rPr>
          <w:i/>
          <w:sz w:val="28"/>
        </w:rPr>
        <w:t>н містити достатній обсяг інформації, щоб група мала з своєму розпорядженні всі необхідні дані, однак не була перевантажена</w:t>
      </w:r>
      <w:r>
        <w:rPr>
          <w:i/>
          <w:spacing w:val="-27"/>
          <w:sz w:val="28"/>
        </w:rPr>
        <w:t xml:space="preserve"> </w:t>
      </w:r>
      <w:r>
        <w:rPr>
          <w:i/>
          <w:sz w:val="28"/>
        </w:rPr>
        <w:t>ними.</w:t>
      </w:r>
    </w:p>
    <w:p w:rsidR="006A0F50" w:rsidRDefault="009254E3">
      <w:pPr>
        <w:pStyle w:val="a4"/>
        <w:numPr>
          <w:ilvl w:val="0"/>
          <w:numId w:val="61"/>
        </w:numPr>
        <w:tabs>
          <w:tab w:val="left" w:pos="1145"/>
        </w:tabs>
        <w:ind w:right="410" w:firstLine="566"/>
        <w:jc w:val="both"/>
        <w:rPr>
          <w:i/>
          <w:sz w:val="28"/>
        </w:rPr>
      </w:pPr>
      <w:r>
        <w:rPr>
          <w:i/>
          <w:sz w:val="28"/>
        </w:rPr>
        <w:t>Ситуація, навколо якої відбувається обговорення, має бути достатньо складною і налічу пати декілька варіантів (альтернатив)</w:t>
      </w:r>
      <w:r>
        <w:rPr>
          <w:i/>
          <w:spacing w:val="-12"/>
          <w:sz w:val="28"/>
        </w:rPr>
        <w:t xml:space="preserve"> </w:t>
      </w:r>
      <w:r>
        <w:rPr>
          <w:i/>
          <w:sz w:val="28"/>
        </w:rPr>
        <w:t>розв'язання:</w:t>
      </w:r>
    </w:p>
    <w:p w:rsidR="006A0F50" w:rsidRDefault="009254E3">
      <w:pPr>
        <w:pStyle w:val="a4"/>
        <w:numPr>
          <w:ilvl w:val="0"/>
          <w:numId w:val="63"/>
        </w:numPr>
        <w:tabs>
          <w:tab w:val="left" w:pos="1033"/>
        </w:tabs>
        <w:ind w:right="417" w:firstLine="566"/>
        <w:rPr>
          <w:i/>
          <w:sz w:val="28"/>
        </w:rPr>
      </w:pPr>
      <w:r>
        <w:rPr>
          <w:i/>
          <w:sz w:val="28"/>
        </w:rPr>
        <w:t>послідовний виклад подій має містити деталі, уточнення (ілюструвати складність і багатоплановість професійної</w:t>
      </w:r>
      <w:r>
        <w:rPr>
          <w:i/>
          <w:spacing w:val="-8"/>
          <w:sz w:val="28"/>
        </w:rPr>
        <w:t xml:space="preserve"> </w:t>
      </w:r>
      <w:r>
        <w:rPr>
          <w:i/>
          <w:sz w:val="28"/>
        </w:rPr>
        <w:t>діяльності);</w:t>
      </w:r>
    </w:p>
    <w:p w:rsidR="006A0F50" w:rsidRDefault="009254E3">
      <w:pPr>
        <w:pStyle w:val="a4"/>
        <w:numPr>
          <w:ilvl w:val="0"/>
          <w:numId w:val="63"/>
        </w:numPr>
        <w:tabs>
          <w:tab w:val="left" w:pos="1052"/>
        </w:tabs>
        <w:ind w:right="412" w:firstLine="566"/>
        <w:rPr>
          <w:i/>
          <w:sz w:val="28"/>
        </w:rPr>
      </w:pPr>
      <w:r>
        <w:rPr>
          <w:i/>
          <w:sz w:val="28"/>
        </w:rPr>
        <w:t>потрібен центральний герой, інтрига, боротьба інтересів (це зробить аналіз персоніфікованим, жвавішим і</w:t>
      </w:r>
      <w:r>
        <w:rPr>
          <w:i/>
          <w:spacing w:val="-5"/>
          <w:sz w:val="28"/>
        </w:rPr>
        <w:t xml:space="preserve"> </w:t>
      </w:r>
      <w:r>
        <w:rPr>
          <w:i/>
          <w:sz w:val="28"/>
        </w:rPr>
        <w:t>цікавим);</w:t>
      </w:r>
    </w:p>
    <w:p w:rsidR="006A0F50" w:rsidRDefault="009254E3">
      <w:pPr>
        <w:pStyle w:val="a4"/>
        <w:numPr>
          <w:ilvl w:val="0"/>
          <w:numId w:val="63"/>
        </w:numPr>
        <w:tabs>
          <w:tab w:val="left" w:pos="1023"/>
        </w:tabs>
        <w:ind w:right="412" w:firstLine="566"/>
        <w:rPr>
          <w:i/>
          <w:sz w:val="28"/>
        </w:rPr>
      </w:pPr>
      <w:r>
        <w:rPr>
          <w:i/>
          <w:sz w:val="28"/>
        </w:rPr>
        <w:t>події, відображені у ситуації, не мають бути надто давнішніми, краще, щоб вони стосувалися знайомих для студентів об'єктів (фірм, організацій, особистостей);</w:t>
      </w:r>
    </w:p>
    <w:p w:rsidR="006A0F50" w:rsidRDefault="009254E3">
      <w:pPr>
        <w:pStyle w:val="a4"/>
        <w:numPr>
          <w:ilvl w:val="0"/>
          <w:numId w:val="63"/>
        </w:numPr>
        <w:tabs>
          <w:tab w:val="left" w:pos="1090"/>
        </w:tabs>
        <w:spacing w:line="242" w:lineRule="auto"/>
        <w:ind w:right="418" w:firstLine="566"/>
        <w:rPr>
          <w:i/>
          <w:sz w:val="28"/>
        </w:rPr>
      </w:pPr>
      <w:r>
        <w:rPr>
          <w:i/>
          <w:sz w:val="28"/>
        </w:rPr>
        <w:t>ситуація має бути адаптованою до тих знань, які викладач планує актуалізувати.</w:t>
      </w:r>
    </w:p>
    <w:p w:rsidR="006A0F50" w:rsidRDefault="009254E3">
      <w:pPr>
        <w:pStyle w:val="a4"/>
        <w:numPr>
          <w:ilvl w:val="0"/>
          <w:numId w:val="61"/>
        </w:numPr>
        <w:tabs>
          <w:tab w:val="left" w:pos="1203"/>
        </w:tabs>
        <w:ind w:right="409" w:firstLine="566"/>
        <w:jc w:val="both"/>
        <w:rPr>
          <w:i/>
          <w:sz w:val="28"/>
        </w:rPr>
      </w:pPr>
      <w:r>
        <w:rPr>
          <w:i/>
          <w:sz w:val="28"/>
        </w:rPr>
        <w:t>Ефективність застос</w:t>
      </w:r>
      <w:r>
        <w:rPr>
          <w:i/>
          <w:sz w:val="28"/>
        </w:rPr>
        <w:t>ування даного методу залежить від кількості учасників групи. Якщо група є досить великою, доцільно застосувати декілька варіантів розгляду проблемних ситуацій або внести елемент змагання, запропонувавши учасникам кожної групи спробувати розв'язати ситуацію</w:t>
      </w:r>
      <w:r>
        <w:rPr>
          <w:i/>
          <w:sz w:val="28"/>
        </w:rPr>
        <w:t xml:space="preserve"> раніше за</w:t>
      </w:r>
      <w:r>
        <w:rPr>
          <w:i/>
          <w:spacing w:val="-2"/>
          <w:sz w:val="28"/>
        </w:rPr>
        <w:t xml:space="preserve"> </w:t>
      </w:r>
      <w:r>
        <w:rPr>
          <w:i/>
          <w:sz w:val="28"/>
        </w:rPr>
        <w:t>суперника.</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spacing w:before="64"/>
        <w:ind w:left="276" w:right="406" w:firstLine="566"/>
        <w:jc w:val="both"/>
        <w:rPr>
          <w:i/>
          <w:sz w:val="28"/>
        </w:rPr>
      </w:pPr>
      <w:r>
        <w:rPr>
          <w:i/>
          <w:sz w:val="28"/>
        </w:rPr>
        <w:lastRenderedPageBreak/>
        <w:t>Розроблення кейсів - достатньо складне завдання. Допомагає його розв'язати наявність великого обсягу вже готових кейсів, які можна запозичити з навчальної літератури.</w:t>
      </w:r>
    </w:p>
    <w:p w:rsidR="006A0F50" w:rsidRDefault="009254E3">
      <w:pPr>
        <w:spacing w:before="2"/>
        <w:ind w:left="276" w:right="411" w:firstLine="566"/>
        <w:jc w:val="both"/>
        <w:rPr>
          <w:i/>
          <w:sz w:val="28"/>
        </w:rPr>
      </w:pPr>
      <w:r>
        <w:rPr>
          <w:i/>
          <w:sz w:val="28"/>
        </w:rPr>
        <w:t>Хоч би якою цікавою та вдалою була конкретна ситуація</w:t>
      </w:r>
      <w:r>
        <w:rPr>
          <w:i/>
          <w:sz w:val="28"/>
        </w:rPr>
        <w:t>, ефективність роботи з нею виявляється мінімальною, якщо викладач не володіє методикою аудиторної роботи з кейсами.</w:t>
      </w:r>
    </w:p>
    <w:p w:rsidR="006A0F50" w:rsidRDefault="009254E3">
      <w:pPr>
        <w:spacing w:line="321" w:lineRule="exact"/>
        <w:ind w:left="842"/>
        <w:jc w:val="both"/>
        <w:rPr>
          <w:i/>
          <w:sz w:val="28"/>
        </w:rPr>
      </w:pPr>
      <w:r>
        <w:rPr>
          <w:i/>
          <w:sz w:val="28"/>
        </w:rPr>
        <w:t>Класичний варіант моделі ситуаційного навчання має наступну логіку:</w:t>
      </w:r>
    </w:p>
    <w:p w:rsidR="006A0F50" w:rsidRDefault="009254E3">
      <w:pPr>
        <w:pStyle w:val="a4"/>
        <w:numPr>
          <w:ilvl w:val="0"/>
          <w:numId w:val="60"/>
        </w:numPr>
        <w:tabs>
          <w:tab w:val="left" w:pos="1026"/>
        </w:tabs>
        <w:ind w:right="412" w:firstLine="566"/>
        <w:jc w:val="both"/>
        <w:rPr>
          <w:i/>
          <w:sz w:val="28"/>
        </w:rPr>
      </w:pPr>
      <w:r>
        <w:rPr>
          <w:i/>
          <w:sz w:val="28"/>
        </w:rPr>
        <w:t xml:space="preserve">етап - індивідуальне вивчення студентами тексту ситуації (як правило, </w:t>
      </w:r>
      <w:r>
        <w:rPr>
          <w:i/>
          <w:sz w:val="28"/>
        </w:rPr>
        <w:t>позааудиторно).</w:t>
      </w:r>
    </w:p>
    <w:p w:rsidR="006A0F50" w:rsidRDefault="009254E3">
      <w:pPr>
        <w:pStyle w:val="a4"/>
        <w:numPr>
          <w:ilvl w:val="0"/>
          <w:numId w:val="60"/>
        </w:numPr>
        <w:tabs>
          <w:tab w:val="left" w:pos="1174"/>
        </w:tabs>
        <w:spacing w:before="1"/>
        <w:ind w:right="412" w:firstLine="566"/>
        <w:jc w:val="both"/>
        <w:rPr>
          <w:i/>
          <w:sz w:val="28"/>
        </w:rPr>
      </w:pPr>
      <w:r>
        <w:rPr>
          <w:i/>
          <w:sz w:val="28"/>
        </w:rPr>
        <w:t>етап - формулювання викладачем основних питань з кейсу, вступне слово викладача.</w:t>
      </w:r>
    </w:p>
    <w:p w:rsidR="006A0F50" w:rsidRDefault="009254E3">
      <w:pPr>
        <w:pStyle w:val="a4"/>
        <w:numPr>
          <w:ilvl w:val="0"/>
          <w:numId w:val="60"/>
        </w:numPr>
        <w:tabs>
          <w:tab w:val="left" w:pos="1194"/>
        </w:tabs>
        <w:spacing w:line="321" w:lineRule="exact"/>
        <w:ind w:left="1193" w:hanging="352"/>
        <w:jc w:val="both"/>
        <w:rPr>
          <w:i/>
          <w:sz w:val="28"/>
        </w:rPr>
      </w:pPr>
      <w:r>
        <w:rPr>
          <w:i/>
          <w:sz w:val="28"/>
        </w:rPr>
        <w:t>етап - об'єднання студентів у творчі</w:t>
      </w:r>
      <w:r>
        <w:rPr>
          <w:i/>
          <w:spacing w:val="-3"/>
          <w:sz w:val="28"/>
        </w:rPr>
        <w:t xml:space="preserve"> </w:t>
      </w:r>
      <w:r>
        <w:rPr>
          <w:i/>
          <w:sz w:val="28"/>
        </w:rPr>
        <w:t>групи.</w:t>
      </w:r>
    </w:p>
    <w:p w:rsidR="006A0F50" w:rsidRDefault="009254E3">
      <w:pPr>
        <w:pStyle w:val="a4"/>
        <w:numPr>
          <w:ilvl w:val="0"/>
          <w:numId w:val="60"/>
        </w:numPr>
        <w:tabs>
          <w:tab w:val="left" w:pos="1177"/>
        </w:tabs>
        <w:ind w:left="842" w:right="3034" w:firstLine="0"/>
        <w:rPr>
          <w:i/>
          <w:sz w:val="28"/>
        </w:rPr>
      </w:pPr>
      <w:r>
        <w:rPr>
          <w:i/>
          <w:sz w:val="28"/>
        </w:rPr>
        <w:t>етап - робота студентів у складі творчої групи. V етап - презентація "рішень" кожної творчої</w:t>
      </w:r>
      <w:r>
        <w:rPr>
          <w:i/>
          <w:spacing w:val="-27"/>
          <w:sz w:val="28"/>
        </w:rPr>
        <w:t xml:space="preserve"> </w:t>
      </w:r>
      <w:r>
        <w:rPr>
          <w:i/>
          <w:sz w:val="28"/>
        </w:rPr>
        <w:t>групи.</w:t>
      </w:r>
    </w:p>
    <w:p w:rsidR="006A0F50" w:rsidRDefault="009254E3">
      <w:pPr>
        <w:pStyle w:val="a4"/>
        <w:numPr>
          <w:ilvl w:val="0"/>
          <w:numId w:val="59"/>
        </w:numPr>
        <w:tabs>
          <w:tab w:val="left" w:pos="1178"/>
        </w:tabs>
        <w:spacing w:line="321" w:lineRule="exact"/>
        <w:ind w:hanging="336"/>
        <w:rPr>
          <w:i/>
          <w:sz w:val="28"/>
        </w:rPr>
      </w:pPr>
      <w:r>
        <w:rPr>
          <w:i/>
          <w:sz w:val="28"/>
        </w:rPr>
        <w:t>етап - загальна</w:t>
      </w:r>
      <w:r>
        <w:rPr>
          <w:i/>
          <w:sz w:val="28"/>
        </w:rPr>
        <w:t xml:space="preserve"> дискусія, запитання, виступи з</w:t>
      </w:r>
      <w:r>
        <w:rPr>
          <w:i/>
          <w:spacing w:val="-5"/>
          <w:sz w:val="28"/>
        </w:rPr>
        <w:t xml:space="preserve"> </w:t>
      </w:r>
      <w:r>
        <w:rPr>
          <w:i/>
          <w:sz w:val="28"/>
        </w:rPr>
        <w:t>місця.</w:t>
      </w:r>
    </w:p>
    <w:p w:rsidR="006A0F50" w:rsidRDefault="009254E3">
      <w:pPr>
        <w:pStyle w:val="a4"/>
        <w:numPr>
          <w:ilvl w:val="0"/>
          <w:numId w:val="59"/>
        </w:numPr>
        <w:tabs>
          <w:tab w:val="left" w:pos="1417"/>
        </w:tabs>
        <w:spacing w:line="242" w:lineRule="auto"/>
        <w:ind w:left="276" w:right="415" w:firstLine="566"/>
        <w:jc w:val="both"/>
        <w:rPr>
          <w:i/>
          <w:sz w:val="28"/>
        </w:rPr>
      </w:pPr>
      <w:r>
        <w:rPr>
          <w:i/>
          <w:sz w:val="28"/>
        </w:rPr>
        <w:t>етап - виступ викладача, його аналіз ситуації та процесу її обговорення.</w:t>
      </w:r>
    </w:p>
    <w:p w:rsidR="006A0F50" w:rsidRDefault="009254E3">
      <w:pPr>
        <w:pStyle w:val="a4"/>
        <w:numPr>
          <w:ilvl w:val="0"/>
          <w:numId w:val="59"/>
        </w:numPr>
        <w:tabs>
          <w:tab w:val="left" w:pos="1424"/>
        </w:tabs>
        <w:ind w:left="276" w:right="408" w:firstLine="566"/>
        <w:jc w:val="both"/>
        <w:rPr>
          <w:i/>
          <w:sz w:val="28"/>
        </w:rPr>
      </w:pPr>
      <w:r>
        <w:rPr>
          <w:i/>
          <w:sz w:val="28"/>
        </w:rPr>
        <w:t>етап - підсумки й оцінювання якості роботи студентів із кейсом. (Можливі інші моделі, але вони, як правило, грунтуються на цій</w:t>
      </w:r>
      <w:r>
        <w:rPr>
          <w:i/>
          <w:spacing w:val="-26"/>
          <w:sz w:val="28"/>
        </w:rPr>
        <w:t xml:space="preserve"> </w:t>
      </w:r>
      <w:r>
        <w:rPr>
          <w:i/>
          <w:sz w:val="28"/>
        </w:rPr>
        <w:t>вихідній).</w:t>
      </w:r>
    </w:p>
    <w:p w:rsidR="006A0F50" w:rsidRDefault="009254E3">
      <w:pPr>
        <w:ind w:left="276" w:right="415" w:firstLine="566"/>
        <w:jc w:val="both"/>
        <w:rPr>
          <w:i/>
          <w:sz w:val="28"/>
        </w:rPr>
      </w:pPr>
      <w:r>
        <w:rPr>
          <w:i/>
          <w:sz w:val="28"/>
        </w:rPr>
        <w:t xml:space="preserve">Отже, </w:t>
      </w:r>
      <w:r>
        <w:rPr>
          <w:i/>
          <w:sz w:val="28"/>
        </w:rPr>
        <w:t>постає питання: якою є роль викладача під час роботи з конкретними ситуаціями?</w:t>
      </w:r>
    </w:p>
    <w:p w:rsidR="006A0F50" w:rsidRDefault="009254E3">
      <w:pPr>
        <w:ind w:left="276" w:right="406" w:firstLine="566"/>
        <w:jc w:val="both"/>
        <w:rPr>
          <w:i/>
          <w:sz w:val="28"/>
        </w:rPr>
      </w:pPr>
      <w:r>
        <w:rPr>
          <w:i/>
          <w:sz w:val="28"/>
        </w:rPr>
        <w:t xml:space="preserve">Якщо стисло відповісти на це запитання, можна сказати, що викладач </w:t>
      </w:r>
      <w:r>
        <w:rPr>
          <w:i/>
          <w:sz w:val="28"/>
        </w:rPr>
        <w:t>керує процесом, який приводить до відкриття, стимулює, власне, "некеровану" діяльність групи. Проте якщо розглянути цей процес детальніше, поетапно, можна виокремити такі моменти.</w:t>
      </w:r>
    </w:p>
    <w:p w:rsidR="006A0F50" w:rsidRDefault="009254E3">
      <w:pPr>
        <w:ind w:left="276" w:right="409" w:firstLine="566"/>
        <w:jc w:val="both"/>
        <w:rPr>
          <w:i/>
          <w:sz w:val="28"/>
        </w:rPr>
      </w:pPr>
      <w:r>
        <w:rPr>
          <w:i/>
          <w:sz w:val="28"/>
        </w:rPr>
        <w:t>Під час "до аудиторної" роботи викладач має підготувати збірку кейсів, які в</w:t>
      </w:r>
      <w:r>
        <w:rPr>
          <w:i/>
          <w:sz w:val="28"/>
        </w:rPr>
        <w:t>ідповідатимуть завданням конкретного курсу, зважаючи на вимоги до певних ситуацій. Для ефективної роботи студентів треба продумати домашнє завдання, яке передбачатиме або підготовку питання до конкретної ситуації, або письмовий аналіз самого кейсу. Також м</w:t>
      </w:r>
      <w:r>
        <w:rPr>
          <w:i/>
          <w:sz w:val="28"/>
        </w:rPr>
        <w:t>ожна запропонувати огляд додаткової літератури з проблем, що стосуються конкретної</w:t>
      </w:r>
      <w:r>
        <w:rPr>
          <w:i/>
          <w:spacing w:val="-23"/>
          <w:sz w:val="28"/>
        </w:rPr>
        <w:t xml:space="preserve"> </w:t>
      </w:r>
      <w:r>
        <w:rPr>
          <w:i/>
          <w:sz w:val="28"/>
        </w:rPr>
        <w:t>ситуації.</w:t>
      </w:r>
    </w:p>
    <w:p w:rsidR="006A0F50" w:rsidRDefault="009254E3">
      <w:pPr>
        <w:spacing w:line="322" w:lineRule="exact"/>
        <w:ind w:left="842"/>
        <w:jc w:val="both"/>
        <w:rPr>
          <w:i/>
          <w:sz w:val="28"/>
        </w:rPr>
      </w:pPr>
      <w:r>
        <w:rPr>
          <w:i/>
          <w:sz w:val="28"/>
        </w:rPr>
        <w:t>Велику увагу треба приділити організаційним моментам:</w:t>
      </w:r>
    </w:p>
    <w:p w:rsidR="006A0F50" w:rsidRDefault="009254E3">
      <w:pPr>
        <w:pStyle w:val="a4"/>
        <w:numPr>
          <w:ilvl w:val="0"/>
          <w:numId w:val="63"/>
        </w:numPr>
        <w:tabs>
          <w:tab w:val="left" w:pos="1062"/>
        </w:tabs>
        <w:ind w:right="410" w:firstLine="566"/>
        <w:rPr>
          <w:i/>
          <w:sz w:val="28"/>
        </w:rPr>
      </w:pPr>
      <w:r>
        <w:rPr>
          <w:i/>
          <w:sz w:val="28"/>
        </w:rPr>
        <w:t>підготувати в достатній кількості тексти самого кейсу, щоб кожен студент міг хоча б за декілька днів отримати</w:t>
      </w:r>
      <w:r>
        <w:rPr>
          <w:i/>
          <w:sz w:val="28"/>
        </w:rPr>
        <w:t xml:space="preserve"> його для самостійного опрацювання;</w:t>
      </w:r>
    </w:p>
    <w:p w:rsidR="006A0F50" w:rsidRDefault="009254E3">
      <w:pPr>
        <w:pStyle w:val="a4"/>
        <w:numPr>
          <w:ilvl w:val="0"/>
          <w:numId w:val="63"/>
        </w:numPr>
        <w:tabs>
          <w:tab w:val="left" w:pos="1006"/>
        </w:tabs>
        <w:spacing w:line="322" w:lineRule="exact"/>
        <w:ind w:left="1006"/>
        <w:rPr>
          <w:i/>
          <w:sz w:val="28"/>
        </w:rPr>
      </w:pPr>
      <w:r>
        <w:rPr>
          <w:i/>
          <w:sz w:val="28"/>
        </w:rPr>
        <w:t>забезпечити інший роздатковий</w:t>
      </w:r>
      <w:r>
        <w:rPr>
          <w:i/>
          <w:spacing w:val="-4"/>
          <w:sz w:val="28"/>
        </w:rPr>
        <w:t xml:space="preserve"> </w:t>
      </w:r>
      <w:r>
        <w:rPr>
          <w:i/>
          <w:sz w:val="28"/>
        </w:rPr>
        <w:t>матеріал;</w:t>
      </w:r>
    </w:p>
    <w:p w:rsidR="006A0F50" w:rsidRDefault="009254E3">
      <w:pPr>
        <w:pStyle w:val="a4"/>
        <w:numPr>
          <w:ilvl w:val="0"/>
          <w:numId w:val="63"/>
        </w:numPr>
        <w:tabs>
          <w:tab w:val="left" w:pos="1028"/>
        </w:tabs>
        <w:ind w:right="412" w:firstLine="566"/>
        <w:rPr>
          <w:i/>
          <w:sz w:val="28"/>
        </w:rPr>
      </w:pPr>
      <w:r>
        <w:rPr>
          <w:i/>
          <w:sz w:val="28"/>
        </w:rPr>
        <w:t>продумати матеріально-технічне забезпечення роботи навчальної групи (аудиторія, меблі, технічні засоби</w:t>
      </w:r>
      <w:r>
        <w:rPr>
          <w:i/>
          <w:spacing w:val="-2"/>
          <w:sz w:val="28"/>
        </w:rPr>
        <w:t xml:space="preserve"> </w:t>
      </w:r>
      <w:r>
        <w:rPr>
          <w:i/>
          <w:sz w:val="28"/>
        </w:rPr>
        <w:t>тощо);</w:t>
      </w:r>
    </w:p>
    <w:p w:rsidR="006A0F50" w:rsidRDefault="009254E3">
      <w:pPr>
        <w:pStyle w:val="a4"/>
        <w:numPr>
          <w:ilvl w:val="0"/>
          <w:numId w:val="63"/>
        </w:numPr>
        <w:tabs>
          <w:tab w:val="left" w:pos="1038"/>
        </w:tabs>
        <w:ind w:right="406" w:firstLine="566"/>
        <w:rPr>
          <w:i/>
          <w:sz w:val="28"/>
        </w:rPr>
      </w:pPr>
      <w:r>
        <w:rPr>
          <w:i/>
          <w:sz w:val="28"/>
        </w:rPr>
        <w:t>продумати розподіл часу (особливо на роботу в аудиторії). На другому е</w:t>
      </w:r>
      <w:r>
        <w:rPr>
          <w:i/>
          <w:sz w:val="28"/>
        </w:rPr>
        <w:t>тапі викладач розв'язує три основні завдання:</w:t>
      </w:r>
    </w:p>
    <w:p w:rsidR="006A0F50" w:rsidRDefault="009254E3">
      <w:pPr>
        <w:pStyle w:val="a4"/>
        <w:numPr>
          <w:ilvl w:val="0"/>
          <w:numId w:val="58"/>
        </w:numPr>
        <w:tabs>
          <w:tab w:val="left" w:pos="1179"/>
        </w:tabs>
        <w:spacing w:line="242" w:lineRule="auto"/>
        <w:ind w:right="414" w:firstLine="566"/>
        <w:jc w:val="both"/>
        <w:rPr>
          <w:i/>
          <w:sz w:val="28"/>
        </w:rPr>
      </w:pPr>
      <w:r>
        <w:rPr>
          <w:i/>
          <w:sz w:val="28"/>
        </w:rPr>
        <w:t>перевіряє знання студентами змісту ситуації (наприклад, пропонує їм відтворити хронологію подій, імена учасників події</w:t>
      </w:r>
      <w:r>
        <w:rPr>
          <w:i/>
          <w:spacing w:val="-6"/>
          <w:sz w:val="28"/>
        </w:rPr>
        <w:t xml:space="preserve"> </w:t>
      </w:r>
      <w:r>
        <w:rPr>
          <w:i/>
          <w:sz w:val="28"/>
        </w:rPr>
        <w:t>тощо);</w:t>
      </w:r>
    </w:p>
    <w:p w:rsidR="006A0F50" w:rsidRDefault="009254E3">
      <w:pPr>
        <w:pStyle w:val="a4"/>
        <w:numPr>
          <w:ilvl w:val="0"/>
          <w:numId w:val="58"/>
        </w:numPr>
        <w:tabs>
          <w:tab w:val="left" w:pos="1186"/>
        </w:tabs>
        <w:ind w:right="415" w:firstLine="566"/>
        <w:jc w:val="both"/>
        <w:rPr>
          <w:i/>
          <w:sz w:val="28"/>
        </w:rPr>
      </w:pPr>
      <w:r>
        <w:rPr>
          <w:i/>
          <w:sz w:val="28"/>
        </w:rPr>
        <w:t>визначає проблеми (питання), що стають предметом обговорення та розв'язання;</w:t>
      </w:r>
    </w:p>
    <w:p w:rsidR="006A0F50" w:rsidRDefault="009254E3">
      <w:pPr>
        <w:pStyle w:val="a4"/>
        <w:numPr>
          <w:ilvl w:val="0"/>
          <w:numId w:val="58"/>
        </w:numPr>
        <w:tabs>
          <w:tab w:val="left" w:pos="1172"/>
        </w:tabs>
        <w:ind w:right="414" w:firstLine="566"/>
        <w:jc w:val="both"/>
        <w:rPr>
          <w:i/>
          <w:sz w:val="28"/>
        </w:rPr>
      </w:pPr>
      <w:r>
        <w:rPr>
          <w:i/>
          <w:sz w:val="28"/>
        </w:rPr>
        <w:t>конкретну ситуацію позиціонує у відповідний розділ навчального курсу, нагадує ключові моменти теори, спрямовує студенти на професійний, а не побутовий підхід до аналізу</w:t>
      </w:r>
      <w:r>
        <w:rPr>
          <w:i/>
          <w:spacing w:val="-4"/>
          <w:sz w:val="28"/>
        </w:rPr>
        <w:t xml:space="preserve"> </w:t>
      </w:r>
      <w:r>
        <w:rPr>
          <w:i/>
          <w:sz w:val="28"/>
        </w:rPr>
        <w:t>ситуації.</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spacing w:before="64"/>
        <w:ind w:left="276" w:right="408" w:firstLine="566"/>
        <w:jc w:val="both"/>
        <w:rPr>
          <w:i/>
          <w:sz w:val="28"/>
        </w:rPr>
      </w:pPr>
      <w:r>
        <w:rPr>
          <w:i/>
          <w:sz w:val="28"/>
        </w:rPr>
        <w:lastRenderedPageBreak/>
        <w:t xml:space="preserve">Наступні етапи характеризуються тим, що робота викладача </w:t>
      </w:r>
      <w:r>
        <w:rPr>
          <w:i/>
          <w:sz w:val="28"/>
        </w:rPr>
        <w:t xml:space="preserve">перетворюється на "невидиму руку", яка регулює процес аналізу конкретної ситуації, надаючи імпровізовану допомогу групі, котра її потребує. Викладач стежить за процесом обговорення; вчасно ставить запитання, які допоможуть студентам зробити крок уперед, і </w:t>
      </w:r>
      <w:r>
        <w:rPr>
          <w:i/>
          <w:sz w:val="28"/>
        </w:rPr>
        <w:t>водночас оцінює значення ідей, запропонованих раніше; вміє пов'язати виступи окремих студентів таким чином, щоб не лише вони, а й уся група могла усвідомити їх значення; мас відчуття часу, яке підказує йому, що обговорення триває занадто повільно або занад</w:t>
      </w:r>
      <w:r>
        <w:rPr>
          <w:i/>
          <w:sz w:val="28"/>
        </w:rPr>
        <w:t>то швидко, тому слід оптимізувати навчальний процес.</w:t>
      </w:r>
    </w:p>
    <w:p w:rsidR="006A0F50" w:rsidRDefault="009254E3">
      <w:pPr>
        <w:spacing w:before="2"/>
        <w:ind w:left="276" w:right="412" w:firstLine="566"/>
        <w:jc w:val="both"/>
        <w:rPr>
          <w:i/>
          <w:sz w:val="28"/>
        </w:rPr>
      </w:pPr>
      <w:r>
        <w:rPr>
          <w:i/>
          <w:sz w:val="28"/>
        </w:rPr>
        <w:t>Відтак, викладач у процесі аналізу конкретної ситуації має добре розумітися на змісті курсу і його міжпредметних взаємозв'язках, спрямовувати процес обговорення. Це вельми складне й відповідальне завданн</w:t>
      </w:r>
      <w:r>
        <w:rPr>
          <w:i/>
          <w:sz w:val="28"/>
        </w:rPr>
        <w:t>я, яке можна вирішити лише за ретельної систематичної підготовки до</w:t>
      </w:r>
      <w:r>
        <w:rPr>
          <w:i/>
          <w:spacing w:val="-33"/>
          <w:sz w:val="28"/>
        </w:rPr>
        <w:t xml:space="preserve"> </w:t>
      </w:r>
      <w:r>
        <w:rPr>
          <w:i/>
          <w:sz w:val="28"/>
        </w:rPr>
        <w:t>занять.</w:t>
      </w:r>
    </w:p>
    <w:p w:rsidR="006A0F50" w:rsidRDefault="009254E3">
      <w:pPr>
        <w:ind w:left="276" w:right="408" w:firstLine="566"/>
        <w:jc w:val="both"/>
        <w:rPr>
          <w:i/>
          <w:sz w:val="28"/>
        </w:rPr>
      </w:pPr>
      <w:r>
        <w:rPr>
          <w:i/>
          <w:sz w:val="28"/>
        </w:rPr>
        <w:t xml:space="preserve">Дидактична особливість використання методу конкретних ситуацій полягає у тому, що основна робота викладача починається задовго до аудиторного етапу. Чим чіткішою але малопомітною, </w:t>
      </w:r>
      <w:r>
        <w:rPr>
          <w:i/>
          <w:sz w:val="28"/>
        </w:rPr>
        <w:t>недомінантною є роль викладача в аудиторії, тим ґрунтовнішу підготовчу роботу він здійснив. У процесі підготовки необхідно не тільки систематизувати матеріал, продумати приблизний план обговорення, додаткові запитання для активізації дискусії, а й проаналі</w:t>
      </w:r>
      <w:r>
        <w:rPr>
          <w:i/>
          <w:sz w:val="28"/>
        </w:rPr>
        <w:t>зувати готовність конкретної групи до такої</w:t>
      </w:r>
      <w:r>
        <w:rPr>
          <w:i/>
          <w:spacing w:val="-22"/>
          <w:sz w:val="28"/>
        </w:rPr>
        <w:t xml:space="preserve"> </w:t>
      </w:r>
      <w:r>
        <w:rPr>
          <w:i/>
          <w:sz w:val="28"/>
        </w:rPr>
        <w:t>роботи.</w:t>
      </w:r>
    </w:p>
    <w:p w:rsidR="006A0F50" w:rsidRDefault="009254E3">
      <w:pPr>
        <w:ind w:left="276" w:right="407" w:firstLine="566"/>
        <w:jc w:val="both"/>
        <w:rPr>
          <w:i/>
          <w:sz w:val="28"/>
        </w:rPr>
      </w:pPr>
      <w:r>
        <w:rPr>
          <w:i/>
          <w:sz w:val="28"/>
        </w:rPr>
        <w:t>На завершальному етапі роботи в аудиторії викладач має зробити підсумковий виступ. У ситуаційному навчанні важливий не стільки кінцевий результат, як процес його знаходження, адже саме таким чином розвива</w:t>
      </w:r>
      <w:r>
        <w:rPr>
          <w:i/>
          <w:sz w:val="28"/>
        </w:rPr>
        <w:t>ються професійні якості керівника. Крім того, в case study слід виходити з припущення, що правильним може бути будь-яке рішення, якщо воно аргументоване. Тому викладач, підбиваючи підсумки, здійснює аналіз не тільки самої ситуації, а й обговорення. Він обґ</w:t>
      </w:r>
      <w:r>
        <w:rPr>
          <w:i/>
          <w:sz w:val="28"/>
        </w:rPr>
        <w:t>рунтовує свою позицію щодо сутності ситуації і водночас оцінює виступи представників творчих груп, тактовно визначає помилки, теоретичні "тірогалини", доводить необхідність вивчати теоретичні засади проблеми. Бажано запропонувати студентам як варіант "прав</w:t>
      </w:r>
      <w:r>
        <w:rPr>
          <w:i/>
          <w:sz w:val="28"/>
        </w:rPr>
        <w:t>ильної відповіді" розв'язання обговорюваної ситуації так, як це трапилось в житті (хоча це не означає, що такий варіант є</w:t>
      </w:r>
      <w:r>
        <w:rPr>
          <w:i/>
          <w:spacing w:val="-27"/>
          <w:sz w:val="28"/>
        </w:rPr>
        <w:t xml:space="preserve"> </w:t>
      </w:r>
      <w:r>
        <w:rPr>
          <w:i/>
          <w:sz w:val="28"/>
        </w:rPr>
        <w:t>оптимальним).</w:t>
      </w:r>
    </w:p>
    <w:p w:rsidR="006A0F50" w:rsidRDefault="009254E3">
      <w:pPr>
        <w:ind w:left="276" w:right="409" w:firstLine="566"/>
        <w:jc w:val="both"/>
        <w:rPr>
          <w:i/>
          <w:sz w:val="28"/>
        </w:rPr>
      </w:pPr>
      <w:r>
        <w:rPr>
          <w:i/>
          <w:sz w:val="28"/>
        </w:rPr>
        <w:t>Зрештою ще один завершальний і досить складний етап у роботі викладача - оцінювання результатів навчання студентів із за</w:t>
      </w:r>
      <w:r>
        <w:rPr>
          <w:i/>
          <w:sz w:val="28"/>
        </w:rPr>
        <w:t>стосуванням кейс-методу.</w:t>
      </w:r>
    </w:p>
    <w:p w:rsidR="006A0F50" w:rsidRDefault="009254E3">
      <w:pPr>
        <w:spacing w:before="1"/>
        <w:ind w:left="842"/>
        <w:jc w:val="both"/>
        <w:rPr>
          <w:i/>
          <w:sz w:val="28"/>
        </w:rPr>
      </w:pPr>
      <w:r>
        <w:rPr>
          <w:i/>
          <w:sz w:val="28"/>
        </w:rPr>
        <w:t>До критеріїв оцінювання належать:</w:t>
      </w:r>
    </w:p>
    <w:p w:rsidR="006A0F50" w:rsidRDefault="009254E3">
      <w:pPr>
        <w:pStyle w:val="2"/>
        <w:spacing w:before="6" w:line="240" w:lineRule="auto"/>
        <w:ind w:left="276" w:right="412" w:firstLine="566"/>
      </w:pPr>
      <w:r>
        <w:t xml:space="preserve">І. Активність студента в обговоренні кейсу (в аудиторії), що </w:t>
      </w:r>
      <w:r>
        <w:t>передбачає:</w:t>
      </w:r>
    </w:p>
    <w:p w:rsidR="006A0F50" w:rsidRDefault="009254E3">
      <w:pPr>
        <w:pStyle w:val="a4"/>
        <w:numPr>
          <w:ilvl w:val="0"/>
          <w:numId w:val="63"/>
        </w:numPr>
        <w:tabs>
          <w:tab w:val="left" w:pos="1105"/>
        </w:tabs>
        <w:ind w:right="412" w:firstLine="566"/>
        <w:rPr>
          <w:i/>
          <w:sz w:val="28"/>
        </w:rPr>
      </w:pPr>
      <w:r>
        <w:rPr>
          <w:i/>
          <w:sz w:val="28"/>
        </w:rPr>
        <w:t>конструктивні оригінальні пропозиції щодо ефективного розв'язання проблемної ситуації;</w:t>
      </w:r>
    </w:p>
    <w:p w:rsidR="006A0F50" w:rsidRDefault="009254E3">
      <w:pPr>
        <w:spacing w:line="321" w:lineRule="exact"/>
        <w:ind w:left="842"/>
        <w:jc w:val="both"/>
        <w:rPr>
          <w:i/>
          <w:sz w:val="28"/>
        </w:rPr>
      </w:pPr>
      <w:r>
        <w:rPr>
          <w:i/>
          <w:sz w:val="28"/>
        </w:rPr>
        <w:t>адекватне застосування теоретичних знань з вивченого курсу;</w:t>
      </w:r>
    </w:p>
    <w:p w:rsidR="006A0F50" w:rsidRDefault="009254E3">
      <w:pPr>
        <w:pStyle w:val="a4"/>
        <w:numPr>
          <w:ilvl w:val="0"/>
          <w:numId w:val="63"/>
        </w:numPr>
        <w:tabs>
          <w:tab w:val="left" w:pos="1327"/>
          <w:tab w:val="left" w:pos="1328"/>
          <w:tab w:val="left" w:pos="3401"/>
          <w:tab w:val="left" w:pos="4792"/>
          <w:tab w:val="left" w:pos="6730"/>
          <w:tab w:val="left" w:pos="8592"/>
        </w:tabs>
        <w:ind w:right="413" w:firstLine="566"/>
        <w:jc w:val="left"/>
        <w:rPr>
          <w:i/>
          <w:sz w:val="28"/>
        </w:rPr>
      </w:pPr>
      <w:r>
        <w:rPr>
          <w:i/>
          <w:sz w:val="28"/>
        </w:rPr>
        <w:t>використання</w:t>
      </w:r>
      <w:r>
        <w:rPr>
          <w:i/>
          <w:sz w:val="28"/>
        </w:rPr>
        <w:tab/>
        <w:t>цікавого</w:t>
      </w:r>
      <w:r>
        <w:rPr>
          <w:i/>
          <w:sz w:val="28"/>
        </w:rPr>
        <w:tab/>
        <w:t>додаткового</w:t>
      </w:r>
      <w:r>
        <w:rPr>
          <w:i/>
          <w:sz w:val="28"/>
        </w:rPr>
        <w:tab/>
        <w:t>фактичного</w:t>
      </w:r>
      <w:r>
        <w:rPr>
          <w:i/>
          <w:sz w:val="28"/>
        </w:rPr>
        <w:tab/>
      </w:r>
      <w:r>
        <w:rPr>
          <w:i/>
          <w:spacing w:val="-3"/>
          <w:sz w:val="28"/>
        </w:rPr>
        <w:t xml:space="preserve">матеріалу, </w:t>
      </w:r>
      <w:r>
        <w:rPr>
          <w:i/>
          <w:sz w:val="28"/>
        </w:rPr>
        <w:t>статистичних даних для аргументації своїх</w:t>
      </w:r>
      <w:r>
        <w:rPr>
          <w:i/>
          <w:spacing w:val="-3"/>
          <w:sz w:val="28"/>
        </w:rPr>
        <w:t xml:space="preserve"> </w:t>
      </w:r>
      <w:r>
        <w:rPr>
          <w:i/>
          <w:sz w:val="28"/>
        </w:rPr>
        <w:t>пропозицій;</w:t>
      </w:r>
    </w:p>
    <w:p w:rsidR="006A0F50" w:rsidRDefault="009254E3">
      <w:pPr>
        <w:pStyle w:val="a4"/>
        <w:numPr>
          <w:ilvl w:val="0"/>
          <w:numId w:val="63"/>
        </w:numPr>
        <w:tabs>
          <w:tab w:val="left" w:pos="1090"/>
        </w:tabs>
        <w:ind w:right="415" w:firstLine="566"/>
        <w:jc w:val="left"/>
        <w:rPr>
          <w:i/>
          <w:sz w:val="28"/>
        </w:rPr>
      </w:pPr>
      <w:r>
        <w:rPr>
          <w:i/>
          <w:sz w:val="28"/>
        </w:rPr>
        <w:t>уміння вирізняти й ідентифікувати проблеми, ставити запитання з огляду на конкретну</w:t>
      </w:r>
      <w:r>
        <w:rPr>
          <w:i/>
          <w:spacing w:val="-1"/>
          <w:sz w:val="28"/>
        </w:rPr>
        <w:t xml:space="preserve"> </w:t>
      </w:r>
      <w:r>
        <w:rPr>
          <w:i/>
          <w:sz w:val="28"/>
        </w:rPr>
        <w:t>си</w:t>
      </w:r>
      <w:r>
        <w:rPr>
          <w:i/>
          <w:sz w:val="28"/>
        </w:rPr>
        <w:t>туацію;</w:t>
      </w:r>
    </w:p>
    <w:p w:rsidR="006A0F50" w:rsidRDefault="009254E3">
      <w:pPr>
        <w:pStyle w:val="a4"/>
        <w:numPr>
          <w:ilvl w:val="0"/>
          <w:numId w:val="63"/>
        </w:numPr>
        <w:tabs>
          <w:tab w:val="left" w:pos="1006"/>
        </w:tabs>
        <w:ind w:right="412" w:firstLine="566"/>
        <w:jc w:val="left"/>
        <w:rPr>
          <w:i/>
          <w:sz w:val="28"/>
        </w:rPr>
      </w:pPr>
      <w:r>
        <w:rPr>
          <w:i/>
          <w:sz w:val="28"/>
        </w:rPr>
        <w:t>уміння чітко, логічно, структуровано викладати власну позицію у процесі обговорення.</w:t>
      </w:r>
    </w:p>
    <w:p w:rsidR="006A0F50" w:rsidRDefault="006A0F50">
      <w:pPr>
        <w:rPr>
          <w:sz w:val="28"/>
        </w:rPr>
        <w:sectPr w:rsidR="006A0F50">
          <w:pgSz w:w="11910" w:h="16840"/>
          <w:pgMar w:top="760" w:right="440" w:bottom="280" w:left="1140" w:header="720" w:footer="720" w:gutter="0"/>
          <w:cols w:space="720"/>
        </w:sectPr>
      </w:pPr>
    </w:p>
    <w:p w:rsidR="006A0F50" w:rsidRDefault="009254E3">
      <w:pPr>
        <w:pStyle w:val="2"/>
        <w:spacing w:before="71"/>
      </w:pPr>
      <w:r>
        <w:lastRenderedPageBreak/>
        <w:t>II. Участь у роботі творчої групи:</w:t>
      </w:r>
    </w:p>
    <w:p w:rsidR="006A0F50" w:rsidRDefault="009254E3">
      <w:pPr>
        <w:pStyle w:val="a4"/>
        <w:numPr>
          <w:ilvl w:val="0"/>
          <w:numId w:val="63"/>
        </w:numPr>
        <w:tabs>
          <w:tab w:val="left" w:pos="1102"/>
        </w:tabs>
        <w:ind w:right="412" w:firstLine="566"/>
        <w:rPr>
          <w:i/>
          <w:sz w:val="28"/>
        </w:rPr>
      </w:pPr>
      <w:r>
        <w:rPr>
          <w:i/>
          <w:sz w:val="28"/>
        </w:rPr>
        <w:t>участь у підготовці групового проекту (може визначатися самими членами цієї групи як коефіцієнт трудової участі ко</w:t>
      </w:r>
      <w:r>
        <w:rPr>
          <w:i/>
          <w:sz w:val="28"/>
        </w:rPr>
        <w:t>жного студента у розробленні проекту);</w:t>
      </w:r>
    </w:p>
    <w:p w:rsidR="006A0F50" w:rsidRDefault="009254E3">
      <w:pPr>
        <w:pStyle w:val="a4"/>
        <w:numPr>
          <w:ilvl w:val="0"/>
          <w:numId w:val="63"/>
        </w:numPr>
        <w:tabs>
          <w:tab w:val="left" w:pos="1100"/>
        </w:tabs>
        <w:ind w:right="413" w:firstLine="566"/>
        <w:rPr>
          <w:i/>
          <w:sz w:val="28"/>
        </w:rPr>
      </w:pPr>
      <w:r>
        <w:rPr>
          <w:i/>
          <w:sz w:val="28"/>
        </w:rPr>
        <w:t>презентація проекту рішення групи в процесі обговорення .(усно чи письмово).</w:t>
      </w:r>
    </w:p>
    <w:p w:rsidR="006A0F50" w:rsidRDefault="009254E3">
      <w:pPr>
        <w:spacing w:line="321" w:lineRule="exact"/>
        <w:ind w:left="842"/>
        <w:jc w:val="both"/>
        <w:rPr>
          <w:i/>
          <w:sz w:val="28"/>
        </w:rPr>
      </w:pPr>
      <w:r>
        <w:rPr>
          <w:b/>
          <w:i/>
          <w:sz w:val="28"/>
        </w:rPr>
        <w:t xml:space="preserve">ІІІ. </w:t>
      </w:r>
      <w:r>
        <w:rPr>
          <w:i/>
          <w:sz w:val="28"/>
        </w:rPr>
        <w:t>Самостійна робота по підготовці до заняття:</w:t>
      </w:r>
    </w:p>
    <w:p w:rsidR="006A0F50" w:rsidRDefault="009254E3">
      <w:pPr>
        <w:pStyle w:val="a4"/>
        <w:numPr>
          <w:ilvl w:val="0"/>
          <w:numId w:val="63"/>
        </w:numPr>
        <w:tabs>
          <w:tab w:val="left" w:pos="1088"/>
        </w:tabs>
        <w:ind w:right="414" w:firstLine="566"/>
        <w:rPr>
          <w:i/>
          <w:sz w:val="28"/>
        </w:rPr>
      </w:pPr>
      <w:r>
        <w:rPr>
          <w:i/>
          <w:sz w:val="28"/>
        </w:rPr>
        <w:t>уміння письмово проаналізувати конкретну ситуацію (із висновками, проблемами,</w:t>
      </w:r>
      <w:r>
        <w:rPr>
          <w:i/>
          <w:spacing w:val="-2"/>
          <w:sz w:val="28"/>
        </w:rPr>
        <w:t xml:space="preserve"> </w:t>
      </w:r>
      <w:r>
        <w:rPr>
          <w:i/>
          <w:sz w:val="28"/>
        </w:rPr>
        <w:t>запитаннями);</w:t>
      </w:r>
    </w:p>
    <w:p w:rsidR="006A0F50" w:rsidRDefault="009254E3">
      <w:pPr>
        <w:pStyle w:val="a4"/>
        <w:numPr>
          <w:ilvl w:val="0"/>
          <w:numId w:val="63"/>
        </w:numPr>
        <w:tabs>
          <w:tab w:val="left" w:pos="1172"/>
        </w:tabs>
        <w:ind w:right="411" w:firstLine="566"/>
        <w:rPr>
          <w:i/>
          <w:sz w:val="28"/>
        </w:rPr>
      </w:pPr>
      <w:r>
        <w:rPr>
          <w:i/>
          <w:sz w:val="28"/>
        </w:rPr>
        <w:t>підготовка додаткових теоретичних завдань (рефератів, оглядів першоджерел).</w:t>
      </w:r>
    </w:p>
    <w:p w:rsidR="006A0F50" w:rsidRDefault="009254E3">
      <w:pPr>
        <w:pStyle w:val="2"/>
        <w:spacing w:before="6"/>
      </w:pPr>
      <w:r>
        <w:t>Переваги методу кейсів</w:t>
      </w:r>
    </w:p>
    <w:p w:rsidR="006A0F50" w:rsidRDefault="009254E3">
      <w:pPr>
        <w:pStyle w:val="a4"/>
        <w:numPr>
          <w:ilvl w:val="0"/>
          <w:numId w:val="57"/>
        </w:numPr>
        <w:tabs>
          <w:tab w:val="left" w:pos="1212"/>
        </w:tabs>
        <w:ind w:right="415" w:firstLine="566"/>
        <w:jc w:val="both"/>
        <w:rPr>
          <w:i/>
          <w:sz w:val="28"/>
        </w:rPr>
      </w:pPr>
      <w:r>
        <w:rPr>
          <w:i/>
          <w:sz w:val="28"/>
        </w:rPr>
        <w:t>Використання даного методу значною мірою доповнює теоретичні аспекти розгляду</w:t>
      </w:r>
      <w:r>
        <w:rPr>
          <w:i/>
          <w:spacing w:val="-1"/>
          <w:sz w:val="28"/>
        </w:rPr>
        <w:t xml:space="preserve"> </w:t>
      </w:r>
      <w:r>
        <w:rPr>
          <w:i/>
          <w:sz w:val="28"/>
        </w:rPr>
        <w:t>проблеми.</w:t>
      </w:r>
    </w:p>
    <w:p w:rsidR="006A0F50" w:rsidRDefault="009254E3">
      <w:pPr>
        <w:pStyle w:val="a4"/>
        <w:numPr>
          <w:ilvl w:val="0"/>
          <w:numId w:val="57"/>
        </w:numPr>
        <w:tabs>
          <w:tab w:val="left" w:pos="1263"/>
        </w:tabs>
        <w:ind w:right="412" w:firstLine="566"/>
        <w:jc w:val="both"/>
        <w:rPr>
          <w:i/>
          <w:sz w:val="28"/>
        </w:rPr>
      </w:pPr>
      <w:r>
        <w:rPr>
          <w:i/>
          <w:sz w:val="28"/>
        </w:rPr>
        <w:t xml:space="preserve">Метод кейсів надає унікальної можливості вивчити складні та </w:t>
      </w:r>
      <w:r>
        <w:rPr>
          <w:i/>
          <w:sz w:val="28"/>
        </w:rPr>
        <w:t>професійно значущі питання в емоційно сприятливій атмосфері навчального процесу, використати набутий досвід у реальній</w:t>
      </w:r>
      <w:r>
        <w:rPr>
          <w:i/>
          <w:spacing w:val="-4"/>
          <w:sz w:val="28"/>
        </w:rPr>
        <w:t xml:space="preserve"> </w:t>
      </w:r>
      <w:r>
        <w:rPr>
          <w:i/>
          <w:sz w:val="28"/>
        </w:rPr>
        <w:t>практиці.</w:t>
      </w:r>
    </w:p>
    <w:p w:rsidR="006A0F50" w:rsidRDefault="009254E3">
      <w:pPr>
        <w:pStyle w:val="a4"/>
        <w:numPr>
          <w:ilvl w:val="0"/>
          <w:numId w:val="57"/>
        </w:numPr>
        <w:tabs>
          <w:tab w:val="left" w:pos="1164"/>
        </w:tabs>
        <w:ind w:right="414" w:firstLine="566"/>
        <w:jc w:val="both"/>
        <w:rPr>
          <w:i/>
          <w:sz w:val="28"/>
        </w:rPr>
      </w:pPr>
      <w:r>
        <w:rPr>
          <w:i/>
          <w:sz w:val="28"/>
        </w:rPr>
        <w:t>Комунікативна природа методу надає можливості здійснити швидку, але ґрунтовну оцінку обговорюваних питань і запропонованих</w:t>
      </w:r>
      <w:r>
        <w:rPr>
          <w:i/>
          <w:spacing w:val="-13"/>
          <w:sz w:val="28"/>
        </w:rPr>
        <w:t xml:space="preserve"> </w:t>
      </w:r>
      <w:r>
        <w:rPr>
          <w:i/>
          <w:sz w:val="28"/>
        </w:rPr>
        <w:t>ріше</w:t>
      </w:r>
      <w:r>
        <w:rPr>
          <w:i/>
          <w:sz w:val="28"/>
        </w:rPr>
        <w:t>нь.</w:t>
      </w:r>
    </w:p>
    <w:p w:rsidR="006A0F50" w:rsidRDefault="009254E3">
      <w:pPr>
        <w:pStyle w:val="2"/>
        <w:spacing w:before="4"/>
      </w:pPr>
      <w:r>
        <w:t>Недоліки методу кейсів</w:t>
      </w:r>
    </w:p>
    <w:p w:rsidR="006A0F50" w:rsidRDefault="009254E3">
      <w:pPr>
        <w:pStyle w:val="a4"/>
        <w:numPr>
          <w:ilvl w:val="0"/>
          <w:numId w:val="56"/>
        </w:numPr>
        <w:tabs>
          <w:tab w:val="left" w:pos="1138"/>
        </w:tabs>
        <w:ind w:right="412" w:firstLine="566"/>
        <w:jc w:val="both"/>
        <w:rPr>
          <w:i/>
          <w:sz w:val="28"/>
        </w:rPr>
      </w:pPr>
      <w:r>
        <w:rPr>
          <w:i/>
          <w:sz w:val="28"/>
        </w:rPr>
        <w:t>Здатність виявляти, аналізувати та прораховувати кожний крок, який наблизить до вирішення проблеми, є одним із переваг методу кейсів і в той же час - одним із його недоліків та обмежень. Потрапивши в аналогічну ситуацію в реально</w:t>
      </w:r>
      <w:r>
        <w:rPr>
          <w:i/>
          <w:sz w:val="28"/>
        </w:rPr>
        <w:t>му житті, учасник навряд чи зможе швидко пригадати отриманий досвід. Цю обставину слід пояснити студентам, аби уникнути можливих розчарувань у</w:t>
      </w:r>
      <w:r>
        <w:rPr>
          <w:i/>
          <w:spacing w:val="-2"/>
          <w:sz w:val="28"/>
        </w:rPr>
        <w:t xml:space="preserve"> </w:t>
      </w:r>
      <w:r>
        <w:rPr>
          <w:i/>
          <w:sz w:val="28"/>
        </w:rPr>
        <w:t>подальшому.</w:t>
      </w:r>
    </w:p>
    <w:p w:rsidR="006A0F50" w:rsidRDefault="009254E3">
      <w:pPr>
        <w:pStyle w:val="a4"/>
        <w:numPr>
          <w:ilvl w:val="0"/>
          <w:numId w:val="56"/>
        </w:numPr>
        <w:tabs>
          <w:tab w:val="left" w:pos="1167"/>
        </w:tabs>
        <w:ind w:right="407" w:firstLine="566"/>
        <w:jc w:val="both"/>
        <w:rPr>
          <w:i/>
          <w:sz w:val="28"/>
        </w:rPr>
      </w:pPr>
      <w:r>
        <w:rPr>
          <w:i/>
          <w:sz w:val="28"/>
        </w:rPr>
        <w:t xml:space="preserve">Оскільки часові обмеження можуть не дозволити групі напрацювати </w:t>
      </w:r>
      <w:r>
        <w:rPr>
          <w:i/>
          <w:sz w:val="28"/>
        </w:rPr>
        <w:t>об'єктивні шляхи вирішення проблеми та надати практичні рекомендації щодо цього, цей факт, імовірно, може викликати загальне почуття</w:t>
      </w:r>
      <w:r>
        <w:rPr>
          <w:i/>
          <w:spacing w:val="-29"/>
          <w:sz w:val="28"/>
        </w:rPr>
        <w:t xml:space="preserve"> </w:t>
      </w:r>
      <w:r>
        <w:rPr>
          <w:i/>
          <w:sz w:val="28"/>
        </w:rPr>
        <w:t>незадоволення.</w:t>
      </w:r>
    </w:p>
    <w:p w:rsidR="006A0F50" w:rsidRDefault="009254E3">
      <w:pPr>
        <w:pStyle w:val="a4"/>
        <w:numPr>
          <w:ilvl w:val="0"/>
          <w:numId w:val="56"/>
        </w:numPr>
        <w:tabs>
          <w:tab w:val="left" w:pos="1155"/>
        </w:tabs>
        <w:ind w:right="411" w:firstLine="566"/>
        <w:jc w:val="both"/>
        <w:rPr>
          <w:i/>
          <w:sz w:val="28"/>
        </w:rPr>
      </w:pPr>
      <w:r>
        <w:rPr>
          <w:i/>
          <w:sz w:val="28"/>
        </w:rPr>
        <w:t>Низька активність студентів на заняттях є найтиповішою причиною зниження ефективності методу. Варто пам'ятат</w:t>
      </w:r>
      <w:r>
        <w:rPr>
          <w:i/>
          <w:sz w:val="28"/>
        </w:rPr>
        <w:t xml:space="preserve">и, що наразі викладач працює в культурі відносного колективізму і великої владної дистанції. Студенти можуть почувати себе дискомфортно, якщо переживають, що викладач не погодиться з ними (велика владна дистанція), або однокурсники не підтримують їх думку </w:t>
      </w:r>
      <w:r>
        <w:rPr>
          <w:i/>
          <w:sz w:val="28"/>
        </w:rPr>
        <w:t>(домінуючий колективізм.). Відразу змінити подібні стереотипи в українській аудиторії дуже важко, тому слід здійснювати поступові кроки для підсилення індивідуальної участі кожного студента в груповій</w:t>
      </w:r>
      <w:r>
        <w:rPr>
          <w:i/>
          <w:spacing w:val="-4"/>
          <w:sz w:val="28"/>
        </w:rPr>
        <w:t xml:space="preserve"> </w:t>
      </w:r>
      <w:r>
        <w:rPr>
          <w:i/>
          <w:sz w:val="28"/>
        </w:rPr>
        <w:t>роботі.</w:t>
      </w:r>
    </w:p>
    <w:p w:rsidR="006A0F50" w:rsidRDefault="009254E3">
      <w:pPr>
        <w:pStyle w:val="2"/>
        <w:spacing w:before="5" w:line="240" w:lineRule="auto"/>
        <w:ind w:left="276" w:right="411" w:firstLine="566"/>
      </w:pPr>
      <w:r>
        <w:t>Підсиленню індивідуальної участі кожного студен</w:t>
      </w:r>
      <w:r>
        <w:t xml:space="preserve">та сприятиме ряд </w:t>
      </w:r>
      <w:r>
        <w:t>чинників:</w:t>
      </w:r>
    </w:p>
    <w:p w:rsidR="006A0F50" w:rsidRDefault="009254E3">
      <w:pPr>
        <w:pStyle w:val="a4"/>
        <w:numPr>
          <w:ilvl w:val="0"/>
          <w:numId w:val="55"/>
        </w:numPr>
        <w:tabs>
          <w:tab w:val="left" w:pos="1212"/>
        </w:tabs>
        <w:spacing w:line="242" w:lineRule="auto"/>
        <w:ind w:right="411" w:firstLine="566"/>
        <w:jc w:val="both"/>
        <w:rPr>
          <w:i/>
          <w:sz w:val="28"/>
        </w:rPr>
      </w:pPr>
      <w:r>
        <w:rPr>
          <w:i/>
          <w:sz w:val="28"/>
        </w:rPr>
        <w:t>Бажання викладача зрозуміти індивідуальну мотивацію кожного із студентів і характер взаємостосунків у</w:t>
      </w:r>
      <w:r>
        <w:rPr>
          <w:i/>
          <w:spacing w:val="-6"/>
          <w:sz w:val="28"/>
        </w:rPr>
        <w:t xml:space="preserve"> </w:t>
      </w:r>
      <w:r>
        <w:rPr>
          <w:i/>
          <w:sz w:val="28"/>
        </w:rPr>
        <w:t>групі.</w:t>
      </w:r>
    </w:p>
    <w:p w:rsidR="006A0F50" w:rsidRDefault="009254E3">
      <w:pPr>
        <w:pStyle w:val="a4"/>
        <w:numPr>
          <w:ilvl w:val="0"/>
          <w:numId w:val="55"/>
        </w:numPr>
        <w:tabs>
          <w:tab w:val="left" w:pos="1131"/>
        </w:tabs>
        <w:ind w:right="412" w:firstLine="566"/>
        <w:jc w:val="both"/>
        <w:rPr>
          <w:i/>
          <w:sz w:val="28"/>
        </w:rPr>
      </w:pPr>
      <w:r>
        <w:rPr>
          <w:i/>
          <w:sz w:val="28"/>
        </w:rPr>
        <w:t xml:space="preserve">Поступове залучення всіх студентів до дискусії через роботу в парах чи </w:t>
      </w:r>
      <w:r>
        <w:rPr>
          <w:i/>
          <w:sz w:val="28"/>
        </w:rPr>
        <w:t>малих дискусійних групах. Студенти дістануть колективну підтримку своїм думкам і психологічно комфортніше почуватимуться, висловлюючи вже не просто індивідуальну, а колективну думку.</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4"/>
        <w:numPr>
          <w:ilvl w:val="0"/>
          <w:numId w:val="55"/>
        </w:numPr>
        <w:tabs>
          <w:tab w:val="left" w:pos="1147"/>
        </w:tabs>
        <w:spacing w:before="64"/>
        <w:ind w:right="414" w:firstLine="566"/>
        <w:jc w:val="both"/>
        <w:rPr>
          <w:i/>
          <w:sz w:val="28"/>
        </w:rPr>
      </w:pPr>
      <w:r>
        <w:rPr>
          <w:i/>
          <w:sz w:val="28"/>
        </w:rPr>
        <w:lastRenderedPageBreak/>
        <w:t>Залучення до дискусії, що вже розгорнулася та набрала гостр</w:t>
      </w:r>
      <w:r>
        <w:rPr>
          <w:i/>
          <w:sz w:val="28"/>
        </w:rPr>
        <w:t>оти, тих студентів які ще не висловлювалися, індивідуально звертаючись до них із запитаннями.</w:t>
      </w:r>
    </w:p>
    <w:p w:rsidR="006A0F50" w:rsidRDefault="009254E3">
      <w:pPr>
        <w:pStyle w:val="a4"/>
        <w:numPr>
          <w:ilvl w:val="0"/>
          <w:numId w:val="55"/>
        </w:numPr>
        <w:tabs>
          <w:tab w:val="left" w:pos="1162"/>
        </w:tabs>
        <w:spacing w:before="2"/>
        <w:ind w:right="411" w:firstLine="566"/>
        <w:jc w:val="both"/>
        <w:rPr>
          <w:i/>
          <w:sz w:val="28"/>
        </w:rPr>
      </w:pPr>
      <w:r>
        <w:rPr>
          <w:i/>
          <w:sz w:val="28"/>
        </w:rPr>
        <w:t>Підкреслено позитивне ставлення до виступів студентів, які нарешті вирішили висловити свою</w:t>
      </w:r>
      <w:r>
        <w:rPr>
          <w:i/>
          <w:spacing w:val="-2"/>
          <w:sz w:val="28"/>
        </w:rPr>
        <w:t xml:space="preserve"> </w:t>
      </w:r>
      <w:r>
        <w:rPr>
          <w:i/>
          <w:sz w:val="28"/>
        </w:rPr>
        <w:t>думку.</w:t>
      </w:r>
    </w:p>
    <w:p w:rsidR="006A0F50" w:rsidRDefault="009254E3">
      <w:pPr>
        <w:pStyle w:val="a4"/>
        <w:numPr>
          <w:ilvl w:val="0"/>
          <w:numId w:val="55"/>
        </w:numPr>
        <w:tabs>
          <w:tab w:val="left" w:pos="1124"/>
        </w:tabs>
        <w:spacing w:line="321" w:lineRule="exact"/>
        <w:ind w:left="1123" w:hanging="282"/>
        <w:jc w:val="both"/>
        <w:rPr>
          <w:i/>
          <w:sz w:val="28"/>
        </w:rPr>
      </w:pPr>
      <w:r>
        <w:rPr>
          <w:i/>
          <w:sz w:val="28"/>
        </w:rPr>
        <w:t>Пропозиція дати письмову відповідь на деякі запитання</w:t>
      </w:r>
      <w:r>
        <w:rPr>
          <w:i/>
          <w:spacing w:val="-13"/>
          <w:sz w:val="28"/>
        </w:rPr>
        <w:t xml:space="preserve"> </w:t>
      </w:r>
      <w:r>
        <w:rPr>
          <w:i/>
          <w:sz w:val="28"/>
        </w:rPr>
        <w:t>кейса.</w:t>
      </w:r>
    </w:p>
    <w:p w:rsidR="006A0F50" w:rsidRDefault="009254E3">
      <w:pPr>
        <w:pStyle w:val="a4"/>
        <w:numPr>
          <w:ilvl w:val="0"/>
          <w:numId w:val="55"/>
        </w:numPr>
        <w:tabs>
          <w:tab w:val="left" w:pos="1294"/>
        </w:tabs>
        <w:ind w:right="412" w:firstLine="566"/>
        <w:jc w:val="both"/>
        <w:rPr>
          <w:i/>
          <w:sz w:val="28"/>
        </w:rPr>
      </w:pPr>
      <w:r>
        <w:rPr>
          <w:i/>
          <w:sz w:val="28"/>
        </w:rPr>
        <w:t>Пер</w:t>
      </w:r>
      <w:r>
        <w:rPr>
          <w:i/>
          <w:sz w:val="28"/>
        </w:rPr>
        <w:t>іодична зміна складу підгруп. Часто підгрупи студентів у навчальному закладі формуються ще на початку навчання і не змінюються до Його завершення. Це спричиняє стереотипну поведінку у підгрупах, появу лідерів та виконавців, які грають свою роль "за звичкою</w:t>
      </w:r>
      <w:r>
        <w:rPr>
          <w:i/>
          <w:sz w:val="28"/>
        </w:rPr>
        <w:t>". Зміна складу підгрупи може дати студенту можливість випробувати себе у незвичній для себе</w:t>
      </w:r>
      <w:r>
        <w:rPr>
          <w:i/>
          <w:spacing w:val="-23"/>
          <w:sz w:val="28"/>
        </w:rPr>
        <w:t xml:space="preserve"> </w:t>
      </w:r>
      <w:r>
        <w:rPr>
          <w:i/>
          <w:sz w:val="28"/>
        </w:rPr>
        <w:t>ролі.</w:t>
      </w:r>
    </w:p>
    <w:p w:rsidR="006A0F50" w:rsidRDefault="009254E3">
      <w:pPr>
        <w:pStyle w:val="a4"/>
        <w:numPr>
          <w:ilvl w:val="0"/>
          <w:numId w:val="55"/>
        </w:numPr>
        <w:tabs>
          <w:tab w:val="left" w:pos="1136"/>
        </w:tabs>
        <w:ind w:right="417" w:firstLine="566"/>
        <w:jc w:val="both"/>
        <w:rPr>
          <w:i/>
          <w:sz w:val="28"/>
        </w:rPr>
      </w:pPr>
      <w:r>
        <w:rPr>
          <w:i/>
          <w:sz w:val="28"/>
        </w:rPr>
        <w:t>Визнання та наголос на особистому праві кожного студента не тільки висловлюватися, але й бути</w:t>
      </w:r>
      <w:r>
        <w:rPr>
          <w:i/>
          <w:spacing w:val="-4"/>
          <w:sz w:val="28"/>
        </w:rPr>
        <w:t xml:space="preserve"> </w:t>
      </w:r>
      <w:r>
        <w:rPr>
          <w:i/>
          <w:sz w:val="28"/>
        </w:rPr>
        <w:t>вислуханим.</w:t>
      </w:r>
    </w:p>
    <w:p w:rsidR="006A0F50" w:rsidRDefault="009254E3">
      <w:pPr>
        <w:pStyle w:val="a4"/>
        <w:numPr>
          <w:ilvl w:val="0"/>
          <w:numId w:val="55"/>
        </w:numPr>
        <w:tabs>
          <w:tab w:val="left" w:pos="1251"/>
        </w:tabs>
        <w:ind w:right="405" w:firstLine="566"/>
        <w:jc w:val="both"/>
        <w:rPr>
          <w:i/>
          <w:sz w:val="28"/>
        </w:rPr>
      </w:pPr>
      <w:r>
        <w:rPr>
          <w:i/>
          <w:sz w:val="28"/>
        </w:rPr>
        <w:t>Формування вміння вислухати, яке є ключовою рисою б</w:t>
      </w:r>
      <w:r>
        <w:rPr>
          <w:i/>
          <w:sz w:val="28"/>
        </w:rPr>
        <w:t>удь-якого успішного фахівця. Доречно ввести жорстке правило, що висловлюватися можна лише піднявши руку і отримавши дозвіл людини, яка керує дискусією (цю роль, переважно, виконує викладач, але часом це може робити хтось із студентів). Дотримання такого пр</w:t>
      </w:r>
      <w:r>
        <w:rPr>
          <w:i/>
          <w:sz w:val="28"/>
        </w:rPr>
        <w:t>авила стримуватиме надто активних студентів, холериків за темпераментом, які завжди готові висловлюватися негайно, без особливого обдумування та з будь-якого приводу, і дасть змогу говорити тим, хто через особливості власного темпераменту не бажає когось п</w:t>
      </w:r>
      <w:r>
        <w:rPr>
          <w:i/>
          <w:sz w:val="28"/>
        </w:rPr>
        <w:t xml:space="preserve">ерекрикувати (найчастіше це флегматики </w:t>
      </w:r>
      <w:r>
        <w:rPr>
          <w:i/>
          <w:spacing w:val="-3"/>
          <w:sz w:val="28"/>
        </w:rPr>
        <w:t xml:space="preserve">та </w:t>
      </w:r>
      <w:r>
        <w:rPr>
          <w:i/>
          <w:sz w:val="28"/>
        </w:rPr>
        <w:t>меланхоліки).</w:t>
      </w:r>
    </w:p>
    <w:p w:rsidR="006A0F50" w:rsidRDefault="009254E3">
      <w:pPr>
        <w:pStyle w:val="1"/>
        <w:spacing w:before="6"/>
        <w:ind w:left="276" w:right="403" w:firstLine="566"/>
      </w:pPr>
      <w:r>
        <w:t>4.3. Технологія ситуаційного навчання (кейс-метод) Педагогічну технологію, поширену на Заході під назвою «кейс-метод», вважають початком подолання кризи освіти в сучасному світі. Справді, ознайомлення з ним показує, що він стоїть біля джерел формування пос</w:t>
      </w:r>
      <w:r>
        <w:t>ткласичної системи освіти, а отже, може сприяти (за певних умов) оздоровленню вищої освіти в Україні. Здається парадоксальним, що криза освіти найгостріше відчувається в розвинутих країнах. Однак, вона пов’язана не з безгрошів’ям чи слабкою матеріальною ба</w:t>
      </w:r>
      <w:r>
        <w:t>зою, а з принциповою неможливістю навчати традиційними методами. Обсяг знань катастрофічно збільшується, професійні навички стають багато- манітними й навіть витонченими; їх неможливо передати в пов- ному обсязі, використовуючи традиційну лекційно-семінарс</w:t>
      </w:r>
      <w:r>
        <w:t>ьку форму занять. Криза освіти в Україні поки що замаскована важ- ким соціально- економічним станом суспільства й освіти. Отже, із справжніми проблемами викладачі зіткнуться тоді, коли буде подолано соціально- економічну кризу в освітній сфері. А на Заході</w:t>
      </w:r>
      <w:r>
        <w:t xml:space="preserve"> вже сьогодні ми бачимо спроби виробити методи пост- класичної педагогіки і дидактики. Серед  них і технологія ситуаційного навчання, або кейс-метод. Кейс-метод є технологією, що найбільш придатна для на- вчання студентів у вищій школі. Його сутність можут</w:t>
      </w:r>
      <w:r>
        <w:t xml:space="preserve">ь ілюст- рувати шість основних ідей [7]. По- перше, мета навчання відрізняється від класичної схеми – навчити, дати єдино «правильні», раз і назавжди визначені знання, вміння та навички. Навчальний процес орієнтований на усвідомлення не єдиної, а багатьох </w:t>
      </w:r>
      <w:r>
        <w:t>істин. У кооперативному вузі кейс-метод можна застосувати для вивчення дисциплін, істина в яких плюралістична: філософії, педагогіки,</w:t>
      </w:r>
      <w:r>
        <w:rPr>
          <w:spacing w:val="8"/>
        </w:rPr>
        <w:t xml:space="preserve"> </w:t>
      </w:r>
      <w:r>
        <w:t>психології,</w:t>
      </w:r>
    </w:p>
    <w:p w:rsidR="006A0F50" w:rsidRDefault="006A0F50">
      <w:pPr>
        <w:sectPr w:rsidR="006A0F50">
          <w:pgSz w:w="11910" w:h="16840"/>
          <w:pgMar w:top="760" w:right="440" w:bottom="280" w:left="1140" w:header="720" w:footer="720" w:gutter="0"/>
          <w:cols w:space="720"/>
        </w:sectPr>
      </w:pPr>
    </w:p>
    <w:p w:rsidR="006A0F50" w:rsidRDefault="009254E3">
      <w:pPr>
        <w:spacing w:before="69"/>
        <w:ind w:left="276" w:right="405"/>
        <w:jc w:val="both"/>
        <w:rPr>
          <w:b/>
          <w:sz w:val="28"/>
        </w:rPr>
      </w:pPr>
      <w:r>
        <w:rPr>
          <w:b/>
          <w:sz w:val="28"/>
        </w:rPr>
        <w:lastRenderedPageBreak/>
        <w:t>історії, деяких розділів біології тощо. Студенти разом з викла- дачем розв’язують пізнавальну пр</w:t>
      </w:r>
      <w:r>
        <w:rPr>
          <w:b/>
          <w:sz w:val="28"/>
        </w:rPr>
        <w:t>облему, яка має декілька варіантів вирішення, кожен з яких претендує на істину. По-друге, кейс-методу, на відміну від традиційних техноло- гій, властивий демократичний характер процесу одержання знань. Студент є рівноправним із іншими учасниками обгово- ре</w:t>
      </w:r>
      <w:r>
        <w:rPr>
          <w:b/>
          <w:sz w:val="28"/>
        </w:rPr>
        <w:t>ння  проблеми,  у  тому  числі  з  викладачем.  Останній  є  не  лек-</w:t>
      </w:r>
      <w:r>
        <w:rPr>
          <w:b/>
          <w:spacing w:val="-6"/>
          <w:sz w:val="28"/>
        </w:rPr>
        <w:t xml:space="preserve"> </w:t>
      </w:r>
      <w:r>
        <w:rPr>
          <w:b/>
          <w:sz w:val="28"/>
        </w:rPr>
        <w:t>тором,</w:t>
      </w:r>
    </w:p>
    <w:p w:rsidR="006A0F50" w:rsidRDefault="009254E3">
      <w:pPr>
        <w:ind w:left="276" w:right="405"/>
        <w:jc w:val="both"/>
        <w:rPr>
          <w:b/>
          <w:sz w:val="28"/>
        </w:rPr>
      </w:pPr>
      <w:r>
        <w:rPr>
          <w:b/>
          <w:sz w:val="28"/>
        </w:rPr>
        <w:t>«начитувачем», «ментором», «істиною в останній інстан- ції», а організатором, співбесідником. Головним у навчанні є не 100 – © ПУЕТ – оволодіння готовими знаннями, а їх вироблення</w:t>
      </w:r>
      <w:r>
        <w:rPr>
          <w:b/>
          <w:sz w:val="28"/>
        </w:rPr>
        <w:t xml:space="preserve"> в процесі співтворчості студента й викладача. По-третє, результатом застосування кейс-методу є не лише знання, а й професійні навички. Студенту є добра нагода не лише отримати інформацію про сучасні методи, прийоми, </w:t>
      </w:r>
      <w:r>
        <w:rPr>
          <w:b/>
          <w:spacing w:val="2"/>
          <w:sz w:val="28"/>
        </w:rPr>
        <w:t xml:space="preserve">тех- </w:t>
      </w:r>
      <w:r>
        <w:rPr>
          <w:b/>
          <w:sz w:val="28"/>
        </w:rPr>
        <w:t>нології, а й спробувати їх застосу</w:t>
      </w:r>
      <w:r>
        <w:rPr>
          <w:b/>
          <w:sz w:val="28"/>
        </w:rPr>
        <w:t>вати, оволодіти навичками роботи за якоюсь технологією. По-четверте, технологія застосування кейс-методу є досить чіткою і простою. За певними правилами виробляється модель конкретної ситуації, яка має місце в реальній професійній прак- тиці, та комплекс з</w:t>
      </w:r>
      <w:r>
        <w:rPr>
          <w:b/>
          <w:sz w:val="28"/>
        </w:rPr>
        <w:t>нань, практичних навичок, необхідних спе- ціалісту для її вирішення. Ця модель</w:t>
      </w:r>
      <w:r>
        <w:rPr>
          <w:b/>
          <w:spacing w:val="16"/>
          <w:sz w:val="28"/>
        </w:rPr>
        <w:t xml:space="preserve"> </w:t>
      </w:r>
      <w:r>
        <w:rPr>
          <w:b/>
          <w:sz w:val="28"/>
        </w:rPr>
        <w:t>має</w:t>
      </w:r>
      <w:r>
        <w:rPr>
          <w:b/>
          <w:spacing w:val="17"/>
          <w:sz w:val="28"/>
        </w:rPr>
        <w:t xml:space="preserve"> </w:t>
      </w:r>
      <w:r>
        <w:rPr>
          <w:b/>
          <w:sz w:val="28"/>
        </w:rPr>
        <w:t>вигляд</w:t>
      </w:r>
      <w:r>
        <w:rPr>
          <w:b/>
          <w:spacing w:val="15"/>
          <w:sz w:val="28"/>
        </w:rPr>
        <w:t xml:space="preserve"> </w:t>
      </w:r>
      <w:r>
        <w:rPr>
          <w:b/>
          <w:sz w:val="28"/>
        </w:rPr>
        <w:t>тексту</w:t>
      </w:r>
      <w:r>
        <w:rPr>
          <w:b/>
          <w:spacing w:val="17"/>
          <w:sz w:val="28"/>
        </w:rPr>
        <w:t xml:space="preserve"> </w:t>
      </w:r>
      <w:r>
        <w:rPr>
          <w:b/>
          <w:sz w:val="28"/>
        </w:rPr>
        <w:t>обсягом</w:t>
      </w:r>
      <w:r>
        <w:rPr>
          <w:b/>
          <w:spacing w:val="18"/>
          <w:sz w:val="28"/>
        </w:rPr>
        <w:t xml:space="preserve"> </w:t>
      </w:r>
      <w:r>
        <w:rPr>
          <w:b/>
          <w:sz w:val="28"/>
        </w:rPr>
        <w:t>біля</w:t>
      </w:r>
      <w:r>
        <w:rPr>
          <w:b/>
          <w:spacing w:val="15"/>
          <w:sz w:val="28"/>
        </w:rPr>
        <w:t xml:space="preserve"> </w:t>
      </w:r>
      <w:r>
        <w:rPr>
          <w:b/>
          <w:sz w:val="28"/>
        </w:rPr>
        <w:t>10–50</w:t>
      </w:r>
      <w:r>
        <w:rPr>
          <w:b/>
          <w:spacing w:val="17"/>
          <w:sz w:val="28"/>
        </w:rPr>
        <w:t xml:space="preserve"> </w:t>
      </w:r>
      <w:r>
        <w:rPr>
          <w:b/>
          <w:sz w:val="28"/>
        </w:rPr>
        <w:t>сторінок,</w:t>
      </w:r>
      <w:r>
        <w:rPr>
          <w:b/>
          <w:spacing w:val="15"/>
          <w:sz w:val="28"/>
        </w:rPr>
        <w:t xml:space="preserve"> </w:t>
      </w:r>
      <w:r>
        <w:rPr>
          <w:b/>
          <w:sz w:val="28"/>
        </w:rPr>
        <w:t>який</w:t>
      </w:r>
      <w:r>
        <w:rPr>
          <w:b/>
          <w:spacing w:val="18"/>
          <w:sz w:val="28"/>
        </w:rPr>
        <w:t xml:space="preserve"> </w:t>
      </w:r>
      <w:r>
        <w:rPr>
          <w:b/>
          <w:sz w:val="28"/>
        </w:rPr>
        <w:t>і</w:t>
      </w:r>
      <w:r>
        <w:rPr>
          <w:b/>
          <w:spacing w:val="20"/>
          <w:sz w:val="28"/>
        </w:rPr>
        <w:t xml:space="preserve"> </w:t>
      </w:r>
      <w:r>
        <w:rPr>
          <w:b/>
          <w:sz w:val="28"/>
        </w:rPr>
        <w:t>називається</w:t>
      </w:r>
    </w:p>
    <w:p w:rsidR="006A0F50" w:rsidRDefault="009254E3">
      <w:pPr>
        <w:spacing w:before="1"/>
        <w:ind w:left="276" w:right="406"/>
        <w:jc w:val="both"/>
        <w:rPr>
          <w:b/>
          <w:sz w:val="28"/>
        </w:rPr>
      </w:pPr>
      <w:r>
        <w:rPr>
          <w:b/>
          <w:sz w:val="28"/>
        </w:rPr>
        <w:t>«кейсом». Студенти по- передньо вивчають його, залучаючи матеріали оглядових лек- цій, інші різноманітні джерела інформації. Потім зміст кейсу детально обговорюється на практичних заняттях та диспутах, де викладач виконує роль диспетчера процесу співтворчо</w:t>
      </w:r>
      <w:r>
        <w:rPr>
          <w:b/>
          <w:sz w:val="28"/>
        </w:rPr>
        <w:t>сті – генерує запитання, фіксує відповіді, підтримує дискусію. У навчальному процесі Полтавського університету спожив- чої кооперації України при вивченні курсів економічної історії, теорії та історії кооперації як своєрідні «кейси» використову- ються відп</w:t>
      </w:r>
      <w:r>
        <w:rPr>
          <w:b/>
          <w:sz w:val="28"/>
        </w:rPr>
        <w:t xml:space="preserve">овідні підручники, спеціальні розробки до практич- них занять, колективні та індивідуальні розвідки працівників кафедри історії та кооперативного руху. По-п’яте, перевагою кейс-методу є не лише отримання знань і формування практичних навичок, а й розвиток </w:t>
      </w:r>
      <w:r>
        <w:rPr>
          <w:b/>
          <w:sz w:val="28"/>
        </w:rPr>
        <w:t>системи ціннос- тей студентів, їх професійних позицій, життєвих установок, своєрідного професійного світосприймання. По-шосте, кейс-метод дає можливість досягти омріяної кла- сиками педагогіки Школи Радості, отримати   задоволення   від   пі-   знання   но</w:t>
      </w:r>
      <w:r>
        <w:rPr>
          <w:b/>
          <w:sz w:val="28"/>
        </w:rPr>
        <w:t xml:space="preserve">вого,   адже   долається </w:t>
      </w:r>
      <w:r>
        <w:rPr>
          <w:b/>
          <w:spacing w:val="46"/>
          <w:sz w:val="28"/>
        </w:rPr>
        <w:t xml:space="preserve"> </w:t>
      </w:r>
      <w:r>
        <w:rPr>
          <w:b/>
          <w:sz w:val="28"/>
        </w:rPr>
        <w:t>такий</w:t>
      </w:r>
    </w:p>
    <w:p w:rsidR="006A0F50" w:rsidRDefault="009254E3">
      <w:pPr>
        <w:ind w:left="276" w:right="404"/>
        <w:jc w:val="both"/>
        <w:rPr>
          <w:b/>
          <w:sz w:val="28"/>
        </w:rPr>
      </w:pPr>
      <w:r>
        <w:rPr>
          <w:b/>
          <w:sz w:val="28"/>
        </w:rPr>
        <w:t>«непоборний» дефект тра- диційного навчання, як сухий, неемоційний виклад матеріалу. Творча конкуренція, своєрідна ейфорія, захопленість, позитивні емоції, що закономірно виникають під час обговорення кейсу, дають насолоду м</w:t>
      </w:r>
      <w:r>
        <w:rPr>
          <w:b/>
          <w:sz w:val="28"/>
        </w:rPr>
        <w:t>ислячому креативному студенту. Крім цього, кейс- технологія, як досить ефективна методика викладання, оптимально поєднує теоретичні знання студентів з умінням самостійно орієнтуватися в ситуації. Кейс-метод (метод аналізу ситуацій) на основі використання т</w:t>
      </w:r>
      <w:r>
        <w:rPr>
          <w:b/>
          <w:sz w:val="28"/>
        </w:rPr>
        <w:t>еоретичних знань дає змогу оволодіти також методологією аналізу ситуації, набути – © ПУЕТ – 101 досвіду, чого інші методики не забезпечують з такою ж ефек- тивністю. Цей метод, як уже відзначалося, вже декілька десяти- літь широко використовується в провід</w:t>
      </w:r>
      <w:r>
        <w:rPr>
          <w:b/>
          <w:sz w:val="28"/>
        </w:rPr>
        <w:t>них університетах світу. Кейс-технологія передбачає певні етапи, завдання, методи, форми роботи. Зокрема, виділяються такі етапи роботи: 1) «вхо- дження» і розуміння ситуації; 2) постановка діагнозу, з’ясування</w:t>
      </w:r>
      <w:r>
        <w:rPr>
          <w:b/>
          <w:spacing w:val="-7"/>
          <w:sz w:val="28"/>
        </w:rPr>
        <w:t xml:space="preserve"> </w:t>
      </w:r>
      <w:r>
        <w:rPr>
          <w:b/>
          <w:sz w:val="28"/>
        </w:rPr>
        <w:t>можливих</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spacing w:before="69"/>
        <w:ind w:left="276" w:right="405"/>
        <w:jc w:val="both"/>
        <w:rPr>
          <w:b/>
          <w:sz w:val="28"/>
        </w:rPr>
      </w:pPr>
      <w:r>
        <w:rPr>
          <w:b/>
          <w:sz w:val="28"/>
        </w:rPr>
        <w:lastRenderedPageBreak/>
        <w:t>причин появи симптомів</w:t>
      </w:r>
      <w:r>
        <w:rPr>
          <w:b/>
          <w:sz w:val="28"/>
        </w:rPr>
        <w:t>; 3) визначення стратегічних питань і ключових проблем (виявлення справжньої причини); 4) вироблення стратегічних альтернатив (пошук варіантів рі- шень); 5) оцінювання і вибір альтернатив (вибір оптимального рішення); 6) захист, обґрунтування рішення. До к</w:t>
      </w:r>
      <w:r>
        <w:rPr>
          <w:b/>
          <w:sz w:val="28"/>
        </w:rPr>
        <w:t>ожного з цих етапів ставляться відповідні завдання: 1) уважно прочитати кейс, ознайомитися із ситуацією; 2) вияви- ти проблему, узагальнити і проаналізувати інформацію; 3) роз- винути гіпотези, уточнити проблеми їхньої ієрархії 4) сформу- лювати альтернати</w:t>
      </w:r>
      <w:r>
        <w:rPr>
          <w:b/>
          <w:sz w:val="28"/>
        </w:rPr>
        <w:t>вні рішення; 5) оцінити альтернативи, склас- ти перелік переваг і недоліків кожної з альтернатив, рекомен- дувати альтернативне рішення, якому надається перевага; 6) під- твердити продуктивність рішення, обґрунтувати переваги. Методи роботи також відповіда</w:t>
      </w:r>
      <w:r>
        <w:rPr>
          <w:b/>
          <w:sz w:val="28"/>
        </w:rPr>
        <w:t>ють вказаним етапам: 1) ро- бити помітки на полях, підкреслювати; 2) робити зовнішній ана- ліз (галузевий аналіз, аналіз тенденцій, аналіз «вузьких місць») і внутрішній аналіз (коефіцієнтний аналіз, аналіз банкрутства, організаційний аналіз); 3) мозковий ш</w:t>
      </w:r>
      <w:r>
        <w:rPr>
          <w:b/>
          <w:sz w:val="28"/>
        </w:rPr>
        <w:t>турм; 4) вивчення і аналіз досвіду, дослідження, творчість, стратегічне планування; 5) ана- ліз дерева рішень; SWOT-аналіз; 6) розрахунок наслідків резуль- татів реалізації альтернативи і пропозиції щодо контролю за нею, підготовка звіту і презентація резу</w:t>
      </w:r>
      <w:r>
        <w:rPr>
          <w:b/>
          <w:sz w:val="28"/>
        </w:rPr>
        <w:t>льтатів аналізу. Щодо форм навчальної роботи за кейс- технологією, то на першому її етапі використовуються індивідуальні форми робо- ти; з другого по п’ятий – групові; на шостому етапі – як інди- відуальні, так і групові форми роботи. Співвідношення цих фо</w:t>
      </w:r>
      <w:r>
        <w:rPr>
          <w:b/>
          <w:sz w:val="28"/>
        </w:rPr>
        <w:t xml:space="preserve">рм роботи становить таку пропорцію – 30 : 50 : 20 [4]. Однак, можливість застосування кейс-методу в сучасних умовах вищої освіти України виглядає досить проблематичним. Крім матеріальних чинників, пов’язаних із соціально-економіч- ною кризою в освіті, про </w:t>
      </w:r>
      <w:r>
        <w:rPr>
          <w:b/>
          <w:sz w:val="28"/>
        </w:rPr>
        <w:t>яку вже говорилося, гостро виступають психологічні та організаційні. Психологічною, або «внутрішньою», проблемою впровад- ження кейс- методу є застарілі професійні позиції як викладачів, 102 – © ПУЕТ – так і студентів, відсутність їх бажання працювати по-н</w:t>
      </w:r>
      <w:r>
        <w:rPr>
          <w:b/>
          <w:sz w:val="28"/>
        </w:rPr>
        <w:t>овому. Створити ситуацію психологічної готовності, внутрішньої моти- вації учасників навчального процесу працювати за кейс-мето- дом має допомогти вирішення трьох основних організаційних питань: підготовці викладачів, розробці зразків «кейсів» та ство- рен</w:t>
      </w:r>
      <w:r>
        <w:rPr>
          <w:b/>
          <w:sz w:val="28"/>
        </w:rPr>
        <w:t>ні ситуації зацікавленості в кейс- методі студентів. Нагальним завданням сучасної вищої школи постає організа- ція навчання викладачів працювати за цим методом (через кур- си, семінари, конференції та інше). Той, хто спробує працювати за ним, ніколи вже не</w:t>
      </w:r>
      <w:r>
        <w:rPr>
          <w:b/>
          <w:sz w:val="28"/>
        </w:rPr>
        <w:t xml:space="preserve"> повернеться до «традиційних технологій». Також, звичайно, науковцям та методистам слід підготувати зразки «кейсів» для організації навчання студентів. Слід також відмітити, що байдуже, незацікавлене ставлення до цього методу студентів викликане тим, що дл</w:t>
      </w:r>
      <w:r>
        <w:rPr>
          <w:b/>
          <w:sz w:val="28"/>
        </w:rPr>
        <w:t xml:space="preserve">я них якість </w:t>
      </w:r>
      <w:r>
        <w:rPr>
          <w:b/>
          <w:spacing w:val="2"/>
          <w:sz w:val="28"/>
        </w:rPr>
        <w:t xml:space="preserve">на- </w:t>
      </w:r>
      <w:r>
        <w:rPr>
          <w:b/>
          <w:sz w:val="28"/>
        </w:rPr>
        <w:t>вчання, переважно, не має ніякого значення. Для них, напевно, краще навчатися за старою лекційно-семінарською методикою, бо робота з кейсом потребує додаткових зусиль чи навіть мате- ріальних затрат, якщо ці кейси пропонують купити за «сво</w:t>
      </w:r>
      <w:r>
        <w:rPr>
          <w:b/>
          <w:sz w:val="28"/>
        </w:rPr>
        <w:t>ї кровні». На Заході, до речі, студенти витрачають</w:t>
      </w:r>
      <w:r>
        <w:rPr>
          <w:b/>
          <w:spacing w:val="20"/>
          <w:sz w:val="28"/>
        </w:rPr>
        <w:t xml:space="preserve"> </w:t>
      </w:r>
      <w:r>
        <w:rPr>
          <w:b/>
          <w:sz w:val="28"/>
        </w:rPr>
        <w:t>свої</w:t>
      </w:r>
      <w:r>
        <w:rPr>
          <w:b/>
          <w:spacing w:val="20"/>
          <w:sz w:val="28"/>
        </w:rPr>
        <w:t xml:space="preserve"> </w:t>
      </w:r>
      <w:r>
        <w:rPr>
          <w:b/>
          <w:sz w:val="28"/>
        </w:rPr>
        <w:t>кошти</w:t>
      </w:r>
      <w:r>
        <w:rPr>
          <w:b/>
          <w:spacing w:val="18"/>
          <w:sz w:val="28"/>
        </w:rPr>
        <w:t xml:space="preserve"> </w:t>
      </w:r>
      <w:r>
        <w:rPr>
          <w:b/>
          <w:sz w:val="28"/>
        </w:rPr>
        <w:t>на</w:t>
      </w:r>
      <w:r>
        <w:rPr>
          <w:b/>
          <w:spacing w:val="21"/>
          <w:sz w:val="28"/>
        </w:rPr>
        <w:t xml:space="preserve"> </w:t>
      </w:r>
      <w:r>
        <w:rPr>
          <w:b/>
          <w:sz w:val="28"/>
        </w:rPr>
        <w:t>пакети</w:t>
      </w:r>
      <w:r>
        <w:rPr>
          <w:b/>
          <w:spacing w:val="16"/>
          <w:sz w:val="28"/>
        </w:rPr>
        <w:t xml:space="preserve"> </w:t>
      </w:r>
      <w:r>
        <w:rPr>
          <w:b/>
          <w:sz w:val="28"/>
        </w:rPr>
        <w:t>програм,</w:t>
      </w:r>
      <w:r>
        <w:rPr>
          <w:b/>
          <w:spacing w:val="19"/>
          <w:sz w:val="28"/>
        </w:rPr>
        <w:t xml:space="preserve"> </w:t>
      </w:r>
      <w:r>
        <w:rPr>
          <w:b/>
          <w:sz w:val="28"/>
        </w:rPr>
        <w:t>у</w:t>
      </w:r>
      <w:r>
        <w:rPr>
          <w:b/>
          <w:spacing w:val="20"/>
          <w:sz w:val="28"/>
        </w:rPr>
        <w:t xml:space="preserve"> </w:t>
      </w:r>
      <w:r>
        <w:rPr>
          <w:b/>
          <w:sz w:val="28"/>
        </w:rPr>
        <w:t>яких</w:t>
      </w:r>
      <w:r>
        <w:rPr>
          <w:b/>
          <w:spacing w:val="19"/>
          <w:sz w:val="28"/>
        </w:rPr>
        <w:t xml:space="preserve"> </w:t>
      </w:r>
      <w:r>
        <w:rPr>
          <w:b/>
          <w:sz w:val="28"/>
        </w:rPr>
        <w:t>вміщений</w:t>
      </w:r>
      <w:r>
        <w:rPr>
          <w:b/>
          <w:spacing w:val="18"/>
          <w:sz w:val="28"/>
        </w:rPr>
        <w:t xml:space="preserve"> </w:t>
      </w:r>
      <w:r>
        <w:rPr>
          <w:b/>
          <w:sz w:val="28"/>
        </w:rPr>
        <w:t>перелік</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spacing w:before="69"/>
        <w:ind w:left="276" w:right="409"/>
        <w:jc w:val="both"/>
        <w:rPr>
          <w:b/>
          <w:sz w:val="28"/>
        </w:rPr>
      </w:pPr>
      <w:r>
        <w:rPr>
          <w:b/>
          <w:sz w:val="28"/>
        </w:rPr>
        <w:lastRenderedPageBreak/>
        <w:t>обов’язкових тем дискусій, практичних (кейсів). Кейс-метод, як західна технологія, функціонував би повною мірою, якби і система вищої осв</w:t>
      </w:r>
      <w:r>
        <w:rPr>
          <w:b/>
          <w:sz w:val="28"/>
        </w:rPr>
        <w:t>іти в Україні набула рис захід- ної. Зокрема, вже йшлося про домінуючу технологію навчання у вищій школі провідних країн Заходу, яка має назву</w:t>
      </w:r>
    </w:p>
    <w:p w:rsidR="006A0F50" w:rsidRDefault="009254E3">
      <w:pPr>
        <w:spacing w:before="1"/>
        <w:ind w:left="276" w:right="405"/>
        <w:jc w:val="both"/>
        <w:rPr>
          <w:b/>
          <w:sz w:val="28"/>
        </w:rPr>
      </w:pPr>
      <w:r>
        <w:rPr>
          <w:b/>
          <w:sz w:val="28"/>
        </w:rPr>
        <w:t>«модульно- тьюторна система». Звичайно, результативне впровадження досить прогресивного ситуаційного методу навча</w:t>
      </w:r>
      <w:r>
        <w:rPr>
          <w:b/>
          <w:sz w:val="28"/>
        </w:rPr>
        <w:t>ння (кейс-методу) можливе тоді, коли результати навчання матимуть для студентів життєво важливе значення. Студенту (а не викладачеві, як це об’єктивно склада- ється за сучасної ситуації) буде потрібний кейс-метод для отри- мання нових знань. На їх основі в</w:t>
      </w:r>
      <w:r>
        <w:rPr>
          <w:b/>
          <w:sz w:val="28"/>
        </w:rPr>
        <w:t>ін прагнутиме ствердитись як професіонал, довести своє право на подальшу творчість, нова- торство, кращі умови праці та її оплати. Немає сумніву, що оновлення інтелекту, світосприймання і цінностей справді відчує кожен викладач і студент,  який хоч трохи с</w:t>
      </w:r>
      <w:r>
        <w:rPr>
          <w:b/>
          <w:sz w:val="28"/>
        </w:rPr>
        <w:t>пробує працювати за цим методом. Кейс-метод підтверд- жує, що якісний стрибок обсягу професійних знань студентів стане можливим за якісної зміни технології й, головне, органі- зації навчального процесу в закладі вищої освіти.</w:t>
      </w:r>
    </w:p>
    <w:p w:rsidR="006A0F50" w:rsidRDefault="006A0F50">
      <w:pPr>
        <w:pStyle w:val="a3"/>
        <w:spacing w:before="7"/>
        <w:ind w:left="0" w:firstLine="0"/>
        <w:jc w:val="left"/>
        <w:rPr>
          <w:b/>
          <w:sz w:val="27"/>
        </w:rPr>
      </w:pPr>
    </w:p>
    <w:p w:rsidR="006A0F50" w:rsidRDefault="009254E3">
      <w:pPr>
        <w:pStyle w:val="a4"/>
        <w:numPr>
          <w:ilvl w:val="0"/>
          <w:numId w:val="54"/>
        </w:numPr>
        <w:tabs>
          <w:tab w:val="left" w:pos="1585"/>
        </w:tabs>
        <w:ind w:right="412" w:firstLine="566"/>
        <w:jc w:val="both"/>
        <w:rPr>
          <w:i/>
          <w:sz w:val="28"/>
        </w:rPr>
      </w:pPr>
      <w:r>
        <w:rPr>
          <w:i/>
          <w:sz w:val="28"/>
        </w:rPr>
        <w:t>Вища освіта України: Інформаційно-аналітичні матеріали до засідання колегії Міністерства освіти і науки. – К., 2003. – 211</w:t>
      </w:r>
      <w:r>
        <w:rPr>
          <w:i/>
          <w:spacing w:val="-10"/>
          <w:sz w:val="28"/>
        </w:rPr>
        <w:t xml:space="preserve"> </w:t>
      </w:r>
      <w:r>
        <w:rPr>
          <w:i/>
          <w:sz w:val="28"/>
        </w:rPr>
        <w:t>с.</w:t>
      </w:r>
    </w:p>
    <w:p w:rsidR="006A0F50" w:rsidRDefault="009254E3">
      <w:pPr>
        <w:pStyle w:val="a4"/>
        <w:numPr>
          <w:ilvl w:val="0"/>
          <w:numId w:val="54"/>
        </w:numPr>
        <w:tabs>
          <w:tab w:val="left" w:pos="1585"/>
        </w:tabs>
        <w:ind w:right="411" w:firstLine="566"/>
        <w:jc w:val="both"/>
        <w:rPr>
          <w:i/>
          <w:sz w:val="28"/>
        </w:rPr>
      </w:pPr>
      <w:r>
        <w:rPr>
          <w:i/>
          <w:sz w:val="28"/>
        </w:rPr>
        <w:t>Дичківська І. М. Інноваційні педагогічні технології. / І.М. Дичківська// К.: Академвидав, 3-тє видання, виправлене, 2015 — 304</w:t>
      </w:r>
      <w:r>
        <w:rPr>
          <w:i/>
          <w:spacing w:val="-20"/>
          <w:sz w:val="28"/>
        </w:rPr>
        <w:t xml:space="preserve"> </w:t>
      </w:r>
      <w:r>
        <w:rPr>
          <w:i/>
          <w:sz w:val="28"/>
        </w:rPr>
        <w:t>стор.</w:t>
      </w:r>
    </w:p>
    <w:p w:rsidR="006A0F50" w:rsidRDefault="009254E3">
      <w:pPr>
        <w:pStyle w:val="a4"/>
        <w:numPr>
          <w:ilvl w:val="0"/>
          <w:numId w:val="54"/>
        </w:numPr>
        <w:tabs>
          <w:tab w:val="left" w:pos="1585"/>
        </w:tabs>
        <w:spacing w:before="1"/>
        <w:ind w:right="417" w:firstLine="566"/>
        <w:jc w:val="both"/>
        <w:rPr>
          <w:i/>
          <w:sz w:val="28"/>
        </w:rPr>
      </w:pPr>
      <w:r>
        <w:rPr>
          <w:i/>
          <w:sz w:val="28"/>
        </w:rPr>
        <w:t>Закон України «Про вищу освіту» // Законодавство України про освіту: зб. законів. –К.: Парламентське в-во,</w:t>
      </w:r>
      <w:r>
        <w:rPr>
          <w:i/>
          <w:spacing w:val="-11"/>
          <w:sz w:val="28"/>
        </w:rPr>
        <w:t xml:space="preserve"> </w:t>
      </w:r>
      <w:r>
        <w:rPr>
          <w:i/>
          <w:sz w:val="28"/>
        </w:rPr>
        <w:t>2014.</w:t>
      </w:r>
    </w:p>
    <w:p w:rsidR="006A0F50" w:rsidRDefault="009254E3">
      <w:pPr>
        <w:pStyle w:val="a4"/>
        <w:numPr>
          <w:ilvl w:val="0"/>
          <w:numId w:val="54"/>
        </w:numPr>
        <w:tabs>
          <w:tab w:val="left" w:pos="1129"/>
        </w:tabs>
        <w:ind w:right="406" w:firstLine="566"/>
        <w:jc w:val="both"/>
        <w:rPr>
          <w:i/>
          <w:sz w:val="28"/>
        </w:rPr>
      </w:pPr>
      <w:r>
        <w:rPr>
          <w:i/>
          <w:sz w:val="28"/>
        </w:rPr>
        <w:t>Педагогічні технології: теорія та практика /За ред. М.В.Гриньової). – Полтава, 2014. – С. 33 –</w:t>
      </w:r>
      <w:r>
        <w:rPr>
          <w:i/>
          <w:spacing w:val="-7"/>
          <w:sz w:val="28"/>
        </w:rPr>
        <w:t xml:space="preserve"> </w:t>
      </w:r>
      <w:r>
        <w:rPr>
          <w:i/>
          <w:sz w:val="28"/>
        </w:rPr>
        <w:t>47.</w:t>
      </w:r>
    </w:p>
    <w:p w:rsidR="006A0F50" w:rsidRDefault="009254E3">
      <w:pPr>
        <w:pStyle w:val="a4"/>
        <w:numPr>
          <w:ilvl w:val="0"/>
          <w:numId w:val="54"/>
        </w:numPr>
        <w:tabs>
          <w:tab w:val="left" w:pos="1129"/>
        </w:tabs>
        <w:ind w:right="406" w:firstLine="566"/>
        <w:jc w:val="both"/>
        <w:rPr>
          <w:i/>
          <w:sz w:val="28"/>
        </w:rPr>
      </w:pPr>
      <w:r>
        <w:rPr>
          <w:i/>
          <w:sz w:val="28"/>
        </w:rPr>
        <w:t>Педагогічні технології: теорія та прак</w:t>
      </w:r>
      <w:r>
        <w:rPr>
          <w:i/>
          <w:sz w:val="28"/>
        </w:rPr>
        <w:t>тика /За ред. М.В.Гриньової). – Полтава,</w:t>
      </w:r>
      <w:r>
        <w:rPr>
          <w:i/>
          <w:spacing w:val="-2"/>
          <w:sz w:val="28"/>
        </w:rPr>
        <w:t xml:space="preserve"> </w:t>
      </w:r>
      <w:r>
        <w:rPr>
          <w:i/>
          <w:sz w:val="28"/>
        </w:rPr>
        <w:t>2014.</w:t>
      </w:r>
    </w:p>
    <w:p w:rsidR="006A0F50" w:rsidRDefault="009254E3">
      <w:pPr>
        <w:pStyle w:val="a4"/>
        <w:numPr>
          <w:ilvl w:val="0"/>
          <w:numId w:val="54"/>
        </w:numPr>
        <w:tabs>
          <w:tab w:val="left" w:pos="1129"/>
        </w:tabs>
        <w:ind w:right="405" w:firstLine="566"/>
        <w:jc w:val="both"/>
        <w:rPr>
          <w:i/>
          <w:sz w:val="28"/>
        </w:rPr>
      </w:pPr>
      <w:r>
        <w:rPr>
          <w:i/>
          <w:sz w:val="28"/>
        </w:rPr>
        <w:t xml:space="preserve">Пєхота О.М. Особистісно-орієнтована освіта і технології [електронний ресурс]: </w:t>
      </w:r>
      <w:hyperlink r:id="rId13">
        <w:r>
          <w:rPr>
            <w:i/>
            <w:sz w:val="28"/>
          </w:rPr>
          <w:t>http://lib.chdu.edu.ua/pdf/naukpraci/pedagogika/2000/7</w:t>
        </w:r>
        <w:r>
          <w:rPr>
            <w:i/>
            <w:sz w:val="28"/>
          </w:rPr>
          <w:t>-1-</w:t>
        </w:r>
      </w:hyperlink>
      <w:r>
        <w:rPr>
          <w:i/>
          <w:sz w:val="28"/>
        </w:rPr>
        <w:t xml:space="preserve"> 4.pdf</w:t>
      </w:r>
    </w:p>
    <w:p w:rsidR="006A0F50" w:rsidRDefault="009254E3">
      <w:pPr>
        <w:pStyle w:val="a4"/>
        <w:numPr>
          <w:ilvl w:val="0"/>
          <w:numId w:val="54"/>
        </w:numPr>
        <w:tabs>
          <w:tab w:val="left" w:pos="1129"/>
        </w:tabs>
        <w:ind w:right="406" w:firstLine="566"/>
        <w:jc w:val="both"/>
        <w:rPr>
          <w:i/>
          <w:sz w:val="28"/>
        </w:rPr>
      </w:pPr>
      <w:r>
        <w:rPr>
          <w:i/>
          <w:sz w:val="28"/>
        </w:rPr>
        <w:t>Стрельніков В. Ю.Сучасні технології навчання у вищій школі : модульний посібник для слухачів авторських курсів підвищення кваліфікації викладачів МІПК ПУЕТ / В. Ю. Стрельніков, І. Г. Брітченко. –Полтава : ПУЕТ, 2013. – 309</w:t>
      </w:r>
      <w:r>
        <w:rPr>
          <w:i/>
          <w:spacing w:val="-1"/>
          <w:sz w:val="28"/>
        </w:rPr>
        <w:t xml:space="preserve"> </w:t>
      </w:r>
      <w:r>
        <w:rPr>
          <w:i/>
          <w:sz w:val="28"/>
        </w:rPr>
        <w:t>с.</w:t>
      </w:r>
    </w:p>
    <w:p w:rsidR="006A0F50" w:rsidRDefault="009254E3">
      <w:pPr>
        <w:pStyle w:val="a4"/>
        <w:numPr>
          <w:ilvl w:val="0"/>
          <w:numId w:val="54"/>
        </w:numPr>
        <w:tabs>
          <w:tab w:val="left" w:pos="1129"/>
        </w:tabs>
        <w:ind w:right="405" w:firstLine="566"/>
        <w:jc w:val="both"/>
        <w:rPr>
          <w:i/>
          <w:sz w:val="28"/>
        </w:rPr>
      </w:pPr>
      <w:r>
        <w:rPr>
          <w:i/>
          <w:sz w:val="28"/>
        </w:rPr>
        <w:t>Туркот Т. Педагогіка</w:t>
      </w:r>
      <w:r>
        <w:rPr>
          <w:i/>
          <w:sz w:val="28"/>
        </w:rPr>
        <w:t xml:space="preserve"> вищої школи: навч. посібник / Т. І. Туркот. - К.: Кондор, 2011. - 628 с./[електронний ресурс] </w:t>
      </w:r>
      <w:hyperlink r:id="rId14">
        <w:r>
          <w:rPr>
            <w:i/>
            <w:sz w:val="28"/>
          </w:rPr>
          <w:t>www.libr.dp.ua/site-</w:t>
        </w:r>
      </w:hyperlink>
      <w:r>
        <w:rPr>
          <w:i/>
          <w:sz w:val="28"/>
        </w:rPr>
        <w:t xml:space="preserve"> libr/?idm=1&amp;idp=23&amp;ida=606</w:t>
      </w:r>
    </w:p>
    <w:p w:rsidR="006A0F50" w:rsidRDefault="009254E3">
      <w:pPr>
        <w:pStyle w:val="a4"/>
        <w:numPr>
          <w:ilvl w:val="0"/>
          <w:numId w:val="54"/>
        </w:numPr>
        <w:tabs>
          <w:tab w:val="left" w:pos="1129"/>
        </w:tabs>
        <w:ind w:right="405" w:firstLine="566"/>
        <w:jc w:val="both"/>
        <w:rPr>
          <w:i/>
          <w:sz w:val="28"/>
        </w:rPr>
      </w:pPr>
      <w:r>
        <w:rPr>
          <w:i/>
          <w:sz w:val="28"/>
        </w:rPr>
        <w:t>Чепіль М. Педагогічні технології: навчальний посібник. – К.: Акаде</w:t>
      </w:r>
      <w:r>
        <w:rPr>
          <w:i/>
          <w:sz w:val="28"/>
        </w:rPr>
        <w:t>мвидав, 2012 — 224</w:t>
      </w:r>
      <w:r>
        <w:rPr>
          <w:i/>
          <w:spacing w:val="-1"/>
          <w:sz w:val="28"/>
        </w:rPr>
        <w:t xml:space="preserve"> </w:t>
      </w:r>
      <w:r>
        <w:rPr>
          <w:i/>
          <w:sz w:val="28"/>
        </w:rPr>
        <w:t>с.</w:t>
      </w:r>
    </w:p>
    <w:p w:rsidR="006A0F50" w:rsidRDefault="009254E3">
      <w:pPr>
        <w:pStyle w:val="a4"/>
        <w:numPr>
          <w:ilvl w:val="0"/>
          <w:numId w:val="54"/>
        </w:numPr>
        <w:tabs>
          <w:tab w:val="left" w:pos="1386"/>
        </w:tabs>
        <w:ind w:right="403" w:firstLine="566"/>
        <w:jc w:val="both"/>
        <w:rPr>
          <w:i/>
          <w:sz w:val="28"/>
        </w:rPr>
      </w:pPr>
      <w:r>
        <w:rPr>
          <w:i/>
          <w:sz w:val="28"/>
        </w:rPr>
        <w:t>Шпак В. ПРОБЛЕМА ОСВІТНІХ ТЕХНОЛОГІЙ НА СУЧАСНОМУ ЕТАПІ РОЗВИТКУ ВИЩОЇ ШКОЛИ //В. Шпак / Гуманізація навчально- виховного процесу Випуск LV. Частина ІІ Слов’янськ – 2011 /[електронний ресурс]/</w:t>
      </w:r>
      <w:r>
        <w:rPr>
          <w:i/>
          <w:spacing w:val="-7"/>
          <w:sz w:val="28"/>
        </w:rPr>
        <w:t xml:space="preserve"> </w:t>
      </w:r>
      <w:r>
        <w:rPr>
          <w:i/>
          <w:sz w:val="28"/>
        </w:rPr>
        <w:t>intellect-invest.org.ua/content/userfiles</w:t>
      </w:r>
      <w:r>
        <w:rPr>
          <w:i/>
          <w:sz w:val="28"/>
        </w:rPr>
        <w:t>/files/gnvp/GNVP_55-2.pdf</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1"/>
        <w:tabs>
          <w:tab w:val="left" w:pos="1794"/>
          <w:tab w:val="left" w:pos="2315"/>
          <w:tab w:val="left" w:pos="5162"/>
          <w:tab w:val="left" w:pos="5548"/>
          <w:tab w:val="left" w:pos="8631"/>
        </w:tabs>
        <w:spacing w:before="69"/>
        <w:ind w:left="276" w:right="409" w:firstLine="566"/>
        <w:jc w:val="left"/>
      </w:pPr>
      <w:r>
        <w:lastRenderedPageBreak/>
        <w:t>Тема</w:t>
      </w:r>
      <w:r>
        <w:tab/>
        <w:t>5.</w:t>
      </w:r>
      <w:r>
        <w:tab/>
        <w:t>Кредитно-модульна</w:t>
      </w:r>
      <w:r>
        <w:tab/>
        <w:t>і</w:t>
      </w:r>
      <w:r>
        <w:tab/>
        <w:t>модульно-рейтингова</w:t>
      </w:r>
      <w:r>
        <w:tab/>
      </w:r>
      <w:r>
        <w:rPr>
          <w:spacing w:val="-3"/>
        </w:rPr>
        <w:t xml:space="preserve">технології </w:t>
      </w:r>
      <w:r>
        <w:t>навчання як педагогічні</w:t>
      </w:r>
      <w:r>
        <w:rPr>
          <w:spacing w:val="-3"/>
        </w:rPr>
        <w:t xml:space="preserve"> </w:t>
      </w:r>
      <w:r>
        <w:t>інновації.</w:t>
      </w:r>
    </w:p>
    <w:p w:rsidR="006A0F50" w:rsidRDefault="009254E3">
      <w:pPr>
        <w:pStyle w:val="a3"/>
        <w:tabs>
          <w:tab w:val="left" w:pos="2866"/>
          <w:tab w:val="left" w:pos="4058"/>
          <w:tab w:val="left" w:pos="5608"/>
          <w:tab w:val="left" w:pos="8745"/>
        </w:tabs>
        <w:spacing w:line="316" w:lineRule="exact"/>
        <w:ind w:left="842" w:firstLine="0"/>
        <w:jc w:val="left"/>
      </w:pPr>
      <w:r>
        <w:t>Методологічні</w:t>
      </w:r>
      <w:r>
        <w:tab/>
        <w:t>аспекти</w:t>
      </w:r>
      <w:r>
        <w:tab/>
        <w:t>організації</w:t>
      </w:r>
      <w:r>
        <w:tab/>
        <w:t>модульно-рейтингового</w:t>
      </w:r>
      <w:r>
        <w:tab/>
        <w:t>навчання.</w:t>
      </w:r>
    </w:p>
    <w:p w:rsidR="006A0F50" w:rsidRDefault="009254E3">
      <w:pPr>
        <w:pStyle w:val="a3"/>
        <w:spacing w:before="2"/>
        <w:ind w:left="842" w:right="4242" w:hanging="567"/>
        <w:jc w:val="left"/>
      </w:pPr>
      <w:r>
        <w:t>Особливості та принципи модульного навчання. Методика побудови і модульних програм. Формування змісту модулів.</w:t>
      </w:r>
    </w:p>
    <w:p w:rsidR="006A0F50" w:rsidRDefault="009254E3">
      <w:pPr>
        <w:pStyle w:val="a3"/>
        <w:spacing w:line="321" w:lineRule="exact"/>
        <w:ind w:left="842" w:firstLine="0"/>
        <w:jc w:val="left"/>
      </w:pPr>
      <w:r>
        <w:t>Умови для організації модульного навчання.</w:t>
      </w:r>
    </w:p>
    <w:p w:rsidR="006A0F50" w:rsidRDefault="009254E3">
      <w:pPr>
        <w:pStyle w:val="1"/>
        <w:spacing w:before="5" w:line="319" w:lineRule="exact"/>
        <w:jc w:val="left"/>
      </w:pPr>
      <w:r>
        <w:t>Методологічні аспекти організації модульно-рейтингового навчання.</w:t>
      </w:r>
    </w:p>
    <w:p w:rsidR="006A0F50" w:rsidRDefault="009254E3">
      <w:pPr>
        <w:ind w:left="276" w:right="408" w:firstLine="566"/>
        <w:jc w:val="both"/>
        <w:rPr>
          <w:i/>
          <w:sz w:val="28"/>
        </w:rPr>
      </w:pPr>
      <w:r>
        <w:rPr>
          <w:i/>
          <w:sz w:val="28"/>
        </w:rPr>
        <w:t>Підписанням Україною Болонських угод</w:t>
      </w:r>
      <w:r>
        <w:rPr>
          <w:i/>
          <w:sz w:val="28"/>
        </w:rPr>
        <w:t xml:space="preserve"> у національну систему вищої освіти з метою комплексного оновлення традиційного педагогічного процесу активно упроваджуються кредитно-модульна і модульно-рейтингова технології навчання.</w:t>
      </w:r>
    </w:p>
    <w:p w:rsidR="006A0F50" w:rsidRDefault="009254E3">
      <w:pPr>
        <w:ind w:left="276" w:right="403" w:firstLine="566"/>
        <w:jc w:val="both"/>
        <w:rPr>
          <w:i/>
          <w:sz w:val="28"/>
        </w:rPr>
      </w:pPr>
      <w:r>
        <w:rPr>
          <w:i/>
          <w:sz w:val="28"/>
        </w:rPr>
        <w:t>Сутність дидактичного процесу на основі модульної технології полягає в</w:t>
      </w:r>
      <w:r>
        <w:rPr>
          <w:i/>
          <w:sz w:val="28"/>
        </w:rPr>
        <w:t xml:space="preserve"> тому, що зміст навчання структурується в автономні організаційно- методичні блоки-модулі. Зміст і об'єм модулів, у свою чергу, змінюється в залежності від профільної і рівневої диференціації студентів і дидактичних цілей. Такий підхід дозволяє створити ум</w:t>
      </w:r>
      <w:r>
        <w:rPr>
          <w:i/>
          <w:sz w:val="28"/>
        </w:rPr>
        <w:t>ови для вибору студентом індивідуальної навчальної траєкторії. Модульне структурування дисципліни надає можливості визначити групи фундаментальних понять, логічно і компактно їх поєднати з метою уникнення дублювання в єдину адаптовану систему знань і вмінь</w:t>
      </w:r>
      <w:r>
        <w:rPr>
          <w:i/>
          <w:sz w:val="28"/>
        </w:rPr>
        <w:t>, що утворює основу змістового модуля.</w:t>
      </w:r>
    </w:p>
    <w:p w:rsidR="006A0F50" w:rsidRDefault="009254E3">
      <w:pPr>
        <w:ind w:left="276" w:right="407" w:firstLine="566"/>
        <w:jc w:val="both"/>
        <w:rPr>
          <w:i/>
          <w:sz w:val="28"/>
        </w:rPr>
      </w:pPr>
      <w:r>
        <w:rPr>
          <w:i/>
          <w:sz w:val="28"/>
        </w:rPr>
        <w:t xml:space="preserve">Засновником технології модульного навчання вважають американського дослідника Дж. Рассела, який в роботі "Modular instruction" (1974) виклав концептуальні погляди на особливості такого навчання і запропонував поняття </w:t>
      </w:r>
      <w:r>
        <w:rPr>
          <w:i/>
          <w:sz w:val="28"/>
        </w:rPr>
        <w:t>"модуль". Дослідження П. Юцявичене, А. Алексюка, М. Чошонова та ін. дозволили визначити особливості модульного</w:t>
      </w:r>
      <w:r>
        <w:rPr>
          <w:i/>
          <w:spacing w:val="-6"/>
          <w:sz w:val="28"/>
        </w:rPr>
        <w:t xml:space="preserve"> </w:t>
      </w:r>
      <w:r>
        <w:rPr>
          <w:i/>
          <w:sz w:val="28"/>
        </w:rPr>
        <w:t>навчання:</w:t>
      </w:r>
    </w:p>
    <w:p w:rsidR="006A0F50" w:rsidRDefault="009254E3">
      <w:pPr>
        <w:pStyle w:val="a4"/>
        <w:numPr>
          <w:ilvl w:val="0"/>
          <w:numId w:val="63"/>
        </w:numPr>
        <w:tabs>
          <w:tab w:val="left" w:pos="1105"/>
        </w:tabs>
        <w:ind w:right="409" w:firstLine="566"/>
        <w:jc w:val="left"/>
        <w:rPr>
          <w:i/>
          <w:sz w:val="28"/>
        </w:rPr>
      </w:pPr>
      <w:r>
        <w:rPr>
          <w:i/>
          <w:sz w:val="28"/>
        </w:rPr>
        <w:t>можливість чіткої структуризації змісту навчальної дисципліни на окремі змістові</w:t>
      </w:r>
      <w:r>
        <w:rPr>
          <w:i/>
          <w:spacing w:val="1"/>
          <w:sz w:val="28"/>
        </w:rPr>
        <w:t xml:space="preserve"> </w:t>
      </w:r>
      <w:r>
        <w:rPr>
          <w:i/>
          <w:sz w:val="28"/>
        </w:rPr>
        <w:t>модулі;</w:t>
      </w:r>
    </w:p>
    <w:p w:rsidR="006A0F50" w:rsidRDefault="009254E3">
      <w:pPr>
        <w:pStyle w:val="a4"/>
        <w:numPr>
          <w:ilvl w:val="0"/>
          <w:numId w:val="63"/>
        </w:numPr>
        <w:tabs>
          <w:tab w:val="left" w:pos="1006"/>
        </w:tabs>
        <w:spacing w:line="322" w:lineRule="exact"/>
        <w:ind w:left="1006"/>
        <w:jc w:val="left"/>
        <w:rPr>
          <w:i/>
          <w:sz w:val="28"/>
        </w:rPr>
      </w:pPr>
      <w:r>
        <w:rPr>
          <w:i/>
          <w:sz w:val="28"/>
        </w:rPr>
        <w:t>обов'язкове опрацювання студентом кожного</w:t>
      </w:r>
      <w:r>
        <w:rPr>
          <w:i/>
          <w:spacing w:val="-9"/>
          <w:sz w:val="28"/>
        </w:rPr>
        <w:t xml:space="preserve"> </w:t>
      </w:r>
      <w:r>
        <w:rPr>
          <w:i/>
          <w:sz w:val="28"/>
        </w:rPr>
        <w:t>модуля;</w:t>
      </w:r>
    </w:p>
    <w:p w:rsidR="006A0F50" w:rsidRDefault="009254E3">
      <w:pPr>
        <w:pStyle w:val="a4"/>
        <w:numPr>
          <w:ilvl w:val="0"/>
          <w:numId w:val="63"/>
        </w:numPr>
        <w:tabs>
          <w:tab w:val="left" w:pos="1006"/>
        </w:tabs>
        <w:spacing w:line="322" w:lineRule="exact"/>
        <w:ind w:left="1006"/>
        <w:jc w:val="left"/>
        <w:rPr>
          <w:i/>
          <w:sz w:val="28"/>
        </w:rPr>
      </w:pPr>
      <w:r>
        <w:rPr>
          <w:i/>
          <w:sz w:val="28"/>
        </w:rPr>
        <w:t>варіативність</w:t>
      </w:r>
      <w:r>
        <w:rPr>
          <w:i/>
          <w:spacing w:val="-2"/>
          <w:sz w:val="28"/>
        </w:rPr>
        <w:t xml:space="preserve"> </w:t>
      </w:r>
      <w:r>
        <w:rPr>
          <w:i/>
          <w:sz w:val="28"/>
        </w:rPr>
        <w:t>навчання;</w:t>
      </w:r>
    </w:p>
    <w:p w:rsidR="006A0F50" w:rsidRDefault="009254E3">
      <w:pPr>
        <w:pStyle w:val="a4"/>
        <w:numPr>
          <w:ilvl w:val="0"/>
          <w:numId w:val="63"/>
        </w:numPr>
        <w:tabs>
          <w:tab w:val="left" w:pos="1145"/>
          <w:tab w:val="left" w:pos="1146"/>
          <w:tab w:val="left" w:pos="2674"/>
          <w:tab w:val="left" w:pos="4334"/>
          <w:tab w:val="left" w:pos="5475"/>
          <w:tab w:val="left" w:pos="5967"/>
          <w:tab w:val="left" w:pos="7931"/>
          <w:tab w:val="left" w:pos="9831"/>
        </w:tabs>
        <w:ind w:right="414" w:firstLine="566"/>
        <w:jc w:val="left"/>
        <w:rPr>
          <w:i/>
          <w:sz w:val="28"/>
        </w:rPr>
      </w:pPr>
      <w:r>
        <w:rPr>
          <w:i/>
          <w:sz w:val="28"/>
        </w:rPr>
        <w:t>адаптацію</w:t>
      </w:r>
      <w:r>
        <w:rPr>
          <w:i/>
          <w:sz w:val="28"/>
        </w:rPr>
        <w:tab/>
        <w:t>навчального</w:t>
      </w:r>
      <w:r>
        <w:rPr>
          <w:i/>
          <w:sz w:val="28"/>
        </w:rPr>
        <w:tab/>
        <w:t>процесу</w:t>
      </w:r>
      <w:r>
        <w:rPr>
          <w:i/>
          <w:sz w:val="28"/>
        </w:rPr>
        <w:tab/>
        <w:t>до</w:t>
      </w:r>
      <w:r>
        <w:rPr>
          <w:i/>
          <w:sz w:val="28"/>
        </w:rPr>
        <w:tab/>
        <w:t>індивідуальних</w:t>
      </w:r>
      <w:r>
        <w:rPr>
          <w:i/>
          <w:sz w:val="28"/>
        </w:rPr>
        <w:tab/>
        <w:t>можливостей</w:t>
      </w:r>
      <w:r>
        <w:rPr>
          <w:i/>
          <w:sz w:val="28"/>
        </w:rPr>
        <w:tab/>
      </w:r>
      <w:r>
        <w:rPr>
          <w:i/>
          <w:spacing w:val="-17"/>
          <w:sz w:val="28"/>
        </w:rPr>
        <w:t xml:space="preserve">і </w:t>
      </w:r>
      <w:r>
        <w:rPr>
          <w:i/>
          <w:sz w:val="28"/>
        </w:rPr>
        <w:t>запитів</w:t>
      </w:r>
      <w:r>
        <w:rPr>
          <w:i/>
          <w:spacing w:val="-1"/>
          <w:sz w:val="28"/>
        </w:rPr>
        <w:t xml:space="preserve"> </w:t>
      </w:r>
      <w:r>
        <w:rPr>
          <w:i/>
          <w:sz w:val="28"/>
        </w:rPr>
        <w:t>студентів;</w:t>
      </w:r>
    </w:p>
    <w:p w:rsidR="006A0F50" w:rsidRDefault="009254E3">
      <w:pPr>
        <w:pStyle w:val="a4"/>
        <w:numPr>
          <w:ilvl w:val="0"/>
          <w:numId w:val="63"/>
        </w:numPr>
        <w:tabs>
          <w:tab w:val="left" w:pos="1006"/>
        </w:tabs>
        <w:spacing w:line="321" w:lineRule="exact"/>
        <w:ind w:left="1006"/>
        <w:jc w:val="left"/>
        <w:rPr>
          <w:i/>
          <w:sz w:val="28"/>
        </w:rPr>
      </w:pPr>
      <w:r>
        <w:rPr>
          <w:i/>
          <w:sz w:val="28"/>
        </w:rPr>
        <w:t>гнучкість управління навчальним</w:t>
      </w:r>
      <w:r>
        <w:rPr>
          <w:i/>
          <w:spacing w:val="-6"/>
          <w:sz w:val="28"/>
        </w:rPr>
        <w:t xml:space="preserve"> </w:t>
      </w:r>
      <w:r>
        <w:rPr>
          <w:i/>
          <w:sz w:val="28"/>
        </w:rPr>
        <w:t>процесом.</w:t>
      </w:r>
    </w:p>
    <w:p w:rsidR="006A0F50" w:rsidRDefault="009254E3">
      <w:pPr>
        <w:spacing w:line="322" w:lineRule="exact"/>
        <w:ind w:left="842"/>
        <w:rPr>
          <w:i/>
          <w:sz w:val="28"/>
        </w:rPr>
      </w:pPr>
      <w:r>
        <w:rPr>
          <w:i/>
          <w:sz w:val="28"/>
        </w:rPr>
        <w:t>Зміст кожного модуля повинен містити наступні структурні елементи:</w:t>
      </w:r>
    </w:p>
    <w:p w:rsidR="006A0F50" w:rsidRDefault="009254E3">
      <w:pPr>
        <w:pStyle w:val="a4"/>
        <w:numPr>
          <w:ilvl w:val="0"/>
          <w:numId w:val="63"/>
        </w:numPr>
        <w:tabs>
          <w:tab w:val="left" w:pos="1129"/>
        </w:tabs>
        <w:spacing w:line="242" w:lineRule="auto"/>
        <w:ind w:right="410" w:firstLine="566"/>
        <w:rPr>
          <w:i/>
          <w:sz w:val="28"/>
        </w:rPr>
      </w:pPr>
      <w:r>
        <w:rPr>
          <w:i/>
          <w:sz w:val="28"/>
        </w:rPr>
        <w:t xml:space="preserve">дидактичні </w:t>
      </w:r>
      <w:r>
        <w:rPr>
          <w:b/>
          <w:i/>
          <w:sz w:val="28"/>
        </w:rPr>
        <w:t xml:space="preserve">цілі, які </w:t>
      </w:r>
      <w:r>
        <w:rPr>
          <w:i/>
          <w:sz w:val="28"/>
        </w:rPr>
        <w:t>мають трансформуватися в програму дій для студента;</w:t>
      </w:r>
    </w:p>
    <w:p w:rsidR="006A0F50" w:rsidRDefault="009254E3">
      <w:pPr>
        <w:pStyle w:val="a4"/>
        <w:numPr>
          <w:ilvl w:val="0"/>
          <w:numId w:val="63"/>
        </w:numPr>
        <w:tabs>
          <w:tab w:val="left" w:pos="1162"/>
        </w:tabs>
        <w:ind w:right="415" w:firstLine="566"/>
        <w:rPr>
          <w:i/>
          <w:sz w:val="28"/>
        </w:rPr>
      </w:pPr>
      <w:r>
        <w:rPr>
          <w:i/>
          <w:sz w:val="28"/>
        </w:rPr>
        <w:t>безпосередній навчальний матеріал, структурований на навчальні елементи (НЕ);</w:t>
      </w:r>
    </w:p>
    <w:p w:rsidR="006A0F50" w:rsidRDefault="009254E3">
      <w:pPr>
        <w:pStyle w:val="a4"/>
        <w:numPr>
          <w:ilvl w:val="0"/>
          <w:numId w:val="63"/>
        </w:numPr>
        <w:tabs>
          <w:tab w:val="left" w:pos="1016"/>
        </w:tabs>
        <w:ind w:right="409" w:firstLine="566"/>
        <w:rPr>
          <w:i/>
          <w:sz w:val="28"/>
        </w:rPr>
      </w:pPr>
      <w:r>
        <w:rPr>
          <w:i/>
          <w:sz w:val="28"/>
        </w:rPr>
        <w:t>методичні засоби забезпечення процесу засвоєння навчального матеріалу (підручники, посібники, навчальні програми, ілюстративні</w:t>
      </w:r>
      <w:r>
        <w:rPr>
          <w:i/>
          <w:sz w:val="28"/>
        </w:rPr>
        <w:t xml:space="preserve"> матеріали, інструкції тощо);</w:t>
      </w:r>
    </w:p>
    <w:p w:rsidR="006A0F50" w:rsidRDefault="009254E3">
      <w:pPr>
        <w:pStyle w:val="a4"/>
        <w:numPr>
          <w:ilvl w:val="0"/>
          <w:numId w:val="63"/>
        </w:numPr>
        <w:tabs>
          <w:tab w:val="left" w:pos="1086"/>
        </w:tabs>
        <w:ind w:right="416" w:firstLine="566"/>
        <w:rPr>
          <w:i/>
          <w:sz w:val="28"/>
        </w:rPr>
      </w:pPr>
      <w:r>
        <w:rPr>
          <w:i/>
          <w:sz w:val="28"/>
        </w:rPr>
        <w:t>інформація про зміст і методи контролю та самоконтролю якості засвоєння навчального матеріалу (рис.</w:t>
      </w:r>
      <w:r>
        <w:rPr>
          <w:i/>
          <w:spacing w:val="-7"/>
          <w:sz w:val="28"/>
        </w:rPr>
        <w:t xml:space="preserve"> </w:t>
      </w:r>
      <w:r>
        <w:rPr>
          <w:i/>
          <w:sz w:val="28"/>
        </w:rPr>
        <w:t>16).</w:t>
      </w:r>
    </w:p>
    <w:p w:rsidR="006A0F50" w:rsidRDefault="006A0F50">
      <w:pPr>
        <w:pStyle w:val="a3"/>
        <w:spacing w:before="11"/>
        <w:ind w:left="0" w:firstLine="0"/>
        <w:jc w:val="left"/>
        <w:rPr>
          <w:i/>
          <w:sz w:val="41"/>
        </w:rPr>
      </w:pPr>
    </w:p>
    <w:p w:rsidR="006A0F50" w:rsidRDefault="009254E3">
      <w:pPr>
        <w:pStyle w:val="2"/>
        <w:tabs>
          <w:tab w:val="left" w:pos="1619"/>
          <w:tab w:val="left" w:pos="2228"/>
          <w:tab w:val="left" w:pos="4619"/>
          <w:tab w:val="left" w:pos="6396"/>
          <w:tab w:val="left" w:pos="7951"/>
          <w:tab w:val="left" w:pos="8660"/>
        </w:tabs>
        <w:spacing w:line="240" w:lineRule="auto"/>
        <w:ind w:left="276" w:right="408" w:firstLine="566"/>
        <w:jc w:val="left"/>
      </w:pPr>
      <w:r>
        <w:t>Рис.</w:t>
      </w:r>
      <w:r>
        <w:tab/>
        <w:t>16.</w:t>
      </w:r>
      <w:r>
        <w:tab/>
        <w:t>Структурування</w:t>
      </w:r>
      <w:r>
        <w:tab/>
        <w:t>навчального</w:t>
      </w:r>
      <w:r>
        <w:tab/>
        <w:t>матеріалу</w:t>
      </w:r>
      <w:r>
        <w:tab/>
        <w:t>при</w:t>
      </w:r>
      <w:r>
        <w:tab/>
      </w:r>
      <w:r>
        <w:rPr>
          <w:spacing w:val="-1"/>
        </w:rPr>
        <w:t xml:space="preserve">модульній </w:t>
      </w:r>
      <w:r>
        <w:t>технології навчання</w:t>
      </w:r>
    </w:p>
    <w:p w:rsidR="006A0F50" w:rsidRDefault="006A0F50">
      <w:pPr>
        <w:sectPr w:rsidR="006A0F50">
          <w:pgSz w:w="11910" w:h="16840"/>
          <w:pgMar w:top="760" w:right="440" w:bottom="280" w:left="1140" w:header="720" w:footer="720" w:gutter="0"/>
          <w:cols w:space="720"/>
        </w:sectPr>
      </w:pPr>
    </w:p>
    <w:p w:rsidR="006A0F50" w:rsidRDefault="009254E3">
      <w:pPr>
        <w:spacing w:before="64"/>
        <w:ind w:left="276" w:right="414" w:firstLine="566"/>
        <w:jc w:val="both"/>
        <w:rPr>
          <w:i/>
          <w:sz w:val="28"/>
        </w:rPr>
      </w:pPr>
      <w:r>
        <w:rPr>
          <w:i/>
          <w:sz w:val="28"/>
        </w:rPr>
        <w:lastRenderedPageBreak/>
        <w:t>Від правильності побудови модульного варіанта програми залежить ефективність модульного навчання.</w:t>
      </w:r>
    </w:p>
    <w:p w:rsidR="006A0F50" w:rsidRDefault="009254E3">
      <w:pPr>
        <w:ind w:left="276" w:right="408" w:firstLine="566"/>
        <w:jc w:val="both"/>
        <w:rPr>
          <w:i/>
          <w:sz w:val="28"/>
        </w:rPr>
      </w:pPr>
      <w:r>
        <w:rPr>
          <w:i/>
          <w:sz w:val="28"/>
        </w:rPr>
        <w:t xml:space="preserve">З кожної навчальної дисципліни бажано передбачати </w:t>
      </w:r>
      <w:r>
        <w:rPr>
          <w:i/>
          <w:spacing w:val="2"/>
          <w:sz w:val="28"/>
        </w:rPr>
        <w:t xml:space="preserve">2-5 </w:t>
      </w:r>
      <w:r>
        <w:rPr>
          <w:i/>
          <w:sz w:val="28"/>
        </w:rPr>
        <w:t>модулів на семестр в залежності від кількості кредитів (одиниць виміру навчального навантаження), відвед</w:t>
      </w:r>
      <w:r>
        <w:rPr>
          <w:i/>
          <w:sz w:val="28"/>
        </w:rPr>
        <w:t>ених на вивчення навчальної дисципліни.  Вивчення модуля завершується проведенням контрольних заходів. Для контролю якості засвоєння змісту модулів на практиці склалося два можливих</w:t>
      </w:r>
      <w:r>
        <w:rPr>
          <w:i/>
          <w:spacing w:val="-15"/>
          <w:sz w:val="28"/>
        </w:rPr>
        <w:t xml:space="preserve"> </w:t>
      </w:r>
      <w:r>
        <w:rPr>
          <w:i/>
          <w:sz w:val="28"/>
        </w:rPr>
        <w:t>варіанти:</w:t>
      </w:r>
    </w:p>
    <w:p w:rsidR="006A0F50" w:rsidRDefault="009254E3">
      <w:pPr>
        <w:pStyle w:val="a4"/>
        <w:numPr>
          <w:ilvl w:val="0"/>
          <w:numId w:val="53"/>
        </w:numPr>
        <w:tabs>
          <w:tab w:val="left" w:pos="1124"/>
        </w:tabs>
        <w:spacing w:line="322" w:lineRule="exact"/>
        <w:ind w:hanging="282"/>
        <w:jc w:val="both"/>
        <w:rPr>
          <w:i/>
          <w:sz w:val="28"/>
        </w:rPr>
      </w:pPr>
      <w:r>
        <w:rPr>
          <w:i/>
          <w:sz w:val="28"/>
        </w:rPr>
        <w:t>Відведення окремого часу для модульних контрольних</w:t>
      </w:r>
      <w:r>
        <w:rPr>
          <w:i/>
          <w:spacing w:val="-9"/>
          <w:sz w:val="28"/>
        </w:rPr>
        <w:t xml:space="preserve"> </w:t>
      </w:r>
      <w:r>
        <w:rPr>
          <w:i/>
          <w:sz w:val="28"/>
        </w:rPr>
        <w:t>робіт.</w:t>
      </w:r>
    </w:p>
    <w:p w:rsidR="006A0F50" w:rsidRDefault="009254E3">
      <w:pPr>
        <w:pStyle w:val="a4"/>
        <w:numPr>
          <w:ilvl w:val="0"/>
          <w:numId w:val="53"/>
        </w:numPr>
        <w:tabs>
          <w:tab w:val="left" w:pos="1124"/>
        </w:tabs>
        <w:ind w:hanging="282"/>
        <w:jc w:val="both"/>
        <w:rPr>
          <w:i/>
          <w:sz w:val="28"/>
        </w:rPr>
      </w:pPr>
      <w:r>
        <w:rPr>
          <w:i/>
          <w:sz w:val="28"/>
        </w:rPr>
        <w:t>Склада</w:t>
      </w:r>
      <w:r>
        <w:rPr>
          <w:i/>
          <w:sz w:val="28"/>
        </w:rPr>
        <w:t>ння модулів на заняттях за</w:t>
      </w:r>
      <w:r>
        <w:rPr>
          <w:i/>
          <w:spacing w:val="-4"/>
          <w:sz w:val="28"/>
        </w:rPr>
        <w:t xml:space="preserve"> </w:t>
      </w:r>
      <w:r>
        <w:rPr>
          <w:i/>
          <w:sz w:val="28"/>
        </w:rPr>
        <w:t>розкладом.</w:t>
      </w:r>
    </w:p>
    <w:p w:rsidR="006A0F50" w:rsidRDefault="009254E3">
      <w:pPr>
        <w:spacing w:before="2"/>
        <w:ind w:left="276" w:right="408" w:firstLine="566"/>
        <w:jc w:val="both"/>
        <w:rPr>
          <w:i/>
          <w:sz w:val="28"/>
        </w:rPr>
      </w:pPr>
      <w:r>
        <w:rPr>
          <w:i/>
          <w:sz w:val="28"/>
        </w:rPr>
        <w:t>У першому випадку в деяких навчальних закладах на модульний контроль відводиться окремий день або тиждень. Така схема має певні позитивні якості та недоліки: відбувається умовний поділ дисципліни на модулі; з навчально</w:t>
      </w:r>
      <w:r>
        <w:rPr>
          <w:i/>
          <w:sz w:val="28"/>
        </w:rPr>
        <w:t>го процесу вилучається час, необхідний для складання модулів, здійснюється одночасне складання модулів з усіх дисциплін, що спричиняє емоційну та інтелектуальну перенапруги студентів і викладачів. Можливо доцільнішим є складання модулів на заняттях за розк</w:t>
      </w:r>
      <w:r>
        <w:rPr>
          <w:i/>
          <w:sz w:val="28"/>
        </w:rPr>
        <w:t>ладом, але тоді слід запобігати перевантаження студентів; не допускати проведення більш ніж одного контрольного заходу в день в одній академічній групі.</w:t>
      </w:r>
    </w:p>
    <w:p w:rsidR="006A0F50" w:rsidRDefault="009254E3">
      <w:pPr>
        <w:ind w:left="276" w:right="407" w:firstLine="566"/>
        <w:jc w:val="both"/>
        <w:rPr>
          <w:i/>
          <w:sz w:val="28"/>
        </w:rPr>
      </w:pPr>
      <w:r>
        <w:rPr>
          <w:i/>
          <w:sz w:val="28"/>
        </w:rPr>
        <w:t>Кредитно-модульна технологія є основним дидактичним засобом європейської кредитно-трансферної системи (</w:t>
      </w:r>
      <w:r>
        <w:rPr>
          <w:i/>
          <w:sz w:val="28"/>
        </w:rPr>
        <w:t>ECTS).</w:t>
      </w:r>
    </w:p>
    <w:p w:rsidR="006A0F50" w:rsidRDefault="009254E3">
      <w:pPr>
        <w:ind w:left="276" w:right="407" w:firstLine="566"/>
        <w:jc w:val="both"/>
        <w:rPr>
          <w:i/>
          <w:sz w:val="28"/>
        </w:rPr>
      </w:pPr>
      <w:r>
        <w:rPr>
          <w:i/>
          <w:sz w:val="28"/>
        </w:rPr>
        <w:t>Важливим компонентом модульно-кредитної системи навчання є формування індивідуального навчального плану студента, вимоги до якого були сформульовані в міні-модулі 2.3. Кредитно-модульна система навчання нині поєднується з рейтинговим оцінюванням, гр</w:t>
      </w:r>
      <w:r>
        <w:rPr>
          <w:i/>
          <w:sz w:val="28"/>
        </w:rPr>
        <w:t xml:space="preserve">унтується на поопераційному контролі і накопиченні рейтингових балів з різних видів навчально-пізнавальної діяльності студента протягом усього періоду навчання (семестр, навчальний рік). </w:t>
      </w:r>
      <w:r>
        <w:rPr>
          <w:b/>
          <w:i/>
          <w:sz w:val="28"/>
        </w:rPr>
        <w:t xml:space="preserve">Навчальний рейтинг </w:t>
      </w:r>
      <w:r>
        <w:rPr>
          <w:i/>
          <w:sz w:val="28"/>
        </w:rPr>
        <w:t xml:space="preserve">(англ. </w:t>
      </w:r>
      <w:r>
        <w:rPr>
          <w:b/>
          <w:i/>
          <w:sz w:val="28"/>
        </w:rPr>
        <w:t xml:space="preserve">Rating - </w:t>
      </w:r>
      <w:r>
        <w:rPr>
          <w:i/>
          <w:sz w:val="28"/>
        </w:rPr>
        <w:t>оцінка) - інтегральний індекс, або</w:t>
      </w:r>
      <w:r>
        <w:rPr>
          <w:i/>
          <w:sz w:val="28"/>
        </w:rPr>
        <w:t xml:space="preserve"> комплексний показник якості навчальних досягнень студента, який повинен характеризувати рівень знань, вмінь і навичок студента з навчальної дисципліни, а також систематичність його  навчально-пізнавальної діяльності, активність, самостійність і</w:t>
      </w:r>
      <w:r>
        <w:rPr>
          <w:i/>
          <w:spacing w:val="-4"/>
          <w:sz w:val="28"/>
        </w:rPr>
        <w:t xml:space="preserve"> </w:t>
      </w:r>
      <w:r>
        <w:rPr>
          <w:i/>
          <w:sz w:val="28"/>
        </w:rPr>
        <w:t>творчість.</w:t>
      </w:r>
    </w:p>
    <w:p w:rsidR="006A0F50" w:rsidRDefault="009254E3">
      <w:pPr>
        <w:ind w:left="276" w:right="403" w:firstLine="566"/>
        <w:jc w:val="both"/>
        <w:rPr>
          <w:i/>
          <w:sz w:val="28"/>
        </w:rPr>
      </w:pPr>
      <w:r>
        <w:rPr>
          <w:b/>
          <w:i/>
          <w:sz w:val="28"/>
        </w:rPr>
        <w:t xml:space="preserve">Рейтингова оцінка </w:t>
      </w:r>
      <w:r>
        <w:rPr>
          <w:i/>
          <w:sz w:val="28"/>
        </w:rPr>
        <w:t>визначається як сума балів, які отримав студент за виконання індивідуальних завдань, за якість навчальної роботи на лекційних, семінарсько-практичних заняттях, самостійної роботи, за відповіді на колоквіумах, на поточних контрольних захо</w:t>
      </w:r>
      <w:r>
        <w:rPr>
          <w:i/>
          <w:sz w:val="28"/>
        </w:rPr>
        <w:t>дах та інших видах навчально- пізнавальної діяльності. З цієї оцінки слід вираховувати "штрафні" бали (бали зі знаком " - ") за пропуски занять, невчасне складання модульних контрольних робіт, звітів з практики тощо. За рішенням кафедри студентам нараховую</w:t>
      </w:r>
      <w:r>
        <w:rPr>
          <w:i/>
          <w:sz w:val="28"/>
        </w:rPr>
        <w:t>ться заохочувальні бали: за участь в олімпіадах, конкурсах студентських робіт, доповіді на наукових конференція;:, підготовку наукових статей, виконання завдань з удосконалення дидактичних матеріалів з дисципліни тощо.</w:t>
      </w:r>
    </w:p>
    <w:p w:rsidR="006A0F50" w:rsidRDefault="009254E3">
      <w:pPr>
        <w:spacing w:before="1"/>
        <w:ind w:left="276" w:right="406" w:firstLine="566"/>
        <w:jc w:val="both"/>
        <w:rPr>
          <w:i/>
          <w:sz w:val="28"/>
        </w:rPr>
      </w:pPr>
      <w:r>
        <w:rPr>
          <w:i/>
          <w:sz w:val="28"/>
        </w:rPr>
        <w:t>Викладач, який веде навчальні заняття у навчальній групі з певної дисципліни, складає</w:t>
      </w:r>
      <w:r>
        <w:rPr>
          <w:b/>
          <w:i/>
          <w:sz w:val="28"/>
        </w:rPr>
        <w:t xml:space="preserve">індивідуальний рейтинг студента з дисципліни </w:t>
      </w:r>
      <w:r>
        <w:rPr>
          <w:i/>
          <w:sz w:val="28"/>
        </w:rPr>
        <w:t>як суму всіх рейтингових оцінок, а також заохочувальних і штрафних балів.</w:t>
      </w:r>
    </w:p>
    <w:p w:rsidR="006A0F50" w:rsidRDefault="009254E3">
      <w:pPr>
        <w:ind w:left="276" w:right="412" w:firstLine="566"/>
        <w:jc w:val="both"/>
        <w:rPr>
          <w:i/>
          <w:sz w:val="28"/>
        </w:rPr>
      </w:pPr>
      <w:r>
        <w:rPr>
          <w:i/>
          <w:sz w:val="28"/>
        </w:rPr>
        <w:t>Студент, що набрав протягом семестру необхідну кількість балів, мас право:</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4"/>
        <w:numPr>
          <w:ilvl w:val="0"/>
          <w:numId w:val="63"/>
        </w:numPr>
        <w:tabs>
          <w:tab w:val="left" w:pos="1119"/>
        </w:tabs>
        <w:spacing w:before="64"/>
        <w:ind w:right="415" w:firstLine="566"/>
        <w:rPr>
          <w:i/>
          <w:sz w:val="28"/>
        </w:rPr>
      </w:pPr>
      <w:r>
        <w:rPr>
          <w:i/>
          <w:sz w:val="28"/>
        </w:rPr>
        <w:lastRenderedPageBreak/>
        <w:t>не складати іспит (залік) і отримати набрану кількість балів як підсумкову</w:t>
      </w:r>
      <w:r>
        <w:rPr>
          <w:i/>
          <w:spacing w:val="-1"/>
          <w:sz w:val="28"/>
        </w:rPr>
        <w:t xml:space="preserve"> </w:t>
      </w:r>
      <w:r>
        <w:rPr>
          <w:i/>
          <w:sz w:val="28"/>
        </w:rPr>
        <w:t>оцінку;</w:t>
      </w:r>
    </w:p>
    <w:p w:rsidR="006A0F50" w:rsidRDefault="009254E3">
      <w:pPr>
        <w:pStyle w:val="a4"/>
        <w:numPr>
          <w:ilvl w:val="0"/>
          <w:numId w:val="63"/>
        </w:numPr>
        <w:tabs>
          <w:tab w:val="left" w:pos="1006"/>
        </w:tabs>
        <w:spacing w:line="321" w:lineRule="exact"/>
        <w:ind w:left="1006"/>
        <w:rPr>
          <w:i/>
          <w:sz w:val="28"/>
        </w:rPr>
      </w:pPr>
      <w:r>
        <w:rPr>
          <w:i/>
          <w:sz w:val="28"/>
        </w:rPr>
        <w:t>складати іспит (залік) з метою підвищення отриманої</w:t>
      </w:r>
      <w:r>
        <w:rPr>
          <w:i/>
          <w:spacing w:val="-16"/>
          <w:sz w:val="28"/>
        </w:rPr>
        <w:t xml:space="preserve"> </w:t>
      </w:r>
      <w:r>
        <w:rPr>
          <w:i/>
          <w:sz w:val="28"/>
        </w:rPr>
        <w:t>оцінки;</w:t>
      </w:r>
    </w:p>
    <w:p w:rsidR="006A0F50" w:rsidRDefault="009254E3">
      <w:pPr>
        <w:pStyle w:val="a4"/>
        <w:numPr>
          <w:ilvl w:val="0"/>
          <w:numId w:val="63"/>
        </w:numPr>
        <w:tabs>
          <w:tab w:val="left" w:pos="1038"/>
        </w:tabs>
        <w:spacing w:before="2"/>
        <w:ind w:right="410" w:firstLine="566"/>
        <w:rPr>
          <w:i/>
          <w:sz w:val="28"/>
        </w:rPr>
      </w:pPr>
      <w:r>
        <w:rPr>
          <w:i/>
          <w:sz w:val="28"/>
        </w:rPr>
        <w:t>ліквідувати академічну р</w:t>
      </w:r>
      <w:r>
        <w:rPr>
          <w:i/>
          <w:sz w:val="28"/>
        </w:rPr>
        <w:t>ізницю, пов'язану з переходом на інший напрям підготовки чи до іншого навчального</w:t>
      </w:r>
      <w:r>
        <w:rPr>
          <w:i/>
          <w:spacing w:val="3"/>
          <w:sz w:val="28"/>
        </w:rPr>
        <w:t xml:space="preserve"> </w:t>
      </w:r>
      <w:r>
        <w:rPr>
          <w:i/>
          <w:sz w:val="28"/>
        </w:rPr>
        <w:t>закладу;</w:t>
      </w:r>
    </w:p>
    <w:p w:rsidR="006A0F50" w:rsidRDefault="009254E3">
      <w:pPr>
        <w:pStyle w:val="a4"/>
        <w:numPr>
          <w:ilvl w:val="0"/>
          <w:numId w:val="63"/>
        </w:numPr>
        <w:tabs>
          <w:tab w:val="left" w:pos="1071"/>
        </w:tabs>
        <w:ind w:right="413" w:firstLine="566"/>
        <w:rPr>
          <w:i/>
          <w:sz w:val="28"/>
        </w:rPr>
      </w:pPr>
      <w:r>
        <w:rPr>
          <w:i/>
          <w:sz w:val="28"/>
        </w:rPr>
        <w:t>використати час, відведений на екзаменаційну сесію, для задоволення особистих потреб, поглибленого вивчення окремих розділів навчальних дисциплін</w:t>
      </w:r>
      <w:r>
        <w:rPr>
          <w:i/>
          <w:spacing w:val="-1"/>
          <w:sz w:val="28"/>
        </w:rPr>
        <w:t xml:space="preserve"> </w:t>
      </w:r>
      <w:r>
        <w:rPr>
          <w:i/>
          <w:sz w:val="28"/>
        </w:rPr>
        <w:t>тощо.</w:t>
      </w:r>
    </w:p>
    <w:p w:rsidR="006A0F50" w:rsidRDefault="009254E3">
      <w:pPr>
        <w:spacing w:line="242" w:lineRule="auto"/>
        <w:ind w:left="276" w:right="408" w:firstLine="566"/>
        <w:jc w:val="both"/>
        <w:rPr>
          <w:i/>
          <w:sz w:val="28"/>
        </w:rPr>
      </w:pPr>
      <w:r>
        <w:rPr>
          <w:i/>
          <w:sz w:val="28"/>
        </w:rPr>
        <w:t>Студент, який</w:t>
      </w:r>
      <w:r>
        <w:rPr>
          <w:i/>
          <w:sz w:val="28"/>
        </w:rPr>
        <w:t xml:space="preserve"> протягом семестру набрав кількість балів, меншу від необхідної, зобов'язаний складати іспит (залік).</w:t>
      </w:r>
    </w:p>
    <w:p w:rsidR="006A0F50" w:rsidRDefault="009254E3">
      <w:pPr>
        <w:ind w:left="276" w:right="407" w:firstLine="566"/>
        <w:jc w:val="both"/>
        <w:rPr>
          <w:i/>
          <w:sz w:val="28"/>
        </w:rPr>
      </w:pPr>
      <w:r>
        <w:rPr>
          <w:i/>
          <w:sz w:val="28"/>
        </w:rPr>
        <w:t>Після закінчення кожного семестру визначається семестровий рейтинг студента, тобто його позиція в академічній групі, на курсі, на факультеті, в університе</w:t>
      </w:r>
      <w:r>
        <w:rPr>
          <w:i/>
          <w:sz w:val="28"/>
        </w:rPr>
        <w:t>ті. Семестровий рейтинг студента відображає успішність студента з усіх дисциплін, вивчення яких у семестрі завершується заліком чи іспитом, а також його активність та результативність творчої роботи (участь в конкурсах, олімпіадах тощо). У разі рівності ін</w:t>
      </w:r>
      <w:r>
        <w:rPr>
          <w:i/>
          <w:sz w:val="28"/>
        </w:rPr>
        <w:t>дивідуальних рейтингів, студентам надається однаковий ранг. Рейтинг студентів є підставою для нарахування стипендії, для конкурсного відбору студентів на програми підготовки за рівнем "спеціаліст", "магістр"; для направлення на стажування або на практику з</w:t>
      </w:r>
      <w:r>
        <w:rPr>
          <w:i/>
          <w:sz w:val="28"/>
        </w:rPr>
        <w:t>а кордон; для отримання пільг та ін.</w:t>
      </w:r>
    </w:p>
    <w:p w:rsidR="006A0F50" w:rsidRDefault="009254E3">
      <w:pPr>
        <w:ind w:left="276" w:right="412" w:firstLine="566"/>
        <w:jc w:val="both"/>
        <w:rPr>
          <w:i/>
          <w:sz w:val="28"/>
        </w:rPr>
      </w:pPr>
      <w:r>
        <w:rPr>
          <w:b/>
          <w:i/>
          <w:sz w:val="28"/>
        </w:rPr>
        <w:t xml:space="preserve">Інтегральний </w:t>
      </w:r>
      <w:r>
        <w:rPr>
          <w:i/>
          <w:sz w:val="28"/>
        </w:rPr>
        <w:t>(підсумковий за весь період навчання у ВНЗ) рейтинг слід ураховувати при рекомендації студентів для продовження навчання в магістратурі чи аспірантурі; працевлаштування у навчальному закладі, за замовленням</w:t>
      </w:r>
      <w:r>
        <w:rPr>
          <w:i/>
          <w:sz w:val="28"/>
        </w:rPr>
        <w:t xml:space="preserve"> організацій, підприємств, фірм тощо.</w:t>
      </w:r>
    </w:p>
    <w:p w:rsidR="006A0F50" w:rsidRDefault="009254E3">
      <w:pPr>
        <w:ind w:left="276" w:right="413" w:firstLine="566"/>
        <w:jc w:val="both"/>
        <w:rPr>
          <w:i/>
          <w:sz w:val="28"/>
        </w:rPr>
      </w:pPr>
      <w:r>
        <w:rPr>
          <w:i/>
          <w:sz w:val="28"/>
        </w:rPr>
        <w:t>Аналіз накопиченого вітчизняного і зарубіжного досвіду використання рейтингової оцінки свідчить про її істотні переваги:</w:t>
      </w:r>
    </w:p>
    <w:p w:rsidR="006A0F50" w:rsidRDefault="009254E3">
      <w:pPr>
        <w:pStyle w:val="a4"/>
        <w:numPr>
          <w:ilvl w:val="0"/>
          <w:numId w:val="63"/>
        </w:numPr>
        <w:tabs>
          <w:tab w:val="left" w:pos="1086"/>
        </w:tabs>
        <w:ind w:right="410" w:firstLine="566"/>
        <w:rPr>
          <w:i/>
          <w:sz w:val="28"/>
        </w:rPr>
      </w:pPr>
      <w:r>
        <w:rPr>
          <w:i/>
          <w:sz w:val="28"/>
        </w:rPr>
        <w:t xml:space="preserve">відбувається активізація навчально-пізнавальної діяльності студента </w:t>
      </w:r>
      <w:r>
        <w:rPr>
          <w:i/>
          <w:sz w:val="28"/>
        </w:rPr>
        <w:t>та підвищується його навчальна</w:t>
      </w:r>
      <w:r>
        <w:rPr>
          <w:i/>
          <w:spacing w:val="-1"/>
          <w:sz w:val="28"/>
        </w:rPr>
        <w:t xml:space="preserve"> </w:t>
      </w:r>
      <w:r>
        <w:rPr>
          <w:i/>
          <w:sz w:val="28"/>
        </w:rPr>
        <w:t>мотивація;</w:t>
      </w:r>
    </w:p>
    <w:p w:rsidR="006A0F50" w:rsidRDefault="009254E3">
      <w:pPr>
        <w:pStyle w:val="a4"/>
        <w:numPr>
          <w:ilvl w:val="0"/>
          <w:numId w:val="63"/>
        </w:numPr>
        <w:tabs>
          <w:tab w:val="left" w:pos="1047"/>
        </w:tabs>
        <w:ind w:right="412" w:firstLine="566"/>
        <w:rPr>
          <w:i/>
          <w:sz w:val="28"/>
        </w:rPr>
      </w:pPr>
      <w:r>
        <w:rPr>
          <w:i/>
          <w:sz w:val="28"/>
        </w:rPr>
        <w:t>формуються такі риси особистості як самостійність, ініціативність, розвиваються творчі</w:t>
      </w:r>
      <w:r>
        <w:rPr>
          <w:i/>
          <w:spacing w:val="-2"/>
          <w:sz w:val="28"/>
        </w:rPr>
        <w:t xml:space="preserve"> </w:t>
      </w:r>
      <w:r>
        <w:rPr>
          <w:i/>
          <w:sz w:val="28"/>
        </w:rPr>
        <w:t>здібності;</w:t>
      </w:r>
    </w:p>
    <w:p w:rsidR="006A0F50" w:rsidRDefault="009254E3">
      <w:pPr>
        <w:pStyle w:val="a4"/>
        <w:numPr>
          <w:ilvl w:val="0"/>
          <w:numId w:val="63"/>
        </w:numPr>
        <w:tabs>
          <w:tab w:val="left" w:pos="1208"/>
        </w:tabs>
        <w:ind w:right="415" w:firstLine="566"/>
        <w:rPr>
          <w:i/>
          <w:sz w:val="28"/>
        </w:rPr>
      </w:pPr>
      <w:r>
        <w:rPr>
          <w:i/>
          <w:sz w:val="28"/>
        </w:rPr>
        <w:t>завдяки реалізації принципів системності та систематичності підвищується якість знань та</w:t>
      </w:r>
      <w:r>
        <w:rPr>
          <w:i/>
          <w:spacing w:val="-4"/>
          <w:sz w:val="28"/>
        </w:rPr>
        <w:t xml:space="preserve"> </w:t>
      </w:r>
      <w:r>
        <w:rPr>
          <w:i/>
          <w:sz w:val="28"/>
        </w:rPr>
        <w:t>вмінь;</w:t>
      </w:r>
    </w:p>
    <w:p w:rsidR="006A0F50" w:rsidRDefault="009254E3">
      <w:pPr>
        <w:pStyle w:val="a4"/>
        <w:numPr>
          <w:ilvl w:val="0"/>
          <w:numId w:val="63"/>
        </w:numPr>
        <w:tabs>
          <w:tab w:val="left" w:pos="1146"/>
        </w:tabs>
        <w:ind w:right="405" w:firstLine="566"/>
        <w:rPr>
          <w:i/>
          <w:sz w:val="28"/>
        </w:rPr>
      </w:pPr>
      <w:r>
        <w:rPr>
          <w:i/>
          <w:sz w:val="28"/>
        </w:rPr>
        <w:t>забезпечується точні</w:t>
      </w:r>
      <w:r>
        <w:rPr>
          <w:i/>
          <w:sz w:val="28"/>
        </w:rPr>
        <w:t>сть та об'єктивність оцінювання навчально- пізнавальної діяльності</w:t>
      </w:r>
      <w:r>
        <w:rPr>
          <w:i/>
          <w:spacing w:val="1"/>
          <w:sz w:val="28"/>
        </w:rPr>
        <w:t xml:space="preserve"> </w:t>
      </w:r>
      <w:r>
        <w:rPr>
          <w:i/>
          <w:sz w:val="28"/>
        </w:rPr>
        <w:t>студентів;</w:t>
      </w:r>
    </w:p>
    <w:p w:rsidR="006A0F50" w:rsidRDefault="009254E3">
      <w:pPr>
        <w:pStyle w:val="a4"/>
        <w:numPr>
          <w:ilvl w:val="0"/>
          <w:numId w:val="63"/>
        </w:numPr>
        <w:tabs>
          <w:tab w:val="left" w:pos="1042"/>
        </w:tabs>
        <w:ind w:right="411" w:firstLine="566"/>
        <w:rPr>
          <w:i/>
          <w:sz w:val="28"/>
        </w:rPr>
      </w:pPr>
      <w:r>
        <w:rPr>
          <w:i/>
          <w:sz w:val="28"/>
        </w:rPr>
        <w:t>зменшується ризик психологічних, емоційних і фізичних перевантажень студентів, які виникали під час "авральних ситуацій" у період екзаменаційних сесій;</w:t>
      </w:r>
    </w:p>
    <w:p w:rsidR="006A0F50" w:rsidRDefault="009254E3">
      <w:pPr>
        <w:pStyle w:val="a4"/>
        <w:numPr>
          <w:ilvl w:val="0"/>
          <w:numId w:val="63"/>
        </w:numPr>
        <w:tabs>
          <w:tab w:val="left" w:pos="1146"/>
        </w:tabs>
        <w:ind w:right="412" w:firstLine="566"/>
        <w:rPr>
          <w:i/>
          <w:sz w:val="28"/>
        </w:rPr>
      </w:pPr>
      <w:r>
        <w:rPr>
          <w:i/>
          <w:sz w:val="28"/>
        </w:rPr>
        <w:t>завдяки елементам змагальн</w:t>
      </w:r>
      <w:r>
        <w:rPr>
          <w:i/>
          <w:sz w:val="28"/>
        </w:rPr>
        <w:t>ості забезпечується краща адаптація випускників ВНЗ до вимог ринку</w:t>
      </w:r>
      <w:r>
        <w:rPr>
          <w:i/>
          <w:spacing w:val="-5"/>
          <w:sz w:val="28"/>
        </w:rPr>
        <w:t xml:space="preserve"> </w:t>
      </w:r>
      <w:r>
        <w:rPr>
          <w:i/>
          <w:sz w:val="28"/>
        </w:rPr>
        <w:t>праці;</w:t>
      </w:r>
    </w:p>
    <w:p w:rsidR="006A0F50" w:rsidRDefault="009254E3">
      <w:pPr>
        <w:pStyle w:val="a4"/>
        <w:numPr>
          <w:ilvl w:val="0"/>
          <w:numId w:val="63"/>
        </w:numPr>
        <w:tabs>
          <w:tab w:val="left" w:pos="1054"/>
        </w:tabs>
        <w:ind w:right="407" w:firstLine="566"/>
        <w:rPr>
          <w:i/>
          <w:sz w:val="28"/>
        </w:rPr>
      </w:pPr>
      <w:r>
        <w:rPr>
          <w:i/>
          <w:sz w:val="28"/>
        </w:rPr>
        <w:t>з'являються нові чинники заохочення студентів до навчально-дослідної та науково-дослідної роботи, творчої навчально-пізнавальної</w:t>
      </w:r>
      <w:r>
        <w:rPr>
          <w:i/>
          <w:spacing w:val="-12"/>
          <w:sz w:val="28"/>
        </w:rPr>
        <w:t xml:space="preserve"> </w:t>
      </w:r>
      <w:r>
        <w:rPr>
          <w:i/>
          <w:sz w:val="28"/>
        </w:rPr>
        <w:t>діяльності.</w:t>
      </w:r>
    </w:p>
    <w:p w:rsidR="006A0F50" w:rsidRDefault="009254E3">
      <w:pPr>
        <w:ind w:left="276" w:right="407" w:firstLine="566"/>
        <w:jc w:val="both"/>
        <w:rPr>
          <w:i/>
          <w:sz w:val="28"/>
        </w:rPr>
      </w:pPr>
      <w:r>
        <w:rPr>
          <w:i/>
          <w:sz w:val="28"/>
        </w:rPr>
        <w:t>Однак перепоною до ефективного упроваджен</w:t>
      </w:r>
      <w:r>
        <w:rPr>
          <w:i/>
          <w:sz w:val="28"/>
        </w:rPr>
        <w:t>ня модульно-рейтингової технології навчання постають педагогічні стереотипи викладачів, їх надмірна перевантаженість та економічні проблеми в Україні, які унеможливлюють гідну оплату науково-педагогічної діяльності, яка наразі набула дуже високого рівня ін</w:t>
      </w:r>
      <w:r>
        <w:rPr>
          <w:i/>
          <w:sz w:val="28"/>
        </w:rPr>
        <w:t>тенсивності та інтелектуального напруження.</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spacing w:before="64"/>
        <w:ind w:left="276" w:right="416" w:firstLine="566"/>
        <w:jc w:val="both"/>
        <w:rPr>
          <w:i/>
          <w:sz w:val="28"/>
        </w:rPr>
      </w:pPr>
      <w:r>
        <w:rPr>
          <w:i/>
          <w:sz w:val="28"/>
        </w:rPr>
        <w:lastRenderedPageBreak/>
        <w:t>Іншим важливим напрямом оновлення освітнього процесу в ВНЗ є його інформатизація.</w:t>
      </w:r>
    </w:p>
    <w:p w:rsidR="006A0F50" w:rsidRDefault="009254E3">
      <w:pPr>
        <w:ind w:left="276" w:right="415" w:firstLine="566"/>
        <w:jc w:val="both"/>
        <w:rPr>
          <w:i/>
          <w:sz w:val="28"/>
        </w:rPr>
      </w:pPr>
      <w:r>
        <w:rPr>
          <w:i/>
          <w:sz w:val="28"/>
        </w:rPr>
        <w:t xml:space="preserve">Національною програмою інформатизації України передбачено активне </w:t>
      </w:r>
      <w:r>
        <w:rPr>
          <w:i/>
          <w:sz w:val="28"/>
        </w:rPr>
        <w:t>упровадження інформаційних технологій у галузі освіти. Ця програма передбачає:</w:t>
      </w:r>
    </w:p>
    <w:p w:rsidR="006A0F50" w:rsidRDefault="009254E3">
      <w:pPr>
        <w:pStyle w:val="a4"/>
        <w:numPr>
          <w:ilvl w:val="0"/>
          <w:numId w:val="52"/>
        </w:numPr>
        <w:tabs>
          <w:tab w:val="left" w:pos="1239"/>
        </w:tabs>
        <w:spacing w:before="1"/>
        <w:ind w:right="411" w:firstLine="566"/>
        <w:jc w:val="both"/>
        <w:rPr>
          <w:i/>
          <w:sz w:val="28"/>
        </w:rPr>
      </w:pPr>
      <w:r>
        <w:rPr>
          <w:i/>
          <w:sz w:val="28"/>
        </w:rPr>
        <w:t>Насичення вищих навчальних закладів сучасною комп'ютерною та телекомунікаційною технікою, комп'ютерними технологіями навчання, які мають інтенсифікувати процеси</w:t>
      </w:r>
      <w:r>
        <w:rPr>
          <w:i/>
          <w:spacing w:val="-4"/>
          <w:sz w:val="28"/>
        </w:rPr>
        <w:t xml:space="preserve"> </w:t>
      </w:r>
      <w:r>
        <w:rPr>
          <w:i/>
          <w:sz w:val="28"/>
        </w:rPr>
        <w:t>навчання.</w:t>
      </w:r>
    </w:p>
    <w:p w:rsidR="006A0F50" w:rsidRDefault="009254E3">
      <w:pPr>
        <w:pStyle w:val="a4"/>
        <w:numPr>
          <w:ilvl w:val="0"/>
          <w:numId w:val="52"/>
        </w:numPr>
        <w:tabs>
          <w:tab w:val="left" w:pos="1193"/>
        </w:tabs>
        <w:spacing w:line="242" w:lineRule="auto"/>
        <w:ind w:right="407" w:firstLine="566"/>
        <w:jc w:val="both"/>
        <w:rPr>
          <w:i/>
          <w:sz w:val="28"/>
        </w:rPr>
      </w:pPr>
      <w:r>
        <w:rPr>
          <w:i/>
          <w:sz w:val="28"/>
        </w:rPr>
        <w:t>Органі</w:t>
      </w:r>
      <w:r>
        <w:rPr>
          <w:i/>
          <w:sz w:val="28"/>
        </w:rPr>
        <w:t>зацію комп'ютерних дидактичних лабораторій для підготовки нової генерації</w:t>
      </w:r>
      <w:r>
        <w:rPr>
          <w:i/>
          <w:spacing w:val="-2"/>
          <w:sz w:val="28"/>
        </w:rPr>
        <w:t xml:space="preserve"> </w:t>
      </w:r>
      <w:r>
        <w:rPr>
          <w:i/>
          <w:sz w:val="28"/>
        </w:rPr>
        <w:t>фахівців.</w:t>
      </w:r>
    </w:p>
    <w:p w:rsidR="006A0F50" w:rsidRDefault="009254E3">
      <w:pPr>
        <w:pStyle w:val="a4"/>
        <w:numPr>
          <w:ilvl w:val="0"/>
          <w:numId w:val="52"/>
        </w:numPr>
        <w:tabs>
          <w:tab w:val="left" w:pos="1275"/>
        </w:tabs>
        <w:ind w:right="405" w:firstLine="566"/>
        <w:jc w:val="both"/>
        <w:rPr>
          <w:i/>
          <w:sz w:val="28"/>
        </w:rPr>
      </w:pPr>
      <w:r>
        <w:rPr>
          <w:i/>
          <w:sz w:val="28"/>
        </w:rPr>
        <w:t>Упровадження перспективних сучасних технологій для розробки: електронних підручників, довідників, навчальних</w:t>
      </w:r>
      <w:r>
        <w:rPr>
          <w:i/>
          <w:spacing w:val="-9"/>
          <w:sz w:val="28"/>
        </w:rPr>
        <w:t xml:space="preserve"> </w:t>
      </w:r>
      <w:r>
        <w:rPr>
          <w:i/>
          <w:sz w:val="28"/>
        </w:rPr>
        <w:t>посібників.</w:t>
      </w:r>
    </w:p>
    <w:p w:rsidR="006A0F50" w:rsidRDefault="009254E3">
      <w:pPr>
        <w:pStyle w:val="a4"/>
        <w:numPr>
          <w:ilvl w:val="0"/>
          <w:numId w:val="52"/>
        </w:numPr>
        <w:tabs>
          <w:tab w:val="left" w:pos="1169"/>
        </w:tabs>
        <w:ind w:right="414" w:firstLine="566"/>
        <w:jc w:val="both"/>
        <w:rPr>
          <w:i/>
          <w:sz w:val="28"/>
        </w:rPr>
      </w:pPr>
      <w:r>
        <w:rPr>
          <w:i/>
          <w:sz w:val="28"/>
        </w:rPr>
        <w:t>Створення мережі засобів доступу до державних та зарубіжних баз даних і знань, центрів дистанційного</w:t>
      </w:r>
      <w:r>
        <w:rPr>
          <w:i/>
          <w:spacing w:val="-2"/>
          <w:sz w:val="28"/>
        </w:rPr>
        <w:t xml:space="preserve"> </w:t>
      </w:r>
      <w:r>
        <w:rPr>
          <w:i/>
          <w:sz w:val="28"/>
        </w:rPr>
        <w:t>навчання.</w:t>
      </w:r>
    </w:p>
    <w:p w:rsidR="006A0F50" w:rsidRDefault="009254E3">
      <w:pPr>
        <w:pStyle w:val="a4"/>
        <w:numPr>
          <w:ilvl w:val="0"/>
          <w:numId w:val="52"/>
        </w:numPr>
        <w:tabs>
          <w:tab w:val="left" w:pos="1306"/>
        </w:tabs>
        <w:ind w:right="410" w:firstLine="566"/>
        <w:jc w:val="both"/>
        <w:rPr>
          <w:i/>
          <w:sz w:val="28"/>
        </w:rPr>
      </w:pPr>
      <w:r>
        <w:rPr>
          <w:i/>
          <w:sz w:val="28"/>
        </w:rPr>
        <w:t xml:space="preserve">Комп'ютерну підтримку навчального процесу, зокрема, заочної, екстернатної </w:t>
      </w:r>
      <w:r>
        <w:rPr>
          <w:i/>
          <w:spacing w:val="-3"/>
          <w:sz w:val="28"/>
        </w:rPr>
        <w:t xml:space="preserve">та </w:t>
      </w:r>
      <w:r>
        <w:rPr>
          <w:i/>
          <w:sz w:val="28"/>
        </w:rPr>
        <w:t>дистанційної форм</w:t>
      </w:r>
      <w:r>
        <w:rPr>
          <w:i/>
          <w:spacing w:val="4"/>
          <w:sz w:val="28"/>
        </w:rPr>
        <w:t xml:space="preserve"> </w:t>
      </w:r>
      <w:r>
        <w:rPr>
          <w:i/>
          <w:sz w:val="28"/>
        </w:rPr>
        <w:t>навчання.</w:t>
      </w:r>
    </w:p>
    <w:p w:rsidR="006A0F50" w:rsidRDefault="009254E3">
      <w:pPr>
        <w:ind w:left="276" w:right="407" w:firstLine="566"/>
        <w:jc w:val="both"/>
        <w:rPr>
          <w:i/>
          <w:sz w:val="28"/>
        </w:rPr>
      </w:pPr>
      <w:r>
        <w:rPr>
          <w:i/>
          <w:sz w:val="28"/>
        </w:rPr>
        <w:t>Інформаційні технології використовуються</w:t>
      </w:r>
      <w:r>
        <w:rPr>
          <w:i/>
          <w:sz w:val="28"/>
        </w:rPr>
        <w:t xml:space="preserve"> для науково-методичного обгрунтування побудови змісту комп'ютерних програм за певними принципами, а саме: індивідуалізації навчання, розвивального навчання, поєднання теорії з практикою, креативності, тобто орієнтації на творчі потенції студентів у навчан</w:t>
      </w:r>
      <w:r>
        <w:rPr>
          <w:i/>
          <w:sz w:val="28"/>
        </w:rPr>
        <w:t>ні. Для засвоєння і контролю знань студентів використовуються спеціально створюванні автоматизовані (комп'ютерні) програми: навчальні та контролюючі.</w:t>
      </w:r>
    </w:p>
    <w:p w:rsidR="006A0F50" w:rsidRDefault="009254E3">
      <w:pPr>
        <w:ind w:left="276" w:right="405" w:firstLine="566"/>
        <w:jc w:val="both"/>
        <w:rPr>
          <w:i/>
          <w:sz w:val="28"/>
        </w:rPr>
      </w:pPr>
      <w:r>
        <w:rPr>
          <w:i/>
          <w:sz w:val="28"/>
        </w:rPr>
        <w:t xml:space="preserve">Комплексне оновлення педагогічного процесу ВНЗ здійснюють, використовуючи модульні технології, поєднані з </w:t>
      </w:r>
      <w:r>
        <w:rPr>
          <w:i/>
          <w:sz w:val="28"/>
        </w:rPr>
        <w:t>розвивальними та проблемними, наприклад: модульно-розвивальна технологія (А.М. Фурман), проблемно-модульна технологія (М. Чошонов) та інші.</w:t>
      </w:r>
    </w:p>
    <w:p w:rsidR="006A0F50" w:rsidRDefault="006A0F50">
      <w:pPr>
        <w:pStyle w:val="a3"/>
        <w:spacing w:before="7"/>
        <w:ind w:left="0" w:firstLine="0"/>
        <w:jc w:val="left"/>
        <w:rPr>
          <w:i/>
          <w:sz w:val="27"/>
        </w:rPr>
      </w:pPr>
    </w:p>
    <w:p w:rsidR="006A0F50" w:rsidRDefault="009254E3">
      <w:pPr>
        <w:pStyle w:val="a3"/>
        <w:ind w:right="412"/>
      </w:pPr>
      <w:r>
        <w:t>2. Принципи модульного навчання Теорія модульного навчання ґрунтується на системі його специфічних принципів, що корелюють із загальнодидактичними. Основні принципи модульного навчання, що визначають його загальний напрям, цілі, зміст і методику організаці</w:t>
      </w:r>
      <w:r>
        <w:t>ї: 1) модульності;</w:t>
      </w:r>
      <w:r>
        <w:rPr>
          <w:spacing w:val="29"/>
        </w:rPr>
        <w:t xml:space="preserve"> </w:t>
      </w:r>
      <w:r>
        <w:t>2)</w:t>
      </w:r>
      <w:r>
        <w:rPr>
          <w:spacing w:val="32"/>
        </w:rPr>
        <w:t xml:space="preserve"> </w:t>
      </w:r>
      <w:r>
        <w:t>структуризації</w:t>
      </w:r>
      <w:r>
        <w:rPr>
          <w:spacing w:val="31"/>
        </w:rPr>
        <w:t xml:space="preserve"> </w:t>
      </w:r>
      <w:r>
        <w:t>навчання</w:t>
      </w:r>
      <w:r>
        <w:rPr>
          <w:spacing w:val="32"/>
        </w:rPr>
        <w:t xml:space="preserve"> </w:t>
      </w:r>
      <w:r>
        <w:t>на</w:t>
      </w:r>
      <w:r>
        <w:rPr>
          <w:spacing w:val="29"/>
        </w:rPr>
        <w:t xml:space="preserve"> </w:t>
      </w:r>
      <w:r>
        <w:t>окремі</w:t>
      </w:r>
      <w:r>
        <w:rPr>
          <w:spacing w:val="33"/>
        </w:rPr>
        <w:t xml:space="preserve"> </w:t>
      </w:r>
      <w:r>
        <w:t>елементи;</w:t>
      </w:r>
      <w:r>
        <w:rPr>
          <w:spacing w:val="30"/>
        </w:rPr>
        <w:t xml:space="preserve"> </w:t>
      </w:r>
      <w:r>
        <w:t>3)</w:t>
      </w:r>
      <w:r>
        <w:rPr>
          <w:spacing w:val="30"/>
        </w:rPr>
        <w:t xml:space="preserve"> </w:t>
      </w:r>
      <w:r>
        <w:t>динамічності;</w:t>
      </w:r>
    </w:p>
    <w:p w:rsidR="006A0F50" w:rsidRDefault="009254E3">
      <w:pPr>
        <w:pStyle w:val="a3"/>
        <w:ind w:right="401" w:firstLine="0"/>
      </w:pPr>
      <w:r>
        <w:t>192 4) оптимальності методів діяльності; 5) гнучкості; 6) усвідомленої перспективи; 7) різносторонності методичного консультування; 8) паритетності. Принцип модульності визн</w:t>
      </w:r>
      <w:r>
        <w:t>ачає модульний підхід до навчання, що виражається змістом організаційних форм і методів навчання, яке будується за окремими функціональними вузлами – модулями, призначеними для досягнення конкретних дидактичних цілей. Принцип структурованості змісту навчан</w:t>
      </w:r>
      <w:r>
        <w:t>ня на окремі елементи потребує розглядати навчальний матеріал у межах модуля не лише як єдину цілісність, спрямовану на вирішення інтегрованої дидактичної цілі, а й як ту, що має певну структуру, яка складається з окремих елементів (блоків). Елемент – це ч</w:t>
      </w:r>
      <w:r>
        <w:t>астина модуля, що відповідає конкретній дієвій дидактичній цілі. Принцип динамічності забезпечує вільну зміну змісту модулів із урахуванням динаміки соціального замовлення. Тобто, зміст кожного елементу, а отже, і кожного модуля може легко змінюватися і до</w:t>
      </w:r>
      <w:r>
        <w:t xml:space="preserve">повнюватися; конструюючи   елементи   різних   модулів,   можна   створювати   нові  </w:t>
      </w:r>
      <w:r>
        <w:rPr>
          <w:spacing w:val="10"/>
        </w:rPr>
        <w:t xml:space="preserve"> </w:t>
      </w:r>
      <w:r>
        <w:t>модулі.</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3" w:firstLine="0"/>
      </w:pPr>
      <w:r>
        <w:lastRenderedPageBreak/>
        <w:t>Принцип оптимальності методів діяльності вимагає, щоб студенти оволоділи різноманітними методами на базі системи дійових знань. Тобто, необхідно нав</w:t>
      </w:r>
      <w:r>
        <w:t>чати не лише видам діяльності, а й способам дій, методам досягнення цілей. При цьому навчання повинно грунтуватися на основі проблемного, дієвого підходу, щоб забезпечувалося творче ставлення до навчання. Принцип гнучкості вимагає побудови модульної програ</w:t>
      </w:r>
      <w:r>
        <w:t>ми таким чином, щоб легко забезпечувалася можливість пристосування змісту навчання і шляхів його засвоєння до індивідуальних потреб студентів. Відомо, що у студентів спостерігається дуже суттєва різниця в засвоєнні знань, а також у здібностях і швидкості ф</w:t>
      </w:r>
      <w:r>
        <w:t>ормування розумових операцій. Вже цим зумовлюється необхідність індивідуалізації навчального процесу. Для цього необхідно забезпечити індивідуалізацію змісту, темпу, методики і контролю навчання. Принцип усвідомленої перспективи потребує глибокого розумінн</w:t>
      </w:r>
      <w:r>
        <w:t>я й усвідомлення студентами близьких, середніх і віддалених перспектив навчання. Усвідомлення діяльності (позитивні очікування) формує позитивну мотивацію навчання, розвиває пізнавальні інтереси. Тому студентам необхідно на початку навчання надати всю моду</w:t>
      </w:r>
      <w:r>
        <w:t xml:space="preserve">льну програму, де вказати комплексну дидактичну мету, яку вони повинні 193 усвідомити, як особисто важливий і очікуваний результат. Модульна програма повинна також містити програму дій для досягнення поставлених цілей. Принцип різносторонності методичного </w:t>
      </w:r>
      <w:r>
        <w:t>консультування вимагає забезпечення професіоналізму в пізнавальній діяльності студента і педагогічній діяльності педагога. Тобто, навчальний матеріал повинен подаватися в модулях з використанням особистих пояснювальних методів, що полегшують засвоєння інфо</w:t>
      </w:r>
      <w:r>
        <w:t>рмації. В модулях повинні пропонуватися різні методи і шляхи засвоєння змісту навчання, які студент може самостійно вибирати чи пропонувати на їх основі свої оригінальні шляхи до засвоєння. Також у модулях повинно здійснюватися методичне консультування пед</w:t>
      </w:r>
      <w:r>
        <w:t xml:space="preserve">агога з організації процесу навчання стосовно різних методів впливу на студента. Принцип паритетності в модульному навчанні вимагає суб'єкт- суб'єктної взаємодії педагога і студента. Доведено, що найбільш ефективно педагогічний процес буде проходити тоді, </w:t>
      </w:r>
      <w:r>
        <w:t>коли сам студент буде максимально активний, а педагог виконуватиме консультативно- координуючу функцію, реалізовану на основі індивідуального підходу до кожного студента. Але для цього необхідно забезпечити студентів такими ефективними засобами навчання, я</w:t>
      </w:r>
      <w:r>
        <w:t>к модуль. Використовуючи цей ефективний інформативний засіб, вони зможуть самостійно організувати засвоєння нового матеріалу і з'являтися на кожну педагогічну зустріч підготовленими до суб'єкт- суб'єктних стосунків. Рівень базисної підготовленості студента</w:t>
      </w:r>
      <w:r>
        <w:t xml:space="preserve"> – це запорука успіху паритетних стосунків двох елементів педагогічної системи. Однак, при традиційному навчанні, як це часто трапляється, основною метою педагогічних зустрічей є надання інформації виключно педагогом. У такій системі суб'єкт- суб'єктні сто</w:t>
      </w:r>
      <w:r>
        <w:t>сунки не можуть існувати і принцип паритетності виключається. Тому для реалізації цього принципу необхідно: 1) звільнити педагога від виконання чисто інформаційної функції і створити умови для більш яскравого прояву консультативно- координуючої функції; 2)</w:t>
      </w:r>
      <w:r>
        <w:t xml:space="preserve"> модульна програма повинна забезпечувати можливість самостійного засвоєння знань студентом до певного базисного рівня; 3) педагог у процесі модульного навчання повинен</w:t>
      </w:r>
      <w:r>
        <w:rPr>
          <w:spacing w:val="53"/>
        </w:rPr>
        <w:t xml:space="preserve"> </w:t>
      </w:r>
      <w:r>
        <w:t>делегувати</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 xml:space="preserve">деякі функції управління модульній програмі, в якій ці функції </w:t>
      </w:r>
      <w:r>
        <w:t>трансформуються у функції самоуправління. Вище перераховані принципи модульного навчання тісно вза- ємопов'язані. Майже всі вони (крім принципу паритетності) відображають особливості побудови змісту навчання, а принцип паритетності 194 характеризує взаємод</w:t>
      </w:r>
      <w:r>
        <w:t>ію педагога і студента в нових умовах, що складаються в ході реалізації принципів модульності, структуризації змісту навчання, динамічності, методу діяльності, гнучкості, усвідомленої перспективи і різнобічності методичного консультування. Принципи модульн</w:t>
      </w:r>
      <w:r>
        <w:t>ого навчання також тісно взаємопов'язані і з принципами загальнодидактичними, вони конкретизують останні і дозволяють по-новому спостерігати на процес навчання, будучи оригінальними принципами нового цілісного підходу до педагогічного процесу. о-модульна т</w:t>
      </w:r>
      <w:r>
        <w:t>ехнологія навчання (КМТН) запроваджується з метою подальшої гуманізації і демократизації навчального процесу; організації найбільш раціонального і ефективного засвоєння знань, умінь та навичок з максимальним використанням індивідуальних, індивідуально-груп</w:t>
      </w:r>
      <w:r>
        <w:t>ових форм навчання; стимулювання студентів до систематичної навчальної праці через вільний вибір навчальних дисциплін для самостійного вивчення, створення найбільш сприятливих умов для якомога повнішого засвоєння студентами навчального матеріалу, організац</w:t>
      </w:r>
      <w:r>
        <w:t>ії модульного контролю і перетворення його у дійовий механізм управлінського процесу. Кредитно-модульна технологія – це форма організації навчального процесу, яка ґрунтується на поєднанні модульних технологій та використання залікових одиниць – залікових к</w:t>
      </w:r>
      <w:r>
        <w:t xml:space="preserve">редитів. Заліковий кредит – це одиниця виміру навчального навантаження, необхідного для засвоєння кредитних (залікових) модулів, або блоку кредитних модулів. Специфічний термін «кредит» в англійському оригіналі близький до поняття «довіра». У свідомості ж </w:t>
      </w:r>
      <w:r>
        <w:t>слов'ян слово «кредит» тісно пов'язане з фінансовою сферою. Тому європейські 212 навчальні кредити у нас неправильно трансформувалися в «залікові одиниці». В університетах Європи, навпаки, атестація студентів за на- вчальною дисципліною визначена у вигляді</w:t>
      </w:r>
      <w:r>
        <w:t xml:space="preserve"> закінчених предметних курсів</w:t>
      </w:r>
      <w:r>
        <w:rPr>
          <w:spacing w:val="15"/>
        </w:rPr>
        <w:t xml:space="preserve"> </w:t>
      </w:r>
      <w:r>
        <w:t>–</w:t>
      </w:r>
    </w:p>
    <w:p w:rsidR="006A0F50" w:rsidRDefault="009254E3">
      <w:pPr>
        <w:pStyle w:val="a3"/>
        <w:spacing w:before="2"/>
        <w:ind w:right="404" w:firstLine="0"/>
      </w:pPr>
      <w:r>
        <w:t>«кредитних модулів». Якраз ці модулі і дають можливість врахувати прослуханий в іншому вищому навчальному закладі навчальний матеріал, що вирішує проблему мобільності. Система кредитних модулів також дає можливість налагодит</w:t>
      </w:r>
      <w:r>
        <w:t>и систему дистанційного навчання. Заліковий (кредитний) модуль – це програмно-змістовна одиниця завершеного циклу навчання (розділ дисципліни), яка характеризується дидактичною адаптованістю цілей, форм, методів та засобів навчання і закінчується контрольн</w:t>
      </w:r>
      <w:r>
        <w:t>ою акцією – модульним контролем. Його основними ознаками є: 1) самостійність, яка визначається програмним, інформаційним та дидактичним блоком; 2) адаптованість елементів знань до суб'єктів навчання; 3) спроможність їх засвоєння за виділений проміжок часу.</w:t>
      </w:r>
      <w:r>
        <w:t xml:space="preserve"> Студент, ознайомлюючись із заліковим (кредитним) модулем, повинен мати можливість отримати інформацію про цілі навчання і змістовну складову дисципліни; визначити індивідуальні (найбільш прийнятні) форми і методи оволодіння змістом навчального курсу; само</w:t>
      </w:r>
      <w:r>
        <w:t>стійно планувати особисту стратегію  навчання; проводити самоконтроль рівня сформованості знань, умінь та навичок.   Отже,   заліковий   модуль   повинен   стати   елементом</w:t>
      </w:r>
      <w:r>
        <w:rPr>
          <w:spacing w:val="46"/>
        </w:rPr>
        <w:t xml:space="preserve"> </w:t>
      </w:r>
      <w:r>
        <w:t>програмного</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управління самоосвітою студента, системою навчально-мето</w:t>
      </w:r>
      <w:r>
        <w:t>дичного та індивідуально-психологічного забезпечення якості освіти. Кредитно-модульна технологія навчання є основним дидактичним засобом Європейської кредитно- трансферної системи (ЕСТS). Ця система створена для забезпечення єдиної міждержавної процедури в</w:t>
      </w:r>
      <w:r>
        <w:t>иміру й порівняння між закладами освіти результатів навчання студентів, їх академічного визнання. Вона розроблена для забезпечення мобільності студентів і порівняння навчальних програм та досягнень студентів як між вітчизняними, так й іноземними навчальним</w:t>
      </w:r>
      <w:r>
        <w:t>и закладами. Система ЕСТS заснована на оцінюванні всіх видів роботи студента, необхідних для досягнення цілей, зазначених у навчальній програмі. ЕСТS базується на тому принципі, що студент за навчальний рік повинен отримати 60 кредитів. Кредити в даній сис</w:t>
      </w:r>
      <w:r>
        <w:t>темі можна отримати лише при успішному виконанні роботи, передбаченої навчальним планом. Робоче навантаження студента в системі ЕСТS складається з відвідування лекцій, семінарів, самостійних та індивідуальних занять, підготовки власних 213 проектів, склада</w:t>
      </w:r>
      <w:r>
        <w:t xml:space="preserve">нні іспитів тощо. Система ЕСТS ґрунтується на трьох </w:t>
      </w:r>
      <w:r>
        <w:rPr>
          <w:spacing w:val="2"/>
        </w:rPr>
        <w:t xml:space="preserve">ос- </w:t>
      </w:r>
      <w:r>
        <w:t>новних елементах: • інформації про навчальні програми та досягнення студентів, • яка викладена в інформаційному пакеті; • взаємній угоді між навчальним закладом та студентом; • рейтинговому оцінюванні</w:t>
      </w:r>
      <w:r>
        <w:t xml:space="preserve"> за заліковими кредитами. Інформаційний пакет містить загальну інформацію про університет та відповідний факультет, відомості про кваліфікацію, яку набуває випускник, відомості про навчальний графік та види навчальних занять, повний перелік пропонованих но</w:t>
      </w:r>
      <w:r>
        <w:t>рмативних та вибіркових навчальних дисциплін, їх коротку анотацію, відомості про форми та умови проведення контрольних заходів та систему оцінювання якості освіти відповідно ЕСТS-оцінкам. Угода про навчання – це документ, який укладають студент та вищий на</w:t>
      </w:r>
      <w:r>
        <w:t xml:space="preserve">вчальний заклад з визначення прав та обов'язків сторін при навчанні за кредитно-модульною системою. Угоду про навчання також можуть укладати між собою заклади освіти (партнери) у разі здійснення частини навчання тим чи іншим студентом в іншому навчальному </w:t>
      </w:r>
      <w:r>
        <w:t xml:space="preserve">закладі. У такій Угоді зазначається перелік дисциплін, які студент буде вивчати в закладі- партнері, права та обов'язки цих закладів. ЕСТS передбачає введення системи обліку навчального наван- таження, зрозумілого для всіх європейських країн. Кредити ЕСТS </w:t>
      </w:r>
      <w:r>
        <w:t>відображають загальне навантаження студента при вивченні певного курсу або якоїсь його частини (блоку). Кредити враховують усі види навчальної роботи (лекції, семінари, лабораторні заняття, заліки, екзамени, практика тощо) і забезпечують уніфікований підхі</w:t>
      </w:r>
      <w:r>
        <w:t>д до визначення трудомісткості освітньої діяльності студента. Складовою системи ЕСТS є не тільки кредити, а й уніфікована шкала оцінювання знань студентів. Слід зауважити, що університети Європи мають досить різноманітні схеми кредитних систем. В Україні с</w:t>
      </w:r>
      <w:r>
        <w:t>клалася подібна ситуація. Багато навчальних закладів мають власні системи оцінювання досягнень студентів, однак усі вони не мають прив'язки до EСТS. Це стосується, насамперед, часу, відведеного на один кредит. Наприклад, у США він не містить самостійну роб</w:t>
      </w:r>
      <w:r>
        <w:t>оту студента (якщо у США 1 кредит охоплює 30 ауд. год., то згідно з EСТS він дорівнює близько 60 год. із урахуванням самостійної роботи). Таким чином, середня тривалість навчального курсу у США</w:t>
      </w:r>
      <w:r>
        <w:rPr>
          <w:spacing w:val="18"/>
        </w:rPr>
        <w:t xml:space="preserve"> </w:t>
      </w:r>
      <w:r>
        <w:t>становить</w:t>
      </w:r>
      <w:r>
        <w:rPr>
          <w:spacing w:val="19"/>
        </w:rPr>
        <w:t xml:space="preserve"> </w:t>
      </w:r>
      <w:r>
        <w:t>3-4</w:t>
      </w:r>
      <w:r>
        <w:rPr>
          <w:spacing w:val="19"/>
        </w:rPr>
        <w:t xml:space="preserve"> </w:t>
      </w:r>
      <w:r>
        <w:t>кредити,</w:t>
      </w:r>
      <w:r>
        <w:rPr>
          <w:spacing w:val="19"/>
        </w:rPr>
        <w:t xml:space="preserve"> </w:t>
      </w:r>
      <w:r>
        <w:t>а</w:t>
      </w:r>
      <w:r>
        <w:rPr>
          <w:spacing w:val="21"/>
        </w:rPr>
        <w:t xml:space="preserve"> </w:t>
      </w:r>
      <w:r>
        <w:t>в</w:t>
      </w:r>
      <w:r>
        <w:rPr>
          <w:spacing w:val="19"/>
        </w:rPr>
        <w:t xml:space="preserve"> </w:t>
      </w:r>
      <w:r>
        <w:t>Європі</w:t>
      </w:r>
      <w:r>
        <w:rPr>
          <w:spacing w:val="21"/>
        </w:rPr>
        <w:t xml:space="preserve"> </w:t>
      </w:r>
      <w:r>
        <w:t>6-8.</w:t>
      </w:r>
      <w:r>
        <w:rPr>
          <w:spacing w:val="19"/>
        </w:rPr>
        <w:t xml:space="preserve"> </w:t>
      </w:r>
      <w:r>
        <w:t>Існує</w:t>
      </w:r>
      <w:r>
        <w:rPr>
          <w:spacing w:val="20"/>
        </w:rPr>
        <w:t xml:space="preserve"> </w:t>
      </w:r>
      <w:r>
        <w:t>також</w:t>
      </w:r>
      <w:r>
        <w:rPr>
          <w:spacing w:val="20"/>
        </w:rPr>
        <w:t xml:space="preserve"> </w:t>
      </w:r>
      <w:r>
        <w:t>відмінність</w:t>
      </w:r>
      <w:r>
        <w:rPr>
          <w:spacing w:val="19"/>
        </w:rPr>
        <w:t xml:space="preserve"> </w:t>
      </w:r>
      <w:r>
        <w:t>у</w:t>
      </w:r>
      <w:r>
        <w:rPr>
          <w:spacing w:val="16"/>
        </w:rPr>
        <w:t xml:space="preserve"> </w:t>
      </w:r>
      <w:r>
        <w:t>системі</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6" w:firstLine="0"/>
      </w:pPr>
      <w:r>
        <w:lastRenderedPageBreak/>
        <w:t>контролю успішності студента. 214 Розробка рейтингової шкали оцінки, адаптованої до системи «ECTS». Одним із найважливіших завдань проблеми стандартизації освітніх систем на етапі входження України до Болонського процесу є уніфікац</w:t>
      </w:r>
      <w:r>
        <w:t xml:space="preserve">ія моделей контролю якості навчання. Необхідно знайти відповідність між традиційною чотирибальною оцінкою та рейтинговою шкалою за кредитно-модульною системою (KMC) навчання відповідно до вимог Європейської кредитно-трансферної системи (ECTS). Тому першим </w:t>
      </w:r>
      <w:r>
        <w:t xml:space="preserve">кроком на етапі впровадження ECTS повинна стати розробка шкали переведення національних оцінок на оцінки ECTS. Болонська концепція передбачає оцінювання будь-якої дисципліни за 100-бальною рейтинговою шкалою, яка дає можливість диференційовано оцінити усі </w:t>
      </w:r>
      <w:r>
        <w:t>змістовні модулі за 7 рівнями знань (А, В, С, Д, Е, FX, F). Однак, такий підхід має суттєві недоліки – не враховуються особливості структури та змісту того чи іншого курсу, збільшуються трудовитрати викладача на процес контролю, унеможливлюється принцип ди</w:t>
      </w:r>
      <w:r>
        <w:t>ферен- ціації оцінки. Крім того, в такому випадку складно врахувати поточні зміни у викладанні дисципліни (проведення наукових семінарів, скорочення термінів навчання тощо). Виходячи з цього, пропонується інтеграційний підхід: дисципліна оцінюється за двом</w:t>
      </w:r>
      <w:r>
        <w:t>а шкалами: традиційною рейтинговою шкалою та 100-бальною шкалою за вимогами Болонської системи. За модульно- рейтинговою технологією бали рейтингу за кожним видом діяльності студента відповідно певного рівня якості визначаються трудомісткістю виконання зав</w:t>
      </w:r>
      <w:r>
        <w:t>дання. Отже, технологія розробки адаптованої рейтингової шкали повинна містити такі етапи: 1) визначення змісту</w:t>
      </w:r>
      <w:r>
        <w:rPr>
          <w:spacing w:val="12"/>
        </w:rPr>
        <w:t xml:space="preserve"> </w:t>
      </w:r>
      <w:r>
        <w:t>дисципліни;</w:t>
      </w:r>
      <w:r>
        <w:rPr>
          <w:spacing w:val="17"/>
        </w:rPr>
        <w:t xml:space="preserve"> </w:t>
      </w:r>
      <w:r>
        <w:t>2)</w:t>
      </w:r>
      <w:r>
        <w:rPr>
          <w:spacing w:val="15"/>
        </w:rPr>
        <w:t xml:space="preserve"> </w:t>
      </w:r>
      <w:r>
        <w:t>визначення</w:t>
      </w:r>
      <w:r>
        <w:rPr>
          <w:spacing w:val="17"/>
        </w:rPr>
        <w:t xml:space="preserve"> </w:t>
      </w:r>
      <w:r>
        <w:t>видів</w:t>
      </w:r>
      <w:r>
        <w:rPr>
          <w:spacing w:val="12"/>
        </w:rPr>
        <w:t xml:space="preserve"> </w:t>
      </w:r>
      <w:r>
        <w:t>навчально-творчої</w:t>
      </w:r>
      <w:r>
        <w:rPr>
          <w:spacing w:val="15"/>
        </w:rPr>
        <w:t xml:space="preserve"> </w:t>
      </w:r>
      <w:r>
        <w:t>діяльності</w:t>
      </w:r>
      <w:r>
        <w:rPr>
          <w:spacing w:val="16"/>
        </w:rPr>
        <w:t xml:space="preserve"> </w:t>
      </w:r>
      <w:r>
        <w:t>студента;</w:t>
      </w:r>
    </w:p>
    <w:p w:rsidR="006A0F50" w:rsidRDefault="009254E3">
      <w:pPr>
        <w:pStyle w:val="a3"/>
        <w:spacing w:before="2"/>
        <w:ind w:right="405" w:firstLine="0"/>
      </w:pPr>
      <w:r>
        <w:t>3) визначення мінімальних трудовитрат за кожним елементом навчально творч</w:t>
      </w:r>
      <w:r>
        <w:t>ої діяльності; 4) визначення базового критерію оцінки трудовитрат за кожним елементом навчально-творчої діяльності; 5) розробка шкали рейтингової оцінки трудовитрат за кожним видом навчально-творчої діяльності; 6) розробка шкали рейтингової оцінки навчальн</w:t>
      </w:r>
      <w:r>
        <w:t>о-творчої діяльності студентів за дисципліною; 7) розробка плану індивідуальної стратегії студентів. Використання двох шкал та уніфікація рейтингової оцінки має такі переваги: 215 - студент у будь-який час має можливість більш диференційовано бачити свій р</w:t>
      </w:r>
      <w:r>
        <w:t>ейтинг у параді успішності; - викладач має можливість більш диференційовано оцінити рівень засвоєння студентами дисципліни або її частини – модуля за диференційованим рейтингом; - деканат у підсумку має можливість порівнювати успішність студентів за окреми</w:t>
      </w:r>
      <w:r>
        <w:t>ми дисциплінами, враховуючи однакову для кожної дисципліни 100-бальну критеріальну оцінку; - навчальний заклад має можливість встановлювати кумулятивний рейтинг студента, за яким оцінюється його рівень фахової та професійної підготовки. Положення про модул</w:t>
      </w:r>
      <w:r>
        <w:t>ьно-рейтингову технологію навчання. Загальні поняття Впровадження у навчальний процес вищих навчальних закладів інноваційних педагогічних технологій є одним із основних напрямків удосконалення системи вищої освіти. Сучасна дидактика повинна максимально спр</w:t>
      </w:r>
      <w:r>
        <w:t xml:space="preserve">ияти формуванню творчої особистості майбутнього фахівця в різних галузях народного господарства, стимулюванню його пізнавальної діяльності, підвищенню  творчої активності на всіх етапах процесу отримання знань. Однією із перспективних  педагогічних   ідей </w:t>
      </w:r>
      <w:r>
        <w:t xml:space="preserve">  у  цьому  напрямі   є </w:t>
      </w:r>
      <w:r>
        <w:rPr>
          <w:spacing w:val="26"/>
        </w:rPr>
        <w:t xml:space="preserve"> </w:t>
      </w:r>
      <w:r>
        <w:t>модульно-рейтингова</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технологія, яка може стати дидактичною оболонкою різних форм та методів навчально-творчої діяльності. Метою впровадження модульно-рейтингової технології в навчальний процес є стимулювання системати</w:t>
      </w:r>
      <w:r>
        <w:t>чної навчальної діяльності студентів, виявлення й розвиток їх творчих здібностей, розширення рамок індивідуалізації та диференціації навчання, підвищення активності пізнавального процесу на основі реалізації суб'єкт-суб'єктних взаємостосунків між викладаче</w:t>
      </w:r>
      <w:r>
        <w:t>м і студентами. Реалізація цієї розробки у вищих навчальних закладах України дає можливість внести прогресивні зрушення у сферу викладання й вивчення різних навчальних дисциплін, сприятиме всебічній інтеграції національної вищої освіти в європейську; дасть</w:t>
      </w:r>
      <w:r>
        <w:t xml:space="preserve"> можливість впровадити новаторські ініціативи в галузі педагогіки на рівні кращих світових стандартів. Модульно-рейтингова технологія (MPT) представляє собою комбі- новану систему умов навчально-творчої діяльності (НТД) студентів, серед яких виокремлюються</w:t>
      </w:r>
      <w:r>
        <w:t>: 216 1) структурований поділ навчального матеріалу на окремі тематичні</w:t>
      </w:r>
      <w:r>
        <w:rPr>
          <w:spacing w:val="17"/>
        </w:rPr>
        <w:t xml:space="preserve"> </w:t>
      </w:r>
      <w:r>
        <w:t>блоки</w:t>
      </w:r>
      <w:r>
        <w:rPr>
          <w:spacing w:val="18"/>
        </w:rPr>
        <w:t xml:space="preserve"> </w:t>
      </w:r>
      <w:r>
        <w:t>(модулі);</w:t>
      </w:r>
      <w:r>
        <w:rPr>
          <w:spacing w:val="18"/>
        </w:rPr>
        <w:t xml:space="preserve"> </w:t>
      </w:r>
      <w:r>
        <w:t>2)</w:t>
      </w:r>
      <w:r>
        <w:rPr>
          <w:spacing w:val="16"/>
        </w:rPr>
        <w:t xml:space="preserve"> </w:t>
      </w:r>
      <w:r>
        <w:t>технологічна</w:t>
      </w:r>
      <w:r>
        <w:rPr>
          <w:spacing w:val="17"/>
        </w:rPr>
        <w:t xml:space="preserve"> </w:t>
      </w:r>
      <w:r>
        <w:t>послідовність</w:t>
      </w:r>
      <w:r>
        <w:rPr>
          <w:spacing w:val="16"/>
        </w:rPr>
        <w:t xml:space="preserve"> </w:t>
      </w:r>
      <w:r>
        <w:t>вивчення</w:t>
      </w:r>
      <w:r>
        <w:rPr>
          <w:spacing w:val="15"/>
        </w:rPr>
        <w:t xml:space="preserve"> </w:t>
      </w:r>
      <w:r>
        <w:t>дисципліни;</w:t>
      </w:r>
    </w:p>
    <w:p w:rsidR="006A0F50" w:rsidRDefault="009254E3">
      <w:pPr>
        <w:pStyle w:val="a3"/>
        <w:ind w:right="405" w:firstLine="0"/>
      </w:pPr>
      <w:r>
        <w:t>3) система мотиваційних стимулів, елементів планування, організації та контролю за навчально-творчою діяльністю студе</w:t>
      </w:r>
      <w:r>
        <w:t>нтів. За МРТ максимально індивідуалізується навчальна діяльність у різних аспектах, розширюються рамки самостійної роботи студентів, вводяться елементи змагання в навчальний процес, суттєво змінити характер взаємодії між викладачем та студентом і на цій ос</w:t>
      </w:r>
      <w:r>
        <w:t>нові інтенсифікувати навчальний процес. Навчальний модуль – це  логічно завершена частина навчального курсу дисципліни, яка має відповідне дидактичне забезпечення та методичні рекомендації для самостійної індивідуальної навчально- творчої діяльності студен</w:t>
      </w:r>
      <w:r>
        <w:t>тів і завершується контрольною акцією (модульним контролем). Модульний контроль – це контроль рівня засвоєння студентами навчального матеріалу тематичних модулів за програмою дисципліни. Рейтинг – це інтегральне кількісне оцінювання навчально-творчої діяль</w:t>
      </w:r>
      <w:r>
        <w:t>ності студентів (активність і рівень знань, виконання лабораторно- практичних робіт, якість самостійної аудиторної та позааудиторної роботи, участь в олімпіадах, науковій роботі кафедри тощо),  яка визначається відповідною кількістю балів. Загальний рейтин</w:t>
      </w:r>
      <w:r>
        <w:t xml:space="preserve">г кожного студента визначає його місце в рейтингу успішності і є стимулом до активізації пізнавальної діяльності. Загальний процес управління навчально-творчою діяльністю (НТД) студентів організується за допомогою створення модульних програм. Мотиваційний </w:t>
      </w:r>
      <w:r>
        <w:t>механізм творчої й ритмічної роботи студентської аудиторії ґрунтується на заохоченні балами рейтингу, внутрішньому спонуканні майбутніх фахівців до творчої самостійної діяльності, реалізації принципів змагання, самовираження, індивідуалізації, можливості с</w:t>
      </w:r>
      <w:r>
        <w:t>амостійно планувати індивідуальну стратегію навчання. З кожної дисципліни розробляються базові та елективні модулі. Базовий модуль містить мінімально необхідну навчальну інформацію (обов'язкову для всіх студентів). Елективний модуль визначає елементи НТД с</w:t>
      </w:r>
      <w:r>
        <w:t xml:space="preserve">тудентів за варіативним принципом (можливість індивідуального вибору навчальної інформації з метою підвищення власного рейтингу). Організація модульно-рейтингового навчання. Концепція модульно-рейтингового навчання не передбачає обов'язкового семестрового </w:t>
      </w:r>
      <w:r>
        <w:t xml:space="preserve">екзамену для всіх студентів. Упродовж вивчення певної дисципліни  студенти  складають  модульну  контрольну  217  роботу </w:t>
      </w:r>
      <w:r>
        <w:rPr>
          <w:spacing w:val="10"/>
        </w:rPr>
        <w:t xml:space="preserve"> </w:t>
      </w:r>
      <w:r>
        <w:t>(модуль).</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 xml:space="preserve">Кількість модульних контрольних робіт визначається у відповідності з кількістю навчальних модулів, що передбачається модульно-рейтинговою програмою. Підсумкова оцінка визначається загальним рейтингом за результатами НТД студентів упродовж усього семестру. </w:t>
      </w:r>
      <w:r>
        <w:t>Процес оволодіння змістом дисципліни за МРТ передбачає комплекс контрольних заходів у системі вхідного, поточного, проміжного, підсумкового та позатермінового контролю знань. Одним із основних методів зворотного зв'язку в навчальному процесі є ігровий мето</w:t>
      </w:r>
      <w:r>
        <w:t xml:space="preserve">д контролю з використанням нетрадиційних ігрових форм: дидактичних і ділових ігор; рольового моделювання виробничих ситуацій; складання та розв’язання тематичних кросвордів; проведення семінарів в активній формі; дебатних турнірів; комплексного тестування </w:t>
      </w:r>
      <w:r>
        <w:t>за рівнями знань тощо. Реалізація цієї системи поточного контролю сприяє більш ефективному налагодженню міжтематичних і міжпредметних зв'язків у процесі засвоєння матеріалу, дозволяє максимально розширити творчі компоненти діяльності майбутніх фахівців. Ос</w:t>
      </w:r>
      <w:r>
        <w:t>новні вимоги щодо організації модульного й семестрового контролю сформовані за такими принципами. Методика рейтингового оцінювання. 1. Об'єктами контролю при рейтинговій системі оцінювання доцільно вважати: а) позааудиторну навчально-творчу діяльність студ</w:t>
      </w:r>
      <w:r>
        <w:t>ентів (виконання курсових робіт, складання кросвордів, написання рефератів тощо); б) роботу студентів на семінарських і практичних заняттях; б) виконання модульних контрольних робіт, складання заліку або іспиту. 2. Об'єкти контролю визначаються кафедрою на</w:t>
      </w:r>
      <w:r>
        <w:t xml:space="preserve"> основі моделі засвоєння бази знань із певної дисципліни. 3. Перелік об'єктів контролю, його періодичність, методи, форми, методика контролю та критерії оцінювання успішності навчання визначаються в модульно-рейтинговій програмі дисципліни. 4. До критеріїв</w:t>
      </w:r>
      <w:r>
        <w:t xml:space="preserve"> оцінювання об'єктів контролю відносять активність та ініціативність самостійної позааудиторної роботи студентів; міцність знань програмного матеріалу; високий рівень умінь та навичок розв'язувати типові задачі та виробничі ситуації; відсутність помилкових</w:t>
      </w:r>
      <w:r>
        <w:t xml:space="preserve"> дій, правильність та якість відповідей при поточному, модульному й семестровому контролі. 5. Для кожного об'єкту контролю кафедра встановлює ранжовану кількість балів, яка характеризує рівень якості засвоєння навчального матеріалу. </w:t>
      </w:r>
      <w:r>
        <w:rPr>
          <w:spacing w:val="3"/>
        </w:rPr>
        <w:t xml:space="preserve">218 </w:t>
      </w:r>
      <w:r>
        <w:t>6. Найбільша сума б</w:t>
      </w:r>
      <w:r>
        <w:t>алів, яку може набрати студент за семестр, визначається сумою максимально можливих балів за кожне завдання, яке є об'єктом контролю упродовж семестру. 7. Рейтингова оцінка навчально-творчої діяльності студента (М) за окремим модулем визначається за формуло</w:t>
      </w:r>
      <w:r>
        <w:t>ю: М=Мо+К1+К2+…+Кn+ДБ де Мо - початкова оцінка (ваговий коефіцієнт) модуля в балах рейтингу (залежить від змісту і значимості навчального матеріалу у практичній діяльності майбутніх фахівців); К1... Кn - бальні коефіцієнти, що враховують аудиторну роботу с</w:t>
      </w:r>
      <w:r>
        <w:t>тудентів; ДБ - додаткові бали рейтингу, які студенти можуть отримати, виконуючи самостійно окремі види навчально-творчої діяльності (участь у наукових конференціях, олімпіадах, конкурсах, написання та захист курсових проектів тощо). Індивідуальні прояви тв</w:t>
      </w:r>
      <w:r>
        <w:t>орчої активності студентів адресно оцінюються викладачем, а її рівень визначається кількістю та змістом актів позитивної активності (участь у вікторинах, складання кросвордів, надання обґрунтованих пропозицій із удосконалення</w:t>
      </w:r>
      <w:r>
        <w:rPr>
          <w:spacing w:val="20"/>
        </w:rPr>
        <w:t xml:space="preserve"> </w:t>
      </w:r>
      <w:r>
        <w:t>навчального</w:t>
      </w:r>
      <w:r>
        <w:rPr>
          <w:spacing w:val="24"/>
        </w:rPr>
        <w:t xml:space="preserve"> </w:t>
      </w:r>
      <w:r>
        <w:t>процесу</w:t>
      </w:r>
      <w:r>
        <w:rPr>
          <w:spacing w:val="21"/>
        </w:rPr>
        <w:t xml:space="preserve"> </w:t>
      </w:r>
      <w:r>
        <w:t>тощо).</w:t>
      </w:r>
      <w:r>
        <w:rPr>
          <w:spacing w:val="23"/>
        </w:rPr>
        <w:t xml:space="preserve"> </w:t>
      </w:r>
      <w:r>
        <w:t>При</w:t>
      </w:r>
      <w:r>
        <w:rPr>
          <w:spacing w:val="20"/>
        </w:rPr>
        <w:t xml:space="preserve"> </w:t>
      </w:r>
      <w:r>
        <w:t>цьому</w:t>
      </w:r>
      <w:r>
        <w:rPr>
          <w:spacing w:val="19"/>
        </w:rPr>
        <w:t xml:space="preserve"> </w:t>
      </w:r>
      <w:r>
        <w:t>визначається</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індивідуальний коефіцієнт творчої активності студента (КТА) як відношення загальної кількості його індивідуальних актів творчої активності (ATA) до найвищого (ATA) у групі. КТА=ТА факт./ ТА макс., де ТА факт. - фактична тв</w:t>
      </w:r>
      <w:r>
        <w:t>орча активність студента (визначається кількістю і змістом актів навчально- творчої діяльності); ТА макс. - творча активність студента за максимальними критеріями (найвищий рівень творчої активності учнів в академічній групі). 8. Для самооцінювання знань н</w:t>
      </w:r>
      <w:r>
        <w:t>а кожному етапі вивчення дисципліни студенти мають можливість планувати свою індивідуальну стратегію навчання (залежно від попереднього рівня знань, можливостей щодо темпу засвоєння матеріалу, індивідуальних цілей навчання тощо). Модульний контроль. 1. Кон</w:t>
      </w:r>
      <w:r>
        <w:t>трольні заходи мають забезпечити вимірювання та оцінку рівня засвоєння студентами програмного матеріалу у процесі навчання за певними модульними блоками й змістом дисципліни в цілому. 2. Об'єктами оцінювання успішності навчання можуть бути як діяльність ст</w:t>
      </w:r>
      <w:r>
        <w:t>удента під час практичних і семінарських занять, ін- дивідуальної та самостійної роботи, так і результати цієї діяльності за певні періоди (тиждень, місяць, семестр, рік тощо). 219 3. Розробка об'єктів модульного контролю (контрольних завдань) передбачає в</w:t>
      </w:r>
      <w:r>
        <w:t xml:space="preserve">изначення їх переліку, форм і змісту. Після визначення форми контрольних завдань розробляється їх зміст. 4. Систему оцінювання об'єктів контролю та шкалу оцінок контрольних завдань, тестів і таке інше розробляє ведучий курсу. 5. Розробка об'єктів контролю </w:t>
      </w:r>
      <w:r>
        <w:t>має завершитися виданням необхідного методичного забезпечення, а також технологічної картки- пам'ятки, з якої кожен студент має можливість дізнатися про особливості МРТ і сформувати індивідуальну стратегію навчання. 6. Після апробації МРТ важливо оптимізув</w:t>
      </w:r>
      <w:r>
        <w:t>ати її окремі параметри для вдосконалення моделі рейтинг-контролю. Робота із удосконалення МРТ має бути спрямована на поліпшення технологічного процесу навчання, підвищення рівня автоматизації обчислювальних робіт і забезпечення організаційно-методичними з</w:t>
      </w:r>
      <w:r>
        <w:t>асобами, а також проведення соціологічних досліджень, пропаганди та роз'яснювальної роботи із впровадження педагогічної технології. 7. Об'єкти контролю, його періодичність, методи та критерії оцінювання успішності навчання визначаються в модульно-рейтингов</w:t>
      </w:r>
      <w:r>
        <w:t>ій програмі дисципліни. 8. Система оцінювання успішності НТД студентів має виконувати навчальну, виховну, розвиваючу, профілактично-попереджувальну та управлінську функції, що можливо лише за умов систематичності, регулярності і неперервності модульного ко</w:t>
      </w:r>
      <w:r>
        <w:t>нтролю. 9. Рейтингова система передбачає оцінювання в балах результатів, яких студент досяг на кожному етапі поточного, проміжного або підсумкового контролю. Підсумовуючи всі набрані бали, складається індивідуальний рейтинг студента. Мета студента – набрат</w:t>
      </w:r>
      <w:r>
        <w:t>и максимальну кількість балів за певний період вивчення дисципліни. 10. Модульний контроль проводиться упродовж семестру за графіком технологічної картки-пам'ятки, затвердженої завідувачем кафедри. 11. Модульний контроль проводиться за навчальним матеріало</w:t>
      </w:r>
      <w:r>
        <w:t>м окремих модулів після завершення лекційних і практичних занять. Він містить три рівні складності запитань: - програма- мінімум (оцінювання знань на рівні впізнавання та відтворення матеріалу дисципліни у формі тестування); - стандартна програма (оцінюван</w:t>
      </w:r>
      <w:r>
        <w:t>ня репродуктивного та дійового рівня знань на основі програмних запитань);</w:t>
      </w:r>
      <w:r>
        <w:rPr>
          <w:spacing w:val="-5"/>
        </w:rPr>
        <w:t xml:space="preserve"> </w:t>
      </w:r>
      <w:r>
        <w:t>-</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11" w:firstLine="0"/>
      </w:pPr>
      <w:r>
        <w:lastRenderedPageBreak/>
        <w:t>творча програма (оцінювання творчого рівня знань на основі рішення ситуаційних практичних завдань в умовах невизначеності). 220 Кожен рівень складності має відповідн</w:t>
      </w:r>
      <w:r>
        <w:t>ий ваговий коефіцієнт у балах рейтингу. Перехід до вищого  рівня   складності   здійснюється   ступенево   (складання</w:t>
      </w:r>
      <w:r>
        <w:rPr>
          <w:spacing w:val="-6"/>
        </w:rPr>
        <w:t xml:space="preserve"> </w:t>
      </w:r>
      <w:r>
        <w:t>студентом  на</w:t>
      </w:r>
    </w:p>
    <w:p w:rsidR="006A0F50" w:rsidRDefault="009254E3">
      <w:pPr>
        <w:pStyle w:val="a3"/>
        <w:spacing w:before="1"/>
        <w:ind w:right="405" w:firstLine="0"/>
      </w:pPr>
      <w:r>
        <w:t>«відмінно» завдання нижчого рівня складності). 12. Контрольні завдання з конкретного модуля повинні мати однакову складність</w:t>
      </w:r>
      <w:r>
        <w:t>, їх слід уніфікувати для конкретного напряму базового рівня підготовки. 13. Викладачі, які працюють за МРТ, визначають базу знань із дисципліни, яка має бути засвоєна у відповідності до змісту курсу, який вивчається. 14. Перелік основних елементів бази зн</w:t>
      </w:r>
      <w:r>
        <w:t>ань та рівнів їх засвоєння складає модель засвоєння бази знань дисципліни. 15. Тривалість проведення модульного контролю становить дві академічні години. 16. Критерії оцінювання контрольних завдань доводяться до відома студентів на початку семестру та пере</w:t>
      </w:r>
      <w:r>
        <w:t>д проведенням модульного контролю. 17. Модульний контроль проводиться в письмовій або у письмово- усній формі. Письмовий компонент модульного контролю обов'язковий і проводиться шляхом виконання контрольних завдань для перевірки засвоєння фактичного матері</w:t>
      </w:r>
      <w:r>
        <w:t>алу відповідних модулів і розв'язування практичних</w:t>
      </w:r>
      <w:r>
        <w:rPr>
          <w:spacing w:val="61"/>
        </w:rPr>
        <w:t xml:space="preserve"> </w:t>
      </w:r>
      <w:r>
        <w:t>завдань.</w:t>
      </w:r>
    </w:p>
    <w:p w:rsidR="006A0F50" w:rsidRDefault="009254E3">
      <w:pPr>
        <w:pStyle w:val="a3"/>
        <w:spacing w:before="1"/>
        <w:ind w:right="407" w:firstLine="0"/>
      </w:pPr>
      <w:r>
        <w:t>18. Модульний контроль проводить лектор із даної навчальної дисципліни (можливо, за допомогою викладачів, які ведуть лабораторно- практичні заняття). 19. Виконання контрольних завдань здійснюється кожним студентом індивідуально у відведений термін за розкл</w:t>
      </w:r>
      <w:r>
        <w:t>адом. 20. Під час контрольного заходу студенту забороняється в будь-якій формі обмінюватися інформацією з іншими студентами або використовувати матеріали конспекту чи навчальних посібників. 21. Присутні викладачі зобов'язані контролювати самостійність вико</w:t>
      </w:r>
      <w:r>
        <w:t>нання студентом індивідуального завдання та дотримання встановленого порядку проведення контрольного заходу. Якщо викладач виявить порушення встановленого порядку зі сторони студента, то останній усувається від проведення контролю, а його результат оцінюєт</w:t>
      </w:r>
      <w:r>
        <w:t xml:space="preserve">ься нулем балів. 22. Перескладання модуля відбувається відповідно з графіком індивідуального відпрацювання практичних занять, затвердженим ведучим курсу. 221 23. Студент, який не згоден із отриманою за результатами мо- дульного контролю оцінкою, має право </w:t>
      </w:r>
      <w:r>
        <w:t>подати апеляцію безпосередньо після оголошення оцінки. В цьому випадку завідувач кафедри призначає апеляційну комісію, до складу якої входить лектор із даної навчальної дисципліни, завідувач кафедри або призначений ним викладач. Комісія зобов'язана розглян</w:t>
      </w:r>
      <w:r>
        <w:t xml:space="preserve">ути апеляцію в присутності студента. Результат розгляду апеляції фіксується на тексті виконаного контрольного завдання і підтверджується підписами членів </w:t>
      </w:r>
      <w:r>
        <w:rPr>
          <w:spacing w:val="2"/>
        </w:rPr>
        <w:t xml:space="preserve"> </w:t>
      </w:r>
      <w:r>
        <w:t>комісії.</w:t>
      </w:r>
    </w:p>
    <w:p w:rsidR="006A0F50" w:rsidRDefault="009254E3">
      <w:pPr>
        <w:pStyle w:val="a3"/>
        <w:ind w:right="408" w:firstLine="0"/>
      </w:pPr>
      <w:r>
        <w:t>24. Ведучий курсу виставляє модульні оцінки в журналі обліку поточної успішності студентів т</w:t>
      </w:r>
      <w:r>
        <w:t>а у відомості модульного контролю. Після обробки остаточних результатів виконується наочне графічне відображення рейтингу студентів у формі діаграм, що представлено на стендовому матеріалі. Кредитно-модульна технологія навчання. Кредитно-модульна технологі</w:t>
      </w:r>
      <w:r>
        <w:t>я навчання (КМТН) запроваджується з метою подальшої гуманізації і демократизації навчального процесу; організації найбільш раціонального і ефективного засвоєння знань, умінь та навичок з максимальним використанням індивідуальних, індивідуально-групових фор</w:t>
      </w:r>
      <w:r>
        <w:t>м навчання; стимулювання студентів</w:t>
      </w:r>
      <w:r>
        <w:rPr>
          <w:spacing w:val="43"/>
        </w:rPr>
        <w:t xml:space="preserve"> </w:t>
      </w:r>
      <w:r>
        <w:t>до</w:t>
      </w:r>
      <w:r>
        <w:rPr>
          <w:spacing w:val="45"/>
        </w:rPr>
        <w:t xml:space="preserve"> </w:t>
      </w:r>
      <w:r>
        <w:t>систематичної</w:t>
      </w:r>
      <w:r>
        <w:rPr>
          <w:spacing w:val="45"/>
        </w:rPr>
        <w:t xml:space="preserve"> </w:t>
      </w:r>
      <w:r>
        <w:t>навчальної</w:t>
      </w:r>
      <w:r>
        <w:rPr>
          <w:spacing w:val="46"/>
        </w:rPr>
        <w:t xml:space="preserve"> </w:t>
      </w:r>
      <w:r>
        <w:t>праці</w:t>
      </w:r>
      <w:r>
        <w:rPr>
          <w:spacing w:val="45"/>
        </w:rPr>
        <w:t xml:space="preserve"> </w:t>
      </w:r>
      <w:r>
        <w:t>через</w:t>
      </w:r>
      <w:r>
        <w:rPr>
          <w:spacing w:val="46"/>
        </w:rPr>
        <w:t xml:space="preserve"> </w:t>
      </w:r>
      <w:r>
        <w:t>вільний</w:t>
      </w:r>
      <w:r>
        <w:rPr>
          <w:spacing w:val="47"/>
        </w:rPr>
        <w:t xml:space="preserve"> </w:t>
      </w:r>
      <w:r>
        <w:t>вибір</w:t>
      </w:r>
      <w:r>
        <w:rPr>
          <w:spacing w:val="46"/>
        </w:rPr>
        <w:t xml:space="preserve"> </w:t>
      </w:r>
      <w:r>
        <w:t>навчальних</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дисциплін для самостійного вивчення, створення найбільш сприятливих умов для якомога повнішого засвоєння студентами навчального матеріалу, орг</w:t>
      </w:r>
      <w:r>
        <w:t>анізації модульного контролю і перетворення його у дійовий механізм управлінського процесу. Кредитно-модульна технологія – це форма організації навчального процесу, яка ґрунтується на поєднанні модульних технологій та використання залікових одиниць – залік</w:t>
      </w:r>
      <w:r>
        <w:t>ових кредитів. Заліковий кредит – це одиниця виміру навчального навантаження, необхідного для засвоєння кредитних (залікових) модулів, або блоку кредитних модулів. Специфічний термін «кредит» в англійському оригіналі близький до поняття «довіра». У свідомо</w:t>
      </w:r>
      <w:r>
        <w:t xml:space="preserve">сті ж слов'ян слово «кредит» тісно пов'язане з фінансовою сферою. Тому європейські навчальні кредити  у  </w:t>
      </w:r>
      <w:r>
        <w:rPr>
          <w:spacing w:val="6"/>
        </w:rPr>
        <w:t xml:space="preserve"> </w:t>
      </w:r>
      <w:r>
        <w:t>нас  неправильно  трансформувалися  в</w:t>
      </w:r>
    </w:p>
    <w:p w:rsidR="006A0F50" w:rsidRDefault="009254E3">
      <w:pPr>
        <w:pStyle w:val="a3"/>
        <w:spacing w:before="1"/>
        <w:ind w:right="405" w:firstLine="0"/>
      </w:pPr>
      <w:r>
        <w:t xml:space="preserve">«залікові одиниці». В університетах Європи, навпаки, атестація студентів за </w:t>
      </w:r>
      <w:r>
        <w:rPr>
          <w:spacing w:val="2"/>
        </w:rPr>
        <w:t xml:space="preserve">на- </w:t>
      </w:r>
      <w:r>
        <w:t>вчальною  дисципліною  визначена</w:t>
      </w:r>
      <w:r>
        <w:t xml:space="preserve">  у  вигляді  закінчених</w:t>
      </w:r>
      <w:r>
        <w:rPr>
          <w:spacing w:val="-33"/>
        </w:rPr>
        <w:t xml:space="preserve"> </w:t>
      </w:r>
      <w:r>
        <w:t>предметних  курсів  –</w:t>
      </w:r>
    </w:p>
    <w:p w:rsidR="006A0F50" w:rsidRDefault="009254E3">
      <w:pPr>
        <w:pStyle w:val="a3"/>
        <w:ind w:right="405" w:firstLine="0"/>
      </w:pPr>
      <w:r>
        <w:t>«кредитних модулів». Якраз ці модулі і дають можливість врахувати прослуханий в іншому вищому навчальному закладі навчальний матеріал, що вирішує проблему мобільності. Система кредитних модулів також дає можли</w:t>
      </w:r>
      <w:r>
        <w:t>вість налагодити систему дистанційного навчання. 222 Заліковий (кредитний) модуль – це програмно-змістовна одиниця завершеного циклу навчання (розділ дисципліни), яка характеризується дидактичною адаптованістю цілей, форм, методів та засобів навчання і зак</w:t>
      </w:r>
      <w:r>
        <w:t>інчується контрольною акцією – модульним контролем. Його основними ознаками є: 1) самостійність, яка визначається програмним, інформаційним та дидактичним блоком; 2) адаптованість елементів знань до суб'єктів навчання; 3) спроможність їх засвоєння за виділ</w:t>
      </w:r>
      <w:r>
        <w:t>ений проміжок часу. Студент, ознайомлюючись із заліковим (кредитним) модулем, повинен мати можливість отримати інформацію про цілі навчання і змістовну складову дисципліни; визначити індивідуальні (найбільш прийнятні) форми і методи оволодіння змістом навч</w:t>
      </w:r>
      <w:r>
        <w:t>ального курсу; самостійно планувати особисту стратегію  навчання; проводити самоконтроль рівня сформованості знань, умінь та навичок. Отже, заліковий модуль повинен стати елементом програмного управління самоосвітою студента, системою навчально-методичного</w:t>
      </w:r>
      <w:r>
        <w:t xml:space="preserve"> та індивідуально-психологічного забезпечення якості освіти. Кредитно-модульна технологія навчання є основним дидактичним засобом Європейської кредитно- трансферної системи (ЕСТS). Ця система створена для забезпечення єдиної міждержавної процедури виміру й</w:t>
      </w:r>
      <w:r>
        <w:t xml:space="preserve"> порівняння між закладами освіти результатів навчання студентів, їх академічного визнання. Вона розроблена для забезпечення мобільності студентів і порівняння навчальних програм та досягнень студентів як між вітчизняними, так й іноземними навчальними закла</w:t>
      </w:r>
      <w:r>
        <w:t>дами. Система ЕСТS заснована на оцінюванні всіх видів роботи студента, необхідних для досягнення цілей, зазначених у навчальній програмі. ЕСТS базується на тому принципі, що студент за навчальний рік повинен отримати 60 кредитів. Кредити в даній системі мо</w:t>
      </w:r>
      <w:r>
        <w:t>жна отримати лише при успішному виконанні роботи, передбаченої навчальним планом. Робоче навантаження студента в системі ЕСТS складається з відвідування лекцій, семінарів, самостійних та індивідуальних занять, підготовки власних проектів, складанні іспитів</w:t>
      </w:r>
      <w:r>
        <w:t xml:space="preserve"> тощо. Система ЕСТS ґрунтується на трьох </w:t>
      </w:r>
      <w:r>
        <w:rPr>
          <w:spacing w:val="2"/>
        </w:rPr>
        <w:t xml:space="preserve">ос- </w:t>
      </w:r>
      <w:r>
        <w:t>новних елементах: • інформації</w:t>
      </w:r>
      <w:r>
        <w:rPr>
          <w:spacing w:val="23"/>
        </w:rPr>
        <w:t xml:space="preserve"> </w:t>
      </w:r>
      <w:r>
        <w:t>про</w:t>
      </w:r>
      <w:r>
        <w:rPr>
          <w:spacing w:val="24"/>
        </w:rPr>
        <w:t xml:space="preserve"> </w:t>
      </w:r>
      <w:r>
        <w:t>навчальні</w:t>
      </w:r>
      <w:r>
        <w:rPr>
          <w:spacing w:val="21"/>
        </w:rPr>
        <w:t xml:space="preserve"> </w:t>
      </w:r>
      <w:r>
        <w:t>програми</w:t>
      </w:r>
      <w:r>
        <w:rPr>
          <w:spacing w:val="24"/>
        </w:rPr>
        <w:t xml:space="preserve"> </w:t>
      </w:r>
      <w:r>
        <w:t>та</w:t>
      </w:r>
      <w:r>
        <w:rPr>
          <w:spacing w:val="20"/>
        </w:rPr>
        <w:t xml:space="preserve"> </w:t>
      </w:r>
      <w:r>
        <w:t>досягнення</w:t>
      </w:r>
      <w:r>
        <w:rPr>
          <w:spacing w:val="24"/>
        </w:rPr>
        <w:t xml:space="preserve"> </w:t>
      </w:r>
      <w:r>
        <w:t>студентів,</w:t>
      </w:r>
      <w:r>
        <w:rPr>
          <w:spacing w:val="22"/>
        </w:rPr>
        <w:t xml:space="preserve"> </w:t>
      </w:r>
      <w:r>
        <w:t>•</w:t>
      </w:r>
      <w:r>
        <w:rPr>
          <w:spacing w:val="22"/>
        </w:rPr>
        <w:t xml:space="preserve"> </w:t>
      </w:r>
      <w:r>
        <w:t>яка</w:t>
      </w:r>
      <w:r>
        <w:rPr>
          <w:spacing w:val="24"/>
        </w:rPr>
        <w:t xml:space="preserve"> </w:t>
      </w:r>
      <w:r>
        <w:t>викладена</w:t>
      </w:r>
      <w:r>
        <w:rPr>
          <w:spacing w:val="22"/>
        </w:rPr>
        <w:t xml:space="preserve"> </w:t>
      </w:r>
      <w:r>
        <w:t>в</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6" w:firstLine="0"/>
      </w:pPr>
      <w:r>
        <w:lastRenderedPageBreak/>
        <w:t>інформаційному пакеті; • взаємній угоді між навчальним закладом та студентом; • рейтинговому оцінюва</w:t>
      </w:r>
      <w:r>
        <w:t>нні за заліковими кредитами. Інформаційний пакет містить загальну інформацію про університет та відповідний факультет, відомості про кваліфікацію, яку набуває 223 випускник, відомості про навчальний графік та види навчальних занять, повний перелік пропонов</w:t>
      </w:r>
      <w:r>
        <w:t>аних нормативних та вибіркових навчальних дисциплін, їх коротку анотацію, відомості про форми та умови проведення контрольних заходів та систему оцінювання якості освіти відповідно ЕСТS-оцінкам. Угода про навчання – це документ, який укладають студент та в</w:t>
      </w:r>
      <w:r>
        <w:t>ищий навчальний заклад з визначення прав та обов'язків сторін при навчанні за кредитно-модульною системою. Угоду про навчання також можуть укладати між собою заклади освіти (партнери) у разі здійснення частини навчання тим чи іншим студентом в іншому навча</w:t>
      </w:r>
      <w:r>
        <w:t>льному закладі. У такій Угоді зазначається перелік дисциплін, які студент буде вивчати в закладі- партнері, права та обов'язки цих закладів. ЕСТS передбачає введення системи обліку навчального наван- таження, зрозумілого для всіх європейських країн. Кредит</w:t>
      </w:r>
      <w:r>
        <w:t>и ЕСТS відображають загальне навантаження студента при вивченні певного курсу або якоїсь його частини (блоку). Кредити враховують усі види навчальної роботи (лекції, семінари, лабораторні заняття, заліки, екзамени, практика тощо) і забезпечують уніфіковани</w:t>
      </w:r>
      <w:r>
        <w:t>й підхід до визначення трудомісткості освітньої діяльності студента. Складовою системи ЕСТS є не тільки кредити, а й уніфікована шкала оцінювання знань студентів. Слід зауважити, що університети Європи мають досить різноманітні схеми кредитних систем. В Ук</w:t>
      </w:r>
      <w:r>
        <w:t>раїні склалася подібна ситуація. Багато навчальних закладів мають власні системи оцінювання досягнень студентів, однак усі вони не мають прив'язки до EСТS. Це стосується, насамперед, часу, відведеного на один кредит. Наприклад, у США він не містить самості</w:t>
      </w:r>
      <w:r>
        <w:t>йну роботу студента (якщо у США 1 кредит охоплює 30 ауд. год., то згідно з EСТS він дорівнює близько 60 год. із урахуванням самостійної роботи). Таким чином, середня тривалість навчального курсу у США становить 3-4 кредити, а в Європі 6-8. Існує також відм</w:t>
      </w:r>
      <w:r>
        <w:t xml:space="preserve">інність у системі контролю успішності студента. Розробка рейтингової шкали оцінки, адаптованої до системи «ECTS». Одним із найважливіших завдань проблеми стандартизації освітніх систем на етапі входження України до Болонського процесу є уніфікація моделей </w:t>
      </w:r>
      <w:r>
        <w:t xml:space="preserve">контролю якості навчання. Необхідно знайти відповідність між традиційною чотирибальною оцінкою та рейтинговою шкалою за кредитно-модульною системою (KMC) навчання відповідно до вимог Європейської кредитно-трансферної системи (ECTS). 224 Тому першим кроком </w:t>
      </w:r>
      <w:r>
        <w:t>на етапі впровадження ECTS повинна стати розробка шкали переведення національних оцінок на оцінки ECTS. Болонська концепція передбачає оцінювання будь-якої дисципліни за 100-бальною рейтинговою шкалою, яка дає можливість диференційовано оцінити усі змістов</w:t>
      </w:r>
      <w:r>
        <w:t xml:space="preserve">ні модулі за 7 рівнями знань (А, В, С, Д, Е, FX, F). Однак, такий підхід має суттєві недоліки – не враховуються особливості структури та змісту того чи іншого курсу, збільшуються трудовитрати викладача на процес контролю, унеможливлюється принцип диферен- </w:t>
      </w:r>
      <w:r>
        <w:t>ціації оцінки. Крім того, в такому випадку складно врахувати поточні зміни у викладанні дисципліни (проведення наукових семінарів,</w:t>
      </w:r>
      <w:r>
        <w:rPr>
          <w:spacing w:val="21"/>
        </w:rPr>
        <w:t xml:space="preserve"> </w:t>
      </w:r>
      <w:r>
        <w:t>скорочення</w:t>
      </w:r>
      <w:r>
        <w:rPr>
          <w:spacing w:val="24"/>
        </w:rPr>
        <w:t xml:space="preserve"> </w:t>
      </w:r>
      <w:r>
        <w:t>термінів</w:t>
      </w:r>
      <w:r>
        <w:rPr>
          <w:spacing w:val="23"/>
        </w:rPr>
        <w:t xml:space="preserve"> </w:t>
      </w:r>
      <w:r>
        <w:t>навчання</w:t>
      </w:r>
      <w:r>
        <w:rPr>
          <w:spacing w:val="24"/>
        </w:rPr>
        <w:t xml:space="preserve"> </w:t>
      </w:r>
      <w:r>
        <w:t>тощо).</w:t>
      </w:r>
      <w:r>
        <w:rPr>
          <w:spacing w:val="23"/>
        </w:rPr>
        <w:t xml:space="preserve"> </w:t>
      </w:r>
      <w:r>
        <w:t>Виходячи</w:t>
      </w:r>
      <w:r>
        <w:rPr>
          <w:spacing w:val="24"/>
        </w:rPr>
        <w:t xml:space="preserve"> </w:t>
      </w:r>
      <w:r>
        <w:t>з</w:t>
      </w:r>
      <w:r>
        <w:rPr>
          <w:spacing w:val="23"/>
        </w:rPr>
        <w:t xml:space="preserve"> </w:t>
      </w:r>
      <w:r>
        <w:t>цього,</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8" w:firstLine="0"/>
      </w:pPr>
      <w:r>
        <w:lastRenderedPageBreak/>
        <w:t xml:space="preserve">пропонується інтеграційний підхід: дисципліна оцінюється </w:t>
      </w:r>
      <w:r>
        <w:t>за двома шкалами: традиційною рейтинговою шкалою та 100- бальною шкалою за вимогами Болонської системи. За модульно- рейтинговою технологією бали рейтингу за кожним видом діяльності студента відповідно певного рівня якості визначаються трудомісткістю викон</w:t>
      </w:r>
      <w:r>
        <w:t>ання завдання. Отже, технологія розробки адаптованої рейтингової шкали повинна містити такі етапи: 1. визначення змісту</w:t>
      </w:r>
      <w:r>
        <w:rPr>
          <w:spacing w:val="16"/>
        </w:rPr>
        <w:t xml:space="preserve"> </w:t>
      </w:r>
      <w:r>
        <w:t>дисципліни;</w:t>
      </w:r>
      <w:r>
        <w:rPr>
          <w:spacing w:val="17"/>
        </w:rPr>
        <w:t xml:space="preserve"> </w:t>
      </w:r>
      <w:r>
        <w:t>2.</w:t>
      </w:r>
      <w:r>
        <w:rPr>
          <w:spacing w:val="20"/>
        </w:rPr>
        <w:t xml:space="preserve"> </w:t>
      </w:r>
      <w:r>
        <w:t>визначення</w:t>
      </w:r>
      <w:r>
        <w:rPr>
          <w:spacing w:val="19"/>
        </w:rPr>
        <w:t xml:space="preserve"> </w:t>
      </w:r>
      <w:r>
        <w:t>видів</w:t>
      </w:r>
      <w:r>
        <w:rPr>
          <w:spacing w:val="18"/>
        </w:rPr>
        <w:t xml:space="preserve"> </w:t>
      </w:r>
      <w:r>
        <w:t>навчально-творчої</w:t>
      </w:r>
      <w:r>
        <w:rPr>
          <w:spacing w:val="16"/>
        </w:rPr>
        <w:t xml:space="preserve"> </w:t>
      </w:r>
      <w:r>
        <w:t>діяльності</w:t>
      </w:r>
      <w:r>
        <w:rPr>
          <w:spacing w:val="19"/>
        </w:rPr>
        <w:t xml:space="preserve"> </w:t>
      </w:r>
      <w:r>
        <w:t>студента;</w:t>
      </w:r>
    </w:p>
    <w:p w:rsidR="006A0F50" w:rsidRDefault="009254E3">
      <w:pPr>
        <w:pStyle w:val="a3"/>
        <w:ind w:right="405" w:firstLine="0"/>
      </w:pPr>
      <w:r>
        <w:t>3. визначення мінімальних трудовитрат за кожним елементом навчально творчої діяльності; 4. визначення базового критерію оцінки трудовитрат за кожним елементом навчально-творчої діяльності; 5. розробка шкали рейтингової оцінки трудовитрат за кожним видом на</w:t>
      </w:r>
      <w:r>
        <w:t>вчально-творчої діяльності; 6. розробка шкали рейтингової оцінки навчально-творчої діяльності студентів за дисципліною; 7. розробка плану індивідуальної стратегії студентів. Використання двох шкал та уніфікація рейтингової оцінки має такі переваги: - студе</w:t>
      </w:r>
      <w:r>
        <w:t>нт у будь-який час має можливість більш диференційовано бачити свій рейтинг у параді успішності; - викладач має можливість більш  диференційовано оцінити рівень засвоєння студентами дисципліни або її частини – модуля за диференційованим рейтингом; - декана</w:t>
      </w:r>
      <w:r>
        <w:t>т у підсумку має можливість порівнювати успішність студентів за окремими дисциплінами, враховуючи однакову для кожної дисципліни 100-бальну критеріальну оцінку; 225 - навчальний заклад має можливість встановлювати кумулятивний рейтинг студента, за яким оці</w:t>
      </w:r>
      <w:r>
        <w:t>нюється його рівень фахової та професійної підготовки. Література (основна): 1. Національна доктрина розвитку освіти України у ХХІ столітті.</w:t>
      </w:r>
      <w:r>
        <w:rPr>
          <w:spacing w:val="14"/>
        </w:rPr>
        <w:t xml:space="preserve"> </w:t>
      </w:r>
      <w:r>
        <w:t>–</w:t>
      </w:r>
      <w:r>
        <w:rPr>
          <w:spacing w:val="14"/>
        </w:rPr>
        <w:t xml:space="preserve"> </w:t>
      </w:r>
      <w:r>
        <w:t>К.:</w:t>
      </w:r>
      <w:r>
        <w:rPr>
          <w:spacing w:val="14"/>
        </w:rPr>
        <w:t xml:space="preserve"> </w:t>
      </w:r>
      <w:r>
        <w:t>«Шкільний</w:t>
      </w:r>
      <w:r>
        <w:rPr>
          <w:spacing w:val="13"/>
        </w:rPr>
        <w:t xml:space="preserve"> </w:t>
      </w:r>
      <w:r>
        <w:t>світ»,</w:t>
      </w:r>
      <w:r>
        <w:rPr>
          <w:spacing w:val="13"/>
        </w:rPr>
        <w:t xml:space="preserve"> </w:t>
      </w:r>
      <w:r>
        <w:t>2001.</w:t>
      </w:r>
      <w:r>
        <w:rPr>
          <w:spacing w:val="13"/>
        </w:rPr>
        <w:t xml:space="preserve"> </w:t>
      </w:r>
      <w:r>
        <w:t>–</w:t>
      </w:r>
      <w:r>
        <w:rPr>
          <w:spacing w:val="13"/>
        </w:rPr>
        <w:t xml:space="preserve"> </w:t>
      </w:r>
      <w:r>
        <w:t>16с.</w:t>
      </w:r>
      <w:r>
        <w:rPr>
          <w:spacing w:val="14"/>
        </w:rPr>
        <w:t xml:space="preserve"> </w:t>
      </w:r>
      <w:r>
        <w:t>2.</w:t>
      </w:r>
      <w:r>
        <w:rPr>
          <w:spacing w:val="11"/>
        </w:rPr>
        <w:t xml:space="preserve"> </w:t>
      </w:r>
      <w:r>
        <w:t>Державна</w:t>
      </w:r>
      <w:r>
        <w:rPr>
          <w:spacing w:val="13"/>
        </w:rPr>
        <w:t xml:space="preserve"> </w:t>
      </w:r>
      <w:r>
        <w:t>національна</w:t>
      </w:r>
      <w:r>
        <w:rPr>
          <w:spacing w:val="12"/>
        </w:rPr>
        <w:t xml:space="preserve"> </w:t>
      </w:r>
      <w:r>
        <w:t>програма</w:t>
      </w:r>
    </w:p>
    <w:p w:rsidR="006A0F50" w:rsidRDefault="009254E3">
      <w:pPr>
        <w:pStyle w:val="a3"/>
        <w:spacing w:before="2"/>
        <w:ind w:right="405" w:firstLine="0"/>
      </w:pPr>
      <w:r>
        <w:t>«Освіта» (Україна ХХІ століття) – К.: Райдуга, 1994. – 61с. 3. Закон про вищу освіту // Освіта. – 20-27 лютого 2002р. 4. Концепція виховання дітей та молоді у національній системі освіти. – К.: Райдуга, 1994. 5. Концепція педагогічної освіти. Схвалено коле</w:t>
      </w:r>
      <w:r>
        <w:t>гією Міністерства освіти України 23 грудня 1998 року. Протокол</w:t>
      </w:r>
      <w:r>
        <w:rPr>
          <w:spacing w:val="7"/>
        </w:rPr>
        <w:t xml:space="preserve"> </w:t>
      </w:r>
      <w:r>
        <w:t>№</w:t>
      </w:r>
      <w:r>
        <w:rPr>
          <w:spacing w:val="6"/>
        </w:rPr>
        <w:t xml:space="preserve"> </w:t>
      </w:r>
      <w:r>
        <w:t>17/1</w:t>
      </w:r>
      <w:r>
        <w:rPr>
          <w:spacing w:val="11"/>
        </w:rPr>
        <w:t xml:space="preserve"> </w:t>
      </w:r>
      <w:r>
        <w:t>–</w:t>
      </w:r>
      <w:r>
        <w:rPr>
          <w:spacing w:val="7"/>
        </w:rPr>
        <w:t xml:space="preserve"> </w:t>
      </w:r>
      <w:r>
        <w:t>Б</w:t>
      </w:r>
      <w:r>
        <w:rPr>
          <w:spacing w:val="7"/>
        </w:rPr>
        <w:t xml:space="preserve"> </w:t>
      </w:r>
      <w:r>
        <w:t>/Інформаційний</w:t>
      </w:r>
      <w:r>
        <w:rPr>
          <w:spacing w:val="8"/>
        </w:rPr>
        <w:t xml:space="preserve"> </w:t>
      </w:r>
      <w:r>
        <w:t>збірник</w:t>
      </w:r>
      <w:r>
        <w:rPr>
          <w:spacing w:val="6"/>
        </w:rPr>
        <w:t xml:space="preserve"> </w:t>
      </w:r>
      <w:r>
        <w:t>МО</w:t>
      </w:r>
      <w:r>
        <w:rPr>
          <w:spacing w:val="6"/>
        </w:rPr>
        <w:t xml:space="preserve"> </w:t>
      </w:r>
      <w:r>
        <w:t>України.</w:t>
      </w:r>
      <w:r>
        <w:rPr>
          <w:spacing w:val="10"/>
        </w:rPr>
        <w:t xml:space="preserve"> </w:t>
      </w:r>
      <w:r>
        <w:t>–</w:t>
      </w:r>
      <w:r>
        <w:rPr>
          <w:spacing w:val="10"/>
        </w:rPr>
        <w:t xml:space="preserve"> </w:t>
      </w:r>
      <w:r>
        <w:t>1999.</w:t>
      </w:r>
      <w:r>
        <w:rPr>
          <w:spacing w:val="8"/>
        </w:rPr>
        <w:t xml:space="preserve"> </w:t>
      </w:r>
      <w:r>
        <w:t>-</w:t>
      </w:r>
      <w:r>
        <w:rPr>
          <w:spacing w:val="5"/>
        </w:rPr>
        <w:t xml:space="preserve"> </w:t>
      </w:r>
      <w:r>
        <w:t>№8.</w:t>
      </w:r>
      <w:r>
        <w:rPr>
          <w:spacing w:val="5"/>
        </w:rPr>
        <w:t xml:space="preserve"> </w:t>
      </w:r>
      <w:r>
        <w:t>–</w:t>
      </w:r>
      <w:r>
        <w:rPr>
          <w:spacing w:val="9"/>
        </w:rPr>
        <w:t xml:space="preserve"> </w:t>
      </w:r>
      <w:r>
        <w:t>с.</w:t>
      </w:r>
      <w:r>
        <w:rPr>
          <w:spacing w:val="7"/>
        </w:rPr>
        <w:t xml:space="preserve"> </w:t>
      </w:r>
      <w:r>
        <w:t>8-</w:t>
      </w:r>
    </w:p>
    <w:p w:rsidR="006A0F50" w:rsidRDefault="009254E3">
      <w:pPr>
        <w:pStyle w:val="a3"/>
        <w:ind w:right="403" w:firstLine="0"/>
      </w:pPr>
      <w:r>
        <w:t>23. 6. Про затвердження положення про освітньо-кваліфікаційні рівні (ступеневу освіту): Пост. каб. Мін. України від 20 серпня</w:t>
      </w:r>
      <w:r>
        <w:t xml:space="preserve"> 1998. - № 65. 7. Положення про держаний вищий заклад освіти. Постанова КМ України від 05.09.1996 р. № 1074 // Інформаційний збірник Міністерства освіти та науки України. – 1994. - № 7. – С. 3-12. 8. Концепція національного виховання // Рідна школа. – 1995</w:t>
      </w:r>
      <w:r>
        <w:t xml:space="preserve">. - № 6. – С. 18-25. 9. Про затвердження Програми дій щодо реалізації положень Болонської декларації в системі вищої освіти і науки України. Наказ Міністерства освіти і науки України від 23.01.2004 р. № 49. 10. Алексєєнко Т.А. Управління якістю підготовки </w:t>
      </w:r>
      <w:r>
        <w:t>фахівців в університеті в контексті Болонського процесу // Педагогічний процес: теорія і практика. Зб. наук. праць. Вип..1, 2004. – С. 7-18. 11. Беспалько В.П. Слагаемые педагогической технологии. – М.: Педагогика, 1989. 12. Бондар В.І. Дидактика: ефективн</w:t>
      </w:r>
      <w:r>
        <w:t>і технології навчання студентів. – К.: Вересень, 1996. – 129с. 13. Вітвицька С.С. Основи педагогіки вищої школи: Підручник за модульно- рейтинговою системою навчання для студентів магістратури. – К.: Центр навчальної літератури, 2006. – 384с. 14. Вербицкий</w:t>
      </w:r>
      <w:r>
        <w:t xml:space="preserve"> А., Бакшаева Н. Развитие мотивации</w:t>
      </w:r>
      <w:r>
        <w:rPr>
          <w:spacing w:val="27"/>
        </w:rPr>
        <w:t xml:space="preserve"> </w:t>
      </w:r>
      <w:r>
        <w:t>в</w:t>
      </w:r>
      <w:r>
        <w:rPr>
          <w:spacing w:val="24"/>
        </w:rPr>
        <w:t xml:space="preserve"> </w:t>
      </w:r>
      <w:r>
        <w:t>контекстном</w:t>
      </w:r>
      <w:r>
        <w:rPr>
          <w:spacing w:val="26"/>
        </w:rPr>
        <w:t xml:space="preserve"> </w:t>
      </w:r>
      <w:r>
        <w:t>обучении</w:t>
      </w:r>
      <w:r>
        <w:rPr>
          <w:spacing w:val="25"/>
        </w:rPr>
        <w:t xml:space="preserve"> </w:t>
      </w:r>
      <w:r>
        <w:t>//</w:t>
      </w:r>
      <w:r>
        <w:rPr>
          <w:spacing w:val="25"/>
        </w:rPr>
        <w:t xml:space="preserve"> </w:t>
      </w:r>
      <w:r>
        <w:t>Аlma</w:t>
      </w:r>
      <w:r>
        <w:rPr>
          <w:spacing w:val="29"/>
        </w:rPr>
        <w:t xml:space="preserve"> </w:t>
      </w:r>
      <w:r>
        <w:t>mater.</w:t>
      </w:r>
      <w:r>
        <w:rPr>
          <w:spacing w:val="32"/>
        </w:rPr>
        <w:t xml:space="preserve"> </w:t>
      </w:r>
      <w:r>
        <w:t>–</w:t>
      </w:r>
      <w:r>
        <w:rPr>
          <w:spacing w:val="26"/>
        </w:rPr>
        <w:t xml:space="preserve"> </w:t>
      </w:r>
      <w:r>
        <w:t>1996.</w:t>
      </w:r>
      <w:r>
        <w:rPr>
          <w:spacing w:val="24"/>
        </w:rPr>
        <w:t xml:space="preserve"> </w:t>
      </w:r>
      <w:r>
        <w:t>-</w:t>
      </w:r>
      <w:r>
        <w:rPr>
          <w:spacing w:val="27"/>
        </w:rPr>
        <w:t xml:space="preserve"> </w:t>
      </w:r>
      <w:r>
        <w:t>№</w:t>
      </w:r>
      <w:r>
        <w:rPr>
          <w:spacing w:val="25"/>
        </w:rPr>
        <w:t xml:space="preserve"> </w:t>
      </w:r>
      <w:r>
        <w:t>1-2.</w:t>
      </w:r>
      <w:r>
        <w:rPr>
          <w:spacing w:val="27"/>
        </w:rPr>
        <w:t xml:space="preserve"> </w:t>
      </w:r>
      <w:r>
        <w:t>–</w:t>
      </w:r>
      <w:r>
        <w:rPr>
          <w:spacing w:val="26"/>
        </w:rPr>
        <w:t xml:space="preserve"> </w:t>
      </w:r>
      <w:r>
        <w:t>С.</w:t>
      </w:r>
      <w:r>
        <w:rPr>
          <w:spacing w:val="26"/>
        </w:rPr>
        <w:t xml:space="preserve"> </w:t>
      </w:r>
      <w:r>
        <w:t>47-50.</w:t>
      </w:r>
    </w:p>
    <w:p w:rsidR="006A0F50" w:rsidRDefault="009254E3">
      <w:pPr>
        <w:pStyle w:val="a3"/>
        <w:spacing w:line="321" w:lineRule="exact"/>
        <w:ind w:firstLine="0"/>
      </w:pPr>
      <w:r>
        <w:t>15.   Вергасов   В.М.   Ативизация   познавательной   деятельности   студентов</w:t>
      </w:r>
      <w:r>
        <w:rPr>
          <w:spacing w:val="43"/>
        </w:rPr>
        <w:t xml:space="preserve"> </w:t>
      </w:r>
      <w:r>
        <w:t>в</w:t>
      </w:r>
    </w:p>
    <w:p w:rsidR="006A0F50" w:rsidRDefault="006A0F50">
      <w:pPr>
        <w:spacing w:line="321" w:lineRule="exact"/>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высшей школе. – К.: Высшая школа, 1985. 226 16. Гершунский Б.С. Педагогическая прогностика: методология, теория и практика. – К.: Вища шк., 1986. – 200с. 17. Гончаренко С.У. Педагогічні дослідження: Методичні поради молодим науковцям. – К., 1995. 18. Грушк</w:t>
      </w:r>
      <w:r>
        <w:t xml:space="preserve">о И.М., Сиденко В.М. Основы научных исследований. – Харьков: Вища школа, 1983. – 346с. 19. Дичківська І.М. Інноваційні педагогічні технології: Навч. посібник для студентів вищих навч. закладів. – К.: Академвидав. 2004. – 334с. 20. Євтух М.Б. Методологічні </w:t>
      </w:r>
      <w:r>
        <w:t>засади розбудови особистісно-орієнтованої навчальної діяльності у вищій школі // Філософія освіти XXI століття: Проблеми і перспективи. Зб.наук. пр. – К.: Знання, 2000. – с. 42-50. 21. Згуровський М.З. Болонський процес:шляхом європейської інтеграції/ Дзер</w:t>
      </w:r>
      <w:r>
        <w:t>кало тижня. – 2003. - № 40. – 18 жовтня. 22. Зязюн І.А. Психолого-педагогічні проблеми професійної освіти: Наук.-метод. зб.: / Ін- т</w:t>
      </w:r>
      <w:r>
        <w:rPr>
          <w:spacing w:val="8"/>
        </w:rPr>
        <w:t xml:space="preserve"> </w:t>
      </w:r>
      <w:r>
        <w:t>педагогіки</w:t>
      </w:r>
      <w:r>
        <w:rPr>
          <w:spacing w:val="10"/>
        </w:rPr>
        <w:t xml:space="preserve"> </w:t>
      </w:r>
      <w:r>
        <w:t>та</w:t>
      </w:r>
      <w:r>
        <w:rPr>
          <w:spacing w:val="7"/>
        </w:rPr>
        <w:t xml:space="preserve"> </w:t>
      </w:r>
      <w:r>
        <w:t>психології</w:t>
      </w:r>
      <w:r>
        <w:rPr>
          <w:spacing w:val="7"/>
        </w:rPr>
        <w:t xml:space="preserve"> </w:t>
      </w:r>
      <w:r>
        <w:t>проф.</w:t>
      </w:r>
      <w:r>
        <w:rPr>
          <w:spacing w:val="10"/>
        </w:rPr>
        <w:t xml:space="preserve"> </w:t>
      </w:r>
      <w:r>
        <w:t>освіти</w:t>
      </w:r>
      <w:r>
        <w:rPr>
          <w:spacing w:val="7"/>
        </w:rPr>
        <w:t xml:space="preserve"> </w:t>
      </w:r>
      <w:r>
        <w:t>АПН</w:t>
      </w:r>
      <w:r>
        <w:rPr>
          <w:spacing w:val="9"/>
        </w:rPr>
        <w:t xml:space="preserve"> </w:t>
      </w:r>
      <w:r>
        <w:t>України.</w:t>
      </w:r>
      <w:r>
        <w:rPr>
          <w:spacing w:val="16"/>
        </w:rPr>
        <w:t xml:space="preserve"> </w:t>
      </w:r>
      <w:r>
        <w:t>–</w:t>
      </w:r>
      <w:r>
        <w:rPr>
          <w:spacing w:val="10"/>
        </w:rPr>
        <w:t xml:space="preserve"> </w:t>
      </w:r>
      <w:r>
        <w:t>К.:</w:t>
      </w:r>
      <w:r>
        <w:rPr>
          <w:spacing w:val="8"/>
        </w:rPr>
        <w:t xml:space="preserve"> </w:t>
      </w:r>
      <w:r>
        <w:t>ІСДО,</w:t>
      </w:r>
      <w:r>
        <w:rPr>
          <w:spacing w:val="8"/>
        </w:rPr>
        <w:t xml:space="preserve"> </w:t>
      </w:r>
      <w:r>
        <w:t>1994.</w:t>
      </w:r>
      <w:r>
        <w:rPr>
          <w:spacing w:val="9"/>
        </w:rPr>
        <w:t xml:space="preserve"> </w:t>
      </w:r>
      <w:r>
        <w:t>–</w:t>
      </w:r>
      <w:r>
        <w:rPr>
          <w:spacing w:val="10"/>
        </w:rPr>
        <w:t xml:space="preserve"> </w:t>
      </w:r>
      <w:r>
        <w:t>384с.</w:t>
      </w:r>
    </w:p>
    <w:p w:rsidR="006A0F50" w:rsidRDefault="009254E3">
      <w:pPr>
        <w:pStyle w:val="a3"/>
        <w:ind w:right="405" w:firstLine="0"/>
      </w:pPr>
      <w:r>
        <w:t>23. Костельна Л.І. Діяльність педагога у проце</w:t>
      </w:r>
      <w:r>
        <w:t>сі організації модульного навчання // Вісник ЖДУ. – Житомир. 2000. – Вип. 6. – С. 255-256. 24. Кремінь В.Г. Болонський процес: зближення, а не уніфікація // Дзеркало тижня. – 2003.</w:t>
      </w:r>
      <w:r>
        <w:rPr>
          <w:spacing w:val="17"/>
        </w:rPr>
        <w:t xml:space="preserve"> </w:t>
      </w:r>
      <w:r>
        <w:t>-</w:t>
      </w:r>
    </w:p>
    <w:p w:rsidR="006A0F50" w:rsidRDefault="009254E3">
      <w:pPr>
        <w:pStyle w:val="a3"/>
        <w:spacing w:before="2"/>
        <w:ind w:right="405" w:firstLine="0"/>
      </w:pPr>
      <w:r>
        <w:t xml:space="preserve">№ 48. – 13 грудня. 25. Кудін В.О. Освіта в інформаційному суспільстві. – </w:t>
      </w:r>
      <w:r>
        <w:t>К.: Республіка, 1998. – 152с. 26. Мадзігон В.М. Педагогічна наука: пошуки, здобутки, завдання // Педагогіка і психологія. - № 1-2, 2002. – С. 5-8. 27. Макаренко</w:t>
      </w:r>
      <w:r>
        <w:rPr>
          <w:spacing w:val="6"/>
        </w:rPr>
        <w:t xml:space="preserve"> </w:t>
      </w:r>
      <w:r>
        <w:t>А.С.</w:t>
      </w:r>
      <w:r>
        <w:rPr>
          <w:spacing w:val="4"/>
        </w:rPr>
        <w:t xml:space="preserve"> </w:t>
      </w:r>
      <w:r>
        <w:t>Пед.</w:t>
      </w:r>
      <w:r>
        <w:rPr>
          <w:spacing w:val="4"/>
        </w:rPr>
        <w:t xml:space="preserve"> </w:t>
      </w:r>
      <w:r>
        <w:t>соч.:</w:t>
      </w:r>
      <w:r>
        <w:rPr>
          <w:spacing w:val="6"/>
        </w:rPr>
        <w:t xml:space="preserve"> </w:t>
      </w:r>
      <w:r>
        <w:t>В.</w:t>
      </w:r>
      <w:r>
        <w:rPr>
          <w:spacing w:val="4"/>
        </w:rPr>
        <w:t xml:space="preserve"> </w:t>
      </w:r>
      <w:r>
        <w:t>8</w:t>
      </w:r>
      <w:r>
        <w:rPr>
          <w:spacing w:val="6"/>
        </w:rPr>
        <w:t xml:space="preserve"> </w:t>
      </w:r>
      <w:r>
        <w:t>т.</w:t>
      </w:r>
      <w:r>
        <w:rPr>
          <w:spacing w:val="8"/>
        </w:rPr>
        <w:t xml:space="preserve"> </w:t>
      </w:r>
      <w:r>
        <w:t>–</w:t>
      </w:r>
      <w:r>
        <w:rPr>
          <w:spacing w:val="6"/>
        </w:rPr>
        <w:t xml:space="preserve"> </w:t>
      </w:r>
      <w:r>
        <w:t>М.:</w:t>
      </w:r>
      <w:r>
        <w:rPr>
          <w:spacing w:val="6"/>
        </w:rPr>
        <w:t xml:space="preserve"> </w:t>
      </w:r>
      <w:r>
        <w:t>Изд-во</w:t>
      </w:r>
      <w:r>
        <w:rPr>
          <w:spacing w:val="6"/>
        </w:rPr>
        <w:t xml:space="preserve"> </w:t>
      </w:r>
      <w:r>
        <w:t>АНН</w:t>
      </w:r>
      <w:r>
        <w:rPr>
          <w:spacing w:val="5"/>
        </w:rPr>
        <w:t xml:space="preserve"> </w:t>
      </w:r>
      <w:r>
        <w:t>РСФСР,</w:t>
      </w:r>
      <w:r>
        <w:rPr>
          <w:spacing w:val="4"/>
        </w:rPr>
        <w:t xml:space="preserve"> </w:t>
      </w:r>
      <w:r>
        <w:t>1985.</w:t>
      </w:r>
      <w:r>
        <w:rPr>
          <w:spacing w:val="4"/>
        </w:rPr>
        <w:t xml:space="preserve"> </w:t>
      </w:r>
      <w:r>
        <w:t>–</w:t>
      </w:r>
      <w:r>
        <w:rPr>
          <w:spacing w:val="7"/>
        </w:rPr>
        <w:t xml:space="preserve"> </w:t>
      </w:r>
      <w:r>
        <w:t>Т.7.</w:t>
      </w:r>
      <w:r>
        <w:rPr>
          <w:spacing w:val="5"/>
        </w:rPr>
        <w:t xml:space="preserve"> </w:t>
      </w:r>
      <w:r>
        <w:t>-</w:t>
      </w:r>
      <w:r>
        <w:rPr>
          <w:spacing w:val="5"/>
        </w:rPr>
        <w:t xml:space="preserve"> </w:t>
      </w:r>
      <w:r>
        <w:t>583с.</w:t>
      </w:r>
    </w:p>
    <w:p w:rsidR="006A0F50" w:rsidRDefault="009254E3">
      <w:pPr>
        <w:pStyle w:val="a4"/>
        <w:numPr>
          <w:ilvl w:val="0"/>
          <w:numId w:val="51"/>
        </w:numPr>
        <w:tabs>
          <w:tab w:val="left" w:pos="725"/>
        </w:tabs>
        <w:ind w:right="403" w:firstLine="0"/>
        <w:jc w:val="both"/>
        <w:rPr>
          <w:sz w:val="28"/>
        </w:rPr>
      </w:pPr>
      <w:r>
        <w:rPr>
          <w:sz w:val="28"/>
        </w:rPr>
        <w:t>Нагаєв В.М. Методика викладання у вищій школі: Навчальний посібник. – К.: Центр навчальної літератури, 2007. – 232с. 29. Ничкало Н.Г. Проблеми гуманізації та гуманітаризації професійної освіти. // Наук. – метод. зб. / Ред. кол.: І.А. Зязюн та ін. – К.: 199</w:t>
      </w:r>
      <w:r>
        <w:rPr>
          <w:sz w:val="28"/>
        </w:rPr>
        <w:t>5. – С. 8-14. 30. Огнев’юк В.О., Фурман А.В.Принцип модульності в історії освіти, ч.1. – УІПККО Міністерства освіти України, К., 1995. – 85с. 31. Педагогіка вищої школи: Навчальний посібник. / З.Н. Курлянд, Р.І. Хмелюк, А.В. Семенова та ін.; За ред. З.Н. К</w:t>
      </w:r>
      <w:r>
        <w:rPr>
          <w:sz w:val="28"/>
        </w:rPr>
        <w:t xml:space="preserve">урлянд. – 3-тє вид., перероб. і доп. – К.: Знання, 2007. – 495с. 32. Селевко Г.К. Образовательные технологии: Учебное пособие. – М.: Народное образование, 1998. – 256с. 33. Свирида Б.В., Костельна Л.І. Дидактичне забезпечення модульної технології навчання </w:t>
      </w:r>
      <w:r>
        <w:rPr>
          <w:sz w:val="28"/>
        </w:rPr>
        <w:t>// Нові технології навчання: Науково- методичний 227 збірник. – К. – 2001. Вип.. 29. – С. 3-7. 34. Сухомлинский В.О. Письмо о педагогической этике // Народное образование. – 1970. - № 11. – С. 48-52. 35. Ушинський К.Д. Про народність у громадянському вихов</w:t>
      </w:r>
      <w:r>
        <w:rPr>
          <w:sz w:val="28"/>
        </w:rPr>
        <w:t>анні: Вибрані твори в 2-х т. – Т. 1 – К., 1983. 36. Фіцула М.М. Педагогіка. Посібник. – К.: Академія, 2000. – 544с. 37. Цокур О.Я. Педагогіка вищої школи: Навчально- методичний посібник. Випуск 1. Основи наукового педагогічного дослідження / За ред. Панько</w:t>
      </w:r>
      <w:r>
        <w:rPr>
          <w:sz w:val="28"/>
        </w:rPr>
        <w:t>ва А.І. – Одеса, 2002. – С. 424. 38. Чернилевский Д.В. Дидактические технологии в высшей школе: Учебное пособие для вузов. – М.: ЮНИТИ – ДАНА, 2002. – 437с. Література (додаткова): 1. Алексюк А.М. Педагогіка вищої освіти України. Історія. Теорія. – К.: Либ</w:t>
      </w:r>
      <w:r>
        <w:rPr>
          <w:sz w:val="28"/>
        </w:rPr>
        <w:t xml:space="preserve">ідь, 1998. – 560с. 2. Ващенко Г. Загальні методи навчання: Підручник для педагогів. Видання перше. – К.: Укр. видав. спілка, 1997. – 441с. 3. Вербило О.Ф. Теоретичні основи навчання економічних дисциплін. – К.: Вища школа, 1994. – 166с. 4. Вербицький А.А. </w:t>
      </w:r>
      <w:r>
        <w:rPr>
          <w:sz w:val="28"/>
        </w:rPr>
        <w:t xml:space="preserve">Активное обучение в высшей школе. Контекстный подход: Методическое пособие. – М.: Высш. шк., 1991. – 207с. 5. Галузинський В.М.,Євтух М.Б. Основи педагогіки та психології вищої школи </w:t>
      </w:r>
      <w:r>
        <w:rPr>
          <w:spacing w:val="29"/>
          <w:sz w:val="28"/>
        </w:rPr>
        <w:t xml:space="preserve"> </w:t>
      </w:r>
      <w:r>
        <w:rPr>
          <w:sz w:val="28"/>
        </w:rPr>
        <w:t>в Україні.  – К.:</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 xml:space="preserve">ІНТЕЛ, 1995. – 166с. 6. Гончаренко С.У. </w:t>
      </w:r>
      <w:r>
        <w:t>Український педагогічний словник. – К.:Либідь,1997. 7. Кыверялг Я.Л. Методы исследования в профессиональной педагогике. – Таллин: Варгус, 1980. – 334с. 8. Козаков В.А. Самостійна робота студентів як дидактична проблема. – К.: НМКВО, 1990. – 47с. 9. Лузан П</w:t>
      </w:r>
      <w:r>
        <w:t>.Г. Активізація навчання студентів /За ред. А.І. Дьоміна. – К.: Редакційно- видавничій відділ Наукметодцентру агроосвіти 1999. – 216с. 10. Лузан П.Г., Дьомін А.І., Рябець В.І. Формування активності студентів у навчанні. – К.: Вища школа., 1998. – 192с. 11.</w:t>
      </w:r>
      <w:r>
        <w:t xml:space="preserve"> Слєпкань З. Наукові засади педагогічного процесу у вищій школі. – К.: НПУ, 2000. –</w:t>
      </w:r>
      <w:r>
        <w:rPr>
          <w:spacing w:val="-6"/>
        </w:rPr>
        <w:t xml:space="preserve"> </w:t>
      </w:r>
      <w:r>
        <w:t>210с.</w:t>
      </w:r>
    </w:p>
    <w:p w:rsidR="006A0F50" w:rsidRDefault="006A0F50">
      <w:pPr>
        <w:pStyle w:val="a3"/>
        <w:spacing w:before="1"/>
        <w:ind w:left="0" w:firstLine="0"/>
        <w:jc w:val="left"/>
      </w:pPr>
    </w:p>
    <w:p w:rsidR="006A0F50" w:rsidRDefault="009254E3">
      <w:pPr>
        <w:pStyle w:val="a3"/>
        <w:ind w:right="415"/>
      </w:pPr>
      <w:r>
        <w:t>Тема 6. Технології розвивального навчання, інтерактивні та ігрові технології у процесі оволодіння змістом педагогічних</w:t>
      </w:r>
      <w:r>
        <w:rPr>
          <w:spacing w:val="55"/>
        </w:rPr>
        <w:t xml:space="preserve"> </w:t>
      </w:r>
      <w:r>
        <w:t>дисципліни.</w:t>
      </w:r>
    </w:p>
    <w:p w:rsidR="006A0F50" w:rsidRDefault="009254E3">
      <w:pPr>
        <w:pStyle w:val="a3"/>
        <w:spacing w:line="321" w:lineRule="exact"/>
        <w:ind w:left="842" w:firstLine="0"/>
      </w:pPr>
      <w:r>
        <w:t>Психолого-педагогічна сутність інт</w:t>
      </w:r>
      <w:r>
        <w:t>ерактивних методів навчання.</w:t>
      </w:r>
    </w:p>
    <w:p w:rsidR="006A0F50" w:rsidRDefault="009254E3">
      <w:pPr>
        <w:pStyle w:val="a3"/>
        <w:ind w:right="408"/>
      </w:pPr>
      <w:r>
        <w:t xml:space="preserve">Групова робота студентів. Інноваційні методи навчання у ВНЗ ( </w:t>
      </w:r>
      <w:hyperlink r:id="rId15">
        <w:r>
          <w:t>групові</w:t>
        </w:r>
      </w:hyperlink>
      <w:r>
        <w:t xml:space="preserve"> </w:t>
      </w:r>
      <w:hyperlink r:id="rId16">
        <w:r>
          <w:t>трені</w:t>
        </w:r>
        <w:r>
          <w:t>нги</w:t>
        </w:r>
      </w:hyperlink>
      <w:r>
        <w:t xml:space="preserve">, </w:t>
      </w:r>
      <w:hyperlink r:id="rId17">
        <w:r>
          <w:t>мозкова атака</w:t>
        </w:r>
      </w:hyperlink>
      <w:r>
        <w:t xml:space="preserve">, </w:t>
      </w:r>
      <w:hyperlink r:id="rId18">
        <w:r>
          <w:t>метод синектики</w:t>
        </w:r>
      </w:hyperlink>
      <w:r>
        <w:t xml:space="preserve">, </w:t>
      </w:r>
      <w:hyperlink r:id="rId19">
        <w:r>
          <w:t>метод вільних асоціацій</w:t>
        </w:r>
      </w:hyperlink>
      <w:r>
        <w:t>, метод кейсів та</w:t>
      </w:r>
      <w:r>
        <w:rPr>
          <w:spacing w:val="-2"/>
        </w:rPr>
        <w:t xml:space="preserve"> </w:t>
      </w:r>
      <w:r>
        <w:t>ін).</w:t>
      </w:r>
    </w:p>
    <w:p w:rsidR="006A0F50" w:rsidRDefault="009254E3">
      <w:pPr>
        <w:pStyle w:val="a3"/>
        <w:spacing w:before="2" w:line="322" w:lineRule="exact"/>
        <w:ind w:left="912" w:firstLine="0"/>
      </w:pPr>
      <w:r>
        <w:t>Технології розвитку критичного мислення.</w:t>
      </w:r>
    </w:p>
    <w:p w:rsidR="006A0F50" w:rsidRDefault="009254E3">
      <w:pPr>
        <w:pStyle w:val="a3"/>
        <w:ind w:right="415"/>
      </w:pPr>
      <w:r>
        <w:t>Методика проведення дидактичних ігор у контексті педагогічних інновацій.</w:t>
      </w:r>
    </w:p>
    <w:p w:rsidR="006A0F50" w:rsidRDefault="009254E3">
      <w:pPr>
        <w:pStyle w:val="a3"/>
        <w:spacing w:line="321" w:lineRule="exact"/>
        <w:ind w:left="842" w:firstLine="0"/>
      </w:pPr>
      <w:r>
        <w:t>Синанон-метод як засіб підготовки до професійної діяльності в системі</w:t>
      </w:r>
    </w:p>
    <w:p w:rsidR="006A0F50" w:rsidRDefault="009254E3">
      <w:pPr>
        <w:pStyle w:val="a3"/>
        <w:spacing w:line="322" w:lineRule="exact"/>
        <w:ind w:firstLine="0"/>
        <w:jc w:val="left"/>
      </w:pPr>
      <w:r>
        <w:t>«людина-людина».</w:t>
      </w:r>
    </w:p>
    <w:p w:rsidR="006A0F50" w:rsidRDefault="009254E3">
      <w:pPr>
        <w:pStyle w:val="a3"/>
        <w:spacing w:line="242" w:lineRule="auto"/>
        <w:jc w:val="left"/>
      </w:pPr>
      <w:r>
        <w:t>Ресурсно-орієнтоване навчання. Мікровикладання, як іноваційний метод навчання студентів магістратури у ВНЗ.</w:t>
      </w:r>
    </w:p>
    <w:p w:rsidR="006A0F50" w:rsidRDefault="009254E3">
      <w:pPr>
        <w:pStyle w:val="a3"/>
        <w:spacing w:line="317" w:lineRule="exact"/>
        <w:ind w:left="842" w:firstLine="0"/>
        <w:jc w:val="left"/>
      </w:pPr>
      <w:r>
        <w:t>Психолого-педагогічна сутність інтерактивних методів навчання.</w:t>
      </w:r>
    </w:p>
    <w:p w:rsidR="006A0F50" w:rsidRDefault="006A0F50">
      <w:pPr>
        <w:pStyle w:val="a3"/>
        <w:ind w:left="0" w:firstLine="0"/>
        <w:jc w:val="left"/>
        <w:rPr>
          <w:sz w:val="30"/>
        </w:rPr>
      </w:pPr>
    </w:p>
    <w:p w:rsidR="006A0F50" w:rsidRDefault="006A0F50">
      <w:pPr>
        <w:pStyle w:val="a3"/>
        <w:ind w:left="0" w:firstLine="0"/>
        <w:jc w:val="left"/>
        <w:rPr>
          <w:sz w:val="30"/>
        </w:rPr>
      </w:pPr>
    </w:p>
    <w:p w:rsidR="006A0F50" w:rsidRDefault="006A0F50">
      <w:pPr>
        <w:pStyle w:val="a3"/>
        <w:spacing w:before="10"/>
        <w:ind w:left="0" w:firstLine="0"/>
        <w:jc w:val="left"/>
        <w:rPr>
          <w:sz w:val="23"/>
        </w:rPr>
      </w:pPr>
    </w:p>
    <w:p w:rsidR="006A0F50" w:rsidRDefault="009254E3">
      <w:pPr>
        <w:pStyle w:val="a3"/>
        <w:ind w:right="407"/>
      </w:pPr>
      <w:r>
        <w:t xml:space="preserve">. </w:t>
      </w:r>
      <w:r>
        <w:rPr>
          <w:b/>
          <w:i/>
        </w:rPr>
        <w:t xml:space="preserve">Інтерактивне навчання </w:t>
      </w:r>
      <w:r>
        <w:rPr>
          <w:i/>
        </w:rPr>
        <w:t xml:space="preserve">– </w:t>
      </w:r>
      <w:r>
        <w:t>це спеціальна форма оптимізації пізнава</w:t>
      </w:r>
      <w:r>
        <w:t>льної діяльності, яка має конкретну, передбачувану мету – створити комфортні умови навчання, за яких кожен студент відчує свою успішність, інтелектуальну спроможність. Суть інтерактивного навчання в тому, що навчальний процес відбувається за умови постійно</w:t>
      </w:r>
      <w:r>
        <w:t>ї, активної взаємодії всіх учнів. Це спів навчання, взаємо навчання (колективне, групове, навчання в співпраці), де і студент, і вчитель є рівнозначними суб’єктами навчально-виховного процесу. Організація інтерактивного навчання передбачає моделювання житт</w:t>
      </w:r>
      <w:r>
        <w:t>євих ситуацій, використання рольових ігор, спільне вирішення проблеми. Воно ефективно сприяє формуванню навичок і вмінь, виробленню цінностей, створенню атмосфери співробітництва, взаємодії, дає змогу педагогу стати справжнім лідером дитячого</w:t>
      </w:r>
      <w:r>
        <w:rPr>
          <w:spacing w:val="-3"/>
        </w:rPr>
        <w:t xml:space="preserve"> </w:t>
      </w:r>
      <w:r>
        <w:t>колективу.</w:t>
      </w:r>
    </w:p>
    <w:p w:rsidR="006A0F50" w:rsidRDefault="009254E3">
      <w:pPr>
        <w:pStyle w:val="a3"/>
        <w:spacing w:before="1"/>
        <w:ind w:right="405"/>
      </w:pPr>
      <w:r>
        <w:t>От</w:t>
      </w:r>
      <w:r>
        <w:t>же, розглядаючи і узагальнюючи теоретико-методологічні підходи педагогів, можемо зробити висновок, що майбутнє за системою: студент – технологія – учитель, за якої викладач перетворюється на педагога – методолога, технолога, а студент стає активним учасник</w:t>
      </w:r>
      <w:r>
        <w:t>ом навчально- виховного процесу. Педагогічна майстерність сучасного вчителя має розвиватися «не через забезпечення його великою кількістю рецептурних посібників і широке використання ним готових поурочних розробок. Йому потрібні передусім фундаментальні зн</w:t>
      </w:r>
      <w:r>
        <w:t>ання з базового предмета,</w:t>
      </w:r>
      <w:r>
        <w:rPr>
          <w:spacing w:val="53"/>
        </w:rPr>
        <w:t xml:space="preserve"> </w:t>
      </w:r>
      <w:r>
        <w:t>висока</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4" w:firstLine="0"/>
      </w:pPr>
      <w:r>
        <w:lastRenderedPageBreak/>
        <w:t>загальна культура і ґрунтовна дидактична компетентність» (С.Сисоєва). А вчителеві допоможе сформувати дидактичну компетентність вивчення курсу теорії та практики впровадження педагогічних технологій українськи</w:t>
      </w:r>
      <w:r>
        <w:t>х і зарубіжних вчених, педагогів-новаторів, що стане теоретичною базою у формуванні власної педагогічної компетенції, прилучить до усвідомленого самоствердження як педагога.</w:t>
      </w:r>
    </w:p>
    <w:p w:rsidR="006A0F50" w:rsidRDefault="009254E3">
      <w:pPr>
        <w:ind w:left="276" w:right="407" w:firstLine="566"/>
        <w:jc w:val="both"/>
        <w:rPr>
          <w:i/>
          <w:sz w:val="28"/>
        </w:rPr>
      </w:pPr>
      <w:r>
        <w:rPr>
          <w:i/>
          <w:sz w:val="28"/>
        </w:rPr>
        <w:t xml:space="preserve">Слово  "інтерактив"  залучене  з  англійської  мови  від  слова  "interact",  де </w:t>
      </w:r>
      <w:r>
        <w:rPr>
          <w:b/>
          <w:i/>
          <w:sz w:val="28"/>
        </w:rPr>
        <w:t xml:space="preserve">"inter" </w:t>
      </w:r>
      <w:r>
        <w:rPr>
          <w:i/>
          <w:sz w:val="28"/>
        </w:rPr>
        <w:t>- взаємний і "асґ" - діяти. Таким чином, "інтерактивний" - здатний до взаємодії, діалогу. Інтерактивне навчання - це спеціальна форма організації пізнавальної діяльності, яка має конкретну, передбачувану мету - створити комфортні умови навчання, за</w:t>
      </w:r>
      <w:r>
        <w:rPr>
          <w:i/>
          <w:sz w:val="28"/>
        </w:rPr>
        <w:t xml:space="preserve"> яких кожен студент відчуває свою успішність та інтелектуальну спроможність. Особливість інтерактивного навчання полягає в тому, що навчальний процес здійснюється за умови постійної, активної взаємодії усіх Його членів. Аналізуючи свої дії та дії партнерів</w:t>
      </w:r>
      <w:r>
        <w:rPr>
          <w:i/>
          <w:sz w:val="28"/>
        </w:rPr>
        <w:t>, учасники навчального процесу змінюють свою модель поведінки, більш усвідомлено засвоюють знання та вміння, тому є сенс говорити про інтерактивні методи не тільки як засіб покращення навчання, але й як засіб посилення виховних</w:t>
      </w:r>
      <w:r>
        <w:rPr>
          <w:i/>
          <w:spacing w:val="-3"/>
          <w:sz w:val="28"/>
        </w:rPr>
        <w:t xml:space="preserve"> </w:t>
      </w:r>
      <w:r>
        <w:rPr>
          <w:i/>
          <w:sz w:val="28"/>
        </w:rPr>
        <w:t>впливів.</w:t>
      </w:r>
    </w:p>
    <w:p w:rsidR="006A0F50" w:rsidRDefault="009254E3">
      <w:pPr>
        <w:spacing w:before="1"/>
        <w:ind w:left="276" w:right="414" w:firstLine="566"/>
        <w:jc w:val="both"/>
        <w:rPr>
          <w:i/>
          <w:sz w:val="28"/>
        </w:rPr>
      </w:pPr>
      <w:r>
        <w:rPr>
          <w:i/>
          <w:sz w:val="28"/>
        </w:rPr>
        <w:t>Перш ніж перейти до ґрунтовного розгляду і аналізу інтерактивних навчальних технологій та методів навчання, порівняємо їх із загальновідомими, традиційними підходами до навчального процесу.</w:t>
      </w:r>
    </w:p>
    <w:p w:rsidR="006A0F50" w:rsidRDefault="009254E3">
      <w:pPr>
        <w:ind w:left="276" w:right="406" w:firstLine="566"/>
        <w:jc w:val="both"/>
        <w:rPr>
          <w:i/>
          <w:sz w:val="28"/>
        </w:rPr>
      </w:pPr>
      <w:r>
        <w:rPr>
          <w:i/>
          <w:sz w:val="28"/>
        </w:rPr>
        <w:t>СЯ. Голант ще у 60-і роки минулого століття виділив активну та пас</w:t>
      </w:r>
      <w:r>
        <w:rPr>
          <w:i/>
          <w:sz w:val="28"/>
        </w:rPr>
        <w:t xml:space="preserve">ивну моделі навчання залежно від участі учнів і студентів у навчальному процесі. Зрозуміло, що термін "пасивне навчання" є умовним, оскільки будь-який спосіб навчання обов'язково передбачає певний рівень пізнавальної активності суб'єкта, інакше досягнення </w:t>
      </w:r>
      <w:r>
        <w:rPr>
          <w:i/>
          <w:sz w:val="28"/>
        </w:rPr>
        <w:t>результату, навіть мінімального, неможливе. У такій класифікації Є.Я. Голант використовує "пасивність" скоріше як визначення низького рівня активності студентів та учнів, переважання репродуктивної діяльності за майже повної відсутності самостійності і тво</w:t>
      </w:r>
      <w:r>
        <w:rPr>
          <w:i/>
          <w:sz w:val="28"/>
        </w:rPr>
        <w:t>рчості. Студент виступає в ролі "об'єкта" навчання, повинен засвоїти й відтворити матеріал, переданий йому викладачем, текстом підручника чи навчального посібника, які визначаються джерелами "правильних" знань. Студенти, як правило, не спілкуються між собо</w:t>
      </w:r>
      <w:r>
        <w:rPr>
          <w:i/>
          <w:sz w:val="28"/>
        </w:rPr>
        <w:t>ю і не виконують творчих завдань. Активний тип навчання передбачає застосування методів, які стимулюють пізнавальну активність і самостійність студентів, що виступають "суб'єктом" навчання: виконують творчі завдання, вступають у діалог з викладачем та один</w:t>
      </w:r>
      <w:r>
        <w:rPr>
          <w:i/>
          <w:sz w:val="28"/>
        </w:rPr>
        <w:t xml:space="preserve"> з одним. Основні методи: самостійна робота, проблемні та творчі завдання, дискусії учасників навчального процесу, що розвішають творче мислення. До цієї класифікації слід додати інтерактивне навчання як різновид активного, яке має свої закономірності та о</w:t>
      </w:r>
      <w:r>
        <w:rPr>
          <w:i/>
          <w:sz w:val="28"/>
        </w:rPr>
        <w:t>собливості.</w:t>
      </w:r>
    </w:p>
    <w:p w:rsidR="006A0F50" w:rsidRDefault="009254E3">
      <w:pPr>
        <w:ind w:left="276" w:right="406" w:firstLine="566"/>
        <w:jc w:val="both"/>
        <w:rPr>
          <w:i/>
          <w:sz w:val="28"/>
        </w:rPr>
      </w:pPr>
      <w:r>
        <w:rPr>
          <w:i/>
          <w:sz w:val="28"/>
        </w:rPr>
        <w:t>Інтерактивне навчання - різновид взаємонавчання, де і студент, і викладач є рівноправними, рівнозначними суб'єктами навчання, які чітко розуміють, чим вони займаються, активно аналізують те, що знають, вміють і здійснюють. Організація інтеракти</w:t>
      </w:r>
      <w:r>
        <w:rPr>
          <w:i/>
          <w:sz w:val="28"/>
        </w:rPr>
        <w:t>вного навчання у ВНЗ передбачає моделювання життєвих та виробничих ситуацій, використання рольових ігор, спільне вирішення проблеми на основі аналізу обставин та відповідної ситуації тощо. Воно ефективно сприяє формуванню навичок і вмінь,</w:t>
      </w:r>
      <w:r>
        <w:rPr>
          <w:i/>
          <w:spacing w:val="7"/>
          <w:sz w:val="28"/>
        </w:rPr>
        <w:t xml:space="preserve"> </w:t>
      </w:r>
      <w:r>
        <w:rPr>
          <w:i/>
          <w:sz w:val="28"/>
        </w:rPr>
        <w:t>створенню</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spacing w:before="64"/>
        <w:ind w:left="276" w:right="407"/>
        <w:jc w:val="both"/>
        <w:rPr>
          <w:i/>
          <w:sz w:val="28"/>
        </w:rPr>
      </w:pPr>
      <w:r>
        <w:rPr>
          <w:i/>
          <w:sz w:val="28"/>
        </w:rPr>
        <w:lastRenderedPageBreak/>
        <w:t>атмосфери співробітництва, взаємодії, дає змогу педагогу стати авторитетним наставником студентського колективу. Під час інтерактивного навчання студенти вчаться бути демократичними, толерантно спілкуватися між собою та іншими людьми, критич</w:t>
      </w:r>
      <w:r>
        <w:rPr>
          <w:i/>
          <w:sz w:val="28"/>
        </w:rPr>
        <w:t>но мислити, приймати та аналізувати рішення.</w:t>
      </w:r>
    </w:p>
    <w:p w:rsidR="006A0F50" w:rsidRDefault="009254E3">
      <w:pPr>
        <w:spacing w:before="1"/>
        <w:ind w:left="276" w:right="403" w:firstLine="566"/>
        <w:jc w:val="both"/>
        <w:rPr>
          <w:i/>
          <w:sz w:val="28"/>
        </w:rPr>
      </w:pPr>
      <w:r>
        <w:rPr>
          <w:i/>
          <w:sz w:val="28"/>
        </w:rPr>
        <w:t>Такі підходи до навчання не є новими для української середньої і вищої шкіл. Частково вони використовувались в 20-ті роки XX ст. - роки масштабного реформування освіти. Застосовувані у той час бригадно- лаборато</w:t>
      </w:r>
      <w:r>
        <w:rPr>
          <w:i/>
          <w:sz w:val="28"/>
        </w:rPr>
        <w:t>рний та проектний методи, робота в парах змінного складу, виробничі та трудові екскурсії й практики були передовим словом не лише в радянській, а й у світовій педагогіці. Але запроваджувались вони без належного методичного забезпечення, іеоретичного осмисл</w:t>
      </w:r>
      <w:r>
        <w:rPr>
          <w:i/>
          <w:sz w:val="28"/>
        </w:rPr>
        <w:t>ення та експериментальної перевірки.</w:t>
      </w:r>
    </w:p>
    <w:p w:rsidR="006A0F50" w:rsidRDefault="009254E3">
      <w:pPr>
        <w:ind w:left="276" w:right="412" w:firstLine="566"/>
        <w:jc w:val="both"/>
        <w:rPr>
          <w:i/>
          <w:sz w:val="28"/>
        </w:rPr>
      </w:pPr>
      <w:r>
        <w:rPr>
          <w:i/>
          <w:sz w:val="28"/>
        </w:rPr>
        <w:t>Подальшу розробку елементів інтерактивного навчання можна знайти в працях В. Сухомлинського, Ш. Амонашвілі, В. Шаталова, Є. Ільїна, С. Лисенковоч та інших педагогів-новаторів. які працювали, в основному, з студентами. О</w:t>
      </w:r>
      <w:r>
        <w:rPr>
          <w:i/>
          <w:sz w:val="28"/>
        </w:rPr>
        <w:t>днак у радянські часи творчість окремих педагогів була скоріше винятком ніж правилом, а в галузі дидактики вищої школи інноваційні методичні пошуки були епізодичними.</w:t>
      </w:r>
    </w:p>
    <w:p w:rsidR="006A0F50" w:rsidRDefault="009254E3">
      <w:pPr>
        <w:ind w:left="276" w:right="407" w:firstLine="566"/>
        <w:jc w:val="both"/>
        <w:rPr>
          <w:i/>
          <w:sz w:val="28"/>
        </w:rPr>
      </w:pPr>
      <w:r>
        <w:rPr>
          <w:i/>
          <w:sz w:val="28"/>
        </w:rPr>
        <w:t>У Західній Європі і США активні методи навчання у вищій школі використовувалися більш шир</w:t>
      </w:r>
      <w:r>
        <w:rPr>
          <w:i/>
          <w:sz w:val="28"/>
        </w:rPr>
        <w:t xml:space="preserve">око. Так, дослідження, проведені Національним тренінговим центром США (штат Мер і ленд) у 80-х роках, продемонстрували, що інтерактивне навчання дозволяє різко збільшити відсоток засвоєння матеріалу, оскільки впливає не лише на свідомість студента, а й на </w:t>
      </w:r>
      <w:r>
        <w:rPr>
          <w:i/>
          <w:sz w:val="28"/>
        </w:rPr>
        <w:t>його почуття та волю. Результати цих досліджень відображувались у так званій "Піраміді методів навчання" (рис.</w:t>
      </w:r>
      <w:r>
        <w:rPr>
          <w:i/>
          <w:spacing w:val="-12"/>
          <w:sz w:val="28"/>
        </w:rPr>
        <w:t xml:space="preserve"> </w:t>
      </w:r>
      <w:r>
        <w:rPr>
          <w:i/>
          <w:sz w:val="28"/>
        </w:rPr>
        <w:t>17).</w:t>
      </w:r>
    </w:p>
    <w:p w:rsidR="006A0F50" w:rsidRDefault="009254E3">
      <w:pPr>
        <w:ind w:left="276" w:right="408" w:firstLine="566"/>
        <w:jc w:val="both"/>
        <w:rPr>
          <w:i/>
          <w:sz w:val="28"/>
        </w:rPr>
      </w:pPr>
      <w:r>
        <w:rPr>
          <w:i/>
          <w:sz w:val="28"/>
        </w:rPr>
        <w:t>Піраміди" видно, що найменших результатів можна досягти за умов пасивного слухання лекції - 5%, читання навчальних текстів - 10%, а найбільш</w:t>
      </w:r>
      <w:r>
        <w:rPr>
          <w:i/>
          <w:sz w:val="28"/>
        </w:rPr>
        <w:t>их - за інтерактивного навчання (дискусійні групи - 50%, практика через дію - 75%, навчання інших чи негайне застосування знань - 90%).</w:t>
      </w:r>
    </w:p>
    <w:p w:rsidR="006A0F50" w:rsidRDefault="009254E3">
      <w:pPr>
        <w:spacing w:before="1"/>
        <w:ind w:left="276" w:right="405" w:firstLine="566"/>
        <w:jc w:val="both"/>
        <w:rPr>
          <w:i/>
          <w:sz w:val="28"/>
        </w:rPr>
      </w:pPr>
      <w:r>
        <w:rPr>
          <w:i/>
          <w:sz w:val="28"/>
        </w:rPr>
        <w:t>Чим зумовлені такі результати? Для того, щоб зрозуміти цей механізм, слід пригадати як працює мозок людини. Він схожий н</w:t>
      </w:r>
      <w:r>
        <w:rPr>
          <w:i/>
          <w:sz w:val="28"/>
        </w:rPr>
        <w:t>а комп'ютер, а людина - його користувач. Щоб комп'ютер працював, його потрібно ввімкнути. Так само потрібно "ввімкнути" і мозок студента. Коли навчання пасивне, мозок не вмикається на повну</w:t>
      </w:r>
      <w:r>
        <w:rPr>
          <w:i/>
          <w:spacing w:val="-3"/>
          <w:sz w:val="28"/>
        </w:rPr>
        <w:t xml:space="preserve"> </w:t>
      </w:r>
      <w:r>
        <w:rPr>
          <w:i/>
          <w:sz w:val="28"/>
        </w:rPr>
        <w:t>потужність.</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3"/>
        <w:ind w:left="919" w:firstLine="0"/>
        <w:jc w:val="left"/>
        <w:rPr>
          <w:sz w:val="20"/>
        </w:rPr>
      </w:pPr>
      <w:r>
        <w:rPr>
          <w:noProof/>
          <w:sz w:val="20"/>
          <w:lang w:val="en-US"/>
        </w:rPr>
        <w:lastRenderedPageBreak/>
        <w:drawing>
          <wp:inline distT="0" distB="0" distL="0" distR="0">
            <wp:extent cx="4807363" cy="3038475"/>
            <wp:effectExtent l="0" t="0" r="0" b="0"/>
            <wp:docPr id="1" name="image1.png" descr="Залежність якості засвоєння знань від методів навч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0" cstate="print"/>
                    <a:stretch>
                      <a:fillRect/>
                    </a:stretch>
                  </pic:blipFill>
                  <pic:spPr>
                    <a:xfrm>
                      <a:off x="0" y="0"/>
                      <a:ext cx="4807363" cy="3038475"/>
                    </a:xfrm>
                    <a:prstGeom prst="rect">
                      <a:avLst/>
                    </a:prstGeom>
                  </pic:spPr>
                </pic:pic>
              </a:graphicData>
            </a:graphic>
          </wp:inline>
        </w:drawing>
      </w:r>
    </w:p>
    <w:p w:rsidR="006A0F50" w:rsidRDefault="009254E3">
      <w:pPr>
        <w:pStyle w:val="2"/>
        <w:spacing w:before="7"/>
      </w:pPr>
      <w:r>
        <w:t>Рис. 17. Залежність якості засвоєння знань від методів навчання</w:t>
      </w:r>
    </w:p>
    <w:p w:rsidR="006A0F50" w:rsidRDefault="009254E3">
      <w:pPr>
        <w:ind w:left="276" w:right="410" w:firstLine="566"/>
        <w:jc w:val="both"/>
        <w:rPr>
          <w:i/>
          <w:sz w:val="28"/>
        </w:rPr>
      </w:pPr>
      <w:r>
        <w:rPr>
          <w:i/>
          <w:sz w:val="28"/>
        </w:rPr>
        <w:t xml:space="preserve">Комп'ютер потребує правильного програмного забезпечення, щоб інтерпретувати дані, введені в його пам'ять. Мозок людини повинен пов'язати матеріал, що вивчається, з тим, який людина вже знає і </w:t>
      </w:r>
      <w:r>
        <w:rPr>
          <w:i/>
          <w:sz w:val="28"/>
        </w:rPr>
        <w:t>як вона думає. Коли навчання пасивне, мозок не простежує ці зв'язки і не забезпечує повноцінного засвоєння. Нарешті, комп'ютер не може зберегти інформацію, якщо вона не оброблена і не "закріплена" за допомогою спеціальної команди. Таким же чином мозок люди</w:t>
      </w:r>
      <w:r>
        <w:rPr>
          <w:i/>
          <w:sz w:val="28"/>
        </w:rPr>
        <w:t xml:space="preserve">ни повинен перевірити інформацію, узагальнити її, пояснити її комусь для того, щоб зберегти її в власній пам'яті. Коли навчання пасивне, мозок майже не зберігає раніше отриману інформацію. Отже, згадаємо слова китайського філософа - просвітителя Конфуція, </w:t>
      </w:r>
      <w:r>
        <w:rPr>
          <w:i/>
          <w:sz w:val="28"/>
        </w:rPr>
        <w:t>сказані понад 2400 років тому:</w:t>
      </w:r>
    </w:p>
    <w:p w:rsidR="006A0F50" w:rsidRDefault="009254E3">
      <w:pPr>
        <w:pStyle w:val="2"/>
        <w:spacing w:before="5" w:line="322" w:lineRule="exact"/>
      </w:pPr>
      <w:r>
        <w:t>Те, що я чую, я забуваю,</w:t>
      </w:r>
    </w:p>
    <w:p w:rsidR="006A0F50" w:rsidRDefault="009254E3">
      <w:pPr>
        <w:ind w:left="842" w:right="6139"/>
        <w:jc w:val="both"/>
        <w:rPr>
          <w:b/>
          <w:i/>
          <w:sz w:val="28"/>
        </w:rPr>
      </w:pPr>
      <w:r>
        <w:rPr>
          <w:b/>
          <w:i/>
          <w:sz w:val="28"/>
        </w:rPr>
        <w:t>Те, що я бачу, я пам'ятаю, Те, що я роблю, я розумію.</w:t>
      </w:r>
    </w:p>
    <w:p w:rsidR="006A0F50" w:rsidRDefault="009254E3">
      <w:pPr>
        <w:ind w:left="276" w:right="411" w:firstLine="566"/>
        <w:jc w:val="both"/>
        <w:rPr>
          <w:i/>
          <w:sz w:val="28"/>
        </w:rPr>
      </w:pPr>
      <w:r>
        <w:rPr>
          <w:i/>
          <w:sz w:val="28"/>
        </w:rPr>
        <w:t>Ці три прості твердження, як аксіоми, обґрунтовують необхідність використання активних та інтерактивних методів навчання. Дещо змінивши слова вели</w:t>
      </w:r>
      <w:r>
        <w:rPr>
          <w:i/>
          <w:sz w:val="28"/>
        </w:rPr>
        <w:t>кого просвітителя, можна сформулювати кредо інтерактивного навчання:</w:t>
      </w:r>
    </w:p>
    <w:p w:rsidR="006A0F50" w:rsidRDefault="009254E3">
      <w:pPr>
        <w:pStyle w:val="2"/>
        <w:spacing w:line="322" w:lineRule="exact"/>
      </w:pPr>
      <w:r>
        <w:t>Те, що я чую, я забуваю,</w:t>
      </w:r>
    </w:p>
    <w:p w:rsidR="006A0F50" w:rsidRDefault="009254E3">
      <w:pPr>
        <w:spacing w:line="322" w:lineRule="exact"/>
        <w:ind w:left="842"/>
        <w:jc w:val="both"/>
        <w:rPr>
          <w:b/>
          <w:i/>
          <w:sz w:val="28"/>
        </w:rPr>
      </w:pPr>
      <w:r>
        <w:rPr>
          <w:b/>
          <w:i/>
          <w:sz w:val="28"/>
        </w:rPr>
        <w:t>Те, що я бачу й чую, я трохи нам я таю,</w:t>
      </w:r>
    </w:p>
    <w:p w:rsidR="006A0F50" w:rsidRDefault="009254E3">
      <w:pPr>
        <w:spacing w:line="242" w:lineRule="auto"/>
        <w:ind w:left="842" w:right="2826"/>
        <w:rPr>
          <w:b/>
          <w:i/>
          <w:sz w:val="28"/>
        </w:rPr>
      </w:pPr>
      <w:r>
        <w:rPr>
          <w:b/>
          <w:i/>
          <w:sz w:val="28"/>
        </w:rPr>
        <w:t>Те, що я чую, бачу й обговорюю, я починаю розуміти, Коли я чую, бачу, обговорюю й роблю,</w:t>
      </w:r>
    </w:p>
    <w:p w:rsidR="006A0F50" w:rsidRDefault="009254E3">
      <w:pPr>
        <w:spacing w:line="318" w:lineRule="exact"/>
        <w:ind w:left="842"/>
        <w:rPr>
          <w:b/>
          <w:i/>
          <w:sz w:val="28"/>
        </w:rPr>
      </w:pPr>
      <w:r>
        <w:rPr>
          <w:b/>
          <w:i/>
          <w:sz w:val="28"/>
        </w:rPr>
        <w:t>я набуваю знань і навичок,</w:t>
      </w:r>
    </w:p>
    <w:p w:rsidR="006A0F50" w:rsidRDefault="009254E3">
      <w:pPr>
        <w:ind w:left="842" w:right="3437"/>
        <w:rPr>
          <w:b/>
          <w:i/>
          <w:sz w:val="28"/>
        </w:rPr>
      </w:pPr>
      <w:r>
        <w:rPr>
          <w:b/>
          <w:i/>
          <w:sz w:val="28"/>
        </w:rPr>
        <w:t>Коли я</w:t>
      </w:r>
      <w:r>
        <w:rPr>
          <w:b/>
          <w:i/>
          <w:sz w:val="28"/>
        </w:rPr>
        <w:t xml:space="preserve"> передаю знання іншим, я стаю знавцем - майстром своєї справи..</w:t>
      </w:r>
    </w:p>
    <w:p w:rsidR="006A0F50" w:rsidRDefault="009254E3">
      <w:pPr>
        <w:ind w:left="276" w:right="413" w:firstLine="566"/>
        <w:jc w:val="both"/>
        <w:rPr>
          <w:i/>
          <w:sz w:val="28"/>
        </w:rPr>
      </w:pPr>
      <w:r>
        <w:rPr>
          <w:i/>
          <w:sz w:val="28"/>
        </w:rPr>
        <w:t>Підсумовуючи викладене, здійснимо порівняльну характеристику пасивної, активної та інтерактивної моделей навчання (табл. 10).</w:t>
      </w:r>
    </w:p>
    <w:p w:rsidR="006A0F50" w:rsidRDefault="009254E3">
      <w:pPr>
        <w:ind w:left="276" w:right="406" w:firstLine="566"/>
        <w:jc w:val="both"/>
        <w:rPr>
          <w:i/>
          <w:sz w:val="28"/>
        </w:rPr>
      </w:pPr>
      <w:r>
        <w:rPr>
          <w:i/>
          <w:sz w:val="28"/>
        </w:rPr>
        <w:t>Для того щоб зменшити труднощі у застосуванні окремих інтерактивних технологій і перетворити їхні слабкі сторони у сильні, викладачеві треба пам'ятати, що:</w:t>
      </w:r>
    </w:p>
    <w:p w:rsidR="006A0F50" w:rsidRDefault="006A0F50">
      <w:pPr>
        <w:jc w:val="both"/>
        <w:rPr>
          <w:sz w:val="28"/>
        </w:rPr>
        <w:sectPr w:rsidR="006A0F50">
          <w:pgSz w:w="11910" w:h="16840"/>
          <w:pgMar w:top="840" w:right="440" w:bottom="280" w:left="1140" w:header="720" w:footer="720" w:gutter="0"/>
          <w:cols w:space="720"/>
        </w:sectPr>
      </w:pPr>
    </w:p>
    <w:p w:rsidR="006A0F50" w:rsidRDefault="009254E3">
      <w:pPr>
        <w:pStyle w:val="a4"/>
        <w:numPr>
          <w:ilvl w:val="1"/>
          <w:numId w:val="51"/>
        </w:numPr>
        <w:tabs>
          <w:tab w:val="left" w:pos="1198"/>
        </w:tabs>
        <w:spacing w:before="64"/>
        <w:ind w:right="415" w:firstLine="566"/>
        <w:jc w:val="both"/>
        <w:rPr>
          <w:i/>
          <w:sz w:val="28"/>
        </w:rPr>
      </w:pPr>
      <w:r>
        <w:rPr>
          <w:i/>
          <w:sz w:val="28"/>
        </w:rPr>
        <w:lastRenderedPageBreak/>
        <w:t>Інтерактивна взаємодія потребує певної зміни в організації роботи академічної групи, а</w:t>
      </w:r>
      <w:r>
        <w:rPr>
          <w:i/>
          <w:sz w:val="28"/>
        </w:rPr>
        <w:t xml:space="preserve"> також значної кількості часу для підготовки як студентам, так і викладачам. Потрібно починати з поступового "включення" елементів цієї моделі, виділяти час на психологічну адаптацію студентів до неї.</w:t>
      </w:r>
    </w:p>
    <w:p w:rsidR="006A0F50" w:rsidRDefault="009254E3">
      <w:pPr>
        <w:spacing w:before="1"/>
        <w:ind w:left="276" w:right="406" w:firstLine="566"/>
        <w:jc w:val="both"/>
        <w:rPr>
          <w:i/>
          <w:sz w:val="28"/>
        </w:rPr>
      </w:pPr>
      <w:r>
        <w:rPr>
          <w:i/>
          <w:sz w:val="28"/>
        </w:rPr>
        <w:t>Спочатку слід використовувати прості інтерактивні метод</w:t>
      </w:r>
      <w:r>
        <w:rPr>
          <w:i/>
          <w:sz w:val="28"/>
        </w:rPr>
        <w:t>и - роботу в парах, малих групах, "мозковий штурм" поступово доповнюючи цей спектр іншими методами. Краще старанно підготувати декілька інтерактивних занять у навчальному році, ніж часто проводити нашвидкоруч підготовлені "ігри". Коли з'явиться досвід поді</w:t>
      </w:r>
      <w:r>
        <w:rPr>
          <w:i/>
          <w:sz w:val="28"/>
        </w:rPr>
        <w:t>бної роботи, такі заняття будуть проходити набагато ефективніше, а підготовка не потребуватиме багато часу.</w:t>
      </w:r>
    </w:p>
    <w:p w:rsidR="006A0F50" w:rsidRDefault="009254E3">
      <w:pPr>
        <w:pStyle w:val="a4"/>
        <w:numPr>
          <w:ilvl w:val="1"/>
          <w:numId w:val="51"/>
        </w:numPr>
        <w:tabs>
          <w:tab w:val="left" w:pos="1164"/>
        </w:tabs>
        <w:ind w:right="416" w:firstLine="566"/>
        <w:jc w:val="both"/>
        <w:rPr>
          <w:i/>
          <w:sz w:val="28"/>
        </w:rPr>
      </w:pPr>
      <w:r>
        <w:rPr>
          <w:i/>
          <w:sz w:val="28"/>
        </w:rPr>
        <w:t>Потрібно провести зі студентами організаційне заняття і створити разом з ними "правила роботи в аудиторії", налаштувати їх на старанну підготовку до</w:t>
      </w:r>
      <w:r>
        <w:rPr>
          <w:i/>
          <w:sz w:val="28"/>
        </w:rPr>
        <w:t xml:space="preserve"> інтерактивних</w:t>
      </w:r>
      <w:r>
        <w:rPr>
          <w:i/>
          <w:spacing w:val="-3"/>
          <w:sz w:val="28"/>
        </w:rPr>
        <w:t xml:space="preserve"> </w:t>
      </w:r>
      <w:r>
        <w:rPr>
          <w:i/>
          <w:sz w:val="28"/>
        </w:rPr>
        <w:t>занять.</w:t>
      </w:r>
    </w:p>
    <w:p w:rsidR="006A0F50" w:rsidRDefault="009254E3">
      <w:pPr>
        <w:pStyle w:val="a4"/>
        <w:numPr>
          <w:ilvl w:val="1"/>
          <w:numId w:val="51"/>
        </w:numPr>
        <w:tabs>
          <w:tab w:val="left" w:pos="1143"/>
        </w:tabs>
        <w:ind w:right="407" w:firstLine="566"/>
        <w:jc w:val="both"/>
        <w:rPr>
          <w:i/>
          <w:sz w:val="28"/>
        </w:rPr>
      </w:pPr>
      <w:r>
        <w:rPr>
          <w:i/>
          <w:sz w:val="28"/>
        </w:rPr>
        <w:t>Використання інтерактивного навчання не самоціль. Це лише засіб для досягнення такої психологічної атмосфери в академічній групі, яка найкраще сприяє співробітництву, порозумінню і доброзичливості, надає можливості ефективно реалізув</w:t>
      </w:r>
      <w:r>
        <w:rPr>
          <w:i/>
          <w:sz w:val="28"/>
        </w:rPr>
        <w:t>ати принципи особистісно-орієнтованого</w:t>
      </w:r>
      <w:r>
        <w:rPr>
          <w:i/>
          <w:spacing w:val="-7"/>
          <w:sz w:val="28"/>
        </w:rPr>
        <w:t xml:space="preserve"> </w:t>
      </w:r>
      <w:r>
        <w:rPr>
          <w:i/>
          <w:sz w:val="28"/>
        </w:rPr>
        <w:t>навчання.</w:t>
      </w:r>
    </w:p>
    <w:p w:rsidR="006A0F50" w:rsidRDefault="009254E3">
      <w:pPr>
        <w:spacing w:line="322" w:lineRule="exact"/>
        <w:ind w:left="842"/>
        <w:jc w:val="both"/>
        <w:rPr>
          <w:i/>
          <w:sz w:val="28"/>
        </w:rPr>
      </w:pPr>
      <w:r>
        <w:rPr>
          <w:i/>
          <w:sz w:val="28"/>
        </w:rPr>
        <w:t>Таблиця 10</w:t>
      </w:r>
    </w:p>
    <w:p w:rsidR="006A0F50" w:rsidRDefault="009254E3">
      <w:pPr>
        <w:spacing w:after="7"/>
        <w:ind w:left="842"/>
        <w:jc w:val="both"/>
        <w:rPr>
          <w:i/>
          <w:sz w:val="28"/>
        </w:rPr>
      </w:pPr>
      <w:r>
        <w:rPr>
          <w:i/>
          <w:sz w:val="28"/>
        </w:rPr>
        <w:t>Порівняльна характеристика моделей навчання</w:t>
      </w:r>
    </w:p>
    <w:tbl>
      <w:tblPr>
        <w:tblStyle w:val="TableNormal"/>
        <w:tblW w:w="0" w:type="auto"/>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97"/>
        <w:gridCol w:w="2773"/>
        <w:gridCol w:w="2295"/>
        <w:gridCol w:w="2893"/>
      </w:tblGrid>
      <w:tr w:rsidR="006A0F50">
        <w:trPr>
          <w:trHeight w:val="645"/>
        </w:trPr>
        <w:tc>
          <w:tcPr>
            <w:tcW w:w="1697" w:type="dxa"/>
          </w:tcPr>
          <w:p w:rsidR="006A0F50" w:rsidRDefault="009254E3">
            <w:pPr>
              <w:pStyle w:val="TableParagraph"/>
              <w:spacing w:line="317" w:lineRule="exact"/>
              <w:ind w:left="573"/>
              <w:rPr>
                <w:i/>
                <w:sz w:val="28"/>
              </w:rPr>
            </w:pPr>
            <w:r>
              <w:rPr>
                <w:i/>
                <w:sz w:val="28"/>
              </w:rPr>
              <w:t>Критерії</w:t>
            </w:r>
          </w:p>
          <w:p w:rsidR="006A0F50" w:rsidRDefault="009254E3">
            <w:pPr>
              <w:pStyle w:val="TableParagraph"/>
              <w:spacing w:line="308" w:lineRule="exact"/>
              <w:ind w:left="6"/>
              <w:rPr>
                <w:i/>
                <w:sz w:val="28"/>
              </w:rPr>
            </w:pPr>
            <w:r>
              <w:rPr>
                <w:i/>
                <w:sz w:val="28"/>
              </w:rPr>
              <w:t>порівняння</w:t>
            </w:r>
          </w:p>
        </w:tc>
        <w:tc>
          <w:tcPr>
            <w:tcW w:w="2773" w:type="dxa"/>
          </w:tcPr>
          <w:p w:rsidR="006A0F50" w:rsidRDefault="009254E3">
            <w:pPr>
              <w:pStyle w:val="TableParagraph"/>
              <w:spacing w:before="156"/>
              <w:ind w:left="573"/>
              <w:rPr>
                <w:i/>
                <w:sz w:val="28"/>
              </w:rPr>
            </w:pPr>
            <w:r>
              <w:rPr>
                <w:i/>
                <w:sz w:val="28"/>
              </w:rPr>
              <w:t>Пасивна модель</w:t>
            </w:r>
          </w:p>
        </w:tc>
        <w:tc>
          <w:tcPr>
            <w:tcW w:w="2295" w:type="dxa"/>
          </w:tcPr>
          <w:p w:rsidR="006A0F50" w:rsidRDefault="009254E3">
            <w:pPr>
              <w:pStyle w:val="TableParagraph"/>
              <w:spacing w:line="317" w:lineRule="exact"/>
              <w:ind w:left="573"/>
              <w:rPr>
                <w:i/>
                <w:sz w:val="28"/>
              </w:rPr>
            </w:pPr>
            <w:r>
              <w:rPr>
                <w:i/>
                <w:sz w:val="28"/>
              </w:rPr>
              <w:t>Активна</w:t>
            </w:r>
          </w:p>
          <w:p w:rsidR="006A0F50" w:rsidRDefault="009254E3">
            <w:pPr>
              <w:pStyle w:val="TableParagraph"/>
              <w:spacing w:line="308" w:lineRule="exact"/>
              <w:ind w:left="6"/>
              <w:rPr>
                <w:i/>
                <w:sz w:val="28"/>
              </w:rPr>
            </w:pPr>
            <w:r>
              <w:rPr>
                <w:i/>
                <w:sz w:val="28"/>
              </w:rPr>
              <w:t>модель</w:t>
            </w:r>
          </w:p>
        </w:tc>
        <w:tc>
          <w:tcPr>
            <w:tcW w:w="2893" w:type="dxa"/>
          </w:tcPr>
          <w:p w:rsidR="006A0F50" w:rsidRDefault="009254E3">
            <w:pPr>
              <w:pStyle w:val="TableParagraph"/>
              <w:spacing w:line="317" w:lineRule="exact"/>
              <w:ind w:left="574"/>
              <w:rPr>
                <w:i/>
                <w:sz w:val="28"/>
              </w:rPr>
            </w:pPr>
            <w:r>
              <w:rPr>
                <w:i/>
                <w:sz w:val="28"/>
              </w:rPr>
              <w:t>Інтерактивна</w:t>
            </w:r>
          </w:p>
          <w:p w:rsidR="006A0F50" w:rsidRDefault="009254E3">
            <w:pPr>
              <w:pStyle w:val="TableParagraph"/>
              <w:spacing w:line="308" w:lineRule="exact"/>
              <w:ind w:left="8"/>
              <w:rPr>
                <w:i/>
                <w:sz w:val="28"/>
              </w:rPr>
            </w:pPr>
            <w:r>
              <w:rPr>
                <w:i/>
                <w:sz w:val="28"/>
              </w:rPr>
              <w:t>модель</w:t>
            </w:r>
          </w:p>
        </w:tc>
      </w:tr>
      <w:tr w:rsidR="006A0F50">
        <w:trPr>
          <w:trHeight w:val="2575"/>
        </w:trPr>
        <w:tc>
          <w:tcPr>
            <w:tcW w:w="1697" w:type="dxa"/>
          </w:tcPr>
          <w:p w:rsidR="006A0F50" w:rsidRDefault="006A0F50">
            <w:pPr>
              <w:pStyle w:val="TableParagraph"/>
              <w:rPr>
                <w:i/>
                <w:sz w:val="30"/>
              </w:rPr>
            </w:pPr>
          </w:p>
          <w:p w:rsidR="006A0F50" w:rsidRDefault="006A0F50">
            <w:pPr>
              <w:pStyle w:val="TableParagraph"/>
              <w:rPr>
                <w:i/>
                <w:sz w:val="30"/>
              </w:rPr>
            </w:pPr>
          </w:p>
          <w:p w:rsidR="006A0F50" w:rsidRDefault="009254E3">
            <w:pPr>
              <w:pStyle w:val="TableParagraph"/>
              <w:spacing w:before="270"/>
              <w:ind w:left="6" w:firstLine="566"/>
              <w:rPr>
                <w:i/>
                <w:sz w:val="28"/>
              </w:rPr>
            </w:pPr>
            <w:r>
              <w:rPr>
                <w:i/>
                <w:sz w:val="28"/>
              </w:rPr>
              <w:t xml:space="preserve">1. </w:t>
            </w:r>
            <w:r>
              <w:rPr>
                <w:i/>
                <w:spacing w:val="-4"/>
                <w:sz w:val="28"/>
              </w:rPr>
              <w:t xml:space="preserve">Обсяг </w:t>
            </w:r>
            <w:r>
              <w:rPr>
                <w:i/>
                <w:sz w:val="28"/>
              </w:rPr>
              <w:t>інформації</w:t>
            </w:r>
          </w:p>
        </w:tc>
        <w:tc>
          <w:tcPr>
            <w:tcW w:w="2773" w:type="dxa"/>
          </w:tcPr>
          <w:p w:rsidR="006A0F50" w:rsidRDefault="009254E3">
            <w:pPr>
              <w:pStyle w:val="TableParagraph"/>
              <w:tabs>
                <w:tab w:val="left" w:pos="2639"/>
              </w:tabs>
              <w:spacing w:before="153"/>
              <w:ind w:left="6" w:right="-15" w:firstLine="566"/>
              <w:jc w:val="both"/>
              <w:rPr>
                <w:i/>
                <w:sz w:val="28"/>
              </w:rPr>
            </w:pPr>
            <w:r>
              <w:rPr>
                <w:i/>
                <w:sz w:val="28"/>
              </w:rPr>
              <w:t>Великий обсяг інформації можна подати за короткий час</w:t>
            </w:r>
            <w:r>
              <w:rPr>
                <w:i/>
                <w:sz w:val="28"/>
              </w:rPr>
              <w:tab/>
            </w:r>
            <w:r>
              <w:rPr>
                <w:i/>
                <w:spacing w:val="-11"/>
                <w:sz w:val="28"/>
              </w:rPr>
              <w:t>у</w:t>
            </w:r>
          </w:p>
          <w:p w:rsidR="006A0F50" w:rsidRDefault="009254E3">
            <w:pPr>
              <w:pStyle w:val="TableParagraph"/>
              <w:tabs>
                <w:tab w:val="left" w:pos="1909"/>
              </w:tabs>
              <w:spacing w:before="2"/>
              <w:ind w:left="6" w:right="-15"/>
              <w:rPr>
                <w:i/>
                <w:sz w:val="28"/>
              </w:rPr>
            </w:pPr>
            <w:r>
              <w:rPr>
                <w:i/>
                <w:sz w:val="28"/>
              </w:rPr>
              <w:t>структурованому вигляді</w:t>
            </w:r>
            <w:r>
              <w:rPr>
                <w:i/>
                <w:sz w:val="28"/>
              </w:rPr>
              <w:tab/>
            </w:r>
            <w:r>
              <w:rPr>
                <w:i/>
                <w:spacing w:val="-3"/>
                <w:sz w:val="28"/>
              </w:rPr>
              <w:t xml:space="preserve">великій </w:t>
            </w:r>
            <w:r>
              <w:rPr>
                <w:i/>
                <w:sz w:val="28"/>
              </w:rPr>
              <w:t>кількості</w:t>
            </w:r>
            <w:r>
              <w:rPr>
                <w:i/>
                <w:spacing w:val="-1"/>
                <w:sz w:val="28"/>
              </w:rPr>
              <w:t xml:space="preserve"> </w:t>
            </w:r>
            <w:r>
              <w:rPr>
                <w:i/>
                <w:sz w:val="28"/>
              </w:rPr>
              <w:t>студентів.</w:t>
            </w:r>
          </w:p>
        </w:tc>
        <w:tc>
          <w:tcPr>
            <w:tcW w:w="2295" w:type="dxa"/>
          </w:tcPr>
          <w:p w:rsidR="006A0F50" w:rsidRDefault="009254E3">
            <w:pPr>
              <w:pStyle w:val="TableParagraph"/>
              <w:tabs>
                <w:tab w:val="left" w:pos="1949"/>
              </w:tabs>
              <w:ind w:left="6" w:right="-15" w:firstLine="566"/>
              <w:rPr>
                <w:i/>
                <w:sz w:val="28"/>
              </w:rPr>
            </w:pPr>
            <w:r>
              <w:rPr>
                <w:i/>
                <w:sz w:val="28"/>
              </w:rPr>
              <w:t>Великий обсяг інформації. Велика кількість студентів,</w:t>
            </w:r>
            <w:r>
              <w:rPr>
                <w:i/>
                <w:sz w:val="28"/>
              </w:rPr>
              <w:tab/>
            </w:r>
            <w:r>
              <w:rPr>
                <w:i/>
                <w:spacing w:val="-5"/>
                <w:sz w:val="28"/>
              </w:rPr>
              <w:t xml:space="preserve">які </w:t>
            </w:r>
            <w:r>
              <w:rPr>
                <w:i/>
                <w:sz w:val="28"/>
              </w:rPr>
              <w:t>можуть одночасно отримувати</w:t>
            </w:r>
          </w:p>
          <w:p w:rsidR="006A0F50" w:rsidRDefault="009254E3">
            <w:pPr>
              <w:pStyle w:val="TableParagraph"/>
              <w:spacing w:line="308" w:lineRule="exact"/>
              <w:ind w:left="6"/>
              <w:rPr>
                <w:i/>
                <w:sz w:val="28"/>
              </w:rPr>
            </w:pPr>
            <w:r>
              <w:rPr>
                <w:i/>
                <w:sz w:val="28"/>
              </w:rPr>
              <w:t>інформацію.</w:t>
            </w:r>
          </w:p>
        </w:tc>
        <w:tc>
          <w:tcPr>
            <w:tcW w:w="2893" w:type="dxa"/>
          </w:tcPr>
          <w:p w:rsidR="006A0F50" w:rsidRDefault="006A0F50">
            <w:pPr>
              <w:pStyle w:val="TableParagraph"/>
              <w:spacing w:before="3"/>
              <w:rPr>
                <w:i/>
                <w:sz w:val="41"/>
              </w:rPr>
            </w:pPr>
          </w:p>
          <w:p w:rsidR="006A0F50" w:rsidRDefault="009254E3">
            <w:pPr>
              <w:pStyle w:val="TableParagraph"/>
              <w:tabs>
                <w:tab w:val="left" w:pos="1834"/>
                <w:tab w:val="left" w:pos="1943"/>
                <w:tab w:val="left" w:pos="2114"/>
              </w:tabs>
              <w:ind w:left="8" w:right="-15" w:firstLine="566"/>
              <w:rPr>
                <w:i/>
                <w:sz w:val="28"/>
              </w:rPr>
            </w:pPr>
            <w:r>
              <w:rPr>
                <w:i/>
                <w:sz w:val="28"/>
              </w:rPr>
              <w:t>На</w:t>
            </w:r>
            <w:r>
              <w:rPr>
                <w:i/>
                <w:sz w:val="28"/>
              </w:rPr>
              <w:tab/>
              <w:t>вивчення невеликого</w:t>
            </w:r>
            <w:r>
              <w:rPr>
                <w:i/>
                <w:sz w:val="28"/>
              </w:rPr>
              <w:tab/>
            </w:r>
            <w:r>
              <w:rPr>
                <w:i/>
                <w:sz w:val="28"/>
              </w:rPr>
              <w:tab/>
            </w:r>
            <w:r>
              <w:rPr>
                <w:i/>
                <w:sz w:val="28"/>
              </w:rPr>
              <w:tab/>
              <w:t>обсягу інформації витрачається</w:t>
            </w:r>
            <w:r>
              <w:rPr>
                <w:i/>
                <w:sz w:val="28"/>
              </w:rPr>
              <w:tab/>
            </w:r>
            <w:r>
              <w:rPr>
                <w:i/>
                <w:sz w:val="28"/>
              </w:rPr>
              <w:tab/>
              <w:t>значний час.</w:t>
            </w:r>
          </w:p>
        </w:tc>
      </w:tr>
      <w:tr w:rsidR="006A0F50">
        <w:trPr>
          <w:trHeight w:val="5152"/>
        </w:trPr>
        <w:tc>
          <w:tcPr>
            <w:tcW w:w="1697" w:type="dxa"/>
          </w:tcPr>
          <w:p w:rsidR="006A0F50" w:rsidRDefault="006A0F50">
            <w:pPr>
              <w:pStyle w:val="TableParagraph"/>
              <w:rPr>
                <w:i/>
                <w:sz w:val="30"/>
              </w:rPr>
            </w:pPr>
          </w:p>
          <w:p w:rsidR="006A0F50" w:rsidRDefault="006A0F50">
            <w:pPr>
              <w:pStyle w:val="TableParagraph"/>
              <w:rPr>
                <w:i/>
                <w:sz w:val="30"/>
              </w:rPr>
            </w:pPr>
          </w:p>
          <w:p w:rsidR="006A0F50" w:rsidRDefault="006A0F50">
            <w:pPr>
              <w:pStyle w:val="TableParagraph"/>
              <w:rPr>
                <w:i/>
                <w:sz w:val="30"/>
              </w:rPr>
            </w:pPr>
          </w:p>
          <w:p w:rsidR="006A0F50" w:rsidRDefault="006A0F50">
            <w:pPr>
              <w:pStyle w:val="TableParagraph"/>
              <w:rPr>
                <w:i/>
                <w:sz w:val="30"/>
              </w:rPr>
            </w:pPr>
          </w:p>
          <w:p w:rsidR="006A0F50" w:rsidRDefault="006A0F50">
            <w:pPr>
              <w:pStyle w:val="TableParagraph"/>
              <w:spacing w:before="4"/>
              <w:rPr>
                <w:i/>
                <w:sz w:val="33"/>
              </w:rPr>
            </w:pPr>
          </w:p>
          <w:p w:rsidR="006A0F50" w:rsidRDefault="009254E3">
            <w:pPr>
              <w:pStyle w:val="TableParagraph"/>
              <w:tabs>
                <w:tab w:val="left" w:pos="1347"/>
              </w:tabs>
              <w:ind w:left="6" w:right="-15" w:firstLine="566"/>
              <w:rPr>
                <w:i/>
                <w:sz w:val="28"/>
              </w:rPr>
            </w:pPr>
            <w:r>
              <w:rPr>
                <w:i/>
                <w:sz w:val="28"/>
              </w:rPr>
              <w:t>2. Рівень засвоєння знань</w:t>
            </w:r>
            <w:r>
              <w:rPr>
                <w:i/>
                <w:sz w:val="28"/>
              </w:rPr>
              <w:tab/>
            </w:r>
            <w:r>
              <w:rPr>
                <w:i/>
                <w:spacing w:val="-7"/>
                <w:sz w:val="28"/>
              </w:rPr>
              <w:t xml:space="preserve">та </w:t>
            </w:r>
            <w:r>
              <w:rPr>
                <w:i/>
                <w:sz w:val="28"/>
              </w:rPr>
              <w:t>результати навчання</w:t>
            </w:r>
          </w:p>
        </w:tc>
        <w:tc>
          <w:tcPr>
            <w:tcW w:w="2773" w:type="dxa"/>
          </w:tcPr>
          <w:p w:rsidR="006A0F50" w:rsidRDefault="006A0F50">
            <w:pPr>
              <w:pStyle w:val="TableParagraph"/>
              <w:rPr>
                <w:i/>
                <w:sz w:val="30"/>
              </w:rPr>
            </w:pPr>
          </w:p>
          <w:p w:rsidR="006A0F50" w:rsidRDefault="006A0F50">
            <w:pPr>
              <w:pStyle w:val="TableParagraph"/>
              <w:rPr>
                <w:i/>
                <w:sz w:val="30"/>
              </w:rPr>
            </w:pPr>
          </w:p>
          <w:p w:rsidR="006A0F50" w:rsidRDefault="006A0F50">
            <w:pPr>
              <w:pStyle w:val="TableParagraph"/>
              <w:spacing w:before="5"/>
              <w:rPr>
                <w:i/>
                <w:sz w:val="37"/>
              </w:rPr>
            </w:pPr>
          </w:p>
          <w:p w:rsidR="006A0F50" w:rsidRDefault="009254E3">
            <w:pPr>
              <w:pStyle w:val="TableParagraph"/>
              <w:tabs>
                <w:tab w:val="left" w:pos="1452"/>
                <w:tab w:val="left" w:pos="1639"/>
                <w:tab w:val="left" w:pos="1716"/>
                <w:tab w:val="left" w:pos="1979"/>
                <w:tab w:val="left" w:pos="2483"/>
                <w:tab w:val="left" w:pos="2683"/>
              </w:tabs>
              <w:ind w:left="6" w:right="-15" w:firstLine="566"/>
              <w:rPr>
                <w:i/>
                <w:sz w:val="28"/>
              </w:rPr>
            </w:pPr>
            <w:r>
              <w:rPr>
                <w:i/>
                <w:sz w:val="28"/>
              </w:rPr>
              <w:t>Орієнтована</w:t>
            </w:r>
            <w:r>
              <w:rPr>
                <w:i/>
                <w:sz w:val="28"/>
              </w:rPr>
              <w:tab/>
              <w:t>на сприймання</w:t>
            </w:r>
            <w:r>
              <w:rPr>
                <w:i/>
                <w:sz w:val="28"/>
              </w:rPr>
              <w:tab/>
            </w:r>
            <w:r>
              <w:rPr>
                <w:i/>
                <w:sz w:val="28"/>
              </w:rPr>
              <w:tab/>
            </w:r>
            <w:r>
              <w:rPr>
                <w:i/>
                <w:sz w:val="28"/>
              </w:rPr>
              <w:tab/>
            </w:r>
            <w:r>
              <w:rPr>
                <w:i/>
                <w:sz w:val="28"/>
              </w:rPr>
              <w:tab/>
            </w:r>
            <w:r>
              <w:rPr>
                <w:i/>
                <w:sz w:val="28"/>
              </w:rPr>
              <w:tab/>
            </w:r>
            <w:r>
              <w:rPr>
                <w:i/>
                <w:sz w:val="28"/>
              </w:rPr>
              <w:tab/>
              <w:t>і розуміння,</w:t>
            </w:r>
            <w:r>
              <w:rPr>
                <w:i/>
                <w:sz w:val="28"/>
              </w:rPr>
              <w:tab/>
            </w:r>
            <w:r>
              <w:rPr>
                <w:i/>
                <w:sz w:val="28"/>
              </w:rPr>
              <w:tab/>
              <w:t>розвиток уміння</w:t>
            </w:r>
            <w:r>
              <w:rPr>
                <w:i/>
                <w:sz w:val="28"/>
              </w:rPr>
              <w:tab/>
            </w:r>
            <w:r>
              <w:rPr>
                <w:i/>
                <w:sz w:val="28"/>
              </w:rPr>
              <w:tab/>
            </w:r>
            <w:r>
              <w:rPr>
                <w:i/>
                <w:sz w:val="28"/>
              </w:rPr>
              <w:tab/>
              <w:t>слухати, записувати, конспектувати велику кількість</w:t>
            </w:r>
            <w:r>
              <w:rPr>
                <w:i/>
                <w:sz w:val="28"/>
              </w:rPr>
              <w:tab/>
              <w:t>інформації та</w:t>
            </w:r>
            <w:r>
              <w:rPr>
                <w:i/>
                <w:sz w:val="28"/>
              </w:rPr>
              <w:tab/>
            </w:r>
            <w:r>
              <w:rPr>
                <w:i/>
                <w:sz w:val="28"/>
              </w:rPr>
              <w:tab/>
            </w:r>
            <w:r>
              <w:rPr>
                <w:i/>
                <w:sz w:val="28"/>
              </w:rPr>
              <w:tab/>
            </w:r>
            <w:r>
              <w:rPr>
                <w:i/>
                <w:sz w:val="28"/>
              </w:rPr>
              <w:tab/>
              <w:t>вміння</w:t>
            </w:r>
          </w:p>
          <w:p w:rsidR="006A0F50" w:rsidRDefault="009254E3">
            <w:pPr>
              <w:pStyle w:val="TableParagraph"/>
              <w:ind w:left="6"/>
              <w:rPr>
                <w:i/>
                <w:sz w:val="28"/>
              </w:rPr>
            </w:pPr>
            <w:r>
              <w:rPr>
                <w:i/>
                <w:sz w:val="28"/>
              </w:rPr>
              <w:t>відтворювати її</w:t>
            </w:r>
          </w:p>
        </w:tc>
        <w:tc>
          <w:tcPr>
            <w:tcW w:w="2295" w:type="dxa"/>
          </w:tcPr>
          <w:p w:rsidR="006A0F50" w:rsidRDefault="009254E3">
            <w:pPr>
              <w:pStyle w:val="TableParagraph"/>
              <w:spacing w:before="156" w:line="322" w:lineRule="exact"/>
              <w:ind w:left="573"/>
              <w:rPr>
                <w:i/>
                <w:sz w:val="28"/>
              </w:rPr>
            </w:pPr>
            <w:r>
              <w:rPr>
                <w:i/>
                <w:sz w:val="28"/>
              </w:rPr>
              <w:t>Орієнтована</w:t>
            </w:r>
          </w:p>
          <w:p w:rsidR="006A0F50" w:rsidRDefault="009254E3">
            <w:pPr>
              <w:pStyle w:val="TableParagraph"/>
              <w:tabs>
                <w:tab w:val="left" w:pos="1162"/>
              </w:tabs>
              <w:ind w:left="6" w:right="-15"/>
              <w:rPr>
                <w:i/>
                <w:sz w:val="28"/>
              </w:rPr>
            </w:pPr>
            <w:r>
              <w:rPr>
                <w:i/>
                <w:sz w:val="28"/>
              </w:rPr>
              <w:t>на</w:t>
            </w:r>
            <w:r>
              <w:rPr>
                <w:i/>
                <w:sz w:val="28"/>
              </w:rPr>
              <w:tab/>
              <w:t>розвиток широкого</w:t>
            </w:r>
            <w:r>
              <w:rPr>
                <w:i/>
                <w:spacing w:val="-1"/>
                <w:sz w:val="28"/>
              </w:rPr>
              <w:t xml:space="preserve"> </w:t>
            </w:r>
            <w:r>
              <w:rPr>
                <w:i/>
                <w:sz w:val="28"/>
              </w:rPr>
              <w:t>спектру</w:t>
            </w:r>
          </w:p>
          <w:p w:rsidR="006A0F50" w:rsidRDefault="009254E3">
            <w:pPr>
              <w:pStyle w:val="TableParagraph"/>
              <w:ind w:left="6" w:right="167" w:firstLine="566"/>
              <w:rPr>
                <w:i/>
                <w:sz w:val="28"/>
              </w:rPr>
            </w:pPr>
            <w:r>
              <w:rPr>
                <w:i/>
                <w:sz w:val="28"/>
              </w:rPr>
              <w:t>пізнавальних умінь</w:t>
            </w:r>
          </w:p>
          <w:p w:rsidR="006A0F50" w:rsidRDefault="009254E3">
            <w:pPr>
              <w:pStyle w:val="TableParagraph"/>
              <w:ind w:left="573" w:right="103"/>
              <w:rPr>
                <w:i/>
                <w:sz w:val="28"/>
              </w:rPr>
            </w:pPr>
            <w:r>
              <w:rPr>
                <w:i/>
                <w:sz w:val="28"/>
              </w:rPr>
              <w:t xml:space="preserve">навичок. </w:t>
            </w:r>
            <w:r>
              <w:rPr>
                <w:i/>
                <w:sz w:val="28"/>
              </w:rPr>
              <w:t>Передбачає диференціаці</w:t>
            </w:r>
          </w:p>
          <w:p w:rsidR="006A0F50" w:rsidRDefault="009254E3">
            <w:pPr>
              <w:pStyle w:val="TableParagraph"/>
              <w:spacing w:line="322" w:lineRule="exact"/>
              <w:ind w:left="6"/>
              <w:rPr>
                <w:i/>
                <w:sz w:val="28"/>
              </w:rPr>
            </w:pPr>
            <w:r>
              <w:rPr>
                <w:i/>
                <w:sz w:val="28"/>
              </w:rPr>
              <w:t>ю</w:t>
            </w:r>
          </w:p>
          <w:p w:rsidR="006A0F50" w:rsidRDefault="009254E3">
            <w:pPr>
              <w:pStyle w:val="TableParagraph"/>
              <w:ind w:left="6" w:right="606" w:firstLine="566"/>
              <w:rPr>
                <w:i/>
                <w:sz w:val="28"/>
              </w:rPr>
            </w:pPr>
            <w:r>
              <w:rPr>
                <w:i/>
                <w:sz w:val="28"/>
              </w:rPr>
              <w:t>навчання шляхом</w:t>
            </w:r>
          </w:p>
          <w:p w:rsidR="006A0F50" w:rsidRDefault="009254E3">
            <w:pPr>
              <w:pStyle w:val="TableParagraph"/>
              <w:spacing w:line="321" w:lineRule="exact"/>
              <w:ind w:left="573"/>
              <w:rPr>
                <w:i/>
                <w:sz w:val="28"/>
              </w:rPr>
            </w:pPr>
            <w:r>
              <w:rPr>
                <w:i/>
                <w:sz w:val="28"/>
              </w:rPr>
              <w:t>індивідуальни</w:t>
            </w:r>
          </w:p>
          <w:p w:rsidR="006A0F50" w:rsidRDefault="009254E3">
            <w:pPr>
              <w:pStyle w:val="TableParagraph"/>
              <w:spacing w:before="2" w:line="322" w:lineRule="exact"/>
              <w:ind w:left="6"/>
              <w:rPr>
                <w:i/>
                <w:sz w:val="28"/>
              </w:rPr>
            </w:pPr>
            <w:r>
              <w:rPr>
                <w:i/>
                <w:sz w:val="28"/>
              </w:rPr>
              <w:t>х</w:t>
            </w:r>
          </w:p>
          <w:p w:rsidR="006A0F50" w:rsidRDefault="009254E3">
            <w:pPr>
              <w:pStyle w:val="TableParagraph"/>
              <w:tabs>
                <w:tab w:val="left" w:pos="1946"/>
              </w:tabs>
              <w:ind w:left="6" w:right="-15" w:firstLine="566"/>
              <w:rPr>
                <w:i/>
                <w:sz w:val="28"/>
              </w:rPr>
            </w:pPr>
            <w:r>
              <w:rPr>
                <w:i/>
                <w:sz w:val="28"/>
              </w:rPr>
              <w:t>програм</w:t>
            </w:r>
            <w:r>
              <w:rPr>
                <w:i/>
                <w:sz w:val="28"/>
              </w:rPr>
              <w:tab/>
            </w:r>
            <w:r>
              <w:rPr>
                <w:i/>
                <w:spacing w:val="-8"/>
                <w:sz w:val="28"/>
              </w:rPr>
              <w:t xml:space="preserve">та </w:t>
            </w:r>
            <w:r>
              <w:rPr>
                <w:i/>
                <w:sz w:val="28"/>
              </w:rPr>
              <w:t>завдань.</w:t>
            </w:r>
          </w:p>
        </w:tc>
        <w:tc>
          <w:tcPr>
            <w:tcW w:w="2893" w:type="dxa"/>
          </w:tcPr>
          <w:p w:rsidR="006A0F50" w:rsidRDefault="009254E3">
            <w:pPr>
              <w:pStyle w:val="TableParagraph"/>
              <w:tabs>
                <w:tab w:val="left" w:pos="1161"/>
                <w:tab w:val="left" w:pos="1335"/>
                <w:tab w:val="left" w:pos="1565"/>
                <w:tab w:val="left" w:pos="1682"/>
                <w:tab w:val="left" w:pos="1795"/>
                <w:tab w:val="left" w:pos="2151"/>
                <w:tab w:val="left" w:pos="2431"/>
                <w:tab w:val="left" w:pos="2538"/>
                <w:tab w:val="left" w:pos="2760"/>
              </w:tabs>
              <w:ind w:left="8" w:right="-15" w:firstLine="566"/>
              <w:rPr>
                <w:i/>
                <w:sz w:val="28"/>
              </w:rPr>
            </w:pPr>
            <w:r>
              <w:rPr>
                <w:i/>
                <w:sz w:val="28"/>
              </w:rPr>
              <w:t>Можливість розвитку соціальної та громадської компетентності студентів</w:t>
            </w:r>
            <w:r>
              <w:rPr>
                <w:i/>
                <w:sz w:val="28"/>
              </w:rPr>
              <w:tab/>
            </w:r>
            <w:r>
              <w:rPr>
                <w:i/>
                <w:sz w:val="28"/>
              </w:rPr>
              <w:tab/>
            </w:r>
            <w:r>
              <w:rPr>
                <w:i/>
                <w:sz w:val="28"/>
              </w:rPr>
              <w:tab/>
            </w:r>
            <w:r>
              <w:rPr>
                <w:i/>
                <w:sz w:val="28"/>
              </w:rPr>
              <w:tab/>
              <w:t>з</w:t>
            </w:r>
            <w:r>
              <w:rPr>
                <w:i/>
                <w:sz w:val="28"/>
              </w:rPr>
              <w:tab/>
            </w:r>
            <w:r>
              <w:rPr>
                <w:i/>
                <w:sz w:val="28"/>
              </w:rPr>
              <w:tab/>
            </w:r>
            <w:r>
              <w:rPr>
                <w:i/>
                <w:spacing w:val="-3"/>
                <w:sz w:val="28"/>
              </w:rPr>
              <w:t xml:space="preserve">усіх </w:t>
            </w:r>
            <w:r>
              <w:rPr>
                <w:i/>
                <w:sz w:val="28"/>
              </w:rPr>
              <w:t xml:space="preserve">предметів. Розширення пізнавальних можливостей </w:t>
            </w:r>
            <w:r>
              <w:rPr>
                <w:i/>
                <w:spacing w:val="-1"/>
                <w:sz w:val="28"/>
              </w:rPr>
              <w:t>студентів,</w:t>
            </w:r>
            <w:r>
              <w:rPr>
                <w:i/>
                <w:spacing w:val="-1"/>
                <w:sz w:val="28"/>
              </w:rPr>
              <w:tab/>
            </w:r>
            <w:r>
              <w:rPr>
                <w:i/>
                <w:sz w:val="28"/>
              </w:rPr>
              <w:t>зокрема</w:t>
            </w:r>
            <w:r>
              <w:rPr>
                <w:i/>
                <w:sz w:val="28"/>
              </w:rPr>
              <w:tab/>
            </w:r>
            <w:r>
              <w:rPr>
                <w:i/>
                <w:sz w:val="28"/>
              </w:rPr>
              <w:tab/>
            </w:r>
            <w:r>
              <w:rPr>
                <w:i/>
                <w:sz w:val="28"/>
              </w:rPr>
              <w:t>у здобуванні, аналізі та застосуванні інформації</w:t>
            </w:r>
            <w:r>
              <w:rPr>
                <w:i/>
                <w:sz w:val="28"/>
              </w:rPr>
              <w:tab/>
            </w:r>
            <w:r>
              <w:rPr>
                <w:i/>
                <w:sz w:val="28"/>
              </w:rPr>
              <w:tab/>
            </w:r>
            <w:r>
              <w:rPr>
                <w:i/>
                <w:sz w:val="28"/>
              </w:rPr>
              <w:tab/>
              <w:t>з</w:t>
            </w:r>
            <w:r>
              <w:rPr>
                <w:i/>
                <w:sz w:val="28"/>
              </w:rPr>
              <w:tab/>
            </w:r>
            <w:r>
              <w:rPr>
                <w:i/>
                <w:sz w:val="28"/>
              </w:rPr>
              <w:tab/>
              <w:t>різних джерел.</w:t>
            </w:r>
            <w:r>
              <w:rPr>
                <w:i/>
                <w:sz w:val="28"/>
              </w:rPr>
              <w:tab/>
            </w:r>
            <w:r>
              <w:rPr>
                <w:i/>
                <w:sz w:val="28"/>
              </w:rPr>
              <w:tab/>
            </w:r>
            <w:r>
              <w:rPr>
                <w:i/>
                <w:spacing w:val="-1"/>
                <w:sz w:val="28"/>
              </w:rPr>
              <w:t xml:space="preserve">Можливість </w:t>
            </w:r>
            <w:r>
              <w:rPr>
                <w:i/>
                <w:sz w:val="28"/>
              </w:rPr>
              <w:t>перенесення отриманих умінь,</w:t>
            </w:r>
            <w:r>
              <w:rPr>
                <w:i/>
                <w:sz w:val="28"/>
              </w:rPr>
              <w:tab/>
              <w:t>навичок</w:t>
            </w:r>
            <w:r>
              <w:rPr>
                <w:i/>
                <w:sz w:val="28"/>
              </w:rPr>
              <w:tab/>
            </w:r>
            <w:r>
              <w:rPr>
                <w:i/>
                <w:sz w:val="28"/>
              </w:rPr>
              <w:tab/>
            </w:r>
            <w:r>
              <w:rPr>
                <w:i/>
                <w:sz w:val="28"/>
              </w:rPr>
              <w:tab/>
              <w:t>та</w:t>
            </w:r>
          </w:p>
          <w:p w:rsidR="006A0F50" w:rsidRDefault="009254E3">
            <w:pPr>
              <w:pStyle w:val="TableParagraph"/>
              <w:tabs>
                <w:tab w:val="left" w:pos="1409"/>
              </w:tabs>
              <w:spacing w:line="308" w:lineRule="exact"/>
              <w:ind w:left="8" w:right="-15"/>
              <w:rPr>
                <w:i/>
                <w:sz w:val="28"/>
              </w:rPr>
            </w:pPr>
            <w:r>
              <w:rPr>
                <w:i/>
                <w:sz w:val="28"/>
              </w:rPr>
              <w:t>способів</w:t>
            </w:r>
            <w:r>
              <w:rPr>
                <w:i/>
                <w:sz w:val="28"/>
              </w:rPr>
              <w:tab/>
            </w:r>
            <w:r>
              <w:rPr>
                <w:i/>
                <w:spacing w:val="-1"/>
                <w:sz w:val="28"/>
              </w:rPr>
              <w:t>пізнавальної</w:t>
            </w:r>
          </w:p>
        </w:tc>
      </w:tr>
    </w:tbl>
    <w:p w:rsidR="006A0F50" w:rsidRDefault="006A0F50">
      <w:pPr>
        <w:spacing w:line="308" w:lineRule="exact"/>
        <w:rPr>
          <w:sz w:val="28"/>
        </w:rPr>
        <w:sectPr w:rsidR="006A0F50">
          <w:pgSz w:w="11910" w:h="16840"/>
          <w:pgMar w:top="760" w:right="440" w:bottom="280" w:left="1140" w:header="720" w:footer="720" w:gutter="0"/>
          <w:cols w:space="720"/>
        </w:sectPr>
      </w:pPr>
    </w:p>
    <w:tbl>
      <w:tblPr>
        <w:tblStyle w:val="TableNormal"/>
        <w:tblW w:w="0" w:type="auto"/>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8"/>
        <w:gridCol w:w="2751"/>
        <w:gridCol w:w="2306"/>
        <w:gridCol w:w="2893"/>
      </w:tblGrid>
      <w:tr w:rsidR="006A0F50">
        <w:trPr>
          <w:trHeight w:val="1288"/>
        </w:trPr>
        <w:tc>
          <w:tcPr>
            <w:tcW w:w="1708" w:type="dxa"/>
          </w:tcPr>
          <w:p w:rsidR="006A0F50" w:rsidRDefault="006A0F50">
            <w:pPr>
              <w:pStyle w:val="TableParagraph"/>
              <w:rPr>
                <w:sz w:val="28"/>
              </w:rPr>
            </w:pPr>
          </w:p>
        </w:tc>
        <w:tc>
          <w:tcPr>
            <w:tcW w:w="2751" w:type="dxa"/>
          </w:tcPr>
          <w:p w:rsidR="006A0F50" w:rsidRDefault="006A0F50">
            <w:pPr>
              <w:pStyle w:val="TableParagraph"/>
              <w:rPr>
                <w:sz w:val="28"/>
              </w:rPr>
            </w:pPr>
          </w:p>
        </w:tc>
        <w:tc>
          <w:tcPr>
            <w:tcW w:w="2306" w:type="dxa"/>
          </w:tcPr>
          <w:p w:rsidR="006A0F50" w:rsidRDefault="006A0F50">
            <w:pPr>
              <w:pStyle w:val="TableParagraph"/>
              <w:rPr>
                <w:sz w:val="28"/>
              </w:rPr>
            </w:pPr>
          </w:p>
        </w:tc>
        <w:tc>
          <w:tcPr>
            <w:tcW w:w="2893" w:type="dxa"/>
          </w:tcPr>
          <w:p w:rsidR="006A0F50" w:rsidRDefault="009254E3">
            <w:pPr>
              <w:pStyle w:val="TableParagraph"/>
              <w:spacing w:line="306" w:lineRule="exact"/>
              <w:ind w:left="8"/>
              <w:jc w:val="both"/>
              <w:rPr>
                <w:i/>
                <w:sz w:val="28"/>
              </w:rPr>
            </w:pPr>
            <w:r>
              <w:rPr>
                <w:i/>
                <w:sz w:val="28"/>
              </w:rPr>
              <w:t>діяльності на різні</w:t>
            </w:r>
          </w:p>
          <w:p w:rsidR="006A0F50" w:rsidRDefault="009254E3">
            <w:pPr>
              <w:pStyle w:val="TableParagraph"/>
              <w:spacing w:before="6" w:line="322" w:lineRule="exact"/>
              <w:ind w:left="8" w:right="-15"/>
              <w:jc w:val="both"/>
              <w:rPr>
                <w:i/>
                <w:sz w:val="28"/>
              </w:rPr>
            </w:pPr>
            <w:r>
              <w:rPr>
                <w:i/>
                <w:sz w:val="28"/>
              </w:rPr>
              <w:t>предмети та в позааудиторне життя студентів.</w:t>
            </w:r>
          </w:p>
        </w:tc>
      </w:tr>
      <w:tr w:rsidR="006A0F50">
        <w:trPr>
          <w:trHeight w:val="1931"/>
        </w:trPr>
        <w:tc>
          <w:tcPr>
            <w:tcW w:w="1708" w:type="dxa"/>
          </w:tcPr>
          <w:p w:rsidR="006A0F50" w:rsidRDefault="009254E3">
            <w:pPr>
              <w:pStyle w:val="TableParagraph"/>
              <w:spacing w:line="306" w:lineRule="exact"/>
              <w:ind w:left="573"/>
              <w:rPr>
                <w:i/>
                <w:sz w:val="28"/>
              </w:rPr>
            </w:pPr>
            <w:r>
              <w:rPr>
                <w:i/>
                <w:sz w:val="28"/>
              </w:rPr>
              <w:t>3.</w:t>
            </w:r>
          </w:p>
          <w:p w:rsidR="006A0F50" w:rsidRDefault="009254E3">
            <w:pPr>
              <w:pStyle w:val="TableParagraph"/>
              <w:ind w:left="6"/>
              <w:rPr>
                <w:i/>
                <w:sz w:val="28"/>
              </w:rPr>
            </w:pPr>
            <w:r>
              <w:rPr>
                <w:i/>
                <w:sz w:val="28"/>
              </w:rPr>
              <w:t>Відсоток</w:t>
            </w:r>
          </w:p>
          <w:p w:rsidR="006A0F50" w:rsidRDefault="009254E3">
            <w:pPr>
              <w:pStyle w:val="TableParagraph"/>
              <w:spacing w:before="2" w:line="322" w:lineRule="exact"/>
              <w:ind w:left="573"/>
              <w:rPr>
                <w:i/>
                <w:sz w:val="28"/>
              </w:rPr>
            </w:pPr>
            <w:r>
              <w:rPr>
                <w:i/>
                <w:sz w:val="28"/>
              </w:rPr>
              <w:t>засвоєнн</w:t>
            </w:r>
          </w:p>
          <w:p w:rsidR="006A0F50" w:rsidRDefault="009254E3">
            <w:pPr>
              <w:pStyle w:val="TableParagraph"/>
              <w:spacing w:line="322" w:lineRule="exact"/>
              <w:ind w:left="6"/>
              <w:rPr>
                <w:i/>
                <w:sz w:val="28"/>
              </w:rPr>
            </w:pPr>
            <w:r>
              <w:rPr>
                <w:i/>
                <w:sz w:val="28"/>
              </w:rPr>
              <w:t>я</w:t>
            </w:r>
          </w:p>
          <w:p w:rsidR="006A0F50" w:rsidRDefault="009254E3">
            <w:pPr>
              <w:pStyle w:val="TableParagraph"/>
              <w:spacing w:line="322" w:lineRule="exact"/>
              <w:ind w:left="573"/>
              <w:rPr>
                <w:i/>
                <w:sz w:val="28"/>
              </w:rPr>
            </w:pPr>
            <w:r>
              <w:rPr>
                <w:i/>
                <w:sz w:val="28"/>
              </w:rPr>
              <w:t>матеріа</w:t>
            </w:r>
          </w:p>
          <w:p w:rsidR="006A0F50" w:rsidRDefault="009254E3">
            <w:pPr>
              <w:pStyle w:val="TableParagraph"/>
              <w:spacing w:line="317" w:lineRule="exact"/>
              <w:ind w:left="6"/>
              <w:rPr>
                <w:i/>
                <w:sz w:val="28"/>
              </w:rPr>
            </w:pPr>
            <w:r>
              <w:rPr>
                <w:i/>
                <w:sz w:val="28"/>
              </w:rPr>
              <w:t>лу</w:t>
            </w:r>
          </w:p>
        </w:tc>
        <w:tc>
          <w:tcPr>
            <w:tcW w:w="2751" w:type="dxa"/>
          </w:tcPr>
          <w:p w:rsidR="006A0F50" w:rsidRDefault="006A0F50">
            <w:pPr>
              <w:pStyle w:val="TableParagraph"/>
              <w:rPr>
                <w:i/>
                <w:sz w:val="30"/>
              </w:rPr>
            </w:pPr>
          </w:p>
          <w:p w:rsidR="006A0F50" w:rsidRDefault="006A0F50">
            <w:pPr>
              <w:pStyle w:val="TableParagraph"/>
              <w:spacing w:before="8"/>
              <w:rPr>
                <w:i/>
                <w:sz w:val="24"/>
              </w:rPr>
            </w:pPr>
          </w:p>
          <w:p w:rsidR="006A0F50" w:rsidRDefault="009254E3">
            <w:pPr>
              <w:pStyle w:val="TableParagraph"/>
              <w:tabs>
                <w:tab w:val="left" w:pos="1739"/>
              </w:tabs>
              <w:ind w:left="-5" w:right="-29" w:firstLine="566"/>
              <w:rPr>
                <w:i/>
                <w:sz w:val="28"/>
              </w:rPr>
            </w:pPr>
            <w:r>
              <w:rPr>
                <w:i/>
                <w:sz w:val="28"/>
              </w:rPr>
              <w:t>Як</w:t>
            </w:r>
            <w:r>
              <w:rPr>
                <w:i/>
                <w:sz w:val="28"/>
              </w:rPr>
              <w:tab/>
              <w:t>правило, невисокий.</w:t>
            </w:r>
          </w:p>
        </w:tc>
        <w:tc>
          <w:tcPr>
            <w:tcW w:w="2306" w:type="dxa"/>
          </w:tcPr>
          <w:p w:rsidR="006A0F50" w:rsidRDefault="006A0F50">
            <w:pPr>
              <w:pStyle w:val="TableParagraph"/>
              <w:rPr>
                <w:i/>
                <w:sz w:val="30"/>
              </w:rPr>
            </w:pPr>
          </w:p>
          <w:p w:rsidR="006A0F50" w:rsidRDefault="006A0F50">
            <w:pPr>
              <w:pStyle w:val="TableParagraph"/>
              <w:spacing w:before="8"/>
              <w:rPr>
                <w:i/>
                <w:sz w:val="24"/>
              </w:rPr>
            </w:pPr>
          </w:p>
          <w:p w:rsidR="006A0F50" w:rsidRDefault="009254E3">
            <w:pPr>
              <w:pStyle w:val="TableParagraph"/>
              <w:ind w:left="17" w:right="775" w:firstLine="566"/>
              <w:rPr>
                <w:i/>
                <w:sz w:val="28"/>
              </w:rPr>
            </w:pPr>
            <w:r>
              <w:rPr>
                <w:i/>
                <w:sz w:val="28"/>
              </w:rPr>
              <w:t>Досить високий.</w:t>
            </w:r>
          </w:p>
        </w:tc>
        <w:tc>
          <w:tcPr>
            <w:tcW w:w="2893" w:type="dxa"/>
          </w:tcPr>
          <w:p w:rsidR="006A0F50" w:rsidRDefault="006A0F50">
            <w:pPr>
              <w:pStyle w:val="TableParagraph"/>
              <w:rPr>
                <w:i/>
                <w:sz w:val="30"/>
              </w:rPr>
            </w:pPr>
          </w:p>
          <w:p w:rsidR="006A0F50" w:rsidRDefault="006A0F50">
            <w:pPr>
              <w:pStyle w:val="TableParagraph"/>
              <w:spacing w:before="8"/>
              <w:rPr>
                <w:i/>
                <w:sz w:val="24"/>
              </w:rPr>
            </w:pPr>
          </w:p>
          <w:p w:rsidR="006A0F50" w:rsidRDefault="009254E3">
            <w:pPr>
              <w:pStyle w:val="TableParagraph"/>
              <w:tabs>
                <w:tab w:val="left" w:pos="1869"/>
              </w:tabs>
              <w:ind w:left="8" w:right="-15" w:firstLine="566"/>
              <w:rPr>
                <w:i/>
                <w:sz w:val="28"/>
              </w:rPr>
            </w:pPr>
            <w:r>
              <w:rPr>
                <w:i/>
                <w:sz w:val="28"/>
              </w:rPr>
              <w:t>Як</w:t>
            </w:r>
            <w:r>
              <w:rPr>
                <w:i/>
                <w:sz w:val="28"/>
              </w:rPr>
              <w:tab/>
              <w:t>правило, високий.</w:t>
            </w:r>
          </w:p>
        </w:tc>
      </w:tr>
      <w:tr w:rsidR="006A0F50">
        <w:trPr>
          <w:trHeight w:val="3863"/>
        </w:trPr>
        <w:tc>
          <w:tcPr>
            <w:tcW w:w="1708" w:type="dxa"/>
          </w:tcPr>
          <w:p w:rsidR="006A0F50" w:rsidRDefault="006A0F50">
            <w:pPr>
              <w:pStyle w:val="TableParagraph"/>
              <w:rPr>
                <w:i/>
                <w:sz w:val="30"/>
              </w:rPr>
            </w:pPr>
          </w:p>
          <w:p w:rsidR="006A0F50" w:rsidRDefault="006A0F50">
            <w:pPr>
              <w:pStyle w:val="TableParagraph"/>
              <w:rPr>
                <w:i/>
                <w:sz w:val="30"/>
              </w:rPr>
            </w:pPr>
          </w:p>
          <w:p w:rsidR="006A0F50" w:rsidRDefault="006A0F50">
            <w:pPr>
              <w:pStyle w:val="TableParagraph"/>
              <w:rPr>
                <w:i/>
                <w:sz w:val="30"/>
              </w:rPr>
            </w:pPr>
          </w:p>
          <w:p w:rsidR="006A0F50" w:rsidRDefault="009254E3">
            <w:pPr>
              <w:pStyle w:val="TableParagraph"/>
              <w:spacing w:before="237"/>
              <w:ind w:left="573"/>
              <w:rPr>
                <w:i/>
                <w:sz w:val="28"/>
              </w:rPr>
            </w:pPr>
            <w:r>
              <w:rPr>
                <w:i/>
                <w:sz w:val="28"/>
              </w:rPr>
              <w:t>4.</w:t>
            </w:r>
          </w:p>
          <w:p w:rsidR="006A0F50" w:rsidRDefault="009254E3">
            <w:pPr>
              <w:pStyle w:val="TableParagraph"/>
              <w:spacing w:before="1"/>
              <w:ind w:left="6" w:right="1"/>
              <w:rPr>
                <w:i/>
                <w:sz w:val="28"/>
              </w:rPr>
            </w:pPr>
            <w:r>
              <w:rPr>
                <w:i/>
                <w:sz w:val="28"/>
              </w:rPr>
              <w:t>Контроль над процесом навчання</w:t>
            </w:r>
          </w:p>
        </w:tc>
        <w:tc>
          <w:tcPr>
            <w:tcW w:w="2751" w:type="dxa"/>
          </w:tcPr>
          <w:p w:rsidR="006A0F50" w:rsidRDefault="009254E3">
            <w:pPr>
              <w:pStyle w:val="TableParagraph"/>
              <w:spacing w:line="306" w:lineRule="exact"/>
              <w:ind w:left="562"/>
              <w:rPr>
                <w:i/>
                <w:sz w:val="28"/>
              </w:rPr>
            </w:pPr>
            <w:r>
              <w:rPr>
                <w:i/>
                <w:sz w:val="28"/>
              </w:rPr>
              <w:t>Викладач</w:t>
            </w:r>
          </w:p>
          <w:p w:rsidR="006A0F50" w:rsidRDefault="009254E3">
            <w:pPr>
              <w:pStyle w:val="TableParagraph"/>
              <w:tabs>
                <w:tab w:val="left" w:pos="1475"/>
                <w:tab w:val="left" w:pos="1679"/>
                <w:tab w:val="left" w:pos="2100"/>
                <w:tab w:val="left" w:pos="2407"/>
                <w:tab w:val="left" w:pos="2672"/>
              </w:tabs>
              <w:spacing w:before="2"/>
              <w:ind w:left="-5" w:right="-29"/>
              <w:rPr>
                <w:i/>
                <w:sz w:val="28"/>
              </w:rPr>
            </w:pPr>
            <w:r>
              <w:rPr>
                <w:i/>
                <w:sz w:val="28"/>
              </w:rPr>
              <w:t>систематично контролює</w:t>
            </w:r>
            <w:r>
              <w:rPr>
                <w:i/>
                <w:sz w:val="28"/>
              </w:rPr>
              <w:tab/>
            </w:r>
            <w:r>
              <w:rPr>
                <w:i/>
                <w:sz w:val="28"/>
              </w:rPr>
              <w:tab/>
              <w:t>обсяг</w:t>
            </w:r>
            <w:r>
              <w:rPr>
                <w:i/>
                <w:sz w:val="28"/>
              </w:rPr>
              <w:tab/>
            </w:r>
            <w:r>
              <w:rPr>
                <w:i/>
                <w:sz w:val="28"/>
              </w:rPr>
              <w:tab/>
              <w:t>і глибину</w:t>
            </w:r>
            <w:r>
              <w:rPr>
                <w:i/>
                <w:sz w:val="28"/>
              </w:rPr>
              <w:tab/>
            </w:r>
            <w:r>
              <w:rPr>
                <w:i/>
                <w:sz w:val="28"/>
              </w:rPr>
              <w:tab/>
              <w:t>вивчення навчального матеріалу</w:t>
            </w:r>
            <w:r>
              <w:rPr>
                <w:i/>
                <w:sz w:val="28"/>
              </w:rPr>
              <w:tab/>
              <w:t>час</w:t>
            </w:r>
            <w:r>
              <w:rPr>
                <w:i/>
                <w:sz w:val="28"/>
              </w:rPr>
              <w:tab/>
              <w:t>і</w:t>
            </w:r>
            <w:r>
              <w:rPr>
                <w:i/>
                <w:sz w:val="28"/>
              </w:rPr>
              <w:tab/>
              <w:t>хід навчання. Результати роботи</w:t>
            </w:r>
            <w:r>
              <w:rPr>
                <w:i/>
                <w:sz w:val="28"/>
              </w:rPr>
              <w:tab/>
            </w:r>
            <w:r>
              <w:rPr>
                <w:i/>
                <w:sz w:val="28"/>
              </w:rPr>
              <w:t>студентів передбачені.</w:t>
            </w:r>
          </w:p>
          <w:p w:rsidR="006A0F50" w:rsidRDefault="009254E3">
            <w:pPr>
              <w:pStyle w:val="TableParagraph"/>
              <w:tabs>
                <w:tab w:val="left" w:pos="1952"/>
              </w:tabs>
              <w:spacing w:line="322" w:lineRule="exact"/>
              <w:ind w:left="-5" w:right="-29"/>
              <w:rPr>
                <w:i/>
                <w:sz w:val="28"/>
              </w:rPr>
            </w:pPr>
            <w:r>
              <w:rPr>
                <w:i/>
                <w:sz w:val="28"/>
              </w:rPr>
              <w:t>Зворотний</w:t>
            </w:r>
            <w:r>
              <w:rPr>
                <w:i/>
                <w:sz w:val="28"/>
              </w:rPr>
              <w:tab/>
              <w:t>зв'язок</w:t>
            </w:r>
          </w:p>
          <w:p w:rsidR="006A0F50" w:rsidRDefault="009254E3">
            <w:pPr>
              <w:pStyle w:val="TableParagraph"/>
              <w:tabs>
                <w:tab w:val="left" w:pos="2565"/>
              </w:tabs>
              <w:spacing w:before="3" w:line="322" w:lineRule="exact"/>
              <w:ind w:left="-5" w:right="-29"/>
              <w:rPr>
                <w:i/>
                <w:sz w:val="28"/>
              </w:rPr>
            </w:pPr>
            <w:r>
              <w:rPr>
                <w:i/>
                <w:sz w:val="28"/>
              </w:rPr>
              <w:t>викладача</w:t>
            </w:r>
            <w:r>
              <w:rPr>
                <w:i/>
                <w:sz w:val="28"/>
              </w:rPr>
              <w:tab/>
              <w:t>зі студентами</w:t>
            </w:r>
            <w:r>
              <w:rPr>
                <w:i/>
                <w:spacing w:val="-1"/>
                <w:sz w:val="28"/>
              </w:rPr>
              <w:t xml:space="preserve"> </w:t>
            </w:r>
            <w:r>
              <w:rPr>
                <w:i/>
                <w:sz w:val="28"/>
              </w:rPr>
              <w:t>майже</w:t>
            </w:r>
          </w:p>
        </w:tc>
        <w:tc>
          <w:tcPr>
            <w:tcW w:w="2306" w:type="dxa"/>
          </w:tcPr>
          <w:p w:rsidR="006A0F50" w:rsidRDefault="006A0F50">
            <w:pPr>
              <w:pStyle w:val="TableParagraph"/>
              <w:spacing w:before="8"/>
              <w:rPr>
                <w:i/>
                <w:sz w:val="26"/>
              </w:rPr>
            </w:pPr>
          </w:p>
          <w:p w:rsidR="006A0F50" w:rsidRDefault="009254E3">
            <w:pPr>
              <w:pStyle w:val="TableParagraph"/>
              <w:tabs>
                <w:tab w:val="left" w:pos="2187"/>
              </w:tabs>
              <w:spacing w:before="1"/>
              <w:ind w:left="17" w:right="-15" w:firstLine="566"/>
              <w:rPr>
                <w:i/>
                <w:sz w:val="28"/>
              </w:rPr>
            </w:pPr>
            <w:r>
              <w:rPr>
                <w:i/>
                <w:sz w:val="28"/>
              </w:rPr>
              <w:t>Можливість співпраці викладача</w:t>
            </w:r>
            <w:r>
              <w:rPr>
                <w:i/>
                <w:sz w:val="28"/>
              </w:rPr>
              <w:tab/>
            </w:r>
            <w:r>
              <w:rPr>
                <w:i/>
                <w:spacing w:val="-11"/>
                <w:sz w:val="28"/>
              </w:rPr>
              <w:t xml:space="preserve">з </w:t>
            </w:r>
            <w:r>
              <w:rPr>
                <w:i/>
                <w:sz w:val="28"/>
              </w:rPr>
              <w:t>кожним студенток- окремо.</w:t>
            </w:r>
          </w:p>
          <w:p w:rsidR="006A0F50" w:rsidRDefault="009254E3">
            <w:pPr>
              <w:pStyle w:val="TableParagraph"/>
              <w:tabs>
                <w:tab w:val="left" w:pos="1496"/>
                <w:tab w:val="left" w:pos="2110"/>
              </w:tabs>
              <w:ind w:left="17" w:right="-15"/>
              <w:rPr>
                <w:i/>
                <w:sz w:val="28"/>
              </w:rPr>
            </w:pPr>
            <w:r>
              <w:rPr>
                <w:i/>
                <w:sz w:val="28"/>
              </w:rPr>
              <w:t>Постійний зворотній</w:t>
            </w:r>
            <w:r>
              <w:rPr>
                <w:i/>
                <w:sz w:val="28"/>
              </w:rPr>
              <w:tab/>
              <w:t>зв'язок викладача</w:t>
            </w:r>
            <w:r>
              <w:rPr>
                <w:i/>
                <w:sz w:val="28"/>
              </w:rPr>
              <w:tab/>
            </w:r>
            <w:r>
              <w:rPr>
                <w:i/>
                <w:sz w:val="28"/>
              </w:rPr>
              <w:tab/>
              <w:t>зі студентами.</w:t>
            </w:r>
          </w:p>
        </w:tc>
        <w:tc>
          <w:tcPr>
            <w:tcW w:w="2893" w:type="dxa"/>
          </w:tcPr>
          <w:p w:rsidR="006A0F50" w:rsidRDefault="006A0F50">
            <w:pPr>
              <w:pStyle w:val="TableParagraph"/>
              <w:spacing w:before="8"/>
              <w:rPr>
                <w:i/>
                <w:sz w:val="40"/>
              </w:rPr>
            </w:pPr>
          </w:p>
          <w:p w:rsidR="006A0F50" w:rsidRDefault="009254E3">
            <w:pPr>
              <w:pStyle w:val="TableParagraph"/>
              <w:tabs>
                <w:tab w:val="left" w:pos="876"/>
                <w:tab w:val="left" w:pos="1241"/>
                <w:tab w:val="left" w:pos="1325"/>
                <w:tab w:val="left" w:pos="1627"/>
                <w:tab w:val="left" w:pos="1754"/>
                <w:tab w:val="left" w:pos="2236"/>
                <w:tab w:val="left" w:pos="2691"/>
              </w:tabs>
              <w:ind w:left="8" w:right="-15" w:firstLine="566"/>
              <w:rPr>
                <w:i/>
                <w:sz w:val="28"/>
              </w:rPr>
            </w:pPr>
            <w:r>
              <w:rPr>
                <w:i/>
                <w:sz w:val="28"/>
              </w:rPr>
              <w:t>Опосередкований контроль викладача за обсягом</w:t>
            </w:r>
            <w:r>
              <w:rPr>
                <w:i/>
                <w:sz w:val="28"/>
              </w:rPr>
              <w:tab/>
            </w:r>
            <w:r>
              <w:rPr>
                <w:i/>
                <w:sz w:val="28"/>
              </w:rPr>
              <w:tab/>
              <w:t>і</w:t>
            </w:r>
            <w:r>
              <w:rPr>
                <w:i/>
                <w:sz w:val="28"/>
              </w:rPr>
              <w:tab/>
            </w:r>
            <w:r>
              <w:rPr>
                <w:i/>
                <w:sz w:val="28"/>
              </w:rPr>
              <w:tab/>
            </w:r>
            <w:r>
              <w:rPr>
                <w:i/>
                <w:sz w:val="28"/>
              </w:rPr>
              <w:t>глибиною засвоєння. Результати роботи</w:t>
            </w:r>
            <w:r>
              <w:rPr>
                <w:i/>
                <w:sz w:val="28"/>
              </w:rPr>
              <w:tab/>
            </w:r>
            <w:r>
              <w:rPr>
                <w:i/>
                <w:sz w:val="28"/>
              </w:rPr>
              <w:tab/>
            </w:r>
            <w:r>
              <w:rPr>
                <w:i/>
                <w:sz w:val="28"/>
              </w:rPr>
              <w:tab/>
              <w:t>студентів менш</w:t>
            </w:r>
            <w:r>
              <w:rPr>
                <w:i/>
                <w:sz w:val="28"/>
              </w:rPr>
              <w:tab/>
              <w:t>прогнозовані.</w:t>
            </w:r>
            <w:r>
              <w:rPr>
                <w:i/>
                <w:sz w:val="28"/>
              </w:rPr>
              <w:tab/>
              <w:t>Є необхідність подальшої корекції</w:t>
            </w:r>
            <w:r>
              <w:rPr>
                <w:i/>
                <w:sz w:val="28"/>
              </w:rPr>
              <w:tab/>
              <w:t>знань,</w:t>
            </w:r>
            <w:r>
              <w:rPr>
                <w:i/>
                <w:sz w:val="28"/>
              </w:rPr>
              <w:tab/>
              <w:t>умінь та навичок</w:t>
            </w:r>
            <w:r>
              <w:rPr>
                <w:i/>
                <w:spacing w:val="-6"/>
                <w:sz w:val="28"/>
              </w:rPr>
              <w:t xml:space="preserve"> </w:t>
            </w:r>
            <w:r>
              <w:rPr>
                <w:i/>
                <w:sz w:val="28"/>
              </w:rPr>
              <w:t>студентів.</w:t>
            </w:r>
          </w:p>
        </w:tc>
      </w:tr>
      <w:tr w:rsidR="006A0F50">
        <w:trPr>
          <w:trHeight w:val="645"/>
        </w:trPr>
        <w:tc>
          <w:tcPr>
            <w:tcW w:w="1708" w:type="dxa"/>
          </w:tcPr>
          <w:p w:rsidR="006A0F50" w:rsidRDefault="009254E3">
            <w:pPr>
              <w:pStyle w:val="TableParagraph"/>
              <w:spacing w:line="308" w:lineRule="exact"/>
              <w:ind w:left="573"/>
              <w:rPr>
                <w:i/>
                <w:sz w:val="28"/>
              </w:rPr>
            </w:pPr>
            <w:r>
              <w:rPr>
                <w:i/>
                <w:sz w:val="28"/>
              </w:rPr>
              <w:t>Критерії</w:t>
            </w:r>
          </w:p>
          <w:p w:rsidR="006A0F50" w:rsidRDefault="009254E3">
            <w:pPr>
              <w:pStyle w:val="TableParagraph"/>
              <w:spacing w:line="317" w:lineRule="exact"/>
              <w:ind w:left="6"/>
              <w:rPr>
                <w:i/>
                <w:sz w:val="28"/>
              </w:rPr>
            </w:pPr>
            <w:r>
              <w:rPr>
                <w:i/>
                <w:sz w:val="28"/>
              </w:rPr>
              <w:t>порівняння</w:t>
            </w:r>
          </w:p>
        </w:tc>
        <w:tc>
          <w:tcPr>
            <w:tcW w:w="2751" w:type="dxa"/>
          </w:tcPr>
          <w:p w:rsidR="006A0F50" w:rsidRDefault="009254E3">
            <w:pPr>
              <w:pStyle w:val="TableParagraph"/>
              <w:spacing w:line="308" w:lineRule="exact"/>
              <w:ind w:left="583"/>
              <w:rPr>
                <w:i/>
                <w:sz w:val="28"/>
              </w:rPr>
            </w:pPr>
            <w:r>
              <w:rPr>
                <w:i/>
                <w:sz w:val="28"/>
              </w:rPr>
              <w:t>Пасивна модель</w:t>
            </w:r>
          </w:p>
          <w:p w:rsidR="006A0F50" w:rsidRDefault="009254E3">
            <w:pPr>
              <w:pStyle w:val="TableParagraph"/>
              <w:spacing w:line="317" w:lineRule="exact"/>
              <w:ind w:left="583"/>
              <w:rPr>
                <w:i/>
                <w:sz w:val="28"/>
              </w:rPr>
            </w:pPr>
            <w:r>
              <w:rPr>
                <w:i/>
                <w:sz w:val="28"/>
              </w:rPr>
              <w:t>відсутній.</w:t>
            </w:r>
          </w:p>
        </w:tc>
        <w:tc>
          <w:tcPr>
            <w:tcW w:w="2306" w:type="dxa"/>
          </w:tcPr>
          <w:p w:rsidR="006A0F50" w:rsidRDefault="009254E3">
            <w:pPr>
              <w:pStyle w:val="TableParagraph"/>
              <w:spacing w:line="308" w:lineRule="exact"/>
              <w:ind w:left="562"/>
              <w:rPr>
                <w:i/>
                <w:sz w:val="28"/>
              </w:rPr>
            </w:pPr>
            <w:r>
              <w:rPr>
                <w:i/>
                <w:sz w:val="28"/>
              </w:rPr>
              <w:t>Активна</w:t>
            </w:r>
          </w:p>
          <w:p w:rsidR="006A0F50" w:rsidRDefault="009254E3">
            <w:pPr>
              <w:pStyle w:val="TableParagraph"/>
              <w:spacing w:line="317" w:lineRule="exact"/>
              <w:ind w:left="-5"/>
              <w:rPr>
                <w:i/>
                <w:sz w:val="28"/>
              </w:rPr>
            </w:pPr>
            <w:r>
              <w:rPr>
                <w:i/>
                <w:sz w:val="28"/>
              </w:rPr>
              <w:t>модель</w:t>
            </w:r>
          </w:p>
        </w:tc>
        <w:tc>
          <w:tcPr>
            <w:tcW w:w="2893" w:type="dxa"/>
          </w:tcPr>
          <w:p w:rsidR="006A0F50" w:rsidRDefault="009254E3">
            <w:pPr>
              <w:pStyle w:val="TableParagraph"/>
              <w:spacing w:line="308" w:lineRule="exact"/>
              <w:ind w:left="574"/>
              <w:rPr>
                <w:i/>
                <w:sz w:val="28"/>
              </w:rPr>
            </w:pPr>
            <w:r>
              <w:rPr>
                <w:i/>
                <w:sz w:val="28"/>
              </w:rPr>
              <w:t>Інтерактивна</w:t>
            </w:r>
          </w:p>
          <w:p w:rsidR="006A0F50" w:rsidRDefault="009254E3">
            <w:pPr>
              <w:pStyle w:val="TableParagraph"/>
              <w:spacing w:line="317" w:lineRule="exact"/>
              <w:ind w:left="8"/>
              <w:rPr>
                <w:i/>
                <w:sz w:val="28"/>
              </w:rPr>
            </w:pPr>
            <w:r>
              <w:rPr>
                <w:i/>
                <w:sz w:val="28"/>
              </w:rPr>
              <w:t>модель</w:t>
            </w:r>
          </w:p>
        </w:tc>
      </w:tr>
      <w:tr w:rsidR="006A0F50">
        <w:trPr>
          <w:trHeight w:val="6117"/>
        </w:trPr>
        <w:tc>
          <w:tcPr>
            <w:tcW w:w="1708" w:type="dxa"/>
          </w:tcPr>
          <w:p w:rsidR="006A0F50" w:rsidRDefault="006A0F50">
            <w:pPr>
              <w:pStyle w:val="TableParagraph"/>
              <w:rPr>
                <w:i/>
                <w:sz w:val="30"/>
              </w:rPr>
            </w:pPr>
          </w:p>
          <w:p w:rsidR="006A0F50" w:rsidRDefault="006A0F50">
            <w:pPr>
              <w:pStyle w:val="TableParagraph"/>
              <w:rPr>
                <w:i/>
                <w:sz w:val="30"/>
              </w:rPr>
            </w:pPr>
          </w:p>
          <w:p w:rsidR="006A0F50" w:rsidRDefault="006A0F50">
            <w:pPr>
              <w:pStyle w:val="TableParagraph"/>
              <w:rPr>
                <w:i/>
                <w:sz w:val="30"/>
              </w:rPr>
            </w:pPr>
          </w:p>
          <w:p w:rsidR="006A0F50" w:rsidRDefault="006A0F50">
            <w:pPr>
              <w:pStyle w:val="TableParagraph"/>
              <w:rPr>
                <w:i/>
                <w:sz w:val="30"/>
              </w:rPr>
            </w:pPr>
          </w:p>
          <w:p w:rsidR="006A0F50" w:rsidRDefault="006A0F50">
            <w:pPr>
              <w:pStyle w:val="TableParagraph"/>
              <w:rPr>
                <w:i/>
                <w:sz w:val="30"/>
              </w:rPr>
            </w:pPr>
          </w:p>
          <w:p w:rsidR="006A0F50" w:rsidRDefault="006A0F50">
            <w:pPr>
              <w:pStyle w:val="TableParagraph"/>
              <w:spacing w:before="7"/>
              <w:rPr>
                <w:i/>
                <w:sz w:val="44"/>
              </w:rPr>
            </w:pPr>
          </w:p>
          <w:p w:rsidR="006A0F50" w:rsidRDefault="009254E3">
            <w:pPr>
              <w:pStyle w:val="TableParagraph"/>
              <w:ind w:left="573" w:right="88"/>
              <w:rPr>
                <w:i/>
                <w:sz w:val="28"/>
              </w:rPr>
            </w:pPr>
            <w:r>
              <w:rPr>
                <w:i/>
                <w:sz w:val="28"/>
              </w:rPr>
              <w:t>5. Роль особист</w:t>
            </w:r>
          </w:p>
          <w:p w:rsidR="006A0F50" w:rsidRDefault="009254E3">
            <w:pPr>
              <w:pStyle w:val="TableParagraph"/>
              <w:spacing w:before="1" w:line="322" w:lineRule="exact"/>
              <w:ind w:left="6"/>
              <w:rPr>
                <w:i/>
                <w:sz w:val="28"/>
              </w:rPr>
            </w:pPr>
            <w:r>
              <w:rPr>
                <w:i/>
                <w:sz w:val="28"/>
              </w:rPr>
              <w:t>ості</w:t>
            </w:r>
          </w:p>
          <w:p w:rsidR="006A0F50" w:rsidRDefault="009254E3">
            <w:pPr>
              <w:pStyle w:val="TableParagraph"/>
              <w:spacing w:line="322" w:lineRule="exact"/>
              <w:ind w:left="573"/>
              <w:rPr>
                <w:i/>
                <w:sz w:val="28"/>
              </w:rPr>
            </w:pPr>
            <w:r>
              <w:rPr>
                <w:i/>
                <w:sz w:val="28"/>
              </w:rPr>
              <w:t>викладач</w:t>
            </w:r>
          </w:p>
          <w:p w:rsidR="006A0F50" w:rsidRDefault="009254E3">
            <w:pPr>
              <w:pStyle w:val="TableParagraph"/>
              <w:ind w:left="6"/>
              <w:rPr>
                <w:i/>
                <w:sz w:val="28"/>
              </w:rPr>
            </w:pPr>
            <w:r>
              <w:rPr>
                <w:i/>
                <w:sz w:val="28"/>
              </w:rPr>
              <w:t>а</w:t>
            </w:r>
          </w:p>
        </w:tc>
        <w:tc>
          <w:tcPr>
            <w:tcW w:w="2751" w:type="dxa"/>
          </w:tcPr>
          <w:p w:rsidR="006A0F50" w:rsidRDefault="006A0F50">
            <w:pPr>
              <w:pStyle w:val="TableParagraph"/>
              <w:rPr>
                <w:i/>
                <w:sz w:val="30"/>
              </w:rPr>
            </w:pPr>
          </w:p>
          <w:p w:rsidR="006A0F50" w:rsidRDefault="006A0F50">
            <w:pPr>
              <w:pStyle w:val="TableParagraph"/>
              <w:rPr>
                <w:i/>
                <w:sz w:val="30"/>
              </w:rPr>
            </w:pPr>
          </w:p>
          <w:p w:rsidR="006A0F50" w:rsidRDefault="006A0F50">
            <w:pPr>
              <w:pStyle w:val="TableParagraph"/>
              <w:rPr>
                <w:i/>
                <w:sz w:val="30"/>
              </w:rPr>
            </w:pPr>
          </w:p>
          <w:p w:rsidR="006A0F50" w:rsidRDefault="006A0F50">
            <w:pPr>
              <w:pStyle w:val="TableParagraph"/>
              <w:rPr>
                <w:i/>
                <w:sz w:val="30"/>
              </w:rPr>
            </w:pPr>
          </w:p>
          <w:p w:rsidR="006A0F50" w:rsidRDefault="006A0F50">
            <w:pPr>
              <w:pStyle w:val="TableParagraph"/>
              <w:spacing w:before="7"/>
              <w:rPr>
                <w:i/>
                <w:sz w:val="32"/>
              </w:rPr>
            </w:pPr>
          </w:p>
          <w:p w:rsidR="006A0F50" w:rsidRDefault="009254E3">
            <w:pPr>
              <w:pStyle w:val="TableParagraph"/>
              <w:tabs>
                <w:tab w:val="left" w:pos="856"/>
                <w:tab w:val="left" w:pos="951"/>
                <w:tab w:val="left" w:pos="1581"/>
                <w:tab w:val="left" w:pos="1687"/>
                <w:tab w:val="left" w:pos="2448"/>
              </w:tabs>
              <w:ind w:left="17" w:right="4" w:firstLine="566"/>
              <w:rPr>
                <w:i/>
                <w:sz w:val="28"/>
              </w:rPr>
            </w:pPr>
            <w:r>
              <w:rPr>
                <w:i/>
                <w:sz w:val="28"/>
              </w:rPr>
              <w:t>Безпосередній вплив</w:t>
            </w:r>
            <w:r>
              <w:rPr>
                <w:i/>
                <w:sz w:val="28"/>
              </w:rPr>
              <w:tab/>
            </w:r>
            <w:r>
              <w:rPr>
                <w:i/>
                <w:sz w:val="28"/>
              </w:rPr>
              <w:tab/>
              <w:t>викладача</w:t>
            </w:r>
            <w:r>
              <w:rPr>
                <w:i/>
                <w:sz w:val="28"/>
              </w:rPr>
              <w:tab/>
            </w:r>
            <w:r>
              <w:rPr>
                <w:i/>
                <w:spacing w:val="-8"/>
                <w:sz w:val="28"/>
              </w:rPr>
              <w:t xml:space="preserve">на </w:t>
            </w:r>
            <w:r>
              <w:rPr>
                <w:i/>
                <w:sz w:val="28"/>
              </w:rPr>
              <w:t>студентів.</w:t>
            </w:r>
            <w:r>
              <w:rPr>
                <w:i/>
                <w:sz w:val="28"/>
              </w:rPr>
              <w:tab/>
            </w:r>
            <w:r>
              <w:rPr>
                <w:i/>
                <w:spacing w:val="-4"/>
                <w:sz w:val="28"/>
              </w:rPr>
              <w:t xml:space="preserve">Особисті </w:t>
            </w:r>
            <w:r>
              <w:rPr>
                <w:i/>
                <w:sz w:val="28"/>
              </w:rPr>
              <w:t>якості</w:t>
            </w:r>
            <w:r>
              <w:rPr>
                <w:i/>
                <w:sz w:val="28"/>
              </w:rPr>
              <w:tab/>
            </w:r>
            <w:r>
              <w:rPr>
                <w:i/>
                <w:sz w:val="28"/>
              </w:rPr>
              <w:tab/>
            </w:r>
            <w:r>
              <w:rPr>
                <w:i/>
                <w:sz w:val="28"/>
              </w:rPr>
              <w:tab/>
            </w:r>
            <w:r>
              <w:rPr>
                <w:i/>
                <w:sz w:val="28"/>
              </w:rPr>
              <w:tab/>
            </w:r>
            <w:r>
              <w:rPr>
                <w:i/>
                <w:spacing w:val="-3"/>
                <w:sz w:val="28"/>
              </w:rPr>
              <w:t xml:space="preserve">педагога </w:t>
            </w:r>
            <w:r>
              <w:rPr>
                <w:i/>
                <w:sz w:val="28"/>
              </w:rPr>
              <w:t>залишаються "в тіні", він</w:t>
            </w:r>
            <w:r>
              <w:rPr>
                <w:i/>
                <w:sz w:val="28"/>
              </w:rPr>
              <w:tab/>
              <w:t>виступає</w:t>
            </w:r>
            <w:r>
              <w:rPr>
                <w:i/>
                <w:sz w:val="28"/>
              </w:rPr>
              <w:tab/>
            </w:r>
            <w:r>
              <w:rPr>
                <w:i/>
                <w:spacing w:val="-9"/>
                <w:sz w:val="28"/>
              </w:rPr>
              <w:t xml:space="preserve">як </w:t>
            </w:r>
            <w:r>
              <w:rPr>
                <w:i/>
                <w:sz w:val="28"/>
              </w:rPr>
              <w:t>"джерело" знань та їх контролер</w:t>
            </w:r>
          </w:p>
        </w:tc>
        <w:tc>
          <w:tcPr>
            <w:tcW w:w="2306" w:type="dxa"/>
          </w:tcPr>
          <w:p w:rsidR="006A0F50" w:rsidRDefault="006A0F50">
            <w:pPr>
              <w:pStyle w:val="TableParagraph"/>
              <w:rPr>
                <w:i/>
                <w:sz w:val="30"/>
              </w:rPr>
            </w:pPr>
          </w:p>
          <w:p w:rsidR="006A0F50" w:rsidRDefault="006A0F50">
            <w:pPr>
              <w:pStyle w:val="TableParagraph"/>
              <w:spacing w:before="8"/>
              <w:rPr>
                <w:i/>
                <w:sz w:val="38"/>
              </w:rPr>
            </w:pPr>
          </w:p>
          <w:p w:rsidR="006A0F50" w:rsidRDefault="009254E3">
            <w:pPr>
              <w:pStyle w:val="TableParagraph"/>
              <w:tabs>
                <w:tab w:val="left" w:pos="1089"/>
                <w:tab w:val="left" w:pos="1769"/>
              </w:tabs>
              <w:ind w:left="-5" w:right="-15" w:firstLine="566"/>
              <w:rPr>
                <w:i/>
                <w:sz w:val="28"/>
              </w:rPr>
            </w:pPr>
            <w:r>
              <w:rPr>
                <w:i/>
                <w:sz w:val="28"/>
              </w:rPr>
              <w:t>Особисті якості</w:t>
            </w:r>
            <w:r>
              <w:rPr>
                <w:i/>
                <w:sz w:val="28"/>
              </w:rPr>
              <w:tab/>
            </w:r>
            <w:r>
              <w:rPr>
                <w:i/>
                <w:spacing w:val="-1"/>
                <w:sz w:val="28"/>
              </w:rPr>
              <w:t xml:space="preserve">викладача </w:t>
            </w:r>
            <w:r>
              <w:rPr>
                <w:i/>
                <w:sz w:val="28"/>
              </w:rPr>
              <w:t>та</w:t>
            </w:r>
            <w:r>
              <w:rPr>
                <w:i/>
                <w:sz w:val="28"/>
              </w:rPr>
              <w:tab/>
            </w:r>
            <w:r>
              <w:rPr>
                <w:i/>
                <w:sz w:val="28"/>
              </w:rPr>
              <w:tab/>
            </w:r>
            <w:r>
              <w:rPr>
                <w:i/>
                <w:spacing w:val="-4"/>
                <w:sz w:val="28"/>
              </w:rPr>
              <w:t>його</w:t>
            </w:r>
          </w:p>
          <w:p w:rsidR="006A0F50" w:rsidRDefault="009254E3">
            <w:pPr>
              <w:pStyle w:val="TableParagraph"/>
              <w:tabs>
                <w:tab w:val="left" w:pos="1219"/>
                <w:tab w:val="left" w:pos="1314"/>
                <w:tab w:val="left" w:pos="1734"/>
                <w:tab w:val="left" w:pos="2175"/>
              </w:tabs>
              <w:ind w:left="-5" w:right="-15"/>
              <w:rPr>
                <w:i/>
                <w:sz w:val="28"/>
              </w:rPr>
            </w:pPr>
            <w:r>
              <w:rPr>
                <w:i/>
                <w:sz w:val="28"/>
              </w:rPr>
              <w:t>професійна майстерність</w:t>
            </w:r>
            <w:r>
              <w:rPr>
                <w:i/>
                <w:sz w:val="28"/>
              </w:rPr>
              <w:tab/>
            </w:r>
            <w:r>
              <w:rPr>
                <w:i/>
                <w:sz w:val="28"/>
              </w:rPr>
              <w:tab/>
            </w:r>
            <w:r>
              <w:rPr>
                <w:i/>
                <w:spacing w:val="-12"/>
                <w:sz w:val="28"/>
              </w:rPr>
              <w:t xml:space="preserve">є </w:t>
            </w:r>
            <w:r>
              <w:rPr>
                <w:i/>
                <w:sz w:val="28"/>
              </w:rPr>
              <w:t>однією</w:t>
            </w:r>
            <w:r>
              <w:rPr>
                <w:i/>
                <w:sz w:val="28"/>
              </w:rPr>
              <w:tab/>
              <w:t>з</w:t>
            </w:r>
            <w:r>
              <w:rPr>
                <w:i/>
                <w:sz w:val="28"/>
              </w:rPr>
              <w:tab/>
            </w:r>
            <w:r>
              <w:rPr>
                <w:i/>
                <w:spacing w:val="-5"/>
                <w:sz w:val="28"/>
              </w:rPr>
              <w:t xml:space="preserve">умов </w:t>
            </w:r>
            <w:r>
              <w:rPr>
                <w:i/>
                <w:sz w:val="28"/>
              </w:rPr>
              <w:t>функціонування ціс моделі.</w:t>
            </w:r>
            <w:r>
              <w:rPr>
                <w:i/>
                <w:sz w:val="28"/>
              </w:rPr>
              <w:tab/>
            </w:r>
            <w:r>
              <w:rPr>
                <w:i/>
                <w:sz w:val="28"/>
              </w:rPr>
              <w:tab/>
            </w:r>
            <w:r>
              <w:rPr>
                <w:i/>
                <w:spacing w:val="-1"/>
                <w:sz w:val="28"/>
              </w:rPr>
              <w:t xml:space="preserve">Високий </w:t>
            </w:r>
            <w:r>
              <w:rPr>
                <w:i/>
                <w:sz w:val="28"/>
              </w:rPr>
              <w:t>рівень</w:t>
            </w:r>
          </w:p>
          <w:p w:rsidR="006A0F50" w:rsidRDefault="009254E3">
            <w:pPr>
              <w:pStyle w:val="TableParagraph"/>
              <w:tabs>
                <w:tab w:val="left" w:pos="2206"/>
              </w:tabs>
              <w:ind w:left="-5" w:right="-15" w:firstLine="566"/>
              <w:jc w:val="both"/>
              <w:rPr>
                <w:i/>
                <w:sz w:val="28"/>
              </w:rPr>
            </w:pPr>
            <w:r>
              <w:rPr>
                <w:i/>
                <w:sz w:val="28"/>
              </w:rPr>
              <w:t>навантаженн я на викладача. Викладач</w:t>
            </w:r>
            <w:r>
              <w:rPr>
                <w:i/>
                <w:sz w:val="28"/>
              </w:rPr>
              <w:tab/>
            </w:r>
            <w:r>
              <w:rPr>
                <w:i/>
                <w:spacing w:val="-14"/>
                <w:sz w:val="28"/>
              </w:rPr>
              <w:t>-</w:t>
            </w:r>
          </w:p>
          <w:p w:rsidR="006A0F50" w:rsidRDefault="009254E3">
            <w:pPr>
              <w:pStyle w:val="TableParagraph"/>
              <w:spacing w:line="242" w:lineRule="auto"/>
              <w:ind w:left="-5" w:right="-15"/>
              <w:jc w:val="both"/>
              <w:rPr>
                <w:i/>
                <w:sz w:val="28"/>
              </w:rPr>
            </w:pPr>
            <w:r>
              <w:rPr>
                <w:i/>
                <w:sz w:val="28"/>
              </w:rPr>
              <w:t>консультант і контролер знань</w:t>
            </w:r>
          </w:p>
        </w:tc>
        <w:tc>
          <w:tcPr>
            <w:tcW w:w="2893" w:type="dxa"/>
          </w:tcPr>
          <w:p w:rsidR="006A0F50" w:rsidRDefault="009254E3">
            <w:pPr>
              <w:pStyle w:val="TableParagraph"/>
              <w:spacing w:line="306" w:lineRule="exact"/>
              <w:ind w:left="574"/>
              <w:rPr>
                <w:i/>
                <w:sz w:val="28"/>
              </w:rPr>
            </w:pPr>
            <w:r>
              <w:rPr>
                <w:i/>
                <w:sz w:val="28"/>
              </w:rPr>
              <w:t>Викладач</w:t>
            </w:r>
          </w:p>
          <w:p w:rsidR="006A0F50" w:rsidRDefault="009254E3">
            <w:pPr>
              <w:pStyle w:val="TableParagraph"/>
              <w:tabs>
                <w:tab w:val="left" w:pos="2212"/>
                <w:tab w:val="left" w:pos="2621"/>
              </w:tabs>
              <w:ind w:left="8" w:right="-15"/>
              <w:jc w:val="both"/>
              <w:rPr>
                <w:i/>
                <w:sz w:val="28"/>
              </w:rPr>
            </w:pPr>
            <w:r>
              <w:rPr>
                <w:i/>
                <w:sz w:val="28"/>
              </w:rPr>
              <w:t>відкритий</w:t>
            </w:r>
            <w:r>
              <w:rPr>
                <w:i/>
                <w:sz w:val="28"/>
              </w:rPr>
              <w:tab/>
            </w:r>
            <w:r>
              <w:rPr>
                <w:i/>
                <w:spacing w:val="-4"/>
                <w:sz w:val="28"/>
              </w:rPr>
              <w:t xml:space="preserve">перед </w:t>
            </w:r>
            <w:r>
              <w:rPr>
                <w:i/>
                <w:sz w:val="28"/>
              </w:rPr>
              <w:t>студентами</w:t>
            </w:r>
            <w:r>
              <w:rPr>
                <w:i/>
                <w:sz w:val="28"/>
              </w:rPr>
              <w:tab/>
            </w:r>
            <w:r>
              <w:rPr>
                <w:i/>
                <w:sz w:val="28"/>
              </w:rPr>
              <w:tab/>
              <w:t>як</w:t>
            </w:r>
          </w:p>
          <w:p w:rsidR="006A0F50" w:rsidRDefault="009254E3">
            <w:pPr>
              <w:pStyle w:val="TableParagraph"/>
              <w:tabs>
                <w:tab w:val="left" w:pos="2538"/>
                <w:tab w:val="left" w:pos="2621"/>
              </w:tabs>
              <w:spacing w:before="2"/>
              <w:ind w:left="8" w:right="-15"/>
              <w:jc w:val="both"/>
              <w:rPr>
                <w:i/>
                <w:sz w:val="28"/>
              </w:rPr>
            </w:pPr>
            <w:r>
              <w:rPr>
                <w:i/>
                <w:sz w:val="28"/>
              </w:rPr>
              <w:t>особистість</w:t>
            </w:r>
            <w:r>
              <w:rPr>
                <w:i/>
                <w:sz w:val="28"/>
              </w:rPr>
              <w:tab/>
              <w:t>та фахівець професіонал. Виступає</w:t>
            </w:r>
            <w:r>
              <w:rPr>
                <w:i/>
                <w:sz w:val="28"/>
              </w:rPr>
              <w:tab/>
            </w:r>
            <w:r>
              <w:rPr>
                <w:i/>
                <w:sz w:val="28"/>
              </w:rPr>
              <w:tab/>
              <w:t>як</w:t>
            </w:r>
          </w:p>
          <w:p w:rsidR="006A0F50" w:rsidRDefault="009254E3">
            <w:pPr>
              <w:pStyle w:val="TableParagraph"/>
              <w:tabs>
                <w:tab w:val="left" w:pos="1255"/>
                <w:tab w:val="left" w:pos="1880"/>
              </w:tabs>
              <w:ind w:left="8" w:right="-15"/>
              <w:rPr>
                <w:i/>
                <w:sz w:val="28"/>
              </w:rPr>
            </w:pPr>
            <w:r>
              <w:rPr>
                <w:i/>
                <w:sz w:val="28"/>
              </w:rPr>
              <w:t>організатор,</w:t>
            </w:r>
            <w:r>
              <w:rPr>
                <w:i/>
                <w:sz w:val="28"/>
              </w:rPr>
              <w:tab/>
              <w:t>консуль- тант,</w:t>
            </w:r>
            <w:r>
              <w:rPr>
                <w:i/>
                <w:sz w:val="28"/>
              </w:rPr>
              <w:tab/>
            </w:r>
            <w:r>
              <w:rPr>
                <w:i/>
                <w:spacing w:val="-1"/>
                <w:sz w:val="28"/>
              </w:rPr>
              <w:t xml:space="preserve">фасилітатор </w:t>
            </w:r>
            <w:r>
              <w:rPr>
                <w:i/>
                <w:sz w:val="28"/>
              </w:rPr>
              <w:t>навчально-пізнавальної діяльності.</w:t>
            </w:r>
          </w:p>
          <w:p w:rsidR="006A0F50" w:rsidRDefault="009254E3">
            <w:pPr>
              <w:pStyle w:val="TableParagraph"/>
              <w:tabs>
                <w:tab w:val="left" w:pos="1973"/>
                <w:tab w:val="left" w:pos="2365"/>
                <w:tab w:val="left" w:pos="2760"/>
                <w:tab w:val="left" w:pos="2806"/>
              </w:tabs>
              <w:ind w:left="8" w:right="-15"/>
              <w:rPr>
                <w:i/>
                <w:sz w:val="28"/>
              </w:rPr>
            </w:pPr>
            <w:r>
              <w:rPr>
                <w:i/>
                <w:sz w:val="28"/>
              </w:rPr>
              <w:t>Забезпечується можливість демократичного, рівноправного партнерства</w:t>
            </w:r>
            <w:r>
              <w:rPr>
                <w:i/>
                <w:sz w:val="28"/>
              </w:rPr>
              <w:tab/>
            </w:r>
            <w:r>
              <w:rPr>
                <w:i/>
                <w:sz w:val="28"/>
              </w:rPr>
              <w:tab/>
              <w:t>між викладачем</w:t>
            </w:r>
            <w:r>
              <w:rPr>
                <w:i/>
                <w:sz w:val="28"/>
              </w:rPr>
              <w:tab/>
            </w:r>
            <w:r>
              <w:rPr>
                <w:i/>
                <w:sz w:val="28"/>
              </w:rPr>
              <w:tab/>
            </w:r>
            <w:r>
              <w:rPr>
                <w:i/>
                <w:sz w:val="28"/>
              </w:rPr>
              <w:tab/>
            </w:r>
            <w:r>
              <w:rPr>
                <w:i/>
                <w:sz w:val="28"/>
              </w:rPr>
              <w:tab/>
            </w:r>
            <w:r>
              <w:rPr>
                <w:i/>
                <w:spacing w:val="-12"/>
                <w:sz w:val="28"/>
              </w:rPr>
              <w:t xml:space="preserve">і </w:t>
            </w:r>
            <w:r>
              <w:rPr>
                <w:i/>
                <w:sz w:val="28"/>
              </w:rPr>
              <w:t>студентами</w:t>
            </w:r>
            <w:r>
              <w:rPr>
                <w:i/>
                <w:sz w:val="28"/>
              </w:rPr>
              <w:tab/>
              <w:t>та</w:t>
            </w:r>
            <w:r>
              <w:rPr>
                <w:i/>
                <w:sz w:val="28"/>
              </w:rPr>
              <w:tab/>
            </w:r>
            <w:r>
              <w:rPr>
                <w:i/>
                <w:sz w:val="28"/>
              </w:rPr>
              <w:tab/>
              <w:t>в студентському</w:t>
            </w:r>
          </w:p>
          <w:p w:rsidR="006A0F50" w:rsidRDefault="009254E3">
            <w:pPr>
              <w:pStyle w:val="TableParagraph"/>
              <w:spacing w:line="317" w:lineRule="exact"/>
              <w:ind w:left="8"/>
              <w:rPr>
                <w:i/>
                <w:sz w:val="28"/>
              </w:rPr>
            </w:pPr>
            <w:r>
              <w:rPr>
                <w:i/>
                <w:sz w:val="28"/>
              </w:rPr>
              <w:t>колективі.</w:t>
            </w:r>
          </w:p>
        </w:tc>
      </w:tr>
      <w:tr w:rsidR="006A0F50">
        <w:trPr>
          <w:trHeight w:val="966"/>
        </w:trPr>
        <w:tc>
          <w:tcPr>
            <w:tcW w:w="1708" w:type="dxa"/>
          </w:tcPr>
          <w:p w:rsidR="006A0F50" w:rsidRDefault="009254E3">
            <w:pPr>
              <w:pStyle w:val="TableParagraph"/>
              <w:tabs>
                <w:tab w:val="left" w:pos="1151"/>
              </w:tabs>
              <w:spacing w:before="144" w:line="242" w:lineRule="auto"/>
              <w:ind w:left="6" w:right="-29" w:firstLine="566"/>
              <w:rPr>
                <w:i/>
                <w:sz w:val="28"/>
              </w:rPr>
            </w:pPr>
            <w:r>
              <w:rPr>
                <w:i/>
                <w:sz w:val="28"/>
              </w:rPr>
              <w:t>6.</w:t>
            </w:r>
            <w:r>
              <w:rPr>
                <w:i/>
                <w:sz w:val="28"/>
              </w:rPr>
              <w:tab/>
              <w:t>Роль студентів</w:t>
            </w:r>
          </w:p>
        </w:tc>
        <w:tc>
          <w:tcPr>
            <w:tcW w:w="2751" w:type="dxa"/>
          </w:tcPr>
          <w:p w:rsidR="006A0F50" w:rsidRDefault="009254E3">
            <w:pPr>
              <w:pStyle w:val="TableParagraph"/>
              <w:spacing w:line="306" w:lineRule="exact"/>
              <w:ind w:left="583"/>
              <w:rPr>
                <w:i/>
                <w:sz w:val="28"/>
              </w:rPr>
            </w:pPr>
            <w:r>
              <w:rPr>
                <w:i/>
                <w:sz w:val="28"/>
              </w:rPr>
              <w:t>Відносно</w:t>
            </w:r>
          </w:p>
          <w:p w:rsidR="006A0F50" w:rsidRDefault="009254E3">
            <w:pPr>
              <w:pStyle w:val="TableParagraph"/>
              <w:spacing w:before="2" w:line="324" w:lineRule="exact"/>
              <w:ind w:left="17"/>
              <w:rPr>
                <w:i/>
                <w:sz w:val="28"/>
              </w:rPr>
            </w:pPr>
            <w:r>
              <w:rPr>
                <w:i/>
                <w:sz w:val="28"/>
              </w:rPr>
              <w:t>пасивна. Студенти не приймають рішень у</w:t>
            </w:r>
          </w:p>
        </w:tc>
        <w:tc>
          <w:tcPr>
            <w:tcW w:w="2306" w:type="dxa"/>
          </w:tcPr>
          <w:p w:rsidR="006A0F50" w:rsidRDefault="009254E3">
            <w:pPr>
              <w:pStyle w:val="TableParagraph"/>
              <w:spacing w:line="306" w:lineRule="exact"/>
              <w:ind w:left="562"/>
              <w:rPr>
                <w:i/>
                <w:sz w:val="28"/>
              </w:rPr>
            </w:pPr>
            <w:r>
              <w:rPr>
                <w:i/>
                <w:sz w:val="28"/>
              </w:rPr>
              <w:t>Можлива</w:t>
            </w:r>
          </w:p>
          <w:p w:rsidR="006A0F50" w:rsidRDefault="009254E3">
            <w:pPr>
              <w:pStyle w:val="TableParagraph"/>
              <w:spacing w:before="2" w:line="324" w:lineRule="exact"/>
              <w:ind w:left="-5" w:right="803"/>
              <w:rPr>
                <w:i/>
                <w:sz w:val="28"/>
              </w:rPr>
            </w:pPr>
            <w:r>
              <w:rPr>
                <w:i/>
                <w:sz w:val="28"/>
              </w:rPr>
              <w:t>відсутність педагогічної</w:t>
            </w:r>
          </w:p>
        </w:tc>
        <w:tc>
          <w:tcPr>
            <w:tcW w:w="2893" w:type="dxa"/>
          </w:tcPr>
          <w:p w:rsidR="006A0F50" w:rsidRDefault="009254E3">
            <w:pPr>
              <w:pStyle w:val="TableParagraph"/>
              <w:spacing w:line="306" w:lineRule="exact"/>
              <w:ind w:left="574"/>
              <w:rPr>
                <w:i/>
                <w:sz w:val="28"/>
              </w:rPr>
            </w:pPr>
            <w:r>
              <w:rPr>
                <w:i/>
                <w:sz w:val="28"/>
              </w:rPr>
              <w:t>Студенти</w:t>
            </w:r>
          </w:p>
          <w:p w:rsidR="006A0F50" w:rsidRDefault="009254E3">
            <w:pPr>
              <w:pStyle w:val="TableParagraph"/>
              <w:tabs>
                <w:tab w:val="left" w:pos="1423"/>
                <w:tab w:val="left" w:pos="1898"/>
                <w:tab w:val="left" w:pos="1996"/>
              </w:tabs>
              <w:spacing w:before="2" w:line="324" w:lineRule="exact"/>
              <w:ind w:left="8" w:right="-15"/>
              <w:rPr>
                <w:i/>
                <w:sz w:val="28"/>
              </w:rPr>
            </w:pPr>
            <w:r>
              <w:rPr>
                <w:i/>
                <w:spacing w:val="-1"/>
                <w:sz w:val="28"/>
              </w:rPr>
              <w:t>приймають</w:t>
            </w:r>
            <w:r>
              <w:rPr>
                <w:i/>
                <w:spacing w:val="-1"/>
                <w:sz w:val="28"/>
              </w:rPr>
              <w:tab/>
            </w:r>
            <w:r>
              <w:rPr>
                <w:i/>
                <w:spacing w:val="-1"/>
                <w:sz w:val="28"/>
              </w:rPr>
              <w:tab/>
            </w:r>
            <w:r>
              <w:rPr>
                <w:i/>
                <w:sz w:val="28"/>
              </w:rPr>
              <w:t>важливі рішення</w:t>
            </w:r>
            <w:r>
              <w:rPr>
                <w:i/>
                <w:sz w:val="28"/>
              </w:rPr>
              <w:tab/>
              <w:t>в</w:t>
            </w:r>
            <w:r>
              <w:rPr>
                <w:i/>
                <w:sz w:val="28"/>
              </w:rPr>
              <w:tab/>
            </w:r>
            <w:r>
              <w:rPr>
                <w:i/>
                <w:sz w:val="28"/>
              </w:rPr>
              <w:tab/>
              <w:t>процесі</w:t>
            </w:r>
          </w:p>
        </w:tc>
      </w:tr>
    </w:tbl>
    <w:p w:rsidR="006A0F50" w:rsidRDefault="006A0F50">
      <w:pPr>
        <w:spacing w:line="324" w:lineRule="exact"/>
        <w:rPr>
          <w:sz w:val="28"/>
        </w:rPr>
        <w:sectPr w:rsidR="006A0F50">
          <w:pgSz w:w="11910" w:h="16840"/>
          <w:pgMar w:top="840" w:right="440" w:bottom="280" w:left="1140" w:header="720" w:footer="720" w:gutter="0"/>
          <w:cols w:space="720"/>
        </w:sectPr>
      </w:pPr>
    </w:p>
    <w:tbl>
      <w:tblPr>
        <w:tblStyle w:val="TableNormal"/>
        <w:tblW w:w="0" w:type="auto"/>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18"/>
        <w:gridCol w:w="2729"/>
        <w:gridCol w:w="2316"/>
        <w:gridCol w:w="2892"/>
      </w:tblGrid>
      <w:tr w:rsidR="006A0F50">
        <w:trPr>
          <w:trHeight w:val="3220"/>
        </w:trPr>
        <w:tc>
          <w:tcPr>
            <w:tcW w:w="1718" w:type="dxa"/>
          </w:tcPr>
          <w:p w:rsidR="006A0F50" w:rsidRDefault="006A0F50">
            <w:pPr>
              <w:pStyle w:val="TableParagraph"/>
              <w:rPr>
                <w:sz w:val="28"/>
              </w:rPr>
            </w:pPr>
          </w:p>
        </w:tc>
        <w:tc>
          <w:tcPr>
            <w:tcW w:w="2729" w:type="dxa"/>
          </w:tcPr>
          <w:p w:rsidR="006A0F50" w:rsidRDefault="009254E3">
            <w:pPr>
              <w:pStyle w:val="TableParagraph"/>
              <w:spacing w:line="306" w:lineRule="exact"/>
              <w:ind w:left="7"/>
              <w:rPr>
                <w:i/>
                <w:sz w:val="28"/>
              </w:rPr>
            </w:pPr>
            <w:r>
              <w:rPr>
                <w:i/>
                <w:sz w:val="28"/>
              </w:rPr>
              <w:t>процесі навчання.</w:t>
            </w:r>
          </w:p>
        </w:tc>
        <w:tc>
          <w:tcPr>
            <w:tcW w:w="2316" w:type="dxa"/>
          </w:tcPr>
          <w:p w:rsidR="006A0F50" w:rsidRDefault="009254E3">
            <w:pPr>
              <w:pStyle w:val="TableParagraph"/>
              <w:spacing w:line="306" w:lineRule="exact"/>
              <w:ind w:left="7"/>
              <w:rPr>
                <w:i/>
                <w:sz w:val="28"/>
              </w:rPr>
            </w:pPr>
            <w:r>
              <w:rPr>
                <w:i/>
                <w:sz w:val="28"/>
              </w:rPr>
              <w:t>взаємодії</w:t>
            </w:r>
          </w:p>
          <w:p w:rsidR="006A0F50" w:rsidRDefault="009254E3">
            <w:pPr>
              <w:pStyle w:val="TableParagraph"/>
              <w:tabs>
                <w:tab w:val="left" w:pos="1136"/>
                <w:tab w:val="left" w:pos="1516"/>
                <w:tab w:val="left" w:pos="2203"/>
              </w:tabs>
              <w:spacing w:before="2"/>
              <w:ind w:left="7" w:right="-15"/>
              <w:rPr>
                <w:i/>
                <w:sz w:val="28"/>
              </w:rPr>
            </w:pPr>
            <w:r>
              <w:rPr>
                <w:i/>
                <w:sz w:val="28"/>
              </w:rPr>
              <w:t>всередині студентського колективу.</w:t>
            </w:r>
            <w:r>
              <w:rPr>
                <w:i/>
                <w:sz w:val="28"/>
              </w:rPr>
              <w:tab/>
            </w:r>
            <w:r>
              <w:rPr>
                <w:i/>
                <w:spacing w:val="-3"/>
                <w:sz w:val="28"/>
              </w:rPr>
              <w:t xml:space="preserve">Небез- </w:t>
            </w:r>
            <w:r>
              <w:rPr>
                <w:i/>
                <w:sz w:val="28"/>
              </w:rPr>
              <w:t>пека</w:t>
            </w:r>
            <w:r>
              <w:rPr>
                <w:i/>
                <w:sz w:val="28"/>
              </w:rPr>
              <w:tab/>
            </w:r>
            <w:r>
              <w:rPr>
                <w:i/>
                <w:spacing w:val="-1"/>
                <w:sz w:val="28"/>
              </w:rPr>
              <w:t xml:space="preserve">вилучення </w:t>
            </w:r>
            <w:r>
              <w:rPr>
                <w:i/>
                <w:sz w:val="28"/>
              </w:rPr>
              <w:t>частини студентів</w:t>
            </w:r>
            <w:r>
              <w:rPr>
                <w:i/>
                <w:sz w:val="28"/>
              </w:rPr>
              <w:tab/>
            </w:r>
            <w:r>
              <w:rPr>
                <w:i/>
                <w:sz w:val="28"/>
              </w:rPr>
              <w:tab/>
            </w:r>
            <w:r>
              <w:rPr>
                <w:i/>
                <w:spacing w:val="-17"/>
                <w:sz w:val="28"/>
              </w:rPr>
              <w:t xml:space="preserve">з </w:t>
            </w:r>
            <w:r>
              <w:rPr>
                <w:i/>
                <w:sz w:val="28"/>
              </w:rPr>
              <w:t>навчального процесу.</w:t>
            </w:r>
          </w:p>
        </w:tc>
        <w:tc>
          <w:tcPr>
            <w:tcW w:w="2892" w:type="dxa"/>
          </w:tcPr>
          <w:p w:rsidR="006A0F50" w:rsidRDefault="009254E3">
            <w:pPr>
              <w:pStyle w:val="TableParagraph"/>
              <w:tabs>
                <w:tab w:val="left" w:pos="2090"/>
              </w:tabs>
              <w:spacing w:line="306" w:lineRule="exact"/>
              <w:ind w:left="10" w:right="-15"/>
              <w:rPr>
                <w:i/>
                <w:sz w:val="28"/>
              </w:rPr>
            </w:pPr>
            <w:r>
              <w:rPr>
                <w:i/>
                <w:sz w:val="28"/>
              </w:rPr>
              <w:t>навчання,</w:t>
            </w:r>
            <w:r>
              <w:rPr>
                <w:i/>
                <w:sz w:val="28"/>
              </w:rPr>
              <w:tab/>
            </w:r>
            <w:r>
              <w:rPr>
                <w:i/>
                <w:spacing w:val="-1"/>
                <w:sz w:val="28"/>
              </w:rPr>
              <w:t>маюті</w:t>
            </w:r>
          </w:p>
          <w:p w:rsidR="006A0F50" w:rsidRDefault="009254E3">
            <w:pPr>
              <w:pStyle w:val="TableParagraph"/>
              <w:spacing w:before="2"/>
              <w:ind w:left="10" w:right="132"/>
              <w:rPr>
                <w:i/>
                <w:sz w:val="28"/>
              </w:rPr>
            </w:pPr>
            <w:r>
              <w:rPr>
                <w:i/>
                <w:sz w:val="28"/>
              </w:rPr>
              <w:t>можливість спілкування і розвитку</w:t>
            </w:r>
          </w:p>
          <w:p w:rsidR="006A0F50" w:rsidRDefault="009254E3">
            <w:pPr>
              <w:pStyle w:val="TableParagraph"/>
              <w:tabs>
                <w:tab w:val="left" w:pos="1125"/>
                <w:tab w:val="left" w:pos="1871"/>
                <w:tab w:val="left" w:pos="2283"/>
              </w:tabs>
              <w:ind w:left="10" w:right="-15" w:firstLine="566"/>
              <w:rPr>
                <w:i/>
                <w:sz w:val="28"/>
              </w:rPr>
            </w:pPr>
            <w:r>
              <w:rPr>
                <w:i/>
                <w:sz w:val="28"/>
              </w:rPr>
              <w:t>комунікативних умінь</w:t>
            </w:r>
            <w:r>
              <w:rPr>
                <w:i/>
                <w:sz w:val="28"/>
              </w:rPr>
              <w:tab/>
              <w:t>ті</w:t>
            </w:r>
            <w:r>
              <w:rPr>
                <w:i/>
                <w:sz w:val="28"/>
              </w:rPr>
              <w:tab/>
            </w:r>
            <w:r>
              <w:rPr>
                <w:i/>
                <w:spacing w:val="-1"/>
                <w:sz w:val="28"/>
              </w:rPr>
              <w:t xml:space="preserve">навичок. </w:t>
            </w:r>
            <w:r>
              <w:rPr>
                <w:i/>
                <w:sz w:val="28"/>
              </w:rPr>
              <w:t>Відбувається поєднання різноманітних</w:t>
            </w:r>
            <w:r>
              <w:rPr>
                <w:i/>
                <w:sz w:val="28"/>
              </w:rPr>
              <w:tab/>
            </w:r>
            <w:r>
              <w:rPr>
                <w:i/>
                <w:sz w:val="28"/>
              </w:rPr>
              <w:tab/>
            </w:r>
            <w:r>
              <w:rPr>
                <w:i/>
                <w:spacing w:val="-4"/>
                <w:sz w:val="28"/>
              </w:rPr>
              <w:t>видів</w:t>
            </w:r>
          </w:p>
          <w:p w:rsidR="006A0F50" w:rsidRDefault="009254E3">
            <w:pPr>
              <w:pStyle w:val="TableParagraph"/>
              <w:tabs>
                <w:tab w:val="left" w:pos="1602"/>
              </w:tabs>
              <w:spacing w:before="4" w:line="322" w:lineRule="exact"/>
              <w:ind w:left="10" w:right="-15"/>
              <w:rPr>
                <w:i/>
                <w:sz w:val="28"/>
              </w:rPr>
            </w:pPr>
            <w:r>
              <w:rPr>
                <w:i/>
                <w:sz w:val="28"/>
              </w:rPr>
              <w:t>навчальної</w:t>
            </w:r>
            <w:r>
              <w:rPr>
                <w:i/>
                <w:sz w:val="28"/>
              </w:rPr>
              <w:tab/>
              <w:t>діяльності студентів.</w:t>
            </w:r>
          </w:p>
        </w:tc>
      </w:tr>
      <w:tr w:rsidR="006A0F50">
        <w:trPr>
          <w:trHeight w:val="2899"/>
        </w:trPr>
        <w:tc>
          <w:tcPr>
            <w:tcW w:w="1718" w:type="dxa"/>
          </w:tcPr>
          <w:p w:rsidR="006A0F50" w:rsidRDefault="006A0F50">
            <w:pPr>
              <w:pStyle w:val="TableParagraph"/>
              <w:rPr>
                <w:i/>
                <w:sz w:val="30"/>
              </w:rPr>
            </w:pPr>
          </w:p>
          <w:p w:rsidR="006A0F50" w:rsidRDefault="006A0F50">
            <w:pPr>
              <w:pStyle w:val="TableParagraph"/>
              <w:spacing w:before="8"/>
              <w:rPr>
                <w:i/>
                <w:sz w:val="24"/>
              </w:rPr>
            </w:pPr>
          </w:p>
          <w:p w:rsidR="006A0F50" w:rsidRDefault="009254E3">
            <w:pPr>
              <w:pStyle w:val="TableParagraph"/>
              <w:spacing w:line="322" w:lineRule="exact"/>
              <w:ind w:right="342"/>
              <w:jc w:val="center"/>
              <w:rPr>
                <w:i/>
                <w:sz w:val="28"/>
              </w:rPr>
            </w:pPr>
            <w:r>
              <w:rPr>
                <w:i/>
                <w:sz w:val="28"/>
              </w:rPr>
              <w:t>7.</w:t>
            </w:r>
          </w:p>
          <w:p w:rsidR="006A0F50" w:rsidRDefault="009254E3">
            <w:pPr>
              <w:pStyle w:val="TableParagraph"/>
              <w:spacing w:line="322" w:lineRule="exact"/>
              <w:ind w:right="596"/>
              <w:jc w:val="center"/>
              <w:rPr>
                <w:i/>
                <w:sz w:val="28"/>
              </w:rPr>
            </w:pPr>
            <w:r>
              <w:rPr>
                <w:i/>
                <w:sz w:val="28"/>
              </w:rPr>
              <w:t>Джерело</w:t>
            </w:r>
          </w:p>
          <w:p w:rsidR="006A0F50" w:rsidRDefault="009254E3">
            <w:pPr>
              <w:pStyle w:val="TableParagraph"/>
              <w:ind w:left="532" w:right="26"/>
              <w:jc w:val="center"/>
              <w:rPr>
                <w:i/>
                <w:sz w:val="28"/>
              </w:rPr>
            </w:pPr>
            <w:r>
              <w:rPr>
                <w:i/>
                <w:sz w:val="28"/>
              </w:rPr>
              <w:t>мотивац</w:t>
            </w:r>
          </w:p>
          <w:p w:rsidR="006A0F50" w:rsidRDefault="009254E3">
            <w:pPr>
              <w:pStyle w:val="TableParagraph"/>
              <w:spacing w:line="322" w:lineRule="exact"/>
              <w:ind w:right="1528"/>
              <w:jc w:val="center"/>
              <w:rPr>
                <w:i/>
                <w:sz w:val="28"/>
              </w:rPr>
            </w:pPr>
            <w:r>
              <w:rPr>
                <w:i/>
                <w:sz w:val="28"/>
              </w:rPr>
              <w:t>ії</w:t>
            </w:r>
          </w:p>
          <w:p w:rsidR="006A0F50" w:rsidRDefault="009254E3">
            <w:pPr>
              <w:pStyle w:val="TableParagraph"/>
              <w:ind w:left="553" w:right="25"/>
              <w:jc w:val="center"/>
              <w:rPr>
                <w:i/>
                <w:sz w:val="28"/>
              </w:rPr>
            </w:pPr>
            <w:r>
              <w:rPr>
                <w:i/>
                <w:sz w:val="28"/>
              </w:rPr>
              <w:t>навчання</w:t>
            </w:r>
          </w:p>
        </w:tc>
        <w:tc>
          <w:tcPr>
            <w:tcW w:w="2729" w:type="dxa"/>
          </w:tcPr>
          <w:p w:rsidR="006A0F50" w:rsidRDefault="006A0F50">
            <w:pPr>
              <w:pStyle w:val="TableParagraph"/>
              <w:rPr>
                <w:i/>
                <w:sz w:val="30"/>
              </w:rPr>
            </w:pPr>
          </w:p>
          <w:p w:rsidR="006A0F50" w:rsidRDefault="006A0F50">
            <w:pPr>
              <w:pStyle w:val="TableParagraph"/>
              <w:spacing w:before="8"/>
              <w:rPr>
                <w:i/>
                <w:sz w:val="38"/>
              </w:rPr>
            </w:pPr>
          </w:p>
          <w:p w:rsidR="006A0F50" w:rsidRDefault="009254E3">
            <w:pPr>
              <w:pStyle w:val="TableParagraph"/>
              <w:tabs>
                <w:tab w:val="left" w:pos="1769"/>
              </w:tabs>
              <w:ind w:left="7" w:right="-15" w:firstLine="566"/>
              <w:rPr>
                <w:i/>
                <w:sz w:val="28"/>
              </w:rPr>
            </w:pPr>
            <w:r>
              <w:rPr>
                <w:i/>
                <w:sz w:val="28"/>
              </w:rPr>
              <w:t>Зовнішнє: оцінки, викладач,</w:t>
            </w:r>
            <w:r>
              <w:rPr>
                <w:i/>
                <w:sz w:val="28"/>
              </w:rPr>
              <w:tab/>
              <w:t>батьки, працедавці, суспільство</w:t>
            </w:r>
          </w:p>
        </w:tc>
        <w:tc>
          <w:tcPr>
            <w:tcW w:w="2316" w:type="dxa"/>
          </w:tcPr>
          <w:p w:rsidR="006A0F50" w:rsidRDefault="009254E3">
            <w:pPr>
              <w:pStyle w:val="TableParagraph"/>
              <w:spacing w:line="306" w:lineRule="exact"/>
              <w:ind w:left="574"/>
              <w:rPr>
                <w:i/>
                <w:sz w:val="28"/>
              </w:rPr>
            </w:pPr>
            <w:r>
              <w:rPr>
                <w:i/>
                <w:sz w:val="28"/>
              </w:rPr>
              <w:t>Поєднання</w:t>
            </w:r>
          </w:p>
          <w:p w:rsidR="006A0F50" w:rsidRDefault="009254E3">
            <w:pPr>
              <w:pStyle w:val="TableParagraph"/>
              <w:tabs>
                <w:tab w:val="left" w:pos="1360"/>
                <w:tab w:val="left" w:pos="1478"/>
                <w:tab w:val="left" w:pos="1970"/>
              </w:tabs>
              <w:ind w:left="7" w:right="-15"/>
              <w:rPr>
                <w:i/>
                <w:sz w:val="28"/>
              </w:rPr>
            </w:pPr>
            <w:r>
              <w:rPr>
                <w:i/>
                <w:sz w:val="28"/>
              </w:rPr>
              <w:t>зовнішніх</w:t>
            </w:r>
            <w:r>
              <w:rPr>
                <w:i/>
                <w:sz w:val="28"/>
              </w:rPr>
              <w:tab/>
            </w:r>
            <w:r>
              <w:rPr>
                <w:i/>
                <w:spacing w:val="-1"/>
                <w:sz w:val="28"/>
              </w:rPr>
              <w:t xml:space="preserve">(оцінки, </w:t>
            </w:r>
            <w:r>
              <w:rPr>
                <w:i/>
                <w:sz w:val="28"/>
              </w:rPr>
              <w:t>викладач,</w:t>
            </w:r>
            <w:r>
              <w:rPr>
                <w:i/>
                <w:sz w:val="28"/>
              </w:rPr>
              <w:tab/>
            </w:r>
            <w:r>
              <w:rPr>
                <w:i/>
                <w:spacing w:val="-4"/>
                <w:sz w:val="28"/>
              </w:rPr>
              <w:t xml:space="preserve">батьки, </w:t>
            </w:r>
            <w:r>
              <w:rPr>
                <w:i/>
                <w:sz w:val="28"/>
              </w:rPr>
              <w:t>працедавці, суспільство)</w:t>
            </w:r>
            <w:r>
              <w:rPr>
                <w:i/>
                <w:sz w:val="28"/>
              </w:rPr>
              <w:tab/>
            </w:r>
            <w:r>
              <w:rPr>
                <w:i/>
                <w:spacing w:val="-9"/>
                <w:sz w:val="28"/>
              </w:rPr>
              <w:t xml:space="preserve">та </w:t>
            </w:r>
            <w:r>
              <w:rPr>
                <w:i/>
                <w:sz w:val="28"/>
              </w:rPr>
              <w:t>внутрішніх (інтелект</w:t>
            </w:r>
            <w:r>
              <w:rPr>
                <w:i/>
                <w:sz w:val="28"/>
              </w:rPr>
              <w:tab/>
            </w:r>
            <w:r>
              <w:rPr>
                <w:i/>
                <w:sz w:val="28"/>
              </w:rPr>
              <w:tab/>
            </w:r>
            <w:r>
              <w:rPr>
                <w:i/>
                <w:spacing w:val="-4"/>
                <w:sz w:val="28"/>
              </w:rPr>
              <w:t>самого</w:t>
            </w:r>
          </w:p>
          <w:p w:rsidR="006A0F50" w:rsidRDefault="009254E3">
            <w:pPr>
              <w:pStyle w:val="TableParagraph"/>
              <w:spacing w:before="4" w:line="322" w:lineRule="exact"/>
              <w:ind w:left="7" w:right="982"/>
              <w:rPr>
                <w:i/>
                <w:sz w:val="28"/>
              </w:rPr>
            </w:pPr>
            <w:r>
              <w:rPr>
                <w:i/>
                <w:sz w:val="28"/>
              </w:rPr>
              <w:t>студента) мотивів.</w:t>
            </w:r>
          </w:p>
        </w:tc>
        <w:tc>
          <w:tcPr>
            <w:tcW w:w="2892" w:type="dxa"/>
          </w:tcPr>
          <w:p w:rsidR="006A0F50" w:rsidRDefault="006A0F50">
            <w:pPr>
              <w:pStyle w:val="TableParagraph"/>
              <w:rPr>
                <w:i/>
                <w:sz w:val="30"/>
              </w:rPr>
            </w:pPr>
          </w:p>
          <w:p w:rsidR="006A0F50" w:rsidRDefault="006A0F50">
            <w:pPr>
              <w:pStyle w:val="TableParagraph"/>
              <w:spacing w:before="8"/>
              <w:rPr>
                <w:i/>
                <w:sz w:val="38"/>
              </w:rPr>
            </w:pPr>
          </w:p>
          <w:p w:rsidR="006A0F50" w:rsidRDefault="009254E3">
            <w:pPr>
              <w:pStyle w:val="TableParagraph"/>
              <w:tabs>
                <w:tab w:val="left" w:pos="1615"/>
                <w:tab w:val="left" w:pos="2054"/>
              </w:tabs>
              <w:ind w:left="10" w:right="-15" w:firstLine="566"/>
              <w:rPr>
                <w:i/>
                <w:sz w:val="28"/>
              </w:rPr>
            </w:pPr>
            <w:r>
              <w:rPr>
                <w:i/>
                <w:sz w:val="28"/>
              </w:rPr>
              <w:t>Глибока внутрішня</w:t>
            </w:r>
            <w:r>
              <w:rPr>
                <w:i/>
                <w:sz w:val="28"/>
              </w:rPr>
              <w:tab/>
            </w:r>
            <w:r>
              <w:rPr>
                <w:i/>
                <w:spacing w:val="-1"/>
                <w:sz w:val="28"/>
              </w:rPr>
              <w:t xml:space="preserve">мотивація </w:t>
            </w:r>
            <w:r>
              <w:rPr>
                <w:i/>
                <w:sz w:val="28"/>
              </w:rPr>
              <w:t>(інтерес</w:t>
            </w:r>
            <w:r>
              <w:rPr>
                <w:i/>
                <w:sz w:val="28"/>
              </w:rPr>
              <w:tab/>
            </w:r>
            <w:r>
              <w:rPr>
                <w:i/>
                <w:sz w:val="28"/>
              </w:rPr>
              <w:tab/>
            </w:r>
            <w:r>
              <w:rPr>
                <w:i/>
                <w:spacing w:val="-1"/>
                <w:sz w:val="28"/>
              </w:rPr>
              <w:t xml:space="preserve">самого </w:t>
            </w:r>
            <w:r>
              <w:rPr>
                <w:i/>
                <w:sz w:val="28"/>
              </w:rPr>
              <w:t>студента)</w:t>
            </w:r>
          </w:p>
        </w:tc>
      </w:tr>
      <w:tr w:rsidR="006A0F50">
        <w:trPr>
          <w:trHeight w:val="1931"/>
        </w:trPr>
        <w:tc>
          <w:tcPr>
            <w:tcW w:w="1718" w:type="dxa"/>
            <w:tcBorders>
              <w:bottom w:val="single" w:sz="12" w:space="0" w:color="000000"/>
            </w:tcBorders>
          </w:tcPr>
          <w:p w:rsidR="006A0F50" w:rsidRDefault="009254E3">
            <w:pPr>
              <w:pStyle w:val="TableParagraph"/>
              <w:spacing w:line="306" w:lineRule="exact"/>
              <w:ind w:left="573"/>
              <w:rPr>
                <w:i/>
                <w:sz w:val="28"/>
              </w:rPr>
            </w:pPr>
            <w:r>
              <w:rPr>
                <w:i/>
                <w:sz w:val="28"/>
              </w:rPr>
              <w:t>8.</w:t>
            </w:r>
          </w:p>
          <w:p w:rsidR="006A0F50" w:rsidRDefault="009254E3">
            <w:pPr>
              <w:pStyle w:val="TableParagraph"/>
              <w:ind w:left="6" w:right="123"/>
              <w:rPr>
                <w:i/>
                <w:sz w:val="28"/>
              </w:rPr>
            </w:pPr>
            <w:r>
              <w:rPr>
                <w:i/>
                <w:sz w:val="28"/>
              </w:rPr>
              <w:t>Навчально- методичне забезпечення навчального</w:t>
            </w:r>
          </w:p>
          <w:p w:rsidR="006A0F50" w:rsidRDefault="009254E3">
            <w:pPr>
              <w:pStyle w:val="TableParagraph"/>
              <w:spacing w:line="317" w:lineRule="exact"/>
              <w:ind w:left="6"/>
              <w:rPr>
                <w:i/>
                <w:sz w:val="28"/>
              </w:rPr>
            </w:pPr>
            <w:r>
              <w:rPr>
                <w:i/>
                <w:sz w:val="28"/>
              </w:rPr>
              <w:t>процесу</w:t>
            </w:r>
          </w:p>
        </w:tc>
        <w:tc>
          <w:tcPr>
            <w:tcW w:w="7937" w:type="dxa"/>
            <w:gridSpan w:val="3"/>
            <w:tcBorders>
              <w:bottom w:val="single" w:sz="12" w:space="0" w:color="000000"/>
            </w:tcBorders>
          </w:tcPr>
          <w:p w:rsidR="006A0F50" w:rsidRDefault="006A0F50">
            <w:pPr>
              <w:pStyle w:val="TableParagraph"/>
              <w:rPr>
                <w:i/>
                <w:sz w:val="30"/>
              </w:rPr>
            </w:pPr>
          </w:p>
          <w:p w:rsidR="006A0F50" w:rsidRDefault="006A0F50">
            <w:pPr>
              <w:pStyle w:val="TableParagraph"/>
              <w:spacing w:before="5"/>
              <w:rPr>
                <w:i/>
                <w:sz w:val="38"/>
              </w:rPr>
            </w:pPr>
          </w:p>
          <w:p w:rsidR="006A0F50" w:rsidRDefault="009254E3">
            <w:pPr>
              <w:pStyle w:val="TableParagraph"/>
              <w:spacing w:before="1"/>
              <w:ind w:left="573"/>
              <w:rPr>
                <w:i/>
                <w:sz w:val="28"/>
              </w:rPr>
            </w:pPr>
            <w:r>
              <w:rPr>
                <w:i/>
                <w:sz w:val="28"/>
              </w:rPr>
              <w:t>Спільне для всіх моделей навчання</w:t>
            </w:r>
          </w:p>
        </w:tc>
      </w:tr>
    </w:tbl>
    <w:p w:rsidR="006A0F50" w:rsidRDefault="009254E3">
      <w:pPr>
        <w:pStyle w:val="a4"/>
        <w:numPr>
          <w:ilvl w:val="1"/>
          <w:numId w:val="51"/>
        </w:numPr>
        <w:tabs>
          <w:tab w:val="left" w:pos="1160"/>
        </w:tabs>
        <w:spacing w:line="306" w:lineRule="exact"/>
        <w:ind w:left="1159" w:hanging="318"/>
        <w:jc w:val="both"/>
        <w:rPr>
          <w:i/>
          <w:sz w:val="28"/>
        </w:rPr>
      </w:pPr>
      <w:r>
        <w:rPr>
          <w:i/>
          <w:sz w:val="28"/>
        </w:rPr>
        <w:t>Якщо</w:t>
      </w:r>
      <w:r>
        <w:rPr>
          <w:i/>
          <w:spacing w:val="30"/>
          <w:sz w:val="28"/>
        </w:rPr>
        <w:t xml:space="preserve"> </w:t>
      </w:r>
      <w:r>
        <w:rPr>
          <w:i/>
          <w:sz w:val="28"/>
        </w:rPr>
        <w:t>застосування</w:t>
      </w:r>
      <w:r>
        <w:rPr>
          <w:i/>
          <w:spacing w:val="31"/>
          <w:sz w:val="28"/>
        </w:rPr>
        <w:t xml:space="preserve"> </w:t>
      </w:r>
      <w:r>
        <w:rPr>
          <w:i/>
          <w:sz w:val="28"/>
        </w:rPr>
        <w:t>інтерактивної</w:t>
      </w:r>
      <w:r>
        <w:rPr>
          <w:i/>
          <w:spacing w:val="31"/>
          <w:sz w:val="28"/>
        </w:rPr>
        <w:t xml:space="preserve"> </w:t>
      </w:r>
      <w:r>
        <w:rPr>
          <w:i/>
          <w:sz w:val="28"/>
        </w:rPr>
        <w:t>моделі</w:t>
      </w:r>
      <w:r>
        <w:rPr>
          <w:i/>
          <w:spacing w:val="33"/>
          <w:sz w:val="28"/>
        </w:rPr>
        <w:t xml:space="preserve"> </w:t>
      </w:r>
      <w:r>
        <w:rPr>
          <w:i/>
          <w:sz w:val="28"/>
        </w:rPr>
        <w:t>у</w:t>
      </w:r>
      <w:r>
        <w:rPr>
          <w:i/>
          <w:spacing w:val="31"/>
          <w:sz w:val="28"/>
        </w:rPr>
        <w:t xml:space="preserve"> </w:t>
      </w:r>
      <w:r>
        <w:rPr>
          <w:i/>
          <w:sz w:val="28"/>
        </w:rPr>
        <w:t>конкретному</w:t>
      </w:r>
      <w:r>
        <w:rPr>
          <w:i/>
          <w:spacing w:val="32"/>
          <w:sz w:val="28"/>
        </w:rPr>
        <w:t xml:space="preserve"> </w:t>
      </w:r>
      <w:r>
        <w:rPr>
          <w:i/>
          <w:sz w:val="28"/>
        </w:rPr>
        <w:t>випадку</w:t>
      </w:r>
      <w:r>
        <w:rPr>
          <w:i/>
          <w:spacing w:val="31"/>
          <w:sz w:val="28"/>
        </w:rPr>
        <w:t xml:space="preserve"> </w:t>
      </w:r>
      <w:r>
        <w:rPr>
          <w:i/>
          <w:sz w:val="28"/>
        </w:rPr>
        <w:t>веде</w:t>
      </w:r>
    </w:p>
    <w:p w:rsidR="006A0F50" w:rsidRDefault="009254E3">
      <w:pPr>
        <w:spacing w:line="242" w:lineRule="auto"/>
        <w:ind w:left="276" w:right="413"/>
        <w:jc w:val="both"/>
        <w:rPr>
          <w:i/>
          <w:sz w:val="28"/>
        </w:rPr>
      </w:pPr>
      <w:r>
        <w:rPr>
          <w:i/>
          <w:sz w:val="28"/>
        </w:rPr>
        <w:t>до незадовільних результатів, треба переглянути доцільність стратегії і обережно підходити до її використання.</w:t>
      </w:r>
    </w:p>
    <w:p w:rsidR="006A0F50" w:rsidRDefault="009254E3">
      <w:pPr>
        <w:pStyle w:val="a4"/>
        <w:numPr>
          <w:ilvl w:val="1"/>
          <w:numId w:val="51"/>
        </w:numPr>
        <w:tabs>
          <w:tab w:val="left" w:pos="1155"/>
        </w:tabs>
        <w:ind w:right="411" w:firstLine="566"/>
        <w:jc w:val="both"/>
        <w:rPr>
          <w:i/>
          <w:sz w:val="28"/>
        </w:rPr>
      </w:pPr>
      <w:r>
        <w:rPr>
          <w:i/>
          <w:sz w:val="28"/>
        </w:rPr>
        <w:t>Для ефективного застосування інтерактивного навчання, зокрема, для того, щоб охопити весь необхідний матеріал і глибоко його вивчити</w:t>
      </w:r>
      <w:r>
        <w:rPr>
          <w:i/>
          <w:sz w:val="28"/>
        </w:rPr>
        <w:t>, а не перетворити технологію в неефективні "ігри заради ігор", викладач повинен ретельно планувати свою роботу.</w:t>
      </w:r>
    </w:p>
    <w:p w:rsidR="006A0F50" w:rsidRDefault="009254E3">
      <w:pPr>
        <w:ind w:left="276" w:right="411" w:firstLine="566"/>
        <w:jc w:val="both"/>
        <w:rPr>
          <w:i/>
          <w:sz w:val="28"/>
        </w:rPr>
      </w:pPr>
      <w:r>
        <w:rPr>
          <w:i/>
          <w:sz w:val="28"/>
        </w:rPr>
        <w:t>Існуюча система навчання підштовхує викладача на використання в основному пасивних методів навчання. У минулому використання таких методів було</w:t>
      </w:r>
      <w:r>
        <w:rPr>
          <w:i/>
          <w:sz w:val="28"/>
        </w:rPr>
        <w:t xml:space="preserve"> виправданим, але у сьогоденні ситуація кардинально змінилася: одній людині неможливо знати все навіть у якійсь вузькій галузі знання. До того ж функцію зберігання, запам'ятовування і відтворення інформації можуть добре виконувати комп'ютери. Сучасний випу</w:t>
      </w:r>
      <w:r>
        <w:rPr>
          <w:i/>
          <w:sz w:val="28"/>
        </w:rPr>
        <w:t>скник вищого навчального закладу повинен мати інші навички: думати, розуміти сутність явищ, осмислювати ідеї та концепції і вже на основі цього вміти відшукувати потрібну інформацію, творчо її інтерпретувати та застосувати в конкретних умовах. Саме цьому і</w:t>
      </w:r>
      <w:r>
        <w:rPr>
          <w:i/>
          <w:sz w:val="28"/>
        </w:rPr>
        <w:t xml:space="preserve"> сприяють Інтерактивні технології</w:t>
      </w:r>
      <w:r>
        <w:rPr>
          <w:i/>
          <w:spacing w:val="-26"/>
          <w:sz w:val="28"/>
        </w:rPr>
        <w:t xml:space="preserve"> </w:t>
      </w:r>
      <w:r>
        <w:rPr>
          <w:i/>
          <w:sz w:val="28"/>
        </w:rPr>
        <w:t>навчання.</w:t>
      </w:r>
    </w:p>
    <w:p w:rsidR="006A0F50" w:rsidRDefault="009254E3">
      <w:pPr>
        <w:pStyle w:val="1"/>
        <w:spacing w:line="319" w:lineRule="exact"/>
      </w:pPr>
      <w:r>
        <w:t>Групова робота студентів.</w:t>
      </w:r>
    </w:p>
    <w:p w:rsidR="006A0F50" w:rsidRDefault="009254E3">
      <w:pPr>
        <w:ind w:left="276" w:right="407" w:firstLine="566"/>
        <w:jc w:val="both"/>
        <w:rPr>
          <w:i/>
          <w:sz w:val="28"/>
        </w:rPr>
      </w:pPr>
      <w:r>
        <w:rPr>
          <w:i/>
          <w:sz w:val="28"/>
        </w:rPr>
        <w:t xml:space="preserve">Однією з таких технологій є групова робота студентів на семінарських, </w:t>
      </w:r>
      <w:r>
        <w:rPr>
          <w:i/>
          <w:sz w:val="28"/>
        </w:rPr>
        <w:t>практичних, лабораторних заняттях. Вагомою перевагою групової форми навчання є взаємонавчання та поглиблення знань, формування умінь</w:t>
      </w:r>
      <w:r>
        <w:rPr>
          <w:i/>
          <w:spacing w:val="60"/>
          <w:sz w:val="28"/>
        </w:rPr>
        <w:t xml:space="preserve"> </w:t>
      </w:r>
      <w:r>
        <w:rPr>
          <w:i/>
          <w:sz w:val="28"/>
        </w:rPr>
        <w:t>вести</w:t>
      </w:r>
    </w:p>
    <w:p w:rsidR="006A0F50" w:rsidRDefault="006A0F50">
      <w:pPr>
        <w:jc w:val="both"/>
        <w:rPr>
          <w:sz w:val="28"/>
        </w:rPr>
        <w:sectPr w:rsidR="006A0F50">
          <w:pgSz w:w="11910" w:h="16840"/>
          <w:pgMar w:top="840" w:right="440" w:bottom="280" w:left="1140" w:header="720" w:footer="720" w:gutter="0"/>
          <w:cols w:space="720"/>
        </w:sectPr>
      </w:pPr>
    </w:p>
    <w:p w:rsidR="006A0F50" w:rsidRDefault="009254E3">
      <w:pPr>
        <w:spacing w:before="64"/>
        <w:ind w:left="276" w:right="414"/>
        <w:jc w:val="both"/>
        <w:rPr>
          <w:i/>
          <w:sz w:val="28"/>
        </w:rPr>
      </w:pPr>
      <w:r>
        <w:rPr>
          <w:i/>
          <w:sz w:val="28"/>
        </w:rPr>
        <w:lastRenderedPageBreak/>
        <w:t>діалог, дискусію, аргументувати свої думки. Наприклад, робота студентів у підгрупах, взаємонавчання у п</w:t>
      </w:r>
      <w:r>
        <w:rPr>
          <w:i/>
          <w:sz w:val="28"/>
        </w:rPr>
        <w:t>арах (діадах) змінного складу, дає, як свідчить наша багаторічна педагогічна практика, позитивні результати.</w:t>
      </w:r>
    </w:p>
    <w:p w:rsidR="006A0F50" w:rsidRDefault="009254E3">
      <w:pPr>
        <w:spacing w:before="2"/>
        <w:ind w:left="276" w:right="410" w:firstLine="566"/>
        <w:jc w:val="both"/>
        <w:rPr>
          <w:i/>
          <w:sz w:val="28"/>
        </w:rPr>
      </w:pPr>
      <w:r>
        <w:rPr>
          <w:i/>
          <w:sz w:val="28"/>
        </w:rPr>
        <w:t>Методично правильно організована робота в матих групах надає всім учасникам можливості діяти, практикувати навички співробітництва, міжособистісног</w:t>
      </w:r>
      <w:r>
        <w:rPr>
          <w:i/>
          <w:sz w:val="28"/>
        </w:rPr>
        <w:t>о спілкування (зокрема, володіння прийомами активного слухання, вироблення загального рішення, розв'язання протиріч). Роботу в малих групах варто використовувати, коли потрібно вирішити проблему, з якою важко впоратися індивідуально. При комплектуванні гру</w:t>
      </w:r>
      <w:r>
        <w:rPr>
          <w:i/>
          <w:sz w:val="28"/>
        </w:rPr>
        <w:t>п необхідно ураховувати індивідуально-психологічні особливості студентів. Ця проблема буде детально висвітлена в модулі</w:t>
      </w:r>
      <w:r>
        <w:rPr>
          <w:i/>
          <w:spacing w:val="2"/>
          <w:sz w:val="28"/>
        </w:rPr>
        <w:t xml:space="preserve"> </w:t>
      </w:r>
      <w:r>
        <w:rPr>
          <w:i/>
          <w:sz w:val="28"/>
        </w:rPr>
        <w:t>4.</w:t>
      </w:r>
    </w:p>
    <w:p w:rsidR="006A0F50" w:rsidRDefault="009254E3">
      <w:pPr>
        <w:ind w:left="276" w:right="405" w:firstLine="566"/>
        <w:jc w:val="both"/>
        <w:rPr>
          <w:i/>
          <w:sz w:val="28"/>
        </w:rPr>
      </w:pPr>
      <w:r>
        <w:rPr>
          <w:i/>
          <w:sz w:val="28"/>
        </w:rPr>
        <w:t xml:space="preserve">Наприклад, на семінарських заняттях доцільним буде використання "прес"-методу. Цей метод допомагає студентам навчитися аргументовано </w:t>
      </w:r>
      <w:r>
        <w:rPr>
          <w:i/>
          <w:sz w:val="28"/>
        </w:rPr>
        <w:t>і в чіткій формі формулювати та висловлювати свою думку з дискусійного питання. Як правило, метод "прес" складається з наступних етапів - висловлювань студентів:</w:t>
      </w:r>
    </w:p>
    <w:p w:rsidR="006A0F50" w:rsidRDefault="009254E3">
      <w:pPr>
        <w:pStyle w:val="a4"/>
        <w:numPr>
          <w:ilvl w:val="0"/>
          <w:numId w:val="50"/>
        </w:numPr>
        <w:tabs>
          <w:tab w:val="left" w:pos="1124"/>
        </w:tabs>
        <w:spacing w:line="322" w:lineRule="exact"/>
        <w:ind w:hanging="282"/>
        <w:rPr>
          <w:i/>
          <w:sz w:val="28"/>
        </w:rPr>
      </w:pPr>
      <w:r>
        <w:rPr>
          <w:i/>
          <w:sz w:val="28"/>
        </w:rPr>
        <w:t>"Я вважаю, що</w:t>
      </w:r>
      <w:r>
        <w:rPr>
          <w:i/>
          <w:spacing w:val="-2"/>
          <w:sz w:val="28"/>
        </w:rPr>
        <w:t xml:space="preserve"> </w:t>
      </w:r>
      <w:r>
        <w:rPr>
          <w:i/>
          <w:sz w:val="28"/>
        </w:rPr>
        <w:t>..."(позиція).</w:t>
      </w:r>
    </w:p>
    <w:p w:rsidR="006A0F50" w:rsidRDefault="009254E3">
      <w:pPr>
        <w:pStyle w:val="a4"/>
        <w:numPr>
          <w:ilvl w:val="0"/>
          <w:numId w:val="50"/>
        </w:numPr>
        <w:tabs>
          <w:tab w:val="left" w:pos="1124"/>
        </w:tabs>
        <w:spacing w:line="322" w:lineRule="exact"/>
        <w:ind w:hanging="282"/>
        <w:rPr>
          <w:i/>
          <w:sz w:val="28"/>
        </w:rPr>
      </w:pPr>
      <w:r>
        <w:rPr>
          <w:i/>
          <w:sz w:val="28"/>
        </w:rPr>
        <w:t>"Тому що ..."(обґрунтування).</w:t>
      </w:r>
    </w:p>
    <w:p w:rsidR="006A0F50" w:rsidRDefault="009254E3">
      <w:pPr>
        <w:pStyle w:val="a4"/>
        <w:numPr>
          <w:ilvl w:val="0"/>
          <w:numId w:val="50"/>
        </w:numPr>
        <w:tabs>
          <w:tab w:val="left" w:pos="1124"/>
        </w:tabs>
        <w:spacing w:line="322" w:lineRule="exact"/>
        <w:ind w:hanging="282"/>
        <w:rPr>
          <w:i/>
          <w:sz w:val="28"/>
        </w:rPr>
      </w:pPr>
      <w:r>
        <w:rPr>
          <w:i/>
          <w:sz w:val="28"/>
        </w:rPr>
        <w:t xml:space="preserve">"Наприклад ..."(приклад, наведення </w:t>
      </w:r>
      <w:r>
        <w:rPr>
          <w:i/>
          <w:sz w:val="28"/>
        </w:rPr>
        <w:t>фактів та</w:t>
      </w:r>
      <w:r>
        <w:rPr>
          <w:i/>
          <w:spacing w:val="-7"/>
          <w:sz w:val="28"/>
        </w:rPr>
        <w:t xml:space="preserve"> </w:t>
      </w:r>
      <w:r>
        <w:rPr>
          <w:i/>
          <w:sz w:val="28"/>
        </w:rPr>
        <w:t>аргументів).</w:t>
      </w:r>
    </w:p>
    <w:p w:rsidR="006A0F50" w:rsidRDefault="009254E3">
      <w:pPr>
        <w:pStyle w:val="a4"/>
        <w:numPr>
          <w:ilvl w:val="0"/>
          <w:numId w:val="50"/>
        </w:numPr>
        <w:tabs>
          <w:tab w:val="left" w:pos="1124"/>
        </w:tabs>
        <w:spacing w:line="322" w:lineRule="exact"/>
        <w:ind w:hanging="282"/>
        <w:rPr>
          <w:i/>
          <w:sz w:val="28"/>
        </w:rPr>
      </w:pPr>
      <w:r>
        <w:rPr>
          <w:i/>
          <w:sz w:val="28"/>
        </w:rPr>
        <w:t>"Отже, я вважаю ..."</w:t>
      </w:r>
      <w:r>
        <w:rPr>
          <w:i/>
          <w:spacing w:val="-4"/>
          <w:sz w:val="28"/>
        </w:rPr>
        <w:t xml:space="preserve"> </w:t>
      </w:r>
      <w:r>
        <w:rPr>
          <w:i/>
          <w:sz w:val="28"/>
        </w:rPr>
        <w:t>(висновки).</w:t>
      </w:r>
    </w:p>
    <w:p w:rsidR="006A0F50" w:rsidRDefault="009254E3">
      <w:pPr>
        <w:ind w:left="276" w:right="411" w:firstLine="566"/>
        <w:jc w:val="both"/>
        <w:rPr>
          <w:i/>
          <w:sz w:val="28"/>
        </w:rPr>
      </w:pPr>
      <w:r>
        <w:rPr>
          <w:i/>
          <w:sz w:val="28"/>
        </w:rPr>
        <w:t>У деяких дидактичних ситуаціях доречним є застосування методу "мікрофон", який вчить лаконічно висловлюватись з приводу певної фахової проблеми.</w:t>
      </w:r>
    </w:p>
    <w:p w:rsidR="006A0F50" w:rsidRDefault="009254E3">
      <w:pPr>
        <w:spacing w:before="1"/>
        <w:ind w:left="276" w:right="407" w:firstLine="566"/>
        <w:jc w:val="both"/>
        <w:rPr>
          <w:i/>
          <w:sz w:val="28"/>
        </w:rPr>
      </w:pPr>
      <w:r>
        <w:rPr>
          <w:i/>
          <w:sz w:val="28"/>
        </w:rPr>
        <w:t>Умовний предмет ("мікрофон") передається від одного сту</w:t>
      </w:r>
      <w:r>
        <w:rPr>
          <w:i/>
          <w:sz w:val="28"/>
        </w:rPr>
        <w:t>дента іншому, надаючи можливість кожному висловитись аргументовано, швидко, коротко, по черзі відповідаючи на запитання або висловлюючи свою думку чи позицію. Правила використання методу такі:</w:t>
      </w:r>
    </w:p>
    <w:p w:rsidR="006A0F50" w:rsidRDefault="009254E3">
      <w:pPr>
        <w:pStyle w:val="a4"/>
        <w:numPr>
          <w:ilvl w:val="0"/>
          <w:numId w:val="49"/>
        </w:numPr>
        <w:tabs>
          <w:tab w:val="left" w:pos="1006"/>
        </w:tabs>
        <w:spacing w:line="321" w:lineRule="exact"/>
        <w:ind w:left="1006"/>
        <w:rPr>
          <w:i/>
          <w:sz w:val="28"/>
        </w:rPr>
      </w:pPr>
      <w:r>
        <w:rPr>
          <w:i/>
          <w:sz w:val="28"/>
        </w:rPr>
        <w:t>говорити має тільки той, у кого "символічний"</w:t>
      </w:r>
      <w:r>
        <w:rPr>
          <w:i/>
          <w:spacing w:val="-9"/>
          <w:sz w:val="28"/>
        </w:rPr>
        <w:t xml:space="preserve"> </w:t>
      </w:r>
      <w:r>
        <w:rPr>
          <w:i/>
          <w:sz w:val="28"/>
        </w:rPr>
        <w:t>мікрофон;</w:t>
      </w:r>
    </w:p>
    <w:p w:rsidR="006A0F50" w:rsidRDefault="009254E3">
      <w:pPr>
        <w:pStyle w:val="a4"/>
        <w:numPr>
          <w:ilvl w:val="0"/>
          <w:numId w:val="49"/>
        </w:numPr>
        <w:tabs>
          <w:tab w:val="left" w:pos="1006"/>
        </w:tabs>
        <w:spacing w:before="2" w:line="322" w:lineRule="exact"/>
        <w:ind w:left="1006"/>
        <w:rPr>
          <w:i/>
          <w:sz w:val="28"/>
        </w:rPr>
      </w:pPr>
      <w:r>
        <w:rPr>
          <w:i/>
          <w:sz w:val="28"/>
        </w:rPr>
        <w:t>відповіді не коментуються і не</w:t>
      </w:r>
      <w:r>
        <w:rPr>
          <w:i/>
          <w:spacing w:val="-4"/>
          <w:sz w:val="28"/>
        </w:rPr>
        <w:t xml:space="preserve"> </w:t>
      </w:r>
      <w:r>
        <w:rPr>
          <w:i/>
          <w:sz w:val="28"/>
        </w:rPr>
        <w:t>оцінюються;</w:t>
      </w:r>
    </w:p>
    <w:p w:rsidR="006A0F50" w:rsidRDefault="009254E3">
      <w:pPr>
        <w:pStyle w:val="a4"/>
        <w:numPr>
          <w:ilvl w:val="0"/>
          <w:numId w:val="49"/>
        </w:numPr>
        <w:tabs>
          <w:tab w:val="left" w:pos="1102"/>
        </w:tabs>
        <w:ind w:right="414" w:firstLine="566"/>
        <w:rPr>
          <w:i/>
          <w:sz w:val="28"/>
        </w:rPr>
      </w:pPr>
      <w:r>
        <w:rPr>
          <w:i/>
          <w:sz w:val="28"/>
        </w:rPr>
        <w:t>коли хтось висловлюється, інші не мають права перебивати, щось говорити чи</w:t>
      </w:r>
      <w:r>
        <w:rPr>
          <w:i/>
          <w:spacing w:val="1"/>
          <w:sz w:val="28"/>
        </w:rPr>
        <w:t xml:space="preserve"> </w:t>
      </w:r>
      <w:r>
        <w:rPr>
          <w:i/>
          <w:sz w:val="28"/>
        </w:rPr>
        <w:t>коментувати.</w:t>
      </w:r>
    </w:p>
    <w:p w:rsidR="006A0F50" w:rsidRDefault="009254E3">
      <w:pPr>
        <w:pStyle w:val="a4"/>
        <w:numPr>
          <w:ilvl w:val="0"/>
          <w:numId w:val="49"/>
        </w:numPr>
        <w:tabs>
          <w:tab w:val="left" w:pos="1114"/>
        </w:tabs>
        <w:ind w:right="412" w:firstLine="566"/>
        <w:rPr>
          <w:i/>
          <w:sz w:val="28"/>
        </w:rPr>
      </w:pPr>
      <w:r>
        <w:rPr>
          <w:i/>
          <w:sz w:val="28"/>
        </w:rPr>
        <w:t xml:space="preserve">у процесі обговорення проблеми студентам надається слово перед уявним "мікрофоном", коли власну точку зору або концентровану </w:t>
      </w:r>
      <w:r>
        <w:rPr>
          <w:i/>
          <w:sz w:val="28"/>
        </w:rPr>
        <w:t>думку групи слід висловити максимально логічно та лаконічно. Взаємонавчання студентів у групах має і свої слабкі сторони,</w:t>
      </w:r>
      <w:r>
        <w:rPr>
          <w:i/>
          <w:spacing w:val="-3"/>
          <w:sz w:val="28"/>
        </w:rPr>
        <w:t xml:space="preserve"> </w:t>
      </w:r>
      <w:r>
        <w:rPr>
          <w:i/>
          <w:sz w:val="28"/>
        </w:rPr>
        <w:t>які</w:t>
      </w:r>
    </w:p>
    <w:p w:rsidR="006A0F50" w:rsidRDefault="009254E3">
      <w:pPr>
        <w:ind w:left="842" w:right="1389"/>
        <w:jc w:val="both"/>
        <w:rPr>
          <w:i/>
          <w:sz w:val="28"/>
        </w:rPr>
      </w:pPr>
      <w:r>
        <w:rPr>
          <w:i/>
          <w:sz w:val="28"/>
        </w:rPr>
        <w:t>необхідно враховувати, використовуючи цю технологію (табл. 11). Таблиця 11</w:t>
      </w:r>
    </w:p>
    <w:p w:rsidR="006A0F50" w:rsidRDefault="009254E3">
      <w:pPr>
        <w:spacing w:after="7" w:line="321" w:lineRule="exact"/>
        <w:ind w:left="842"/>
        <w:jc w:val="both"/>
        <w:rPr>
          <w:i/>
          <w:sz w:val="28"/>
        </w:rPr>
      </w:pPr>
      <w:r>
        <w:rPr>
          <w:i/>
          <w:sz w:val="28"/>
        </w:rPr>
        <w:t>Переваги і недоліки роботи в групах та парах (діадах)</w:t>
      </w:r>
    </w:p>
    <w:tbl>
      <w:tblPr>
        <w:tblStyle w:val="TableNormal"/>
        <w:tblW w:w="0" w:type="auto"/>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13"/>
        <w:gridCol w:w="4544"/>
      </w:tblGrid>
      <w:tr w:rsidR="006A0F50">
        <w:trPr>
          <w:trHeight w:val="321"/>
        </w:trPr>
        <w:tc>
          <w:tcPr>
            <w:tcW w:w="5113" w:type="dxa"/>
          </w:tcPr>
          <w:p w:rsidR="006A0F50" w:rsidRDefault="009254E3">
            <w:pPr>
              <w:pStyle w:val="TableParagraph"/>
              <w:spacing w:line="302" w:lineRule="exact"/>
              <w:ind w:left="573"/>
              <w:rPr>
                <w:i/>
                <w:sz w:val="28"/>
              </w:rPr>
            </w:pPr>
            <w:r>
              <w:rPr>
                <w:i/>
                <w:sz w:val="28"/>
              </w:rPr>
              <w:t>П</w:t>
            </w:r>
            <w:r>
              <w:rPr>
                <w:i/>
                <w:sz w:val="28"/>
              </w:rPr>
              <w:t>озитивні сторони</w:t>
            </w:r>
          </w:p>
        </w:tc>
        <w:tc>
          <w:tcPr>
            <w:tcW w:w="4544" w:type="dxa"/>
          </w:tcPr>
          <w:p w:rsidR="006A0F50" w:rsidRDefault="009254E3">
            <w:pPr>
              <w:pStyle w:val="TableParagraph"/>
              <w:spacing w:line="302" w:lineRule="exact"/>
              <w:ind w:left="573"/>
              <w:rPr>
                <w:i/>
                <w:sz w:val="28"/>
              </w:rPr>
            </w:pPr>
            <w:r>
              <w:rPr>
                <w:i/>
                <w:sz w:val="28"/>
              </w:rPr>
              <w:t>Слабкі сторони</w:t>
            </w:r>
          </w:p>
        </w:tc>
      </w:tr>
      <w:tr w:rsidR="006A0F50">
        <w:trPr>
          <w:trHeight w:val="1609"/>
        </w:trPr>
        <w:tc>
          <w:tcPr>
            <w:tcW w:w="5113" w:type="dxa"/>
          </w:tcPr>
          <w:p w:rsidR="006A0F50" w:rsidRDefault="009254E3">
            <w:pPr>
              <w:pStyle w:val="TableParagraph"/>
              <w:tabs>
                <w:tab w:val="left" w:pos="2297"/>
                <w:tab w:val="left" w:pos="4635"/>
              </w:tabs>
              <w:ind w:left="6" w:right="-15" w:firstLine="566"/>
              <w:jc w:val="both"/>
              <w:rPr>
                <w:i/>
                <w:sz w:val="28"/>
              </w:rPr>
            </w:pPr>
            <w:r>
              <w:rPr>
                <w:i/>
                <w:sz w:val="28"/>
              </w:rPr>
              <w:t>1. Викладач отримує можливість раціонально</w:t>
            </w:r>
            <w:r>
              <w:rPr>
                <w:i/>
                <w:sz w:val="28"/>
              </w:rPr>
              <w:tab/>
              <w:t>розподілити</w:t>
            </w:r>
            <w:r>
              <w:rPr>
                <w:i/>
                <w:sz w:val="28"/>
              </w:rPr>
              <w:tab/>
              <w:t>час, допомагаючи студентам активно діяти при вирішенні навчальних проблем</w:t>
            </w:r>
            <w:r>
              <w:rPr>
                <w:i/>
                <w:spacing w:val="-7"/>
                <w:sz w:val="28"/>
              </w:rPr>
              <w:t xml:space="preserve"> </w:t>
            </w:r>
            <w:r>
              <w:rPr>
                <w:i/>
                <w:sz w:val="28"/>
              </w:rPr>
              <w:t>та</w:t>
            </w:r>
          </w:p>
          <w:p w:rsidR="006A0F50" w:rsidRDefault="009254E3">
            <w:pPr>
              <w:pStyle w:val="TableParagraph"/>
              <w:spacing w:line="307" w:lineRule="exact"/>
              <w:ind w:left="573"/>
              <w:rPr>
                <w:i/>
                <w:sz w:val="28"/>
              </w:rPr>
            </w:pPr>
            <w:r>
              <w:rPr>
                <w:i/>
                <w:sz w:val="28"/>
              </w:rPr>
              <w:t>ситуацій.</w:t>
            </w:r>
          </w:p>
        </w:tc>
        <w:tc>
          <w:tcPr>
            <w:tcW w:w="4544" w:type="dxa"/>
          </w:tcPr>
          <w:p w:rsidR="006A0F50" w:rsidRDefault="006A0F50">
            <w:pPr>
              <w:pStyle w:val="TableParagraph"/>
              <w:spacing w:before="6"/>
              <w:rPr>
                <w:i/>
                <w:sz w:val="27"/>
              </w:rPr>
            </w:pPr>
          </w:p>
          <w:p w:rsidR="006A0F50" w:rsidRDefault="009254E3">
            <w:pPr>
              <w:pStyle w:val="TableParagraph"/>
              <w:ind w:left="6" w:right="-15" w:firstLine="566"/>
              <w:jc w:val="both"/>
              <w:rPr>
                <w:i/>
                <w:sz w:val="28"/>
              </w:rPr>
            </w:pPr>
            <w:r>
              <w:rPr>
                <w:i/>
                <w:sz w:val="28"/>
              </w:rPr>
              <w:t xml:space="preserve">1.Проблематично налагодити </w:t>
            </w:r>
            <w:r>
              <w:rPr>
                <w:i/>
                <w:sz w:val="28"/>
              </w:rPr>
              <w:t>взаємонавчання як постійно діючий навчально-педагогічний механізм.</w:t>
            </w:r>
          </w:p>
        </w:tc>
      </w:tr>
      <w:tr w:rsidR="006A0F50">
        <w:trPr>
          <w:trHeight w:val="644"/>
        </w:trPr>
        <w:tc>
          <w:tcPr>
            <w:tcW w:w="5113" w:type="dxa"/>
          </w:tcPr>
          <w:p w:rsidR="006A0F50" w:rsidRDefault="009254E3">
            <w:pPr>
              <w:pStyle w:val="TableParagraph"/>
              <w:tabs>
                <w:tab w:val="left" w:pos="1574"/>
                <w:tab w:val="left" w:pos="2594"/>
                <w:tab w:val="left" w:pos="3362"/>
              </w:tabs>
              <w:spacing w:line="317" w:lineRule="exact"/>
              <w:ind w:right="-15"/>
              <w:jc w:val="right"/>
              <w:rPr>
                <w:i/>
                <w:sz w:val="28"/>
              </w:rPr>
            </w:pPr>
            <w:r>
              <w:rPr>
                <w:i/>
                <w:sz w:val="28"/>
              </w:rPr>
              <w:t>2.Викладач</w:t>
            </w:r>
            <w:r>
              <w:rPr>
                <w:i/>
                <w:sz w:val="28"/>
              </w:rPr>
              <w:tab/>
              <w:t>менше</w:t>
            </w:r>
            <w:r>
              <w:rPr>
                <w:i/>
                <w:sz w:val="28"/>
              </w:rPr>
              <w:tab/>
              <w:t>часу</w:t>
            </w:r>
            <w:r>
              <w:rPr>
                <w:i/>
                <w:sz w:val="28"/>
              </w:rPr>
              <w:tab/>
            </w:r>
            <w:r>
              <w:rPr>
                <w:i/>
                <w:spacing w:val="-1"/>
                <w:sz w:val="28"/>
              </w:rPr>
              <w:t>змушений</w:t>
            </w:r>
          </w:p>
          <w:p w:rsidR="006A0F50" w:rsidRDefault="009254E3">
            <w:pPr>
              <w:pStyle w:val="TableParagraph"/>
              <w:tabs>
                <w:tab w:val="left" w:pos="1565"/>
                <w:tab w:val="left" w:pos="2047"/>
                <w:tab w:val="left" w:pos="3485"/>
                <w:tab w:val="left" w:pos="4986"/>
              </w:tabs>
              <w:spacing w:line="308" w:lineRule="exact"/>
              <w:ind w:right="-15"/>
              <w:jc w:val="right"/>
              <w:rPr>
                <w:i/>
                <w:sz w:val="28"/>
              </w:rPr>
            </w:pPr>
            <w:r>
              <w:rPr>
                <w:i/>
                <w:sz w:val="28"/>
              </w:rPr>
              <w:t>витрачати</w:t>
            </w:r>
            <w:r>
              <w:rPr>
                <w:i/>
                <w:sz w:val="28"/>
              </w:rPr>
              <w:tab/>
              <w:t>на</w:t>
            </w:r>
            <w:r>
              <w:rPr>
                <w:i/>
                <w:sz w:val="28"/>
              </w:rPr>
              <w:tab/>
              <w:t>подолання</w:t>
            </w:r>
            <w:r>
              <w:rPr>
                <w:i/>
                <w:sz w:val="28"/>
              </w:rPr>
              <w:tab/>
              <w:t>труднощів</w:t>
            </w:r>
            <w:r>
              <w:rPr>
                <w:i/>
                <w:sz w:val="28"/>
              </w:rPr>
              <w:tab/>
            </w:r>
            <w:r>
              <w:rPr>
                <w:i/>
                <w:spacing w:val="-1"/>
                <w:sz w:val="28"/>
              </w:rPr>
              <w:t>з</w:t>
            </w:r>
          </w:p>
        </w:tc>
        <w:tc>
          <w:tcPr>
            <w:tcW w:w="4544" w:type="dxa"/>
          </w:tcPr>
          <w:p w:rsidR="006A0F50" w:rsidRDefault="009254E3">
            <w:pPr>
              <w:pStyle w:val="TableParagraph"/>
              <w:spacing w:line="317" w:lineRule="exact"/>
              <w:ind w:right="-15"/>
              <w:jc w:val="right"/>
              <w:rPr>
                <w:i/>
                <w:sz w:val="28"/>
              </w:rPr>
            </w:pPr>
            <w:r>
              <w:rPr>
                <w:i/>
                <w:sz w:val="28"/>
              </w:rPr>
              <w:t>2.Важко  контролювати</w:t>
            </w:r>
            <w:r>
              <w:rPr>
                <w:i/>
                <w:spacing w:val="63"/>
                <w:sz w:val="28"/>
              </w:rPr>
              <w:t xml:space="preserve"> </w:t>
            </w:r>
            <w:r>
              <w:rPr>
                <w:i/>
                <w:sz w:val="28"/>
              </w:rPr>
              <w:t>процес</w:t>
            </w:r>
          </w:p>
          <w:p w:rsidR="006A0F50" w:rsidRDefault="009254E3">
            <w:pPr>
              <w:pStyle w:val="TableParagraph"/>
              <w:tabs>
                <w:tab w:val="left" w:pos="2206"/>
                <w:tab w:val="left" w:pos="2587"/>
                <w:tab w:val="left" w:pos="4263"/>
              </w:tabs>
              <w:spacing w:line="308" w:lineRule="exact"/>
              <w:ind w:right="-15"/>
              <w:jc w:val="right"/>
              <w:rPr>
                <w:i/>
                <w:sz w:val="28"/>
              </w:rPr>
            </w:pPr>
            <w:r>
              <w:rPr>
                <w:i/>
                <w:sz w:val="28"/>
              </w:rPr>
              <w:t>взаємонавчання,</w:t>
            </w:r>
            <w:r>
              <w:rPr>
                <w:i/>
                <w:sz w:val="28"/>
              </w:rPr>
              <w:tab/>
              <w:t>а</w:t>
            </w:r>
            <w:r>
              <w:rPr>
                <w:i/>
                <w:sz w:val="28"/>
              </w:rPr>
              <w:tab/>
              <w:t>результати</w:t>
            </w:r>
            <w:r>
              <w:rPr>
                <w:i/>
                <w:sz w:val="28"/>
              </w:rPr>
              <w:tab/>
            </w:r>
            <w:r>
              <w:rPr>
                <w:i/>
                <w:spacing w:val="-2"/>
                <w:sz w:val="28"/>
              </w:rPr>
              <w:t>не</w:t>
            </w:r>
          </w:p>
        </w:tc>
      </w:tr>
    </w:tbl>
    <w:p w:rsidR="006A0F50" w:rsidRDefault="006A0F50">
      <w:pPr>
        <w:spacing w:line="308" w:lineRule="exact"/>
        <w:jc w:val="right"/>
        <w:rPr>
          <w:sz w:val="28"/>
        </w:rPr>
        <w:sectPr w:rsidR="006A0F50">
          <w:pgSz w:w="11910" w:h="16840"/>
          <w:pgMar w:top="760" w:right="440" w:bottom="280" w:left="1140" w:header="720" w:footer="720" w:gutter="0"/>
          <w:cols w:space="720"/>
        </w:sectPr>
      </w:pPr>
    </w:p>
    <w:tbl>
      <w:tblPr>
        <w:tblStyle w:val="TableNormal"/>
        <w:tblW w:w="0" w:type="auto"/>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13"/>
        <w:gridCol w:w="4544"/>
      </w:tblGrid>
      <w:tr w:rsidR="006A0F50">
        <w:trPr>
          <w:trHeight w:val="323"/>
        </w:trPr>
        <w:tc>
          <w:tcPr>
            <w:tcW w:w="5113" w:type="dxa"/>
          </w:tcPr>
          <w:p w:rsidR="006A0F50" w:rsidRDefault="009254E3">
            <w:pPr>
              <w:pStyle w:val="TableParagraph"/>
              <w:spacing w:line="303" w:lineRule="exact"/>
              <w:ind w:left="6"/>
              <w:rPr>
                <w:i/>
                <w:sz w:val="28"/>
              </w:rPr>
            </w:pPr>
            <w:r>
              <w:rPr>
                <w:i/>
                <w:sz w:val="28"/>
              </w:rPr>
              <w:lastRenderedPageBreak/>
              <w:t>дисципліною студентів.</w:t>
            </w:r>
          </w:p>
        </w:tc>
        <w:tc>
          <w:tcPr>
            <w:tcW w:w="4544" w:type="dxa"/>
          </w:tcPr>
          <w:p w:rsidR="006A0F50" w:rsidRDefault="009254E3">
            <w:pPr>
              <w:pStyle w:val="TableParagraph"/>
              <w:spacing w:line="303" w:lineRule="exact"/>
              <w:ind w:left="6"/>
              <w:rPr>
                <w:i/>
                <w:sz w:val="28"/>
              </w:rPr>
            </w:pPr>
            <w:r>
              <w:rPr>
                <w:i/>
                <w:sz w:val="28"/>
              </w:rPr>
              <w:t>завжди ефективні.</w:t>
            </w:r>
          </w:p>
        </w:tc>
      </w:tr>
      <w:tr w:rsidR="006A0F50">
        <w:trPr>
          <w:trHeight w:val="1924"/>
        </w:trPr>
        <w:tc>
          <w:tcPr>
            <w:tcW w:w="5113" w:type="dxa"/>
            <w:tcBorders>
              <w:bottom w:val="thinThickMediumGap" w:sz="6" w:space="0" w:color="000000"/>
            </w:tcBorders>
          </w:tcPr>
          <w:p w:rsidR="006A0F50" w:rsidRDefault="009254E3">
            <w:pPr>
              <w:pStyle w:val="TableParagraph"/>
              <w:spacing w:line="306" w:lineRule="exact"/>
              <w:ind w:left="573"/>
              <w:jc w:val="both"/>
              <w:rPr>
                <w:i/>
                <w:sz w:val="28"/>
              </w:rPr>
            </w:pPr>
            <w:r>
              <w:rPr>
                <w:i/>
                <w:sz w:val="28"/>
              </w:rPr>
              <w:t xml:space="preserve">З.Студенти,     які     мають    </w:t>
            </w:r>
            <w:r>
              <w:rPr>
                <w:i/>
                <w:spacing w:val="8"/>
                <w:sz w:val="28"/>
              </w:rPr>
              <w:t xml:space="preserve"> </w:t>
            </w:r>
            <w:r>
              <w:rPr>
                <w:i/>
                <w:spacing w:val="-4"/>
                <w:sz w:val="28"/>
              </w:rPr>
              <w:t>досвід</w:t>
            </w:r>
          </w:p>
          <w:p w:rsidR="006A0F50" w:rsidRDefault="009254E3">
            <w:pPr>
              <w:pStyle w:val="TableParagraph"/>
              <w:ind w:left="6" w:right="-15"/>
              <w:jc w:val="both"/>
              <w:rPr>
                <w:i/>
                <w:sz w:val="28"/>
              </w:rPr>
            </w:pPr>
            <w:r>
              <w:rPr>
                <w:i/>
                <w:sz w:val="28"/>
              </w:rPr>
              <w:t xml:space="preserve">взаємонавчання, ставляться до викладача з більшою повагою, працюють із задоволенням, підвищується рівень інтересу   до   </w:t>
            </w:r>
            <w:r>
              <w:rPr>
                <w:i/>
                <w:spacing w:val="6"/>
                <w:sz w:val="28"/>
              </w:rPr>
              <w:t xml:space="preserve"> </w:t>
            </w:r>
            <w:r>
              <w:rPr>
                <w:i/>
                <w:sz w:val="28"/>
              </w:rPr>
              <w:t>навчання   та   пізнавальна</w:t>
            </w:r>
          </w:p>
          <w:p w:rsidR="006A0F50" w:rsidRDefault="009254E3">
            <w:pPr>
              <w:pStyle w:val="TableParagraph"/>
              <w:spacing w:before="1" w:line="310" w:lineRule="exact"/>
              <w:ind w:left="6"/>
              <w:rPr>
                <w:i/>
                <w:sz w:val="28"/>
              </w:rPr>
            </w:pPr>
            <w:r>
              <w:rPr>
                <w:i/>
                <w:sz w:val="28"/>
              </w:rPr>
              <w:t>мотивація.</w:t>
            </w:r>
          </w:p>
        </w:tc>
        <w:tc>
          <w:tcPr>
            <w:tcW w:w="4544" w:type="dxa"/>
            <w:tcBorders>
              <w:bottom w:val="single" w:sz="24" w:space="0" w:color="000000"/>
            </w:tcBorders>
          </w:tcPr>
          <w:p w:rsidR="006A0F50" w:rsidRDefault="009254E3">
            <w:pPr>
              <w:pStyle w:val="TableParagraph"/>
              <w:spacing w:before="144"/>
              <w:ind w:left="6" w:right="-15" w:firstLine="566"/>
              <w:jc w:val="both"/>
              <w:rPr>
                <w:i/>
                <w:sz w:val="28"/>
              </w:rPr>
            </w:pPr>
            <w:r>
              <w:rPr>
                <w:i/>
                <w:sz w:val="28"/>
              </w:rPr>
              <w:t>3.3а невдалого попереднього навчання у групах необхідн</w:t>
            </w:r>
            <w:r>
              <w:rPr>
                <w:i/>
                <w:sz w:val="28"/>
              </w:rPr>
              <w:t>о здійснити корекцію знань студентів, що потребує додаткового часу та педагогічних зусиль.</w:t>
            </w:r>
          </w:p>
        </w:tc>
      </w:tr>
    </w:tbl>
    <w:p w:rsidR="006A0F50" w:rsidRDefault="009254E3">
      <w:pPr>
        <w:pStyle w:val="a3"/>
        <w:spacing w:line="306" w:lineRule="exact"/>
        <w:ind w:left="842" w:firstLine="0"/>
      </w:pPr>
      <w:r>
        <w:t>Групові тренінги</w:t>
      </w:r>
    </w:p>
    <w:p w:rsidR="006A0F50" w:rsidRDefault="009254E3">
      <w:pPr>
        <w:ind w:left="276" w:right="405" w:firstLine="566"/>
        <w:jc w:val="both"/>
        <w:rPr>
          <w:i/>
          <w:sz w:val="28"/>
        </w:rPr>
      </w:pPr>
      <w:r>
        <w:rPr>
          <w:i/>
          <w:sz w:val="28"/>
        </w:rPr>
        <w:t xml:space="preserve">Серед активних та інтерактивних форм навчання і виховання важлива роль надається </w:t>
      </w:r>
      <w:r>
        <w:rPr>
          <w:b/>
          <w:i/>
          <w:sz w:val="28"/>
        </w:rPr>
        <w:t xml:space="preserve">груповим тренінгом, </w:t>
      </w:r>
      <w:r>
        <w:rPr>
          <w:i/>
          <w:sz w:val="28"/>
        </w:rPr>
        <w:t xml:space="preserve">які найчастіше використовуються у </w:t>
      </w:r>
      <w:r>
        <w:rPr>
          <w:i/>
          <w:sz w:val="28"/>
        </w:rPr>
        <w:t>викладанні соціально-гуманітарних наук та у виховній роботі зі студентами. Наразі в переважній більшості непедагогічних ВНЗ вивчається предмет "Психологія", студенти магістратури теж отримують психолого-педагогічні знання та проходять педагогічну практику.</w:t>
      </w:r>
      <w:r>
        <w:rPr>
          <w:i/>
          <w:sz w:val="28"/>
        </w:rPr>
        <w:t xml:space="preserve"> Однак для успішного оволодіння інтерактивними методами навчання у тому числі і методикою проведення тренінгів необхідна додаткова підготовка викладачів ВНЗ до цієї роботи. Пропонований нижче матеріал надасть можливості викладачам, кураторам студентських г</w:t>
      </w:r>
      <w:r>
        <w:rPr>
          <w:i/>
          <w:sz w:val="28"/>
        </w:rPr>
        <w:t>руп ефективно реалізувати завдання досягнення професійно- особистісного зростання майбутніх спеціалістів, використовуючи тренінгові методики, які досить поширені в зарубіжній педагогіці.</w:t>
      </w:r>
    </w:p>
    <w:p w:rsidR="006A0F50" w:rsidRDefault="009254E3">
      <w:pPr>
        <w:tabs>
          <w:tab w:val="left" w:pos="1253"/>
          <w:tab w:val="left" w:pos="3220"/>
          <w:tab w:val="left" w:pos="5040"/>
          <w:tab w:val="left" w:pos="5618"/>
          <w:tab w:val="left" w:pos="7500"/>
          <w:tab w:val="left" w:pos="8023"/>
          <w:tab w:val="left" w:pos="9385"/>
        </w:tabs>
        <w:ind w:left="276" w:right="412" w:firstLine="566"/>
        <w:rPr>
          <w:i/>
          <w:sz w:val="28"/>
        </w:rPr>
      </w:pPr>
      <w:r>
        <w:rPr>
          <w:i/>
          <w:sz w:val="28"/>
        </w:rPr>
        <w:t>У</w:t>
      </w:r>
      <w:r>
        <w:rPr>
          <w:i/>
          <w:sz w:val="28"/>
        </w:rPr>
        <w:tab/>
        <w:t>Лейпцігському</w:t>
      </w:r>
      <w:r>
        <w:rPr>
          <w:i/>
          <w:sz w:val="28"/>
        </w:rPr>
        <w:tab/>
        <w:t>університеті</w:t>
      </w:r>
      <w:r>
        <w:rPr>
          <w:i/>
          <w:sz w:val="28"/>
        </w:rPr>
        <w:tab/>
        <w:t>під</w:t>
      </w:r>
      <w:r>
        <w:rPr>
          <w:i/>
          <w:sz w:val="28"/>
        </w:rPr>
        <w:tab/>
        <w:t>керівництвом</w:t>
      </w:r>
      <w:r>
        <w:rPr>
          <w:i/>
          <w:sz w:val="28"/>
        </w:rPr>
        <w:tab/>
        <w:t>М.</w:t>
      </w:r>
      <w:r>
        <w:rPr>
          <w:i/>
          <w:sz w:val="28"/>
        </w:rPr>
        <w:tab/>
        <w:t>Форверга</w:t>
      </w:r>
      <w:r>
        <w:rPr>
          <w:i/>
          <w:sz w:val="28"/>
        </w:rPr>
        <w:tab/>
      </w:r>
      <w:r>
        <w:rPr>
          <w:i/>
          <w:spacing w:val="-6"/>
          <w:sz w:val="28"/>
        </w:rPr>
        <w:t xml:space="preserve">було </w:t>
      </w:r>
      <w:r>
        <w:rPr>
          <w:i/>
          <w:sz w:val="28"/>
        </w:rPr>
        <w:t>розроб</w:t>
      </w:r>
      <w:r>
        <w:rPr>
          <w:i/>
          <w:sz w:val="28"/>
        </w:rPr>
        <w:t>лено метод, який названо соціально-психологічним</w:t>
      </w:r>
      <w:r>
        <w:rPr>
          <w:i/>
          <w:spacing w:val="-8"/>
          <w:sz w:val="28"/>
        </w:rPr>
        <w:t xml:space="preserve"> </w:t>
      </w:r>
      <w:r>
        <w:rPr>
          <w:i/>
          <w:sz w:val="28"/>
        </w:rPr>
        <w:t>тренінгом.</w:t>
      </w:r>
    </w:p>
    <w:p w:rsidR="006A0F50" w:rsidRDefault="009254E3">
      <w:pPr>
        <w:ind w:left="276" w:right="404" w:firstLine="566"/>
        <w:rPr>
          <w:i/>
          <w:sz w:val="28"/>
        </w:rPr>
      </w:pPr>
      <w:r>
        <w:rPr>
          <w:i/>
          <w:sz w:val="28"/>
        </w:rPr>
        <w:t>У соціально-психологічному тренінгу можна використовувати рольові ігри з елементами драматизації.</w:t>
      </w:r>
    </w:p>
    <w:p w:rsidR="006A0F50" w:rsidRDefault="009254E3">
      <w:pPr>
        <w:pStyle w:val="1"/>
        <w:spacing w:before="4"/>
        <w:ind w:left="276" w:firstLine="566"/>
        <w:jc w:val="left"/>
      </w:pPr>
      <w:r>
        <w:t>Інноваційні методи навчання у ВНЗ (</w:t>
      </w:r>
      <w:hyperlink r:id="rId21">
        <w:r>
          <w:t>групові тренінги</w:t>
        </w:r>
      </w:hyperlink>
      <w:r>
        <w:t xml:space="preserve">, </w:t>
      </w:r>
      <w:hyperlink r:id="rId22">
        <w:r>
          <w:t>мозкова атака</w:t>
        </w:r>
      </w:hyperlink>
      <w:r>
        <w:t xml:space="preserve">, </w:t>
      </w:r>
      <w:hyperlink r:id="rId23">
        <w:r>
          <w:t>метод синектики</w:t>
        </w:r>
      </w:hyperlink>
      <w:r>
        <w:t xml:space="preserve">, </w:t>
      </w:r>
      <w:hyperlink r:id="rId24">
        <w:r>
          <w:t>метод вільних асоціацій</w:t>
        </w:r>
      </w:hyperlink>
      <w:r>
        <w:t>, метод кейсів та ін).</w:t>
      </w:r>
    </w:p>
    <w:p w:rsidR="006A0F50" w:rsidRDefault="009254E3">
      <w:pPr>
        <w:pStyle w:val="a3"/>
        <w:ind w:right="405"/>
      </w:pPr>
      <w:r>
        <w:t xml:space="preserve">Інноваційні методи навчання у ВНЗ ( </w:t>
      </w:r>
      <w:hyperlink r:id="rId25">
        <w:r>
          <w:rPr>
            <w:u w:val="single"/>
          </w:rPr>
          <w:t>групові тренінги</w:t>
        </w:r>
      </w:hyperlink>
      <w:r>
        <w:t xml:space="preserve">, </w:t>
      </w:r>
      <w:hyperlink r:id="rId26">
        <w:r>
          <w:rPr>
            <w:u w:val="single"/>
          </w:rPr>
          <w:t>мозкова атака</w:t>
        </w:r>
      </w:hyperlink>
      <w:r>
        <w:t xml:space="preserve">, </w:t>
      </w:r>
      <w:hyperlink r:id="rId27">
        <w:r>
          <w:rPr>
            <w:u w:val="single"/>
          </w:rPr>
          <w:t>метод синектики</w:t>
        </w:r>
      </w:hyperlink>
      <w:r>
        <w:t xml:space="preserve">, </w:t>
      </w:r>
      <w:hyperlink r:id="rId28">
        <w:r>
          <w:rPr>
            <w:u w:val="single"/>
          </w:rPr>
          <w:t>метод вільних асоціацій</w:t>
        </w:r>
      </w:hyperlink>
      <w:r>
        <w:t>, метод кейсів та ін). Технології розвитку критичного мислення</w:t>
      </w:r>
    </w:p>
    <w:p w:rsidR="006A0F50" w:rsidRDefault="009254E3">
      <w:pPr>
        <w:tabs>
          <w:tab w:val="left" w:pos="1456"/>
          <w:tab w:val="left" w:pos="1964"/>
          <w:tab w:val="left" w:pos="3442"/>
          <w:tab w:val="left" w:pos="4188"/>
          <w:tab w:val="left" w:pos="4978"/>
          <w:tab w:val="left" w:pos="5779"/>
          <w:tab w:val="left" w:pos="6014"/>
          <w:tab w:val="left" w:pos="7189"/>
          <w:tab w:val="left" w:pos="7503"/>
          <w:tab w:val="left" w:pos="8256"/>
          <w:tab w:val="left" w:pos="8647"/>
        </w:tabs>
        <w:ind w:left="276" w:right="405" w:firstLine="566"/>
        <w:jc w:val="right"/>
        <w:rPr>
          <w:i/>
          <w:sz w:val="28"/>
        </w:rPr>
      </w:pPr>
      <w:r>
        <w:rPr>
          <w:i/>
          <w:sz w:val="28"/>
        </w:rPr>
        <w:t>Термін</w:t>
      </w:r>
      <w:r>
        <w:rPr>
          <w:i/>
          <w:sz w:val="28"/>
        </w:rPr>
        <w:tab/>
        <w:t>"тренінг"</w:t>
      </w:r>
      <w:r>
        <w:rPr>
          <w:i/>
          <w:sz w:val="28"/>
        </w:rPr>
        <w:tab/>
        <w:t>(від</w:t>
      </w:r>
      <w:r>
        <w:rPr>
          <w:i/>
          <w:sz w:val="28"/>
        </w:rPr>
        <w:tab/>
        <w:t xml:space="preserve">англ. </w:t>
      </w:r>
      <w:r>
        <w:rPr>
          <w:b/>
          <w:i/>
          <w:sz w:val="28"/>
        </w:rPr>
        <w:t>train,</w:t>
      </w:r>
      <w:r>
        <w:rPr>
          <w:b/>
          <w:i/>
          <w:sz w:val="28"/>
        </w:rPr>
        <w:tab/>
        <w:t>training</w:t>
      </w:r>
      <w:r>
        <w:rPr>
          <w:b/>
          <w:i/>
          <w:spacing w:val="1"/>
          <w:sz w:val="28"/>
        </w:rPr>
        <w:t xml:space="preserve"> </w:t>
      </w:r>
      <w:r>
        <w:rPr>
          <w:i/>
          <w:sz w:val="28"/>
        </w:rPr>
        <w:t>-</w:t>
      </w:r>
      <w:r>
        <w:rPr>
          <w:i/>
          <w:sz w:val="28"/>
        </w:rPr>
        <w:tab/>
        <w:t>навчання,</w:t>
      </w:r>
      <w:r>
        <w:rPr>
          <w:i/>
          <w:sz w:val="28"/>
        </w:rPr>
        <w:tab/>
      </w:r>
      <w:r>
        <w:rPr>
          <w:i/>
          <w:spacing w:val="-1"/>
          <w:sz w:val="28"/>
        </w:rPr>
        <w:t xml:space="preserve">виховання, </w:t>
      </w:r>
      <w:r>
        <w:rPr>
          <w:i/>
          <w:sz w:val="28"/>
        </w:rPr>
        <w:t>тренування)</w:t>
      </w:r>
      <w:r>
        <w:rPr>
          <w:i/>
          <w:spacing w:val="42"/>
          <w:sz w:val="28"/>
        </w:rPr>
        <w:t xml:space="preserve"> </w:t>
      </w:r>
      <w:r>
        <w:rPr>
          <w:i/>
          <w:sz w:val="28"/>
        </w:rPr>
        <w:t>має</w:t>
      </w:r>
      <w:r>
        <w:rPr>
          <w:i/>
          <w:spacing w:val="42"/>
          <w:sz w:val="28"/>
        </w:rPr>
        <w:t xml:space="preserve"> </w:t>
      </w:r>
      <w:r>
        <w:rPr>
          <w:i/>
          <w:sz w:val="28"/>
        </w:rPr>
        <w:t>багато</w:t>
      </w:r>
      <w:r>
        <w:rPr>
          <w:i/>
          <w:spacing w:val="43"/>
          <w:sz w:val="28"/>
        </w:rPr>
        <w:t xml:space="preserve"> </w:t>
      </w:r>
      <w:r>
        <w:rPr>
          <w:i/>
          <w:sz w:val="28"/>
        </w:rPr>
        <w:t>визначень.</w:t>
      </w:r>
      <w:r>
        <w:rPr>
          <w:i/>
          <w:spacing w:val="41"/>
          <w:sz w:val="28"/>
        </w:rPr>
        <w:t xml:space="preserve"> </w:t>
      </w:r>
      <w:r>
        <w:rPr>
          <w:i/>
          <w:sz w:val="28"/>
        </w:rPr>
        <w:t>У</w:t>
      </w:r>
      <w:r>
        <w:rPr>
          <w:i/>
          <w:spacing w:val="43"/>
          <w:sz w:val="28"/>
        </w:rPr>
        <w:t xml:space="preserve"> </w:t>
      </w:r>
      <w:r>
        <w:rPr>
          <w:i/>
          <w:sz w:val="28"/>
        </w:rPr>
        <w:t>80-х</w:t>
      </w:r>
      <w:r>
        <w:rPr>
          <w:i/>
          <w:spacing w:val="42"/>
          <w:sz w:val="28"/>
        </w:rPr>
        <w:t xml:space="preserve"> </w:t>
      </w:r>
      <w:r>
        <w:rPr>
          <w:i/>
          <w:sz w:val="28"/>
        </w:rPr>
        <w:t>pp.</w:t>
      </w:r>
      <w:r>
        <w:rPr>
          <w:i/>
          <w:spacing w:val="41"/>
          <w:sz w:val="28"/>
        </w:rPr>
        <w:t xml:space="preserve"> </w:t>
      </w:r>
      <w:r>
        <w:rPr>
          <w:i/>
          <w:sz w:val="28"/>
        </w:rPr>
        <w:t>XX</w:t>
      </w:r>
      <w:r>
        <w:rPr>
          <w:i/>
          <w:spacing w:val="44"/>
          <w:sz w:val="28"/>
        </w:rPr>
        <w:t xml:space="preserve"> </w:t>
      </w:r>
      <w:r>
        <w:rPr>
          <w:i/>
          <w:sz w:val="28"/>
        </w:rPr>
        <w:t>ст.</w:t>
      </w:r>
      <w:r>
        <w:rPr>
          <w:i/>
          <w:spacing w:val="44"/>
          <w:sz w:val="28"/>
        </w:rPr>
        <w:t xml:space="preserve"> </w:t>
      </w:r>
      <w:r>
        <w:rPr>
          <w:i/>
          <w:sz w:val="28"/>
        </w:rPr>
        <w:t>Л.А.</w:t>
      </w:r>
      <w:r>
        <w:rPr>
          <w:i/>
          <w:spacing w:val="44"/>
          <w:sz w:val="28"/>
        </w:rPr>
        <w:t xml:space="preserve"> </w:t>
      </w:r>
      <w:r>
        <w:rPr>
          <w:i/>
          <w:sz w:val="28"/>
        </w:rPr>
        <w:t>Петровська</w:t>
      </w:r>
      <w:r>
        <w:rPr>
          <w:i/>
          <w:sz w:val="28"/>
        </w:rPr>
        <w:t xml:space="preserve"> </w:t>
      </w:r>
      <w:r>
        <w:rPr>
          <w:i/>
          <w:sz w:val="28"/>
        </w:rPr>
        <w:t>розглядала соціально-психологічний тренінг як "засіб впливу,</w:t>
      </w:r>
      <w:r>
        <w:rPr>
          <w:i/>
          <w:spacing w:val="16"/>
          <w:sz w:val="28"/>
        </w:rPr>
        <w:t xml:space="preserve"> </w:t>
      </w:r>
      <w:r>
        <w:rPr>
          <w:i/>
          <w:sz w:val="28"/>
        </w:rPr>
        <w:t>спрямований</w:t>
      </w:r>
      <w:r>
        <w:rPr>
          <w:i/>
          <w:spacing w:val="50"/>
          <w:sz w:val="28"/>
        </w:rPr>
        <w:t xml:space="preserve"> </w:t>
      </w:r>
      <w:r>
        <w:rPr>
          <w:i/>
          <w:sz w:val="28"/>
        </w:rPr>
        <w:t>на</w:t>
      </w:r>
      <w:r>
        <w:rPr>
          <w:i/>
          <w:sz w:val="28"/>
        </w:rPr>
        <w:t xml:space="preserve"> </w:t>
      </w:r>
      <w:r>
        <w:rPr>
          <w:i/>
          <w:sz w:val="28"/>
        </w:rPr>
        <w:t>розвиток знань, соціальних настанов, умінь і досвіду в</w:t>
      </w:r>
      <w:r>
        <w:rPr>
          <w:i/>
          <w:spacing w:val="-36"/>
          <w:sz w:val="28"/>
        </w:rPr>
        <w:t xml:space="preserve"> </w:t>
      </w:r>
      <w:r>
        <w:rPr>
          <w:i/>
          <w:sz w:val="28"/>
        </w:rPr>
        <w:t>галузі</w:t>
      </w:r>
      <w:r>
        <w:rPr>
          <w:i/>
          <w:spacing w:val="-4"/>
          <w:sz w:val="28"/>
        </w:rPr>
        <w:t xml:space="preserve"> </w:t>
      </w:r>
      <w:r>
        <w:rPr>
          <w:i/>
          <w:sz w:val="28"/>
        </w:rPr>
        <w:t>міжособистісного</w:t>
      </w:r>
      <w:r>
        <w:rPr>
          <w:i/>
          <w:sz w:val="28"/>
        </w:rPr>
        <w:t xml:space="preserve"> </w:t>
      </w:r>
      <w:r>
        <w:rPr>
          <w:i/>
          <w:sz w:val="28"/>
        </w:rPr>
        <w:t>спілкування", "засіб розвитку компетентності", "засіб психологічного</w:t>
      </w:r>
      <w:r>
        <w:rPr>
          <w:i/>
          <w:spacing w:val="-42"/>
          <w:sz w:val="28"/>
        </w:rPr>
        <w:t xml:space="preserve"> </w:t>
      </w:r>
      <w:r>
        <w:rPr>
          <w:i/>
          <w:sz w:val="28"/>
        </w:rPr>
        <w:t>впливу"</w:t>
      </w:r>
      <w:r>
        <w:rPr>
          <w:i/>
          <w:spacing w:val="-4"/>
          <w:sz w:val="28"/>
        </w:rPr>
        <w:t xml:space="preserve"> </w:t>
      </w:r>
      <w:r>
        <w:rPr>
          <w:i/>
          <w:sz w:val="28"/>
        </w:rPr>
        <w:t>.</w:t>
      </w:r>
      <w:r>
        <w:rPr>
          <w:i/>
          <w:sz w:val="28"/>
        </w:rPr>
        <w:t xml:space="preserve"> </w:t>
      </w:r>
      <w:r>
        <w:rPr>
          <w:i/>
          <w:sz w:val="28"/>
        </w:rPr>
        <w:t>В.Д. Паригін говорить про тренінг як метод групового</w:t>
      </w:r>
      <w:r>
        <w:rPr>
          <w:i/>
          <w:spacing w:val="50"/>
          <w:sz w:val="28"/>
        </w:rPr>
        <w:t xml:space="preserve"> </w:t>
      </w:r>
      <w:r>
        <w:rPr>
          <w:i/>
          <w:sz w:val="28"/>
        </w:rPr>
        <w:t>консультування,</w:t>
      </w:r>
      <w:r>
        <w:rPr>
          <w:i/>
          <w:spacing w:val="5"/>
          <w:sz w:val="28"/>
        </w:rPr>
        <w:t xml:space="preserve"> </w:t>
      </w:r>
      <w:r>
        <w:rPr>
          <w:i/>
          <w:sz w:val="28"/>
        </w:rPr>
        <w:t>як</w:t>
      </w:r>
      <w:r>
        <w:rPr>
          <w:i/>
          <w:sz w:val="28"/>
        </w:rPr>
        <w:t xml:space="preserve"> </w:t>
      </w:r>
      <w:r>
        <w:rPr>
          <w:i/>
          <w:sz w:val="28"/>
        </w:rPr>
        <w:t>активне</w:t>
      </w:r>
      <w:r>
        <w:rPr>
          <w:i/>
          <w:spacing w:val="31"/>
          <w:sz w:val="28"/>
        </w:rPr>
        <w:t xml:space="preserve"> </w:t>
      </w:r>
      <w:r>
        <w:rPr>
          <w:i/>
          <w:sz w:val="28"/>
        </w:rPr>
        <w:t>групове</w:t>
      </w:r>
      <w:r>
        <w:rPr>
          <w:i/>
          <w:spacing w:val="32"/>
          <w:sz w:val="28"/>
        </w:rPr>
        <w:t xml:space="preserve"> </w:t>
      </w:r>
      <w:r>
        <w:rPr>
          <w:i/>
          <w:sz w:val="28"/>
        </w:rPr>
        <w:t>навчання,</w:t>
      </w:r>
      <w:r>
        <w:rPr>
          <w:i/>
          <w:spacing w:val="31"/>
          <w:sz w:val="28"/>
        </w:rPr>
        <w:t xml:space="preserve"> </w:t>
      </w:r>
      <w:r>
        <w:rPr>
          <w:i/>
          <w:sz w:val="28"/>
        </w:rPr>
        <w:t>орієнтоване</w:t>
      </w:r>
      <w:r>
        <w:rPr>
          <w:i/>
          <w:spacing w:val="32"/>
          <w:sz w:val="28"/>
        </w:rPr>
        <w:t xml:space="preserve"> </w:t>
      </w:r>
      <w:r>
        <w:rPr>
          <w:i/>
          <w:sz w:val="28"/>
        </w:rPr>
        <w:t>на</w:t>
      </w:r>
      <w:r>
        <w:rPr>
          <w:i/>
          <w:spacing w:val="32"/>
          <w:sz w:val="28"/>
        </w:rPr>
        <w:t xml:space="preserve"> </w:t>
      </w:r>
      <w:r>
        <w:rPr>
          <w:i/>
          <w:sz w:val="28"/>
        </w:rPr>
        <w:t>навчання</w:t>
      </w:r>
      <w:r>
        <w:rPr>
          <w:i/>
          <w:spacing w:val="31"/>
          <w:sz w:val="28"/>
        </w:rPr>
        <w:t xml:space="preserve"> </w:t>
      </w:r>
      <w:r>
        <w:rPr>
          <w:i/>
          <w:sz w:val="28"/>
        </w:rPr>
        <w:t>професійно</w:t>
      </w:r>
      <w:r>
        <w:rPr>
          <w:i/>
          <w:spacing w:val="31"/>
          <w:sz w:val="28"/>
        </w:rPr>
        <w:t xml:space="preserve"> </w:t>
      </w:r>
      <w:r>
        <w:rPr>
          <w:i/>
          <w:sz w:val="28"/>
        </w:rPr>
        <w:t>корисним</w:t>
      </w:r>
      <w:r>
        <w:rPr>
          <w:i/>
          <w:sz w:val="28"/>
        </w:rPr>
        <w:t xml:space="preserve"> </w:t>
      </w:r>
      <w:r>
        <w:rPr>
          <w:i/>
          <w:sz w:val="28"/>
        </w:rPr>
        <w:t>навичкам та адаптації до нової соціальної ролі з відповідною</w:t>
      </w:r>
      <w:r>
        <w:rPr>
          <w:i/>
          <w:spacing w:val="23"/>
          <w:sz w:val="28"/>
        </w:rPr>
        <w:t xml:space="preserve"> </w:t>
      </w:r>
      <w:r>
        <w:rPr>
          <w:i/>
          <w:sz w:val="28"/>
        </w:rPr>
        <w:t>корекцією</w:t>
      </w:r>
      <w:r>
        <w:rPr>
          <w:i/>
          <w:spacing w:val="47"/>
          <w:sz w:val="28"/>
        </w:rPr>
        <w:t xml:space="preserve"> </w:t>
      </w:r>
      <w:r>
        <w:rPr>
          <w:i/>
          <w:spacing w:val="2"/>
          <w:sz w:val="28"/>
        </w:rPr>
        <w:t>"Я-</w:t>
      </w:r>
      <w:r>
        <w:rPr>
          <w:i/>
          <w:sz w:val="28"/>
        </w:rPr>
        <w:t xml:space="preserve"> </w:t>
      </w:r>
      <w:r>
        <w:rPr>
          <w:i/>
          <w:sz w:val="28"/>
        </w:rPr>
        <w:t>концепції"</w:t>
      </w:r>
      <w:r>
        <w:rPr>
          <w:i/>
          <w:spacing w:val="38"/>
          <w:sz w:val="28"/>
        </w:rPr>
        <w:t xml:space="preserve"> </w:t>
      </w:r>
      <w:r>
        <w:rPr>
          <w:i/>
          <w:sz w:val="28"/>
        </w:rPr>
        <w:t>та</w:t>
      </w:r>
      <w:r>
        <w:rPr>
          <w:i/>
          <w:spacing w:val="35"/>
          <w:sz w:val="28"/>
        </w:rPr>
        <w:t xml:space="preserve"> </w:t>
      </w:r>
      <w:r>
        <w:rPr>
          <w:i/>
          <w:sz w:val="28"/>
        </w:rPr>
        <w:t>самооцінки.</w:t>
      </w:r>
      <w:r>
        <w:rPr>
          <w:i/>
          <w:spacing w:val="37"/>
          <w:sz w:val="28"/>
        </w:rPr>
        <w:t xml:space="preserve"> </w:t>
      </w:r>
      <w:r>
        <w:rPr>
          <w:i/>
          <w:sz w:val="28"/>
        </w:rPr>
        <w:t>І.М.</w:t>
      </w:r>
      <w:r>
        <w:rPr>
          <w:i/>
          <w:spacing w:val="36"/>
          <w:sz w:val="28"/>
        </w:rPr>
        <w:t xml:space="preserve"> </w:t>
      </w:r>
      <w:r>
        <w:rPr>
          <w:i/>
          <w:sz w:val="28"/>
        </w:rPr>
        <w:t>Авдєєва</w:t>
      </w:r>
      <w:r>
        <w:rPr>
          <w:i/>
          <w:spacing w:val="39"/>
          <w:sz w:val="28"/>
        </w:rPr>
        <w:t xml:space="preserve"> </w:t>
      </w:r>
      <w:r>
        <w:rPr>
          <w:i/>
          <w:sz w:val="28"/>
        </w:rPr>
        <w:t>та</w:t>
      </w:r>
      <w:r>
        <w:rPr>
          <w:i/>
          <w:spacing w:val="38"/>
          <w:sz w:val="28"/>
        </w:rPr>
        <w:t xml:space="preserve"> </w:t>
      </w:r>
      <w:r>
        <w:rPr>
          <w:i/>
          <w:sz w:val="28"/>
        </w:rPr>
        <w:t>І.М.</w:t>
      </w:r>
      <w:r>
        <w:rPr>
          <w:i/>
          <w:spacing w:val="36"/>
          <w:sz w:val="28"/>
        </w:rPr>
        <w:t xml:space="preserve"> </w:t>
      </w:r>
      <w:r>
        <w:rPr>
          <w:i/>
          <w:sz w:val="28"/>
        </w:rPr>
        <w:t>Мельникова</w:t>
      </w:r>
      <w:r>
        <w:rPr>
          <w:i/>
          <w:spacing w:val="36"/>
          <w:sz w:val="28"/>
        </w:rPr>
        <w:t xml:space="preserve"> </w:t>
      </w:r>
      <w:r>
        <w:rPr>
          <w:i/>
          <w:sz w:val="28"/>
        </w:rPr>
        <w:t>розглядають</w:t>
      </w:r>
      <w:r>
        <w:rPr>
          <w:i/>
          <w:sz w:val="28"/>
        </w:rPr>
        <w:t xml:space="preserve"> </w:t>
      </w:r>
      <w:r>
        <w:rPr>
          <w:i/>
          <w:sz w:val="28"/>
        </w:rPr>
        <w:t>тренінг</w:t>
      </w:r>
      <w:r>
        <w:rPr>
          <w:i/>
          <w:sz w:val="28"/>
        </w:rPr>
        <w:tab/>
        <w:t>як</w:t>
      </w:r>
      <w:r>
        <w:rPr>
          <w:i/>
          <w:sz w:val="28"/>
        </w:rPr>
        <w:tab/>
        <w:t>багатофункціональний</w:t>
      </w:r>
      <w:r>
        <w:rPr>
          <w:i/>
          <w:sz w:val="28"/>
        </w:rPr>
        <w:tab/>
        <w:t>метод</w:t>
      </w:r>
      <w:r>
        <w:rPr>
          <w:i/>
          <w:sz w:val="28"/>
        </w:rPr>
        <w:tab/>
      </w:r>
      <w:r>
        <w:rPr>
          <w:i/>
          <w:sz w:val="28"/>
        </w:rPr>
        <w:tab/>
        <w:t>навмисних</w:t>
      </w:r>
      <w:r>
        <w:rPr>
          <w:i/>
          <w:sz w:val="28"/>
        </w:rPr>
        <w:tab/>
        <w:t>змін</w:t>
      </w:r>
      <w:r>
        <w:rPr>
          <w:i/>
          <w:sz w:val="28"/>
        </w:rPr>
        <w:tab/>
      </w:r>
      <w:r>
        <w:rPr>
          <w:i/>
          <w:spacing w:val="-1"/>
          <w:sz w:val="28"/>
        </w:rPr>
        <w:t xml:space="preserve">психологічних </w:t>
      </w:r>
      <w:r>
        <w:rPr>
          <w:i/>
          <w:sz w:val="28"/>
        </w:rPr>
        <w:t>феноменів</w:t>
      </w:r>
      <w:r>
        <w:rPr>
          <w:i/>
          <w:spacing w:val="58"/>
          <w:sz w:val="28"/>
        </w:rPr>
        <w:t xml:space="preserve"> </w:t>
      </w:r>
      <w:r>
        <w:rPr>
          <w:i/>
          <w:sz w:val="28"/>
        </w:rPr>
        <w:t>людини,</w:t>
      </w:r>
      <w:r>
        <w:rPr>
          <w:i/>
          <w:spacing w:val="54"/>
          <w:sz w:val="28"/>
        </w:rPr>
        <w:t xml:space="preserve"> </w:t>
      </w:r>
      <w:r>
        <w:rPr>
          <w:i/>
          <w:sz w:val="28"/>
        </w:rPr>
        <w:t>групи</w:t>
      </w:r>
      <w:r>
        <w:rPr>
          <w:i/>
          <w:spacing w:val="59"/>
          <w:sz w:val="28"/>
        </w:rPr>
        <w:t xml:space="preserve"> </w:t>
      </w:r>
      <w:r>
        <w:rPr>
          <w:i/>
          <w:sz w:val="28"/>
        </w:rPr>
        <w:t>й</w:t>
      </w:r>
      <w:r>
        <w:rPr>
          <w:i/>
          <w:spacing w:val="56"/>
          <w:sz w:val="28"/>
        </w:rPr>
        <w:t xml:space="preserve"> </w:t>
      </w:r>
      <w:r>
        <w:rPr>
          <w:i/>
          <w:sz w:val="28"/>
        </w:rPr>
        <w:t>організації</w:t>
      </w:r>
      <w:r>
        <w:rPr>
          <w:i/>
          <w:spacing w:val="59"/>
          <w:sz w:val="28"/>
        </w:rPr>
        <w:t xml:space="preserve"> </w:t>
      </w:r>
      <w:r>
        <w:rPr>
          <w:i/>
          <w:sz w:val="28"/>
        </w:rPr>
        <w:t>з</w:t>
      </w:r>
      <w:r>
        <w:rPr>
          <w:i/>
          <w:spacing w:val="55"/>
          <w:sz w:val="28"/>
        </w:rPr>
        <w:t xml:space="preserve"> </w:t>
      </w:r>
      <w:r>
        <w:rPr>
          <w:i/>
          <w:sz w:val="28"/>
        </w:rPr>
        <w:t>метою</w:t>
      </w:r>
      <w:r>
        <w:rPr>
          <w:i/>
          <w:spacing w:val="55"/>
          <w:sz w:val="28"/>
        </w:rPr>
        <w:t xml:space="preserve"> </w:t>
      </w:r>
      <w:r>
        <w:rPr>
          <w:i/>
          <w:sz w:val="28"/>
        </w:rPr>
        <w:t>гармонізації</w:t>
      </w:r>
      <w:r>
        <w:rPr>
          <w:i/>
          <w:spacing w:val="56"/>
          <w:sz w:val="28"/>
        </w:rPr>
        <w:t xml:space="preserve"> </w:t>
      </w:r>
      <w:r>
        <w:rPr>
          <w:i/>
          <w:sz w:val="28"/>
        </w:rPr>
        <w:t>професійного</w:t>
      </w:r>
      <w:r>
        <w:rPr>
          <w:i/>
          <w:spacing w:val="57"/>
          <w:sz w:val="28"/>
        </w:rPr>
        <w:t xml:space="preserve"> </w:t>
      </w:r>
      <w:r>
        <w:rPr>
          <w:i/>
          <w:sz w:val="28"/>
        </w:rPr>
        <w:t>й</w:t>
      </w:r>
    </w:p>
    <w:p w:rsidR="006A0F50" w:rsidRDefault="009254E3">
      <w:pPr>
        <w:spacing w:line="322" w:lineRule="exact"/>
        <w:ind w:left="276"/>
        <w:rPr>
          <w:i/>
          <w:sz w:val="28"/>
        </w:rPr>
      </w:pPr>
      <w:r>
        <w:rPr>
          <w:i/>
          <w:sz w:val="28"/>
        </w:rPr>
        <w:t>особистісного буття людини .</w:t>
      </w:r>
    </w:p>
    <w:p w:rsidR="006A0F50" w:rsidRDefault="009254E3">
      <w:pPr>
        <w:ind w:left="276" w:firstLine="566"/>
        <w:rPr>
          <w:i/>
          <w:sz w:val="28"/>
        </w:rPr>
      </w:pPr>
      <w:r>
        <w:rPr>
          <w:i/>
          <w:sz w:val="28"/>
        </w:rPr>
        <w:t>Проведення всіх різновидів тренінгових занять обов'язково пов'язане з вирішенням наступних завдань:</w:t>
      </w:r>
    </w:p>
    <w:p w:rsidR="006A0F50" w:rsidRDefault="009254E3">
      <w:pPr>
        <w:pStyle w:val="a4"/>
        <w:numPr>
          <w:ilvl w:val="0"/>
          <w:numId w:val="49"/>
        </w:numPr>
        <w:tabs>
          <w:tab w:val="left" w:pos="1006"/>
        </w:tabs>
        <w:spacing w:line="321" w:lineRule="exact"/>
        <w:ind w:left="1006"/>
        <w:jc w:val="left"/>
        <w:rPr>
          <w:i/>
          <w:sz w:val="28"/>
        </w:rPr>
      </w:pPr>
      <w:r>
        <w:rPr>
          <w:i/>
          <w:sz w:val="28"/>
        </w:rPr>
        <w:t>отримання</w:t>
      </w:r>
      <w:r>
        <w:rPr>
          <w:i/>
          <w:spacing w:val="-2"/>
          <w:sz w:val="28"/>
        </w:rPr>
        <w:t xml:space="preserve"> </w:t>
      </w:r>
      <w:r>
        <w:rPr>
          <w:i/>
          <w:sz w:val="28"/>
        </w:rPr>
        <w:t>знань;</w:t>
      </w:r>
    </w:p>
    <w:p w:rsidR="006A0F50" w:rsidRDefault="009254E3">
      <w:pPr>
        <w:pStyle w:val="a4"/>
        <w:numPr>
          <w:ilvl w:val="0"/>
          <w:numId w:val="49"/>
        </w:numPr>
        <w:tabs>
          <w:tab w:val="left" w:pos="1006"/>
        </w:tabs>
        <w:ind w:left="1006"/>
        <w:jc w:val="left"/>
        <w:rPr>
          <w:i/>
          <w:sz w:val="28"/>
        </w:rPr>
      </w:pPr>
      <w:r>
        <w:rPr>
          <w:i/>
          <w:sz w:val="28"/>
        </w:rPr>
        <w:t>формування вмінь і</w:t>
      </w:r>
      <w:r>
        <w:rPr>
          <w:i/>
          <w:spacing w:val="-2"/>
          <w:sz w:val="28"/>
        </w:rPr>
        <w:t xml:space="preserve"> </w:t>
      </w:r>
      <w:r>
        <w:rPr>
          <w:i/>
          <w:sz w:val="28"/>
        </w:rPr>
        <w:t>навичок;</w:t>
      </w:r>
    </w:p>
    <w:p w:rsidR="006A0F50" w:rsidRDefault="006A0F50">
      <w:pPr>
        <w:rPr>
          <w:sz w:val="28"/>
        </w:rPr>
        <w:sectPr w:rsidR="006A0F50">
          <w:pgSz w:w="11910" w:h="16840"/>
          <w:pgMar w:top="840" w:right="440" w:bottom="280" w:left="1140" w:header="720" w:footer="720" w:gutter="0"/>
          <w:cols w:space="720"/>
        </w:sectPr>
      </w:pPr>
    </w:p>
    <w:p w:rsidR="006A0F50" w:rsidRDefault="009254E3">
      <w:pPr>
        <w:spacing w:before="64"/>
        <w:ind w:left="276" w:right="416" w:firstLine="566"/>
        <w:jc w:val="both"/>
        <w:rPr>
          <w:i/>
          <w:sz w:val="28"/>
        </w:rPr>
      </w:pPr>
      <w:r>
        <w:rPr>
          <w:i/>
          <w:sz w:val="28"/>
        </w:rPr>
        <w:lastRenderedPageBreak/>
        <w:t>розвиток психологічних установок, які визначають поведінку у спілкуванні та перспективні здібност</w:t>
      </w:r>
      <w:r>
        <w:rPr>
          <w:i/>
          <w:sz w:val="28"/>
        </w:rPr>
        <w:t>і особистості;</w:t>
      </w:r>
    </w:p>
    <w:p w:rsidR="006A0F50" w:rsidRDefault="009254E3">
      <w:pPr>
        <w:pStyle w:val="a4"/>
        <w:numPr>
          <w:ilvl w:val="0"/>
          <w:numId w:val="49"/>
        </w:numPr>
        <w:tabs>
          <w:tab w:val="left" w:pos="1006"/>
        </w:tabs>
        <w:spacing w:line="321" w:lineRule="exact"/>
        <w:ind w:left="1006"/>
        <w:rPr>
          <w:i/>
          <w:sz w:val="28"/>
        </w:rPr>
      </w:pPr>
      <w:r>
        <w:rPr>
          <w:i/>
          <w:sz w:val="28"/>
        </w:rPr>
        <w:t>корекція і розвиток системи відносин</w:t>
      </w:r>
      <w:r>
        <w:rPr>
          <w:i/>
          <w:spacing w:val="-9"/>
          <w:sz w:val="28"/>
        </w:rPr>
        <w:t xml:space="preserve"> </w:t>
      </w:r>
      <w:r>
        <w:rPr>
          <w:i/>
          <w:sz w:val="28"/>
        </w:rPr>
        <w:t>особистості;</w:t>
      </w:r>
    </w:p>
    <w:p w:rsidR="006A0F50" w:rsidRDefault="009254E3">
      <w:pPr>
        <w:pStyle w:val="a4"/>
        <w:numPr>
          <w:ilvl w:val="0"/>
          <w:numId w:val="49"/>
        </w:numPr>
        <w:tabs>
          <w:tab w:val="left" w:pos="1230"/>
        </w:tabs>
        <w:spacing w:before="2"/>
        <w:ind w:right="409" w:firstLine="566"/>
        <w:rPr>
          <w:i/>
          <w:sz w:val="28"/>
        </w:rPr>
      </w:pPr>
      <w:r>
        <w:rPr>
          <w:i/>
          <w:sz w:val="28"/>
        </w:rPr>
        <w:t>підтримка індивідуальних проявів самостійності і активності особистості.</w:t>
      </w:r>
    </w:p>
    <w:p w:rsidR="006A0F50" w:rsidRDefault="009254E3">
      <w:pPr>
        <w:ind w:left="276" w:right="415" w:firstLine="566"/>
        <w:jc w:val="both"/>
        <w:rPr>
          <w:i/>
          <w:sz w:val="28"/>
        </w:rPr>
      </w:pPr>
      <w:r>
        <w:rPr>
          <w:i/>
          <w:sz w:val="28"/>
        </w:rPr>
        <w:t>При організації і проведенні тренінгових занять необхідно спиратися на низку специфічних принципів, які співвідносятьс</w:t>
      </w:r>
      <w:r>
        <w:rPr>
          <w:i/>
          <w:sz w:val="28"/>
        </w:rPr>
        <w:t>я з загальними принципами фасилітаційної взаємодії (за Авдєєвою І.М. та Мельниковою І.М.):</w:t>
      </w:r>
    </w:p>
    <w:p w:rsidR="006A0F50" w:rsidRDefault="009254E3">
      <w:pPr>
        <w:pStyle w:val="a4"/>
        <w:numPr>
          <w:ilvl w:val="0"/>
          <w:numId w:val="48"/>
        </w:numPr>
        <w:tabs>
          <w:tab w:val="left" w:pos="1217"/>
        </w:tabs>
        <w:ind w:right="410" w:firstLine="566"/>
        <w:rPr>
          <w:i/>
          <w:sz w:val="28"/>
        </w:rPr>
      </w:pPr>
      <w:r>
        <w:rPr>
          <w:i/>
          <w:sz w:val="28"/>
        </w:rPr>
        <w:t xml:space="preserve">принцип добровільної участі - учасник повинен мати особисту </w:t>
      </w:r>
      <w:r>
        <w:rPr>
          <w:i/>
          <w:sz w:val="28"/>
        </w:rPr>
        <w:t>внутрішню зацікавленість у власних особистіших змінах, а завдання викладача (тренера) створити умови, при яких учасники самі прагнутимуть до активної участі у виконанні вправ, завдань, процедур. Варто знати, що примусово особистісні зміни в позитивному нап</w:t>
      </w:r>
      <w:r>
        <w:rPr>
          <w:i/>
          <w:sz w:val="28"/>
        </w:rPr>
        <w:t>рямку зазвичай не відбуваються. Тому, особливо на перших заняттях, не слід вдаватися до примусового залучення до діяльності. Навпаки, слід дотримуватися тактики зацікавлення і стимулювання, спираючись на педагогічну аксіому: "Неможливо насильно привести до</w:t>
      </w:r>
      <w:r>
        <w:rPr>
          <w:i/>
          <w:sz w:val="28"/>
        </w:rPr>
        <w:t xml:space="preserve"> щастя, неможливо здійснювати особистісний розвиток особистості ззовні".</w:t>
      </w:r>
    </w:p>
    <w:p w:rsidR="006A0F50" w:rsidRDefault="009254E3">
      <w:pPr>
        <w:pStyle w:val="a4"/>
        <w:numPr>
          <w:ilvl w:val="0"/>
          <w:numId w:val="48"/>
        </w:numPr>
        <w:tabs>
          <w:tab w:val="left" w:pos="1193"/>
        </w:tabs>
        <w:ind w:right="404" w:firstLine="566"/>
        <w:rPr>
          <w:i/>
          <w:sz w:val="28"/>
        </w:rPr>
      </w:pPr>
      <w:r>
        <w:rPr>
          <w:i/>
          <w:sz w:val="28"/>
        </w:rPr>
        <w:t>Принцип активності. Як вже говорилося, застосування принципу активності в тренінгу пояснюється тим, що людина засвоює тільки 5-10% з того, що чує, 50% з того, що бачить, 70% з того, щ</w:t>
      </w:r>
      <w:r>
        <w:rPr>
          <w:i/>
          <w:sz w:val="28"/>
        </w:rPr>
        <w:t>о проговорює, 90% з того, що активно відтворює і застосовує. Активність зростатиме у тому випадку, коли учасники налаштовані включитися до діяльності у будь-який момент часу, а їх діяльність є різноманітною (слухання, діалог, взаємонавчання</w:t>
      </w:r>
      <w:r>
        <w:rPr>
          <w:i/>
          <w:spacing w:val="-28"/>
          <w:sz w:val="28"/>
        </w:rPr>
        <w:t xml:space="preserve"> </w:t>
      </w:r>
      <w:r>
        <w:rPr>
          <w:i/>
          <w:sz w:val="28"/>
        </w:rPr>
        <w:t>тощо).</w:t>
      </w:r>
    </w:p>
    <w:p w:rsidR="006A0F50" w:rsidRDefault="009254E3">
      <w:pPr>
        <w:pStyle w:val="a4"/>
        <w:numPr>
          <w:ilvl w:val="0"/>
          <w:numId w:val="48"/>
        </w:numPr>
        <w:tabs>
          <w:tab w:val="left" w:pos="1056"/>
        </w:tabs>
        <w:ind w:right="405" w:firstLine="566"/>
        <w:rPr>
          <w:i/>
          <w:sz w:val="28"/>
        </w:rPr>
      </w:pPr>
      <w:r>
        <w:rPr>
          <w:i/>
          <w:sz w:val="28"/>
        </w:rPr>
        <w:t xml:space="preserve">Принцип </w:t>
      </w:r>
      <w:r>
        <w:rPr>
          <w:i/>
          <w:sz w:val="28"/>
        </w:rPr>
        <w:t>дослідницької (творчої) людини: зміст цього принципу полягає у тому, щоб налаштувати учасників на виявлення - суб'єктивне "відкриття" уже відомих ідей, фактів, закономірностей, а також своїх власних можливостей, якостей, ресурсів, способів поведінки. Для р</w:t>
      </w:r>
      <w:r>
        <w:rPr>
          <w:i/>
          <w:sz w:val="28"/>
        </w:rPr>
        <w:t>еалізації цього принципу тренеру-викладачу слід створити особливе "креативне" середовище, основними характеристиками якого є проблемність, невизначеність, атмосфера сумісного</w:t>
      </w:r>
      <w:r>
        <w:rPr>
          <w:i/>
          <w:spacing w:val="-3"/>
          <w:sz w:val="28"/>
        </w:rPr>
        <w:t xml:space="preserve"> </w:t>
      </w:r>
      <w:r>
        <w:rPr>
          <w:i/>
          <w:sz w:val="28"/>
        </w:rPr>
        <w:t>пошуку.</w:t>
      </w:r>
    </w:p>
    <w:p w:rsidR="006A0F50" w:rsidRDefault="009254E3">
      <w:pPr>
        <w:pStyle w:val="a4"/>
        <w:numPr>
          <w:ilvl w:val="0"/>
          <w:numId w:val="48"/>
        </w:numPr>
        <w:tabs>
          <w:tab w:val="left" w:pos="1095"/>
        </w:tabs>
        <w:ind w:right="413" w:firstLine="566"/>
        <w:rPr>
          <w:i/>
          <w:sz w:val="28"/>
        </w:rPr>
      </w:pPr>
      <w:r>
        <w:rPr>
          <w:i/>
          <w:sz w:val="28"/>
        </w:rPr>
        <w:t>Принцип об'єктивності (усвідомлення) поведінки. Важливим завданням керівн</w:t>
      </w:r>
      <w:r>
        <w:rPr>
          <w:i/>
          <w:sz w:val="28"/>
        </w:rPr>
        <w:t>ика тренінгу має стати переведення поведінки учасників з імпульсивного на об'єктивний рівень. Універсальним засобом об'єктивізації поведінки є зворотній зв'язок, індивідуальна та колективна</w:t>
      </w:r>
      <w:r>
        <w:rPr>
          <w:i/>
          <w:spacing w:val="-3"/>
          <w:sz w:val="28"/>
        </w:rPr>
        <w:t xml:space="preserve"> </w:t>
      </w:r>
      <w:r>
        <w:rPr>
          <w:i/>
          <w:sz w:val="28"/>
        </w:rPr>
        <w:t>рефлексія.</w:t>
      </w:r>
    </w:p>
    <w:p w:rsidR="006A0F50" w:rsidRDefault="009254E3">
      <w:pPr>
        <w:pStyle w:val="a4"/>
        <w:numPr>
          <w:ilvl w:val="0"/>
          <w:numId w:val="48"/>
        </w:numPr>
        <w:tabs>
          <w:tab w:val="left" w:pos="1114"/>
        </w:tabs>
        <w:spacing w:before="1"/>
        <w:ind w:right="403" w:firstLine="566"/>
        <w:rPr>
          <w:i/>
          <w:sz w:val="28"/>
        </w:rPr>
      </w:pPr>
      <w:r>
        <w:rPr>
          <w:i/>
          <w:sz w:val="28"/>
        </w:rPr>
        <w:t xml:space="preserve">Принцип партнерської (суб'єкт - суб'єктної) взаємодії. </w:t>
      </w:r>
      <w:r>
        <w:rPr>
          <w:i/>
          <w:sz w:val="28"/>
        </w:rPr>
        <w:t>Таким можна визначити спілкування, при якому ураховуються інтереси інших учасників взаємодії, їх почуття, емоції, переживання, визначається цінність особистості і особистішої позиції іншої людини. Основною передумовою суб'єкт - суб'єктної взаємодії є умінн</w:t>
      </w:r>
      <w:r>
        <w:rPr>
          <w:i/>
          <w:sz w:val="28"/>
        </w:rPr>
        <w:t>я бачити і чути іншу людину, тобто за словами відомого російського педагога-новатора Є. Ільїна: "Любити, розуміти, сприймати, співчувати, допомогати". Важливим завданням викладача- тренера щодо реалізації цього принципу є формування в учасників інтересу до</w:t>
      </w:r>
      <w:r>
        <w:rPr>
          <w:i/>
          <w:sz w:val="28"/>
        </w:rPr>
        <w:t xml:space="preserve"> сказаного партнером, вмінь уважно його вислухати, адже на думку українського психолога І. Посталовського: "Там, де люди не уміють слухати, а, отже, чути і відчувати душу іншого, там неможливе взаєморозуміння, співпраця і творчість"</w:t>
      </w:r>
      <w:r>
        <w:rPr>
          <w:i/>
          <w:spacing w:val="-3"/>
          <w:sz w:val="28"/>
        </w:rPr>
        <w:t xml:space="preserve"> </w:t>
      </w:r>
      <w:r>
        <w:rPr>
          <w:i/>
          <w:sz w:val="28"/>
        </w:rPr>
        <w:t>.</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4"/>
        <w:numPr>
          <w:ilvl w:val="0"/>
          <w:numId w:val="48"/>
        </w:numPr>
        <w:tabs>
          <w:tab w:val="left" w:pos="1066"/>
        </w:tabs>
        <w:spacing w:before="64"/>
        <w:ind w:right="405" w:firstLine="566"/>
        <w:rPr>
          <w:i/>
          <w:sz w:val="28"/>
        </w:rPr>
      </w:pPr>
      <w:r>
        <w:rPr>
          <w:i/>
          <w:sz w:val="28"/>
        </w:rPr>
        <w:lastRenderedPageBreak/>
        <w:t>Принцип</w:t>
      </w:r>
      <w:r>
        <w:rPr>
          <w:i/>
          <w:sz w:val="28"/>
        </w:rPr>
        <w:t xml:space="preserve"> гармонізації інтелектуальної і емоційної сфер. Для тренінгових занять характерною € висока емоційна напруга, обговорення різноманітних ситуацій, які можуть викликати як позитивні так і негативні емоції. Узгодження протиріччя між негативом і позитивом, бал</w:t>
      </w:r>
      <w:r>
        <w:rPr>
          <w:i/>
          <w:sz w:val="28"/>
        </w:rPr>
        <w:t>ансу між психологічним комфортом і дискомфортом полягає у тому, щоб забезпечити загальне позитивне тло взаємодії, сумісне переживання успіху, задоволення та довіру між учасниками тренінгу. У такій ситуації відбуватиметься активізація інтелектуальних процес</w:t>
      </w:r>
      <w:r>
        <w:rPr>
          <w:i/>
          <w:sz w:val="28"/>
        </w:rPr>
        <w:t>ів: обговорення подій, думок, обґрунтування, формування рішень у процесі групових дискусій, які широко використовуються протягом тренінгових занять. Абсолютно  неприпустимими є ситуації дискомфорту, котрий може виникнути як результат поведінки керівника тр</w:t>
      </w:r>
      <w:r>
        <w:rPr>
          <w:i/>
          <w:sz w:val="28"/>
        </w:rPr>
        <w:t>енінгу: роздратованих жестів, недоброзичливого виразу обличчя, утомлено-тужливих подихів</w:t>
      </w:r>
      <w:r>
        <w:rPr>
          <w:i/>
          <w:spacing w:val="-9"/>
          <w:sz w:val="28"/>
        </w:rPr>
        <w:t xml:space="preserve"> </w:t>
      </w:r>
      <w:r>
        <w:rPr>
          <w:i/>
          <w:sz w:val="28"/>
        </w:rPr>
        <w:t>тощо.</w:t>
      </w:r>
    </w:p>
    <w:p w:rsidR="006A0F50" w:rsidRDefault="009254E3">
      <w:pPr>
        <w:pStyle w:val="a4"/>
        <w:numPr>
          <w:ilvl w:val="0"/>
          <w:numId w:val="48"/>
        </w:numPr>
        <w:tabs>
          <w:tab w:val="left" w:pos="1179"/>
        </w:tabs>
        <w:ind w:right="409" w:firstLine="566"/>
        <w:rPr>
          <w:i/>
          <w:sz w:val="28"/>
        </w:rPr>
      </w:pPr>
      <w:r>
        <w:rPr>
          <w:i/>
          <w:sz w:val="28"/>
        </w:rPr>
        <w:t>Принцип образної фіксації є своєрідним відображенням "золотого правила" дидактики - принципу наочності. Його реалізація полягає у обов'язковому відображенні зміс</w:t>
      </w:r>
      <w:r>
        <w:rPr>
          <w:i/>
          <w:sz w:val="28"/>
        </w:rPr>
        <w:t xml:space="preserve">ту тренінгу в малюнках, схемах, метафорах і символах. Це допомагає учасникам краще зрозуміти, засвоїти і запам'ятати інформацію, відкрити для себе нові сторінки чи перспективи власного професійного саморозвитку та адаптації до актуальних соціальних вимог. </w:t>
      </w:r>
      <w:r>
        <w:rPr>
          <w:i/>
          <w:sz w:val="28"/>
        </w:rPr>
        <w:t>Підвищенню ефективності реалізації принципу образної фіксації сприятиме використання технології SMART Board (див. міні-модуль</w:t>
      </w:r>
      <w:r>
        <w:rPr>
          <w:i/>
          <w:spacing w:val="-14"/>
          <w:sz w:val="28"/>
        </w:rPr>
        <w:t xml:space="preserve"> </w:t>
      </w:r>
      <w:r>
        <w:rPr>
          <w:i/>
          <w:sz w:val="28"/>
        </w:rPr>
        <w:t>3.2).</w:t>
      </w:r>
    </w:p>
    <w:p w:rsidR="006A0F50" w:rsidRDefault="009254E3">
      <w:pPr>
        <w:pStyle w:val="a4"/>
        <w:numPr>
          <w:ilvl w:val="0"/>
          <w:numId w:val="48"/>
        </w:numPr>
        <w:tabs>
          <w:tab w:val="left" w:pos="1064"/>
        </w:tabs>
        <w:ind w:right="414" w:firstLine="566"/>
        <w:rPr>
          <w:i/>
          <w:sz w:val="28"/>
        </w:rPr>
      </w:pPr>
      <w:r>
        <w:rPr>
          <w:i/>
          <w:sz w:val="28"/>
        </w:rPr>
        <w:t>Принцип спрямованості на застосування результатів тренінгу в житті покликаний перенести отриманий студентами досвід в соціал</w:t>
      </w:r>
      <w:r>
        <w:rPr>
          <w:i/>
          <w:sz w:val="28"/>
        </w:rPr>
        <w:t>ьну чи професійну практику. Зміст тренінгових занять має відображати виклики реальної життєдіяльності учасників і враховувати особливості вищої професійної школи, мати фахову</w:t>
      </w:r>
      <w:r>
        <w:rPr>
          <w:i/>
          <w:spacing w:val="-1"/>
          <w:sz w:val="28"/>
        </w:rPr>
        <w:t xml:space="preserve"> </w:t>
      </w:r>
      <w:r>
        <w:rPr>
          <w:i/>
          <w:sz w:val="28"/>
        </w:rPr>
        <w:t>спрямованість.</w:t>
      </w:r>
    </w:p>
    <w:p w:rsidR="006A0F50" w:rsidRDefault="009254E3">
      <w:pPr>
        <w:pStyle w:val="a4"/>
        <w:numPr>
          <w:ilvl w:val="0"/>
          <w:numId w:val="48"/>
        </w:numPr>
        <w:tabs>
          <w:tab w:val="left" w:pos="1097"/>
        </w:tabs>
        <w:spacing w:before="1"/>
        <w:ind w:right="408" w:firstLine="566"/>
        <w:rPr>
          <w:i/>
          <w:sz w:val="28"/>
        </w:rPr>
      </w:pPr>
      <w:r>
        <w:rPr>
          <w:i/>
          <w:sz w:val="28"/>
        </w:rPr>
        <w:t>Принцип фасилітаційної позиції - це специфічний принцип педагогічн</w:t>
      </w:r>
      <w:r>
        <w:rPr>
          <w:i/>
          <w:sz w:val="28"/>
        </w:rPr>
        <w:t>ої діяльності. Його сутність полягає в постійному стимулюванні педагогом позитивних особистісних змін учасників тренінгових занять. У зв'язку з цим тренер-викладач має досконало володіти технікою рефлексивного і емпатичного слухання.</w:t>
      </w:r>
    </w:p>
    <w:p w:rsidR="006A0F50" w:rsidRDefault="009254E3">
      <w:pPr>
        <w:spacing w:before="1"/>
        <w:ind w:left="276" w:right="413" w:firstLine="566"/>
        <w:jc w:val="both"/>
        <w:rPr>
          <w:i/>
          <w:sz w:val="28"/>
        </w:rPr>
      </w:pPr>
      <w:r>
        <w:rPr>
          <w:i/>
          <w:sz w:val="28"/>
        </w:rPr>
        <w:t>Рефлексивне слухання характеризується активним зворотнім зв'язком з тим, хто говорить, воно дозволяє глибше і об'єктивніше зрозуміти співрозмовника. У цілому рефлексивне слухання дозволяє активізувати партнера з метою отримання більш повної інформації та н</w:t>
      </w:r>
      <w:r>
        <w:rPr>
          <w:i/>
          <w:sz w:val="28"/>
        </w:rPr>
        <w:t>ового досвіду тієї людини, що слухає.</w:t>
      </w:r>
    </w:p>
    <w:p w:rsidR="006A0F50" w:rsidRDefault="009254E3">
      <w:pPr>
        <w:spacing w:line="322" w:lineRule="exact"/>
        <w:ind w:left="842"/>
        <w:jc w:val="both"/>
        <w:rPr>
          <w:i/>
          <w:sz w:val="28"/>
        </w:rPr>
      </w:pPr>
      <w:r>
        <w:rPr>
          <w:i/>
          <w:sz w:val="28"/>
        </w:rPr>
        <w:t>До основних прийомів рефлексивного слухання належать:</w:t>
      </w:r>
    </w:p>
    <w:p w:rsidR="006A0F50" w:rsidRDefault="009254E3">
      <w:pPr>
        <w:pStyle w:val="a4"/>
        <w:numPr>
          <w:ilvl w:val="0"/>
          <w:numId w:val="47"/>
        </w:numPr>
        <w:tabs>
          <w:tab w:val="left" w:pos="1099"/>
        </w:tabs>
        <w:ind w:right="408" w:firstLine="566"/>
        <w:rPr>
          <w:i/>
          <w:sz w:val="28"/>
        </w:rPr>
      </w:pPr>
      <w:r>
        <w:rPr>
          <w:b/>
          <w:i/>
          <w:sz w:val="28"/>
        </w:rPr>
        <w:t xml:space="preserve">Вербалізація </w:t>
      </w:r>
      <w:r>
        <w:rPr>
          <w:i/>
          <w:sz w:val="28"/>
        </w:rPr>
        <w:t>- просте повторення слів партнера з метою доповнення, уточнення, виділення головного у повідомленні. При цьому, скорочуючи фразу співрозмовника чи пере</w:t>
      </w:r>
      <w:r>
        <w:rPr>
          <w:i/>
          <w:sz w:val="28"/>
        </w:rPr>
        <w:t>ставляючи фрагменти повідомлення місцями, слухач не може нічого додавати від себе. Типовими висловами при вербалізації можуть бути: "Ви сказали, що ...", "Це, можливо, означає...", "Ви проголошуєте..." і т.п.</w:t>
      </w:r>
    </w:p>
    <w:p w:rsidR="006A0F50" w:rsidRDefault="009254E3">
      <w:pPr>
        <w:pStyle w:val="a4"/>
        <w:numPr>
          <w:ilvl w:val="0"/>
          <w:numId w:val="47"/>
        </w:numPr>
        <w:tabs>
          <w:tab w:val="left" w:pos="1263"/>
        </w:tabs>
        <w:spacing w:before="1"/>
        <w:ind w:right="413" w:firstLine="566"/>
        <w:rPr>
          <w:i/>
          <w:sz w:val="28"/>
        </w:rPr>
      </w:pPr>
      <w:r>
        <w:rPr>
          <w:b/>
          <w:i/>
          <w:sz w:val="28"/>
        </w:rPr>
        <w:t xml:space="preserve">З'ясування </w:t>
      </w:r>
      <w:r>
        <w:rPr>
          <w:i/>
          <w:sz w:val="28"/>
        </w:rPr>
        <w:t>- звернення до партнера з метою уточ</w:t>
      </w:r>
      <w:r>
        <w:rPr>
          <w:i/>
          <w:sz w:val="28"/>
        </w:rPr>
        <w:t>нити або обгрунтувати висловлену інформацію. Типовими фразами з'ясування можуть бути: "Що Ви маєте на увазі?", "Уточніть, будь ласка", "Чому Ви так говорите?" тощо.</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4"/>
        <w:numPr>
          <w:ilvl w:val="0"/>
          <w:numId w:val="47"/>
        </w:numPr>
        <w:tabs>
          <w:tab w:val="left" w:pos="1095"/>
        </w:tabs>
        <w:spacing w:before="64"/>
        <w:ind w:right="411" w:firstLine="566"/>
        <w:rPr>
          <w:i/>
          <w:sz w:val="28"/>
        </w:rPr>
      </w:pPr>
      <w:r>
        <w:rPr>
          <w:b/>
          <w:i/>
          <w:sz w:val="28"/>
        </w:rPr>
        <w:lastRenderedPageBreak/>
        <w:t xml:space="preserve">Перефразування </w:t>
      </w:r>
      <w:r>
        <w:rPr>
          <w:i/>
          <w:sz w:val="28"/>
        </w:rPr>
        <w:t xml:space="preserve">полягає в інтерпретації слів співрозмовника ("Іншими словами, </w:t>
      </w:r>
      <w:r>
        <w:rPr>
          <w:i/>
          <w:sz w:val="28"/>
        </w:rPr>
        <w:t>Ви кажете...", "З Вашого погляду, це ...", "На мою думку, Ви говорите про..."). Ці вислови спрямовані як на ініціювання мовлення, так і на активне обговорення (осмислення)</w:t>
      </w:r>
      <w:r>
        <w:rPr>
          <w:i/>
          <w:spacing w:val="-2"/>
          <w:sz w:val="28"/>
        </w:rPr>
        <w:t xml:space="preserve"> </w:t>
      </w:r>
      <w:r>
        <w:rPr>
          <w:i/>
          <w:sz w:val="28"/>
        </w:rPr>
        <w:t>інформації.</w:t>
      </w:r>
    </w:p>
    <w:p w:rsidR="006A0F50" w:rsidRDefault="009254E3">
      <w:pPr>
        <w:pStyle w:val="a4"/>
        <w:numPr>
          <w:ilvl w:val="0"/>
          <w:numId w:val="47"/>
        </w:numPr>
        <w:tabs>
          <w:tab w:val="left" w:pos="1056"/>
        </w:tabs>
        <w:spacing w:before="1"/>
        <w:ind w:right="409" w:firstLine="566"/>
        <w:rPr>
          <w:i/>
          <w:sz w:val="28"/>
        </w:rPr>
      </w:pPr>
      <w:r>
        <w:rPr>
          <w:b/>
          <w:i/>
          <w:sz w:val="28"/>
        </w:rPr>
        <w:t xml:space="preserve">Віддзеркалення </w:t>
      </w:r>
      <w:r>
        <w:rPr>
          <w:i/>
          <w:sz w:val="28"/>
        </w:rPr>
        <w:t>почуттів як комунікативний прийом сприяє актуалізації сам</w:t>
      </w:r>
      <w:r>
        <w:rPr>
          <w:i/>
          <w:sz w:val="28"/>
        </w:rPr>
        <w:t>оконтролю співрозмовника, а через демонстрацію прийняття при розбіжності у поглядах допомагає зміцнити контакт. Типовими фразами можуть бути: "Можливо, Ви відчуваєте...", "Ви засмучені тим, що...", "Напевне, Ви дуже втомилися..." та</w:t>
      </w:r>
      <w:r>
        <w:rPr>
          <w:i/>
          <w:spacing w:val="-6"/>
          <w:sz w:val="28"/>
        </w:rPr>
        <w:t xml:space="preserve"> </w:t>
      </w:r>
      <w:r>
        <w:rPr>
          <w:i/>
          <w:sz w:val="28"/>
        </w:rPr>
        <w:t>ін.</w:t>
      </w:r>
    </w:p>
    <w:p w:rsidR="006A0F50" w:rsidRDefault="009254E3">
      <w:pPr>
        <w:pStyle w:val="a4"/>
        <w:numPr>
          <w:ilvl w:val="0"/>
          <w:numId w:val="47"/>
        </w:numPr>
        <w:tabs>
          <w:tab w:val="left" w:pos="1116"/>
        </w:tabs>
        <w:spacing w:before="1"/>
        <w:ind w:right="411" w:firstLine="566"/>
        <w:rPr>
          <w:i/>
          <w:sz w:val="28"/>
        </w:rPr>
      </w:pPr>
      <w:r>
        <w:rPr>
          <w:b/>
          <w:i/>
          <w:sz w:val="28"/>
        </w:rPr>
        <w:t xml:space="preserve">Резюмування </w:t>
      </w:r>
      <w:r>
        <w:rPr>
          <w:i/>
          <w:sz w:val="28"/>
        </w:rPr>
        <w:t>- промо</w:t>
      </w:r>
      <w:r>
        <w:rPr>
          <w:i/>
          <w:sz w:val="28"/>
        </w:rPr>
        <w:t>вляння вголос ключових думок та ідей почутого повідомлення ("Якщо узагальнити сказане, то..."). Цей комунікативний прийом спрямований на спонукання співрозмовника до осмислення власного повідомлення і при бажанні зміну Його змісту.</w:t>
      </w:r>
    </w:p>
    <w:p w:rsidR="006A0F50" w:rsidRDefault="009254E3">
      <w:pPr>
        <w:ind w:left="276" w:right="408" w:firstLine="566"/>
        <w:jc w:val="both"/>
        <w:rPr>
          <w:i/>
          <w:sz w:val="28"/>
        </w:rPr>
      </w:pPr>
      <w:r>
        <w:rPr>
          <w:i/>
          <w:sz w:val="28"/>
        </w:rPr>
        <w:t>Емпатичне слухання у пор</w:t>
      </w:r>
      <w:r>
        <w:rPr>
          <w:i/>
          <w:sz w:val="28"/>
        </w:rPr>
        <w:t>івнянні з рефлексивним більш орієнтоване на рівноправну взаємодію та співпрацю. X. Хамфрі зазначає, що емпатичне слухання - це слухання, при якому фокус уваги усвідомлено спрямований на особистість того, хто говорить. При емпатичному слуханні спілкування с</w:t>
      </w:r>
      <w:r>
        <w:rPr>
          <w:i/>
          <w:sz w:val="28"/>
        </w:rPr>
        <w:t>тає сумісним дослідженням, при якому співрозмовники одержують більш глибокий і значущий комунікативний</w:t>
      </w:r>
      <w:r>
        <w:rPr>
          <w:i/>
          <w:spacing w:val="-2"/>
          <w:sz w:val="28"/>
        </w:rPr>
        <w:t xml:space="preserve"> </w:t>
      </w:r>
      <w:r>
        <w:rPr>
          <w:i/>
          <w:sz w:val="28"/>
        </w:rPr>
        <w:t>досвід.</w:t>
      </w:r>
    </w:p>
    <w:p w:rsidR="006A0F50" w:rsidRDefault="009254E3">
      <w:pPr>
        <w:pStyle w:val="2"/>
        <w:spacing w:before="6"/>
      </w:pPr>
      <w:r>
        <w:t>Просте емпатичне слухання складається з декількох етапів:</w:t>
      </w:r>
    </w:p>
    <w:p w:rsidR="006A0F50" w:rsidRDefault="009254E3">
      <w:pPr>
        <w:pStyle w:val="a4"/>
        <w:numPr>
          <w:ilvl w:val="0"/>
          <w:numId w:val="46"/>
        </w:numPr>
        <w:tabs>
          <w:tab w:val="left" w:pos="1366"/>
        </w:tabs>
        <w:ind w:right="407" w:firstLine="566"/>
        <w:jc w:val="both"/>
        <w:rPr>
          <w:i/>
          <w:sz w:val="28"/>
        </w:rPr>
      </w:pPr>
      <w:r>
        <w:rPr>
          <w:i/>
          <w:sz w:val="28"/>
        </w:rPr>
        <w:t>Встановлення безпосереднього емоційного зв'язку і довірчого комунікативного</w:t>
      </w:r>
      <w:r>
        <w:rPr>
          <w:i/>
          <w:spacing w:val="-4"/>
          <w:sz w:val="28"/>
        </w:rPr>
        <w:t xml:space="preserve"> </w:t>
      </w:r>
      <w:r>
        <w:rPr>
          <w:i/>
          <w:sz w:val="28"/>
        </w:rPr>
        <w:t>контакту.</w:t>
      </w:r>
    </w:p>
    <w:p w:rsidR="006A0F50" w:rsidRDefault="009254E3">
      <w:pPr>
        <w:pStyle w:val="a4"/>
        <w:numPr>
          <w:ilvl w:val="0"/>
          <w:numId w:val="46"/>
        </w:numPr>
        <w:tabs>
          <w:tab w:val="left" w:pos="1160"/>
        </w:tabs>
        <w:ind w:right="416" w:firstLine="566"/>
        <w:jc w:val="both"/>
        <w:rPr>
          <w:i/>
          <w:sz w:val="28"/>
        </w:rPr>
      </w:pPr>
      <w:r>
        <w:rPr>
          <w:i/>
          <w:sz w:val="28"/>
        </w:rPr>
        <w:t>Концентрація зусиль на виявленні і розумінні потреб партнера. В полі зору викладача мають бути запитання типу "Що відчуває той, хто говорить?", "Що він хоче насправді висловиш?"</w:t>
      </w:r>
      <w:r>
        <w:rPr>
          <w:i/>
          <w:spacing w:val="-6"/>
          <w:sz w:val="28"/>
        </w:rPr>
        <w:t xml:space="preserve"> </w:t>
      </w:r>
      <w:r>
        <w:rPr>
          <w:i/>
          <w:sz w:val="28"/>
        </w:rPr>
        <w:t>тощо.</w:t>
      </w:r>
    </w:p>
    <w:p w:rsidR="006A0F50" w:rsidRDefault="009254E3">
      <w:pPr>
        <w:pStyle w:val="a4"/>
        <w:numPr>
          <w:ilvl w:val="0"/>
          <w:numId w:val="46"/>
        </w:numPr>
        <w:tabs>
          <w:tab w:val="left" w:pos="1138"/>
        </w:tabs>
        <w:ind w:right="411" w:firstLine="566"/>
        <w:jc w:val="both"/>
        <w:rPr>
          <w:i/>
          <w:sz w:val="28"/>
        </w:rPr>
      </w:pPr>
      <w:r>
        <w:rPr>
          <w:i/>
          <w:sz w:val="28"/>
        </w:rPr>
        <w:t>Урівноваження критики. При цьому слід розуміти, що часто критика є прояв</w:t>
      </w:r>
      <w:r>
        <w:rPr>
          <w:i/>
          <w:sz w:val="28"/>
        </w:rPr>
        <w:t>ом незграбності виразу чиїхось почуттів і нереалізованих потреб. Якщо критику сприймати з емпатією, то цим можна заспокоїти співрозмовників і стати більш відкритим для слухання, тобто більш продуктивним у ролі педагога-фасилітатора.</w:t>
      </w:r>
    </w:p>
    <w:p w:rsidR="006A0F50" w:rsidRDefault="009254E3">
      <w:pPr>
        <w:pStyle w:val="a4"/>
        <w:numPr>
          <w:ilvl w:val="0"/>
          <w:numId w:val="46"/>
        </w:numPr>
        <w:tabs>
          <w:tab w:val="left" w:pos="1193"/>
        </w:tabs>
        <w:ind w:right="409" w:firstLine="566"/>
        <w:jc w:val="both"/>
        <w:rPr>
          <w:i/>
          <w:sz w:val="28"/>
        </w:rPr>
      </w:pPr>
      <w:r>
        <w:rPr>
          <w:i/>
          <w:sz w:val="28"/>
        </w:rPr>
        <w:t>Сумісний пошук рішення.</w:t>
      </w:r>
      <w:r>
        <w:rPr>
          <w:i/>
          <w:sz w:val="28"/>
        </w:rPr>
        <w:t xml:space="preserve"> На цьому етапі педагогічна майстерність полягає у пошуці слушного моменту для пропозиції допомогти. Не слід перебивати співрозмовника, надавати йому поради, бо у такому випадку не вся інформація стає озвученою, а потреба у самовираженні фруструється. Кращ</w:t>
      </w:r>
      <w:r>
        <w:rPr>
          <w:i/>
          <w:sz w:val="28"/>
        </w:rPr>
        <w:t>им варіантом буде вислухати співрозмовника, а потім звернутися до нього приблизно так: "Мене зацікавили ці думки. Можу я поставити запитання?", "У мене є пропозиції. Ви б вислухали їх зараз, чи вважаєте за потрібне продовжувати?" Емпатичне слухання - це пр</w:t>
      </w:r>
      <w:r>
        <w:rPr>
          <w:i/>
          <w:sz w:val="28"/>
        </w:rPr>
        <w:t>ояв дійсного інтересу до людини, результатом якого стає відчуття довіри, позитивної співзалежності та порозуміння.</w:t>
      </w:r>
    </w:p>
    <w:p w:rsidR="006A0F50" w:rsidRDefault="009254E3">
      <w:pPr>
        <w:spacing w:line="242" w:lineRule="auto"/>
        <w:ind w:left="276" w:right="415" w:firstLine="566"/>
        <w:jc w:val="both"/>
        <w:rPr>
          <w:i/>
          <w:sz w:val="28"/>
        </w:rPr>
      </w:pPr>
      <w:r>
        <w:rPr>
          <w:i/>
          <w:sz w:val="28"/>
        </w:rPr>
        <w:t>Ураховуючи вимоги "нової" парадигми навчання, можна окреслити психолого-педагогічні вимоги до викладача-тренера:</w:t>
      </w:r>
    </w:p>
    <w:p w:rsidR="006A0F50" w:rsidRDefault="009254E3">
      <w:pPr>
        <w:pStyle w:val="a4"/>
        <w:numPr>
          <w:ilvl w:val="0"/>
          <w:numId w:val="45"/>
        </w:numPr>
        <w:tabs>
          <w:tab w:val="left" w:pos="1140"/>
        </w:tabs>
        <w:ind w:right="415" w:firstLine="566"/>
        <w:rPr>
          <w:i/>
          <w:sz w:val="28"/>
        </w:rPr>
      </w:pPr>
      <w:r>
        <w:rPr>
          <w:i/>
          <w:sz w:val="28"/>
        </w:rPr>
        <w:t>Вміння концентрувати увагу н</w:t>
      </w:r>
      <w:r>
        <w:rPr>
          <w:i/>
          <w:sz w:val="28"/>
        </w:rPr>
        <w:t>а кожному учаснику тренінгу, бажання і здатність йому</w:t>
      </w:r>
      <w:r>
        <w:rPr>
          <w:i/>
          <w:spacing w:val="-2"/>
          <w:sz w:val="28"/>
        </w:rPr>
        <w:t xml:space="preserve"> </w:t>
      </w:r>
      <w:r>
        <w:rPr>
          <w:i/>
          <w:sz w:val="28"/>
        </w:rPr>
        <w:t>допомогти.</w:t>
      </w:r>
    </w:p>
    <w:p w:rsidR="006A0F50" w:rsidRDefault="009254E3">
      <w:pPr>
        <w:pStyle w:val="a4"/>
        <w:numPr>
          <w:ilvl w:val="0"/>
          <w:numId w:val="45"/>
        </w:numPr>
        <w:tabs>
          <w:tab w:val="left" w:pos="1124"/>
        </w:tabs>
        <w:spacing w:line="321" w:lineRule="exact"/>
        <w:ind w:left="1123" w:hanging="282"/>
        <w:rPr>
          <w:i/>
          <w:sz w:val="28"/>
        </w:rPr>
      </w:pPr>
      <w:r>
        <w:rPr>
          <w:i/>
          <w:sz w:val="28"/>
        </w:rPr>
        <w:t>Гнучкість позиції і</w:t>
      </w:r>
      <w:r>
        <w:rPr>
          <w:i/>
          <w:spacing w:val="-3"/>
          <w:sz w:val="28"/>
        </w:rPr>
        <w:t xml:space="preserve"> </w:t>
      </w:r>
      <w:r>
        <w:rPr>
          <w:i/>
          <w:sz w:val="28"/>
        </w:rPr>
        <w:t>толерантність.</w:t>
      </w:r>
    </w:p>
    <w:p w:rsidR="006A0F50" w:rsidRDefault="009254E3">
      <w:pPr>
        <w:pStyle w:val="a4"/>
        <w:numPr>
          <w:ilvl w:val="0"/>
          <w:numId w:val="45"/>
        </w:numPr>
        <w:tabs>
          <w:tab w:val="left" w:pos="1131"/>
        </w:tabs>
        <w:ind w:right="415" w:firstLine="566"/>
        <w:rPr>
          <w:i/>
          <w:sz w:val="28"/>
        </w:rPr>
      </w:pPr>
      <w:r>
        <w:rPr>
          <w:i/>
          <w:sz w:val="28"/>
        </w:rPr>
        <w:t>Здібності до емпатії, доброзичливість і вміння створювати атмосферу емоційного комфорту.</w:t>
      </w:r>
    </w:p>
    <w:p w:rsidR="006A0F50" w:rsidRDefault="006A0F50">
      <w:pPr>
        <w:rPr>
          <w:sz w:val="28"/>
        </w:rPr>
        <w:sectPr w:rsidR="006A0F50">
          <w:pgSz w:w="11910" w:h="16840"/>
          <w:pgMar w:top="760" w:right="440" w:bottom="280" w:left="1140" w:header="720" w:footer="720" w:gutter="0"/>
          <w:cols w:space="720"/>
        </w:sectPr>
      </w:pPr>
    </w:p>
    <w:p w:rsidR="006A0F50" w:rsidRDefault="009254E3">
      <w:pPr>
        <w:pStyle w:val="a4"/>
        <w:numPr>
          <w:ilvl w:val="0"/>
          <w:numId w:val="45"/>
        </w:numPr>
        <w:tabs>
          <w:tab w:val="left" w:pos="1208"/>
        </w:tabs>
        <w:spacing w:before="64"/>
        <w:ind w:right="413" w:firstLine="566"/>
        <w:jc w:val="both"/>
        <w:rPr>
          <w:i/>
          <w:sz w:val="28"/>
        </w:rPr>
      </w:pPr>
      <w:r>
        <w:rPr>
          <w:i/>
          <w:sz w:val="28"/>
        </w:rPr>
        <w:lastRenderedPageBreak/>
        <w:t>Відкритість, тобто здатність відверто і тактовно виявляти свої справжні емоції, переживання і</w:t>
      </w:r>
      <w:r>
        <w:rPr>
          <w:i/>
          <w:spacing w:val="-2"/>
          <w:sz w:val="28"/>
        </w:rPr>
        <w:t xml:space="preserve"> </w:t>
      </w:r>
      <w:r>
        <w:rPr>
          <w:i/>
          <w:sz w:val="28"/>
        </w:rPr>
        <w:t>думки.</w:t>
      </w:r>
    </w:p>
    <w:p w:rsidR="006A0F50" w:rsidRDefault="009254E3">
      <w:pPr>
        <w:pStyle w:val="a4"/>
        <w:numPr>
          <w:ilvl w:val="0"/>
          <w:numId w:val="45"/>
        </w:numPr>
        <w:tabs>
          <w:tab w:val="left" w:pos="1246"/>
        </w:tabs>
        <w:spacing w:line="242" w:lineRule="auto"/>
        <w:ind w:right="415" w:firstLine="566"/>
        <w:jc w:val="both"/>
        <w:rPr>
          <w:i/>
          <w:sz w:val="28"/>
        </w:rPr>
      </w:pPr>
      <w:r>
        <w:rPr>
          <w:i/>
          <w:sz w:val="28"/>
        </w:rPr>
        <w:t>Ентузіазм і педагогічний оптимізм, віра в позитивні зміни своїх підопічних.</w:t>
      </w:r>
    </w:p>
    <w:p w:rsidR="006A0F50" w:rsidRDefault="009254E3">
      <w:pPr>
        <w:pStyle w:val="a4"/>
        <w:numPr>
          <w:ilvl w:val="0"/>
          <w:numId w:val="45"/>
        </w:numPr>
        <w:tabs>
          <w:tab w:val="left" w:pos="1124"/>
        </w:tabs>
        <w:spacing w:line="317" w:lineRule="exact"/>
        <w:ind w:left="1123" w:hanging="282"/>
        <w:jc w:val="both"/>
        <w:rPr>
          <w:i/>
          <w:sz w:val="28"/>
        </w:rPr>
      </w:pPr>
      <w:r>
        <w:rPr>
          <w:i/>
          <w:sz w:val="28"/>
        </w:rPr>
        <w:t>Урівноваженість, високий рівень особистісної</w:t>
      </w:r>
      <w:r>
        <w:rPr>
          <w:i/>
          <w:spacing w:val="-8"/>
          <w:sz w:val="28"/>
        </w:rPr>
        <w:t xml:space="preserve"> </w:t>
      </w:r>
      <w:r>
        <w:rPr>
          <w:i/>
          <w:sz w:val="28"/>
        </w:rPr>
        <w:t>саморегуляції.</w:t>
      </w:r>
    </w:p>
    <w:p w:rsidR="006A0F50" w:rsidRDefault="009254E3">
      <w:pPr>
        <w:pStyle w:val="a4"/>
        <w:numPr>
          <w:ilvl w:val="0"/>
          <w:numId w:val="45"/>
        </w:numPr>
        <w:tabs>
          <w:tab w:val="left" w:pos="1320"/>
        </w:tabs>
        <w:ind w:right="414" w:firstLine="566"/>
        <w:jc w:val="both"/>
        <w:rPr>
          <w:i/>
          <w:sz w:val="28"/>
        </w:rPr>
      </w:pPr>
      <w:r>
        <w:rPr>
          <w:i/>
          <w:sz w:val="28"/>
        </w:rPr>
        <w:t>Впевненість у собі,</w:t>
      </w:r>
      <w:r>
        <w:rPr>
          <w:i/>
          <w:sz w:val="28"/>
        </w:rPr>
        <w:t xml:space="preserve"> позитивне самовідношення та адекватна самооцінка.</w:t>
      </w:r>
    </w:p>
    <w:p w:rsidR="006A0F50" w:rsidRDefault="009254E3">
      <w:pPr>
        <w:pStyle w:val="a4"/>
        <w:numPr>
          <w:ilvl w:val="0"/>
          <w:numId w:val="45"/>
        </w:numPr>
        <w:tabs>
          <w:tab w:val="left" w:pos="1124"/>
        </w:tabs>
        <w:spacing w:line="321" w:lineRule="exact"/>
        <w:ind w:left="1123" w:hanging="282"/>
        <w:jc w:val="both"/>
        <w:rPr>
          <w:i/>
          <w:sz w:val="28"/>
        </w:rPr>
      </w:pPr>
      <w:r>
        <w:rPr>
          <w:i/>
          <w:sz w:val="28"/>
        </w:rPr>
        <w:t>Усвідомлення власних проблемних зон, потреб і</w:t>
      </w:r>
      <w:r>
        <w:rPr>
          <w:i/>
          <w:spacing w:val="-13"/>
          <w:sz w:val="28"/>
        </w:rPr>
        <w:t xml:space="preserve"> </w:t>
      </w:r>
      <w:r>
        <w:rPr>
          <w:i/>
          <w:sz w:val="28"/>
        </w:rPr>
        <w:t>мотивів.</w:t>
      </w:r>
    </w:p>
    <w:p w:rsidR="006A0F50" w:rsidRDefault="009254E3">
      <w:pPr>
        <w:pStyle w:val="a4"/>
        <w:numPr>
          <w:ilvl w:val="0"/>
          <w:numId w:val="45"/>
        </w:numPr>
        <w:tabs>
          <w:tab w:val="left" w:pos="1124"/>
        </w:tabs>
        <w:ind w:left="1123" w:hanging="282"/>
        <w:jc w:val="both"/>
        <w:rPr>
          <w:i/>
          <w:sz w:val="28"/>
        </w:rPr>
      </w:pPr>
      <w:r>
        <w:rPr>
          <w:i/>
          <w:sz w:val="28"/>
        </w:rPr>
        <w:t>Багата уява,</w:t>
      </w:r>
      <w:r>
        <w:rPr>
          <w:i/>
          <w:spacing w:val="-1"/>
          <w:sz w:val="28"/>
        </w:rPr>
        <w:t xml:space="preserve"> </w:t>
      </w:r>
      <w:r>
        <w:rPr>
          <w:i/>
          <w:sz w:val="28"/>
        </w:rPr>
        <w:t>інтуїція.</w:t>
      </w:r>
    </w:p>
    <w:p w:rsidR="006A0F50" w:rsidRDefault="009254E3">
      <w:pPr>
        <w:pStyle w:val="a4"/>
        <w:numPr>
          <w:ilvl w:val="0"/>
          <w:numId w:val="45"/>
        </w:numPr>
        <w:tabs>
          <w:tab w:val="left" w:pos="1265"/>
        </w:tabs>
        <w:spacing w:before="1" w:line="322" w:lineRule="exact"/>
        <w:ind w:left="1264" w:hanging="423"/>
        <w:jc w:val="both"/>
        <w:rPr>
          <w:i/>
          <w:sz w:val="28"/>
        </w:rPr>
      </w:pPr>
      <w:r>
        <w:rPr>
          <w:i/>
          <w:sz w:val="28"/>
        </w:rPr>
        <w:t>Високий рівень інтелекту,</w:t>
      </w:r>
      <w:r>
        <w:rPr>
          <w:i/>
          <w:spacing w:val="-4"/>
          <w:sz w:val="28"/>
        </w:rPr>
        <w:t xml:space="preserve"> </w:t>
      </w:r>
      <w:r>
        <w:rPr>
          <w:i/>
          <w:sz w:val="28"/>
        </w:rPr>
        <w:t>ерудованість.</w:t>
      </w:r>
    </w:p>
    <w:p w:rsidR="006A0F50" w:rsidRDefault="009254E3">
      <w:pPr>
        <w:pStyle w:val="a4"/>
        <w:numPr>
          <w:ilvl w:val="0"/>
          <w:numId w:val="45"/>
        </w:numPr>
        <w:tabs>
          <w:tab w:val="left" w:pos="1265"/>
        </w:tabs>
        <w:spacing w:line="322" w:lineRule="exact"/>
        <w:ind w:left="1264" w:hanging="423"/>
        <w:jc w:val="both"/>
        <w:rPr>
          <w:i/>
          <w:sz w:val="28"/>
        </w:rPr>
      </w:pPr>
      <w:r>
        <w:rPr>
          <w:i/>
          <w:sz w:val="28"/>
        </w:rPr>
        <w:t>Помірна екстравертованість.</w:t>
      </w:r>
    </w:p>
    <w:p w:rsidR="006A0F50" w:rsidRDefault="009254E3">
      <w:pPr>
        <w:pStyle w:val="a4"/>
        <w:numPr>
          <w:ilvl w:val="0"/>
          <w:numId w:val="45"/>
        </w:numPr>
        <w:tabs>
          <w:tab w:val="left" w:pos="1387"/>
        </w:tabs>
        <w:spacing w:line="242" w:lineRule="auto"/>
        <w:ind w:right="406" w:firstLine="566"/>
        <w:jc w:val="both"/>
        <w:rPr>
          <w:b/>
          <w:i/>
          <w:sz w:val="28"/>
        </w:rPr>
      </w:pPr>
      <w:r>
        <w:rPr>
          <w:i/>
          <w:sz w:val="28"/>
        </w:rPr>
        <w:t xml:space="preserve">Володіння методикою проведення тренінгових занять. Методика проведення тренінгу має наступні етапи і особливості. </w:t>
      </w:r>
      <w:r>
        <w:rPr>
          <w:b/>
          <w:i/>
          <w:sz w:val="28"/>
        </w:rPr>
        <w:t>Вступна (організаційна)</w:t>
      </w:r>
      <w:r>
        <w:rPr>
          <w:b/>
          <w:i/>
          <w:spacing w:val="-1"/>
          <w:sz w:val="28"/>
        </w:rPr>
        <w:t xml:space="preserve"> </w:t>
      </w:r>
      <w:r>
        <w:rPr>
          <w:b/>
          <w:i/>
          <w:sz w:val="28"/>
        </w:rPr>
        <w:t>частина.</w:t>
      </w:r>
    </w:p>
    <w:p w:rsidR="006A0F50" w:rsidRDefault="009254E3">
      <w:pPr>
        <w:ind w:left="276" w:right="407" w:firstLine="566"/>
        <w:jc w:val="both"/>
        <w:rPr>
          <w:i/>
          <w:sz w:val="28"/>
        </w:rPr>
      </w:pPr>
      <w:r>
        <w:rPr>
          <w:i/>
          <w:sz w:val="28"/>
        </w:rPr>
        <w:t xml:space="preserve">На цьому етапі слід повідомити про ціль і завдання тренінгу, домовитися з учасниками про правила поведінки і </w:t>
      </w:r>
      <w:r>
        <w:rPr>
          <w:i/>
          <w:sz w:val="28"/>
        </w:rPr>
        <w:t xml:space="preserve">готовність їх виконувати. Бажано також коротко розповісти учасникам про себе, виконати вправу "Знайомство" (якщо заняття проводиться в незнайомій для викладача групі або на початку навчання на І курсі) та вислухати думки присутніх про очікувані результати </w:t>
      </w:r>
      <w:r>
        <w:rPr>
          <w:i/>
          <w:sz w:val="28"/>
        </w:rPr>
        <w:t>тренінгу. Важливо, щоб ці думки були висловлені кожним учасником</w:t>
      </w:r>
      <w:r>
        <w:rPr>
          <w:i/>
          <w:spacing w:val="-1"/>
          <w:sz w:val="28"/>
        </w:rPr>
        <w:t xml:space="preserve"> </w:t>
      </w:r>
      <w:r>
        <w:rPr>
          <w:i/>
          <w:sz w:val="28"/>
        </w:rPr>
        <w:t>вголос.</w:t>
      </w:r>
    </w:p>
    <w:p w:rsidR="006A0F50" w:rsidRDefault="009254E3">
      <w:pPr>
        <w:ind w:left="276" w:right="414" w:firstLine="566"/>
        <w:jc w:val="both"/>
        <w:rPr>
          <w:i/>
          <w:sz w:val="28"/>
        </w:rPr>
      </w:pPr>
      <w:r>
        <w:rPr>
          <w:b/>
          <w:i/>
          <w:sz w:val="28"/>
        </w:rPr>
        <w:t xml:space="preserve">Основна частина тренінгу </w:t>
      </w:r>
      <w:r>
        <w:rPr>
          <w:i/>
          <w:sz w:val="28"/>
        </w:rPr>
        <w:t>обумовлена завданням та змістом тренінгу і може реалізуватися з використанням методів дискусії, мозкового штурму, рольової гри, обговорення проблеми в мікрогр</w:t>
      </w:r>
      <w:r>
        <w:rPr>
          <w:i/>
          <w:sz w:val="28"/>
        </w:rPr>
        <w:t>упі, вирішення ситуаційних завдань тощо. Вибір методів залежить</w:t>
      </w:r>
      <w:r>
        <w:rPr>
          <w:i/>
          <w:spacing w:val="-4"/>
          <w:sz w:val="28"/>
        </w:rPr>
        <w:t xml:space="preserve"> </w:t>
      </w:r>
      <w:r>
        <w:rPr>
          <w:i/>
          <w:sz w:val="28"/>
        </w:rPr>
        <w:t>від:</w:t>
      </w:r>
    </w:p>
    <w:p w:rsidR="006A0F50" w:rsidRDefault="009254E3">
      <w:pPr>
        <w:pStyle w:val="a4"/>
        <w:numPr>
          <w:ilvl w:val="0"/>
          <w:numId w:val="49"/>
        </w:numPr>
        <w:tabs>
          <w:tab w:val="left" w:pos="1006"/>
        </w:tabs>
        <w:ind w:left="1006"/>
        <w:jc w:val="left"/>
        <w:rPr>
          <w:i/>
          <w:sz w:val="28"/>
        </w:rPr>
      </w:pPr>
      <w:r>
        <w:rPr>
          <w:i/>
          <w:sz w:val="28"/>
        </w:rPr>
        <w:t>мети і змісту тренінгового</w:t>
      </w:r>
      <w:r>
        <w:rPr>
          <w:i/>
          <w:spacing w:val="-3"/>
          <w:sz w:val="28"/>
        </w:rPr>
        <w:t xml:space="preserve"> </w:t>
      </w:r>
      <w:r>
        <w:rPr>
          <w:i/>
          <w:sz w:val="28"/>
        </w:rPr>
        <w:t>заняття;</w:t>
      </w:r>
    </w:p>
    <w:p w:rsidR="006A0F50" w:rsidRDefault="009254E3">
      <w:pPr>
        <w:pStyle w:val="a4"/>
        <w:numPr>
          <w:ilvl w:val="0"/>
          <w:numId w:val="49"/>
        </w:numPr>
        <w:tabs>
          <w:tab w:val="left" w:pos="1006"/>
        </w:tabs>
        <w:spacing w:line="322" w:lineRule="exact"/>
        <w:ind w:left="1006"/>
        <w:jc w:val="left"/>
        <w:rPr>
          <w:i/>
          <w:sz w:val="28"/>
        </w:rPr>
      </w:pPr>
      <w:r>
        <w:rPr>
          <w:i/>
          <w:sz w:val="28"/>
        </w:rPr>
        <w:t>особливостей студентської</w:t>
      </w:r>
      <w:r>
        <w:rPr>
          <w:i/>
          <w:spacing w:val="-2"/>
          <w:sz w:val="28"/>
        </w:rPr>
        <w:t xml:space="preserve"> </w:t>
      </w:r>
      <w:r>
        <w:rPr>
          <w:i/>
          <w:sz w:val="28"/>
        </w:rPr>
        <w:t>групи;</w:t>
      </w:r>
    </w:p>
    <w:p w:rsidR="006A0F50" w:rsidRDefault="009254E3">
      <w:pPr>
        <w:pStyle w:val="a4"/>
        <w:numPr>
          <w:ilvl w:val="0"/>
          <w:numId w:val="49"/>
        </w:numPr>
        <w:tabs>
          <w:tab w:val="left" w:pos="1006"/>
        </w:tabs>
        <w:ind w:left="1006"/>
        <w:jc w:val="left"/>
        <w:rPr>
          <w:i/>
          <w:sz w:val="28"/>
        </w:rPr>
      </w:pPr>
      <w:r>
        <w:rPr>
          <w:i/>
          <w:sz w:val="28"/>
        </w:rPr>
        <w:t>особливостей педагогічної</w:t>
      </w:r>
      <w:r>
        <w:rPr>
          <w:i/>
          <w:spacing w:val="-3"/>
          <w:sz w:val="28"/>
        </w:rPr>
        <w:t xml:space="preserve"> </w:t>
      </w:r>
      <w:r>
        <w:rPr>
          <w:i/>
          <w:sz w:val="28"/>
        </w:rPr>
        <w:t>ситуації;</w:t>
      </w:r>
    </w:p>
    <w:p w:rsidR="006A0F50" w:rsidRDefault="009254E3">
      <w:pPr>
        <w:pStyle w:val="a4"/>
        <w:numPr>
          <w:ilvl w:val="0"/>
          <w:numId w:val="49"/>
        </w:numPr>
        <w:tabs>
          <w:tab w:val="left" w:pos="1006"/>
        </w:tabs>
        <w:spacing w:line="322" w:lineRule="exact"/>
        <w:ind w:left="1006"/>
        <w:rPr>
          <w:i/>
          <w:sz w:val="28"/>
        </w:rPr>
      </w:pPr>
      <w:r>
        <w:rPr>
          <w:i/>
          <w:sz w:val="28"/>
        </w:rPr>
        <w:t>професійних і особистісних можливостей</w:t>
      </w:r>
      <w:r>
        <w:rPr>
          <w:i/>
          <w:spacing w:val="-8"/>
          <w:sz w:val="28"/>
        </w:rPr>
        <w:t xml:space="preserve"> </w:t>
      </w:r>
      <w:r>
        <w:rPr>
          <w:i/>
          <w:sz w:val="28"/>
        </w:rPr>
        <w:t>тренера-викладача.</w:t>
      </w:r>
    </w:p>
    <w:p w:rsidR="006A0F50" w:rsidRDefault="009254E3">
      <w:pPr>
        <w:ind w:left="276" w:right="407" w:firstLine="566"/>
        <w:jc w:val="both"/>
        <w:rPr>
          <w:i/>
          <w:sz w:val="28"/>
        </w:rPr>
      </w:pPr>
      <w:r>
        <w:rPr>
          <w:i/>
          <w:sz w:val="28"/>
        </w:rPr>
        <w:t>На цьому етапі слід акту</w:t>
      </w:r>
      <w:r>
        <w:rPr>
          <w:i/>
          <w:sz w:val="28"/>
        </w:rPr>
        <w:t>алізувати проблему, тобто зробити її індивідуально значущою для кожного учасника. Це можна здійснити за допомогою запитань такого типу: "Що для Вас значить...?", "Що Ви думаєте, коли чуете про...?", "Ви чи Ваші ровесники стикалися з ...?" і т.п. Можна тако</w:t>
      </w:r>
      <w:r>
        <w:rPr>
          <w:i/>
          <w:sz w:val="28"/>
        </w:rPr>
        <w:t>ж доручити студентам, працюючи в діадах, підготувати розповідь про історію, пов'язану з темою заняття, яка відбувалася в процесі практики, з їх товаришами або батьками. Обов'язковим елементом цього етапу має бути групова рефлексія - обговорення вражень, як</w:t>
      </w:r>
      <w:r>
        <w:rPr>
          <w:i/>
          <w:sz w:val="28"/>
        </w:rPr>
        <w:t>і справляє на учасників обговорювана проблема.</w:t>
      </w:r>
    </w:p>
    <w:p w:rsidR="006A0F50" w:rsidRDefault="009254E3">
      <w:pPr>
        <w:ind w:left="276" w:right="410" w:firstLine="566"/>
        <w:jc w:val="both"/>
        <w:rPr>
          <w:i/>
          <w:sz w:val="28"/>
        </w:rPr>
      </w:pPr>
      <w:r>
        <w:rPr>
          <w:i/>
          <w:sz w:val="28"/>
        </w:rPr>
        <w:t xml:space="preserve">Інформаційний матеріал тренінгу (20-40% часу) можна викласти одним блоком або розділити на кілька логічно завершених частин, розподілених по всьому тренінгу. Задача тренера забезпечити засвоєння інформації. З </w:t>
      </w:r>
      <w:r>
        <w:rPr>
          <w:i/>
          <w:sz w:val="28"/>
        </w:rPr>
        <w:t>цією метою можна, наприклад, провести міні-лекцію, бесіду, самостійну роботу учасників з дидактичними матеріалами. Досвід проведення тренінгових занять свідчить про ефективність засвоєння інформації у процесі групової роботи.</w:t>
      </w:r>
    </w:p>
    <w:p w:rsidR="006A0F50" w:rsidRDefault="009254E3">
      <w:pPr>
        <w:ind w:left="276" w:right="407" w:firstLine="566"/>
        <w:jc w:val="both"/>
        <w:rPr>
          <w:i/>
          <w:sz w:val="28"/>
        </w:rPr>
      </w:pPr>
      <w:r>
        <w:rPr>
          <w:i/>
          <w:sz w:val="28"/>
        </w:rPr>
        <w:t>Мікрогрупи можуть бути гомоген</w:t>
      </w:r>
      <w:r>
        <w:rPr>
          <w:i/>
          <w:sz w:val="28"/>
        </w:rPr>
        <w:t>ними чи гетерогенними. Гомогенні групи створюють, об'єднуючи учасників з однаковим рівнем підготовки, однаковими поглядами на вирішення проблеми і т.п. При намірі створення гетерогенних</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spacing w:before="64" w:line="244" w:lineRule="auto"/>
        <w:ind w:left="276" w:right="405"/>
        <w:jc w:val="both"/>
        <w:rPr>
          <w:b/>
          <w:i/>
          <w:sz w:val="28"/>
        </w:rPr>
      </w:pPr>
      <w:r>
        <w:rPr>
          <w:i/>
          <w:sz w:val="28"/>
        </w:rPr>
        <w:lastRenderedPageBreak/>
        <w:t>груп (різних за рівнем підготовки) можна, наприклад, вик</w:t>
      </w:r>
      <w:r>
        <w:rPr>
          <w:i/>
          <w:sz w:val="28"/>
        </w:rPr>
        <w:t xml:space="preserve">ористовувати </w:t>
      </w:r>
      <w:r>
        <w:rPr>
          <w:b/>
          <w:i/>
          <w:sz w:val="28"/>
        </w:rPr>
        <w:t>метод "випадкових співпадань":</w:t>
      </w:r>
    </w:p>
    <w:p w:rsidR="006A0F50" w:rsidRDefault="009254E3">
      <w:pPr>
        <w:spacing w:line="308" w:lineRule="exact"/>
        <w:ind w:left="842"/>
        <w:jc w:val="both"/>
        <w:rPr>
          <w:i/>
          <w:sz w:val="28"/>
        </w:rPr>
      </w:pPr>
      <w:r>
        <w:rPr>
          <w:i/>
          <w:sz w:val="28"/>
        </w:rPr>
        <w:t>а) за кольором очей (кароокі, блакитноокі, зеленоокі тощо);</w:t>
      </w:r>
    </w:p>
    <w:p w:rsidR="006A0F50" w:rsidRDefault="009254E3">
      <w:pPr>
        <w:spacing w:before="2"/>
        <w:ind w:left="842" w:right="927"/>
        <w:jc w:val="both"/>
        <w:rPr>
          <w:i/>
          <w:sz w:val="28"/>
        </w:rPr>
      </w:pPr>
      <w:r>
        <w:rPr>
          <w:i/>
          <w:sz w:val="28"/>
        </w:rPr>
        <w:t>б) за відношенням до пори року (групи "осінь", "зима", "весна", "літо"); в) за улюбленим кольором (зелений, синій, білий і т.п.);</w:t>
      </w:r>
    </w:p>
    <w:p w:rsidR="006A0F50" w:rsidRDefault="009254E3">
      <w:pPr>
        <w:ind w:left="276" w:right="412" w:firstLine="566"/>
        <w:jc w:val="both"/>
        <w:rPr>
          <w:i/>
          <w:sz w:val="28"/>
        </w:rPr>
      </w:pPr>
      <w:r>
        <w:rPr>
          <w:i/>
          <w:sz w:val="28"/>
        </w:rPr>
        <w:t>г) з використанням "Шухляди Пандори" (у коробці перемішуються дрібні предмети кількох видів, за кількістю мікрогруп). Учасники, не дивлячись, вибирають по одному предмету, що слугує приводом до об'єднання в мікрогрупу.</w:t>
      </w:r>
    </w:p>
    <w:p w:rsidR="006A0F50" w:rsidRDefault="009254E3">
      <w:pPr>
        <w:ind w:left="276" w:right="410" w:firstLine="566"/>
        <w:jc w:val="both"/>
        <w:rPr>
          <w:i/>
          <w:sz w:val="28"/>
        </w:rPr>
      </w:pPr>
      <w:r>
        <w:rPr>
          <w:i/>
          <w:sz w:val="28"/>
        </w:rPr>
        <w:t>Цей перелік не остаточний, кожен трен</w:t>
      </w:r>
      <w:r>
        <w:rPr>
          <w:i/>
          <w:sz w:val="28"/>
        </w:rPr>
        <w:t>ер-викладач може запропонувати свій варіант. Бажано, шоб процедура розподілу студентів у мікрогрупи носила ігровий, жартівливий характер, що може бути гарним засобом емоційної розрядки і підго'іовки до інтенсивної інтелектуальної діяльності.</w:t>
      </w:r>
    </w:p>
    <w:p w:rsidR="006A0F50" w:rsidRDefault="009254E3">
      <w:pPr>
        <w:ind w:left="276" w:right="405" w:firstLine="566"/>
        <w:jc w:val="both"/>
        <w:rPr>
          <w:i/>
          <w:sz w:val="28"/>
        </w:rPr>
      </w:pPr>
      <w:r>
        <w:rPr>
          <w:b/>
          <w:i/>
          <w:sz w:val="28"/>
        </w:rPr>
        <w:t>В основній час</w:t>
      </w:r>
      <w:r>
        <w:rPr>
          <w:b/>
          <w:i/>
          <w:sz w:val="28"/>
        </w:rPr>
        <w:t xml:space="preserve">тині тренінгу </w:t>
      </w:r>
      <w:r>
        <w:rPr>
          <w:i/>
          <w:sz w:val="28"/>
        </w:rPr>
        <w:t xml:space="preserve">значне місце (20-60% часу) слід відвести набуттю практичних навичок (навичок вибору варіантів діяльності, комунікативних навичок, навичок прийняття рішення і т.д.). Для розвитку цих навичок можна використовувати "мозкові штурми", обговорення </w:t>
      </w:r>
      <w:r>
        <w:rPr>
          <w:i/>
          <w:sz w:val="28"/>
        </w:rPr>
        <w:t>однієї проблеми всією групою, ігри, спрямовані на оволодіння алгоритмом прийняття рішень чи новою стратегією поведінки.</w:t>
      </w:r>
    </w:p>
    <w:p w:rsidR="006A0F50" w:rsidRDefault="009254E3">
      <w:pPr>
        <w:spacing w:line="322" w:lineRule="exact"/>
        <w:ind w:left="842"/>
        <w:jc w:val="both"/>
        <w:rPr>
          <w:i/>
          <w:sz w:val="28"/>
        </w:rPr>
      </w:pPr>
      <w:r>
        <w:rPr>
          <w:b/>
          <w:i/>
          <w:sz w:val="28"/>
        </w:rPr>
        <w:t xml:space="preserve">На заключну частину </w:t>
      </w:r>
      <w:r>
        <w:rPr>
          <w:i/>
          <w:sz w:val="28"/>
        </w:rPr>
        <w:t>тренінгу бажано відвести близько 5% часу.</w:t>
      </w:r>
    </w:p>
    <w:p w:rsidR="006A0F50" w:rsidRDefault="009254E3">
      <w:pPr>
        <w:spacing w:line="322" w:lineRule="exact"/>
        <w:ind w:left="276"/>
        <w:jc w:val="both"/>
        <w:rPr>
          <w:i/>
          <w:sz w:val="28"/>
        </w:rPr>
      </w:pPr>
      <w:r>
        <w:rPr>
          <w:i/>
          <w:sz w:val="28"/>
        </w:rPr>
        <w:t>Завдання цього етапу:</w:t>
      </w:r>
    </w:p>
    <w:p w:rsidR="006A0F50" w:rsidRDefault="009254E3">
      <w:pPr>
        <w:pStyle w:val="a4"/>
        <w:numPr>
          <w:ilvl w:val="0"/>
          <w:numId w:val="49"/>
        </w:numPr>
        <w:tabs>
          <w:tab w:val="left" w:pos="1006"/>
        </w:tabs>
        <w:ind w:left="1006"/>
        <w:rPr>
          <w:i/>
          <w:sz w:val="28"/>
        </w:rPr>
      </w:pPr>
      <w:r>
        <w:rPr>
          <w:i/>
          <w:sz w:val="28"/>
        </w:rPr>
        <w:t>підвести підсумки</w:t>
      </w:r>
      <w:r>
        <w:rPr>
          <w:i/>
          <w:spacing w:val="-6"/>
          <w:sz w:val="28"/>
        </w:rPr>
        <w:t xml:space="preserve"> </w:t>
      </w:r>
      <w:r>
        <w:rPr>
          <w:i/>
          <w:sz w:val="28"/>
        </w:rPr>
        <w:t>тренінгу;</w:t>
      </w:r>
    </w:p>
    <w:p w:rsidR="006A0F50" w:rsidRDefault="009254E3">
      <w:pPr>
        <w:pStyle w:val="a4"/>
        <w:numPr>
          <w:ilvl w:val="0"/>
          <w:numId w:val="49"/>
        </w:numPr>
        <w:tabs>
          <w:tab w:val="left" w:pos="1006"/>
        </w:tabs>
        <w:spacing w:before="2" w:line="322" w:lineRule="exact"/>
        <w:ind w:left="1006"/>
        <w:rPr>
          <w:i/>
          <w:sz w:val="28"/>
        </w:rPr>
      </w:pPr>
      <w:r>
        <w:rPr>
          <w:i/>
          <w:sz w:val="28"/>
        </w:rPr>
        <w:t>з'ясувати чи справдилися</w:t>
      </w:r>
      <w:r>
        <w:rPr>
          <w:i/>
          <w:sz w:val="28"/>
        </w:rPr>
        <w:t xml:space="preserve"> очікування</w:t>
      </w:r>
      <w:r>
        <w:rPr>
          <w:i/>
          <w:spacing w:val="-4"/>
          <w:sz w:val="28"/>
        </w:rPr>
        <w:t xml:space="preserve"> </w:t>
      </w:r>
      <w:r>
        <w:rPr>
          <w:i/>
          <w:sz w:val="28"/>
        </w:rPr>
        <w:t>учасників;</w:t>
      </w:r>
    </w:p>
    <w:p w:rsidR="006A0F50" w:rsidRDefault="009254E3">
      <w:pPr>
        <w:pStyle w:val="a4"/>
        <w:numPr>
          <w:ilvl w:val="0"/>
          <w:numId w:val="49"/>
        </w:numPr>
        <w:tabs>
          <w:tab w:val="left" w:pos="1081"/>
        </w:tabs>
        <w:ind w:right="408" w:firstLine="566"/>
        <w:rPr>
          <w:i/>
          <w:sz w:val="28"/>
        </w:rPr>
      </w:pPr>
      <w:r>
        <w:rPr>
          <w:i/>
          <w:sz w:val="28"/>
        </w:rPr>
        <w:t>оцінити зміну рівня інформованості учасників та їх емоційний стан (рефлексія).</w:t>
      </w:r>
    </w:p>
    <w:p w:rsidR="006A0F50" w:rsidRDefault="009254E3">
      <w:pPr>
        <w:ind w:left="276" w:right="413" w:firstLine="566"/>
        <w:jc w:val="both"/>
        <w:rPr>
          <w:i/>
          <w:sz w:val="28"/>
        </w:rPr>
      </w:pPr>
      <w:r>
        <w:rPr>
          <w:i/>
          <w:sz w:val="28"/>
        </w:rPr>
        <w:t xml:space="preserve">Необхідно знати, що елементи тренінгових занять мають досить </w:t>
      </w:r>
      <w:r>
        <w:rPr>
          <w:i/>
          <w:sz w:val="28"/>
        </w:rPr>
        <w:t>пластичну структуру, у них немає чітких часових меж і обов'язкового порядку проходження. Вони можуть накладатися один на один чи йти паралельно.</w:t>
      </w:r>
    </w:p>
    <w:p w:rsidR="006A0F50" w:rsidRDefault="009254E3">
      <w:pPr>
        <w:ind w:left="276" w:right="407" w:firstLine="566"/>
        <w:jc w:val="both"/>
        <w:rPr>
          <w:i/>
          <w:sz w:val="28"/>
        </w:rPr>
      </w:pPr>
      <w:r>
        <w:rPr>
          <w:i/>
          <w:sz w:val="28"/>
        </w:rPr>
        <w:t>Однією з таких технологій є групова робота студентів на семінарських, практичних, лабораторних заняттях. Вагомо</w:t>
      </w:r>
      <w:r>
        <w:rPr>
          <w:i/>
          <w:sz w:val="28"/>
        </w:rPr>
        <w:t>ю перевагою групової форми навчання є взаємонавчання та поглиблення знань, формування умінь вести діалог, дискусію, аргументувати свої думки. Наприклад, робота студентів у підгрупах, взаємонавчання у парах (діадах) змінного складу, дає, як свідчить наша ба</w:t>
      </w:r>
      <w:r>
        <w:rPr>
          <w:i/>
          <w:sz w:val="28"/>
        </w:rPr>
        <w:t>гаторічна педагогічна практика, позитивні результати.</w:t>
      </w:r>
    </w:p>
    <w:p w:rsidR="006A0F50" w:rsidRDefault="009254E3">
      <w:pPr>
        <w:ind w:left="276" w:right="410" w:firstLine="566"/>
        <w:jc w:val="both"/>
        <w:rPr>
          <w:i/>
          <w:sz w:val="28"/>
        </w:rPr>
      </w:pPr>
      <w:r>
        <w:rPr>
          <w:i/>
          <w:sz w:val="28"/>
        </w:rPr>
        <w:t>Методично правильно організована робота в матих групах надає всім учасникам можливості діяти, практикувати навички співробітництва, міжособистісного спілкування (зокрема, володіння прийомами активного с</w:t>
      </w:r>
      <w:r>
        <w:rPr>
          <w:i/>
          <w:sz w:val="28"/>
        </w:rPr>
        <w:t>лухання, вироблення загального рішення, розв'язання протиріч). Роботу в малих групах варто використовувати, коли потрібно вирішити проблему, з якою важко впоратися індивідуально. При комплектуванні груп необхідно ураховувати індивідуально-психологічні особ</w:t>
      </w:r>
      <w:r>
        <w:rPr>
          <w:i/>
          <w:sz w:val="28"/>
        </w:rPr>
        <w:t>ливості студентів. Ця проблема буде детально висвітлена в модулі</w:t>
      </w:r>
      <w:r>
        <w:rPr>
          <w:i/>
          <w:spacing w:val="2"/>
          <w:sz w:val="28"/>
        </w:rPr>
        <w:t xml:space="preserve"> </w:t>
      </w:r>
      <w:r>
        <w:rPr>
          <w:i/>
          <w:sz w:val="28"/>
        </w:rPr>
        <w:t>4.</w:t>
      </w:r>
    </w:p>
    <w:p w:rsidR="006A0F50" w:rsidRDefault="009254E3">
      <w:pPr>
        <w:spacing w:before="1"/>
        <w:ind w:left="276" w:right="405" w:firstLine="566"/>
        <w:jc w:val="both"/>
        <w:rPr>
          <w:i/>
          <w:sz w:val="28"/>
        </w:rPr>
      </w:pPr>
      <w:r>
        <w:rPr>
          <w:i/>
          <w:sz w:val="28"/>
        </w:rPr>
        <w:t>Наприклад, на семінарських заняттях доцільним буде використання "прес"-методу. Цей метод допомагає студентам навчитися аргументовано і в чіткій формі формулювати та висловлювати свою думку</w:t>
      </w:r>
      <w:r>
        <w:rPr>
          <w:i/>
          <w:sz w:val="28"/>
        </w:rPr>
        <w:t xml:space="preserve"> з дискусійного питання. Як правило, метод "прес" складається з наступних етапів - висловлювань студентів:</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4"/>
        <w:numPr>
          <w:ilvl w:val="0"/>
          <w:numId w:val="44"/>
        </w:numPr>
        <w:tabs>
          <w:tab w:val="left" w:pos="1124"/>
        </w:tabs>
        <w:spacing w:before="64" w:line="322" w:lineRule="exact"/>
        <w:ind w:hanging="282"/>
        <w:rPr>
          <w:i/>
          <w:sz w:val="28"/>
        </w:rPr>
      </w:pPr>
      <w:r>
        <w:rPr>
          <w:i/>
          <w:sz w:val="28"/>
        </w:rPr>
        <w:lastRenderedPageBreak/>
        <w:t>"Я вважаю, що</w:t>
      </w:r>
      <w:r>
        <w:rPr>
          <w:i/>
          <w:spacing w:val="-2"/>
          <w:sz w:val="28"/>
        </w:rPr>
        <w:t xml:space="preserve"> </w:t>
      </w:r>
      <w:r>
        <w:rPr>
          <w:i/>
          <w:sz w:val="28"/>
        </w:rPr>
        <w:t>..."(позиція).</w:t>
      </w:r>
    </w:p>
    <w:p w:rsidR="006A0F50" w:rsidRDefault="009254E3">
      <w:pPr>
        <w:pStyle w:val="a4"/>
        <w:numPr>
          <w:ilvl w:val="0"/>
          <w:numId w:val="44"/>
        </w:numPr>
        <w:tabs>
          <w:tab w:val="left" w:pos="1124"/>
        </w:tabs>
        <w:spacing w:line="322" w:lineRule="exact"/>
        <w:ind w:hanging="282"/>
        <w:rPr>
          <w:i/>
          <w:sz w:val="28"/>
        </w:rPr>
      </w:pPr>
      <w:r>
        <w:rPr>
          <w:i/>
          <w:sz w:val="28"/>
        </w:rPr>
        <w:t>"Тому що ..."(обґрунтування).</w:t>
      </w:r>
    </w:p>
    <w:p w:rsidR="006A0F50" w:rsidRDefault="009254E3">
      <w:pPr>
        <w:pStyle w:val="a4"/>
        <w:numPr>
          <w:ilvl w:val="0"/>
          <w:numId w:val="44"/>
        </w:numPr>
        <w:tabs>
          <w:tab w:val="left" w:pos="1124"/>
        </w:tabs>
        <w:ind w:hanging="282"/>
        <w:rPr>
          <w:i/>
          <w:sz w:val="28"/>
        </w:rPr>
      </w:pPr>
      <w:r>
        <w:rPr>
          <w:i/>
          <w:sz w:val="28"/>
        </w:rPr>
        <w:t>"Наприклад ..."(приклад, наведення фактів та</w:t>
      </w:r>
      <w:r>
        <w:rPr>
          <w:i/>
          <w:spacing w:val="-7"/>
          <w:sz w:val="28"/>
        </w:rPr>
        <w:t xml:space="preserve"> </w:t>
      </w:r>
      <w:r>
        <w:rPr>
          <w:i/>
          <w:sz w:val="28"/>
        </w:rPr>
        <w:t>аргументів).</w:t>
      </w:r>
    </w:p>
    <w:p w:rsidR="006A0F50" w:rsidRDefault="009254E3">
      <w:pPr>
        <w:pStyle w:val="a4"/>
        <w:numPr>
          <w:ilvl w:val="0"/>
          <w:numId w:val="44"/>
        </w:numPr>
        <w:tabs>
          <w:tab w:val="left" w:pos="1124"/>
        </w:tabs>
        <w:spacing w:before="2" w:line="322" w:lineRule="exact"/>
        <w:ind w:hanging="282"/>
        <w:rPr>
          <w:i/>
          <w:sz w:val="28"/>
        </w:rPr>
      </w:pPr>
      <w:r>
        <w:rPr>
          <w:i/>
          <w:sz w:val="28"/>
        </w:rPr>
        <w:t>"Отже, я вважаю ..</w:t>
      </w:r>
      <w:r>
        <w:rPr>
          <w:i/>
          <w:sz w:val="28"/>
        </w:rPr>
        <w:t>."</w:t>
      </w:r>
      <w:r>
        <w:rPr>
          <w:i/>
          <w:spacing w:val="-4"/>
          <w:sz w:val="28"/>
        </w:rPr>
        <w:t xml:space="preserve"> </w:t>
      </w:r>
      <w:r>
        <w:rPr>
          <w:i/>
          <w:sz w:val="28"/>
        </w:rPr>
        <w:t>(висновки).</w:t>
      </w:r>
    </w:p>
    <w:p w:rsidR="006A0F50" w:rsidRDefault="009254E3">
      <w:pPr>
        <w:ind w:left="276" w:right="411" w:firstLine="566"/>
        <w:jc w:val="both"/>
        <w:rPr>
          <w:i/>
          <w:sz w:val="28"/>
        </w:rPr>
      </w:pPr>
      <w:r>
        <w:rPr>
          <w:i/>
          <w:sz w:val="28"/>
        </w:rPr>
        <w:t>У деяких дидактичних ситуаціях доречним є застосування методу "мікрофон", який вчить лаконічно висловлюватись з приводу певної фахової проблеми.</w:t>
      </w:r>
    </w:p>
    <w:p w:rsidR="006A0F50" w:rsidRDefault="009254E3">
      <w:pPr>
        <w:ind w:left="276" w:right="413" w:firstLine="566"/>
        <w:jc w:val="both"/>
        <w:rPr>
          <w:i/>
          <w:sz w:val="28"/>
        </w:rPr>
      </w:pPr>
      <w:r>
        <w:rPr>
          <w:i/>
          <w:sz w:val="28"/>
        </w:rPr>
        <w:t xml:space="preserve">Умовний предмет ("мікрофон") передається від одного студента іншому, надаючи можливість кожному </w:t>
      </w:r>
      <w:r>
        <w:rPr>
          <w:i/>
          <w:sz w:val="28"/>
        </w:rPr>
        <w:t>висловитись аргументовано, швидко, коротко, по черзі відповідаючи на запитання або висловлюючи свою думку чи позицію. Правила використання методу такі:</w:t>
      </w:r>
    </w:p>
    <w:p w:rsidR="006A0F50" w:rsidRDefault="009254E3">
      <w:pPr>
        <w:pStyle w:val="a4"/>
        <w:numPr>
          <w:ilvl w:val="0"/>
          <w:numId w:val="49"/>
        </w:numPr>
        <w:tabs>
          <w:tab w:val="left" w:pos="1006"/>
        </w:tabs>
        <w:spacing w:line="322" w:lineRule="exact"/>
        <w:ind w:left="1006"/>
        <w:rPr>
          <w:i/>
          <w:sz w:val="28"/>
        </w:rPr>
      </w:pPr>
      <w:r>
        <w:rPr>
          <w:i/>
          <w:sz w:val="28"/>
        </w:rPr>
        <w:t>говорити має тільки той, у кого "символічний"</w:t>
      </w:r>
      <w:r>
        <w:rPr>
          <w:i/>
          <w:spacing w:val="-9"/>
          <w:sz w:val="28"/>
        </w:rPr>
        <w:t xml:space="preserve"> </w:t>
      </w:r>
      <w:r>
        <w:rPr>
          <w:i/>
          <w:sz w:val="28"/>
        </w:rPr>
        <w:t>мікрофон;</w:t>
      </w:r>
    </w:p>
    <w:p w:rsidR="006A0F50" w:rsidRDefault="009254E3">
      <w:pPr>
        <w:pStyle w:val="a3"/>
        <w:spacing w:line="322" w:lineRule="exact"/>
        <w:ind w:left="842" w:firstLine="0"/>
        <w:jc w:val="left"/>
      </w:pPr>
      <w:hyperlink r:id="rId29">
        <w:r>
          <w:rPr>
            <w:color w:val="1792BA"/>
            <w:u w:val="single" w:color="1792BA"/>
          </w:rPr>
          <w:t>Загрузка...</w:t>
        </w:r>
      </w:hyperlink>
    </w:p>
    <w:p w:rsidR="006A0F50" w:rsidRDefault="009254E3">
      <w:pPr>
        <w:pStyle w:val="a4"/>
        <w:numPr>
          <w:ilvl w:val="0"/>
          <w:numId w:val="49"/>
        </w:numPr>
        <w:tabs>
          <w:tab w:val="left" w:pos="1006"/>
        </w:tabs>
        <w:spacing w:line="322" w:lineRule="exact"/>
        <w:ind w:left="1006"/>
        <w:rPr>
          <w:i/>
          <w:sz w:val="28"/>
        </w:rPr>
      </w:pPr>
      <w:r>
        <w:rPr>
          <w:i/>
          <w:sz w:val="28"/>
        </w:rPr>
        <w:t>відповіді не коментуються і не</w:t>
      </w:r>
      <w:r>
        <w:rPr>
          <w:i/>
          <w:spacing w:val="-4"/>
          <w:sz w:val="28"/>
        </w:rPr>
        <w:t xml:space="preserve"> </w:t>
      </w:r>
      <w:r>
        <w:rPr>
          <w:i/>
          <w:sz w:val="28"/>
        </w:rPr>
        <w:t>оцінюються;</w:t>
      </w:r>
    </w:p>
    <w:p w:rsidR="006A0F50" w:rsidRDefault="009254E3">
      <w:pPr>
        <w:pStyle w:val="a4"/>
        <w:numPr>
          <w:ilvl w:val="0"/>
          <w:numId w:val="49"/>
        </w:numPr>
        <w:tabs>
          <w:tab w:val="left" w:pos="1102"/>
        </w:tabs>
        <w:ind w:right="414" w:firstLine="566"/>
        <w:rPr>
          <w:i/>
          <w:sz w:val="28"/>
        </w:rPr>
      </w:pPr>
      <w:r>
        <w:rPr>
          <w:i/>
          <w:sz w:val="28"/>
        </w:rPr>
        <w:t>коли хтось висловлюється, інші не мають права перебивати, щось говорити чи</w:t>
      </w:r>
      <w:r>
        <w:rPr>
          <w:i/>
          <w:spacing w:val="1"/>
          <w:sz w:val="28"/>
        </w:rPr>
        <w:t xml:space="preserve"> </w:t>
      </w:r>
      <w:r>
        <w:rPr>
          <w:i/>
          <w:sz w:val="28"/>
        </w:rPr>
        <w:t>коментувати.</w:t>
      </w:r>
    </w:p>
    <w:p w:rsidR="006A0F50" w:rsidRDefault="009254E3">
      <w:pPr>
        <w:pStyle w:val="a4"/>
        <w:numPr>
          <w:ilvl w:val="0"/>
          <w:numId w:val="49"/>
        </w:numPr>
        <w:tabs>
          <w:tab w:val="left" w:pos="1114"/>
        </w:tabs>
        <w:spacing w:before="2"/>
        <w:ind w:right="412" w:firstLine="566"/>
        <w:rPr>
          <w:i/>
          <w:sz w:val="28"/>
        </w:rPr>
      </w:pPr>
      <w:r>
        <w:rPr>
          <w:i/>
          <w:sz w:val="28"/>
        </w:rPr>
        <w:t>у процесі обговорення проблеми студентам надається слово перед уявним "мікрофоном", коли власну точку зору або ко</w:t>
      </w:r>
      <w:r>
        <w:rPr>
          <w:i/>
          <w:sz w:val="28"/>
        </w:rPr>
        <w:t>нцентровану думку групи слід висловити максимально логічно та лаконічно. Взаємонавчання студентів у групах має і свої слабкі сторони,</w:t>
      </w:r>
      <w:r>
        <w:rPr>
          <w:i/>
          <w:spacing w:val="-3"/>
          <w:sz w:val="28"/>
        </w:rPr>
        <w:t xml:space="preserve"> </w:t>
      </w:r>
      <w:r>
        <w:rPr>
          <w:i/>
          <w:sz w:val="28"/>
        </w:rPr>
        <w:t>які</w:t>
      </w:r>
    </w:p>
    <w:p w:rsidR="006A0F50" w:rsidRDefault="009254E3">
      <w:pPr>
        <w:ind w:left="842" w:right="1389"/>
        <w:jc w:val="both"/>
        <w:rPr>
          <w:i/>
          <w:sz w:val="28"/>
        </w:rPr>
      </w:pPr>
      <w:r>
        <w:rPr>
          <w:i/>
          <w:sz w:val="28"/>
        </w:rPr>
        <w:t>необхідно враховувати, використовуючи цю технологію (табл. 11). Таблиця 11</w:t>
      </w:r>
    </w:p>
    <w:p w:rsidR="006A0F50" w:rsidRDefault="009254E3">
      <w:pPr>
        <w:spacing w:after="7"/>
        <w:ind w:left="842"/>
        <w:jc w:val="both"/>
        <w:rPr>
          <w:i/>
          <w:sz w:val="28"/>
        </w:rPr>
      </w:pPr>
      <w:r>
        <w:rPr>
          <w:i/>
          <w:sz w:val="28"/>
        </w:rPr>
        <w:t>Переваги і недоліки роботи в групах та пара</w:t>
      </w:r>
      <w:r>
        <w:rPr>
          <w:i/>
          <w:sz w:val="28"/>
        </w:rPr>
        <w:t>х (діадах)</w:t>
      </w:r>
    </w:p>
    <w:tbl>
      <w:tblPr>
        <w:tblStyle w:val="TableNormal"/>
        <w:tblW w:w="0" w:type="auto"/>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13"/>
        <w:gridCol w:w="4544"/>
      </w:tblGrid>
      <w:tr w:rsidR="006A0F50">
        <w:trPr>
          <w:trHeight w:val="321"/>
        </w:trPr>
        <w:tc>
          <w:tcPr>
            <w:tcW w:w="5113" w:type="dxa"/>
          </w:tcPr>
          <w:p w:rsidR="006A0F50" w:rsidRDefault="009254E3">
            <w:pPr>
              <w:pStyle w:val="TableParagraph"/>
              <w:spacing w:line="301" w:lineRule="exact"/>
              <w:ind w:left="573"/>
              <w:rPr>
                <w:i/>
                <w:sz w:val="28"/>
              </w:rPr>
            </w:pPr>
            <w:r>
              <w:rPr>
                <w:i/>
                <w:sz w:val="28"/>
              </w:rPr>
              <w:t>Позитивні сторони</w:t>
            </w:r>
          </w:p>
        </w:tc>
        <w:tc>
          <w:tcPr>
            <w:tcW w:w="4544" w:type="dxa"/>
          </w:tcPr>
          <w:p w:rsidR="006A0F50" w:rsidRDefault="009254E3">
            <w:pPr>
              <w:pStyle w:val="TableParagraph"/>
              <w:spacing w:line="301" w:lineRule="exact"/>
              <w:ind w:left="573"/>
              <w:rPr>
                <w:i/>
                <w:sz w:val="28"/>
              </w:rPr>
            </w:pPr>
            <w:r>
              <w:rPr>
                <w:i/>
                <w:sz w:val="28"/>
              </w:rPr>
              <w:t>Слабкі сторони</w:t>
            </w:r>
          </w:p>
        </w:tc>
      </w:tr>
      <w:tr w:rsidR="006A0F50">
        <w:trPr>
          <w:trHeight w:val="1610"/>
        </w:trPr>
        <w:tc>
          <w:tcPr>
            <w:tcW w:w="5113" w:type="dxa"/>
          </w:tcPr>
          <w:p w:rsidR="006A0F50" w:rsidRDefault="009254E3">
            <w:pPr>
              <w:pStyle w:val="TableParagraph"/>
              <w:tabs>
                <w:tab w:val="left" w:pos="2297"/>
                <w:tab w:val="left" w:pos="4635"/>
              </w:tabs>
              <w:ind w:left="6" w:right="-15" w:firstLine="566"/>
              <w:jc w:val="both"/>
              <w:rPr>
                <w:i/>
                <w:sz w:val="28"/>
              </w:rPr>
            </w:pPr>
            <w:r>
              <w:rPr>
                <w:i/>
                <w:sz w:val="28"/>
              </w:rPr>
              <w:t>1. Викладач отримує можливість раціонально</w:t>
            </w:r>
            <w:r>
              <w:rPr>
                <w:i/>
                <w:sz w:val="28"/>
              </w:rPr>
              <w:tab/>
              <w:t>розподілити</w:t>
            </w:r>
            <w:r>
              <w:rPr>
                <w:i/>
                <w:sz w:val="28"/>
              </w:rPr>
              <w:tab/>
              <w:t>час, допомагаючи студентам активно діяти при вирішенні навчальних проблем</w:t>
            </w:r>
            <w:r>
              <w:rPr>
                <w:i/>
                <w:spacing w:val="-7"/>
                <w:sz w:val="28"/>
              </w:rPr>
              <w:t xml:space="preserve"> </w:t>
            </w:r>
            <w:r>
              <w:rPr>
                <w:i/>
                <w:sz w:val="28"/>
              </w:rPr>
              <w:t>та</w:t>
            </w:r>
          </w:p>
          <w:p w:rsidR="006A0F50" w:rsidRDefault="009254E3">
            <w:pPr>
              <w:pStyle w:val="TableParagraph"/>
              <w:spacing w:line="308" w:lineRule="exact"/>
              <w:ind w:left="573"/>
              <w:rPr>
                <w:i/>
                <w:sz w:val="28"/>
              </w:rPr>
            </w:pPr>
            <w:r>
              <w:rPr>
                <w:i/>
                <w:sz w:val="28"/>
              </w:rPr>
              <w:t>ситуацій.</w:t>
            </w:r>
          </w:p>
        </w:tc>
        <w:tc>
          <w:tcPr>
            <w:tcW w:w="4544" w:type="dxa"/>
          </w:tcPr>
          <w:p w:rsidR="006A0F50" w:rsidRDefault="006A0F50">
            <w:pPr>
              <w:pStyle w:val="TableParagraph"/>
              <w:spacing w:before="6"/>
              <w:rPr>
                <w:i/>
                <w:sz w:val="27"/>
              </w:rPr>
            </w:pPr>
          </w:p>
          <w:p w:rsidR="006A0F50" w:rsidRDefault="009254E3">
            <w:pPr>
              <w:pStyle w:val="TableParagraph"/>
              <w:ind w:left="6" w:right="-15" w:firstLine="566"/>
              <w:jc w:val="both"/>
              <w:rPr>
                <w:i/>
                <w:sz w:val="28"/>
              </w:rPr>
            </w:pPr>
            <w:r>
              <w:rPr>
                <w:i/>
                <w:sz w:val="28"/>
              </w:rPr>
              <w:t xml:space="preserve">1.Проблематично налагодити </w:t>
            </w:r>
            <w:r>
              <w:rPr>
                <w:i/>
                <w:sz w:val="28"/>
              </w:rPr>
              <w:t>взаємонавчання як постійно діючий навчально-педагогічний механізм.</w:t>
            </w:r>
          </w:p>
        </w:tc>
      </w:tr>
      <w:tr w:rsidR="006A0F50">
        <w:trPr>
          <w:trHeight w:val="966"/>
        </w:trPr>
        <w:tc>
          <w:tcPr>
            <w:tcW w:w="5113" w:type="dxa"/>
          </w:tcPr>
          <w:p w:rsidR="006A0F50" w:rsidRDefault="009254E3">
            <w:pPr>
              <w:pStyle w:val="TableParagraph"/>
              <w:tabs>
                <w:tab w:val="left" w:pos="2148"/>
                <w:tab w:val="left" w:pos="3167"/>
                <w:tab w:val="left" w:pos="3935"/>
              </w:tabs>
              <w:spacing w:line="315" w:lineRule="exact"/>
              <w:ind w:left="6" w:right="-15" w:firstLine="566"/>
              <w:rPr>
                <w:i/>
                <w:sz w:val="28"/>
              </w:rPr>
            </w:pPr>
            <w:r>
              <w:rPr>
                <w:i/>
                <w:sz w:val="28"/>
              </w:rPr>
              <w:t>2.Викладач</w:t>
            </w:r>
            <w:r>
              <w:rPr>
                <w:i/>
                <w:sz w:val="28"/>
              </w:rPr>
              <w:tab/>
              <w:t>менше</w:t>
            </w:r>
            <w:r>
              <w:rPr>
                <w:i/>
                <w:sz w:val="28"/>
              </w:rPr>
              <w:tab/>
              <w:t>часу</w:t>
            </w:r>
            <w:r>
              <w:rPr>
                <w:i/>
                <w:sz w:val="28"/>
              </w:rPr>
              <w:tab/>
              <w:t>змушений</w:t>
            </w:r>
          </w:p>
          <w:p w:rsidR="006A0F50" w:rsidRDefault="009254E3">
            <w:pPr>
              <w:pStyle w:val="TableParagraph"/>
              <w:tabs>
                <w:tab w:val="left" w:pos="1572"/>
                <w:tab w:val="left" w:pos="2054"/>
                <w:tab w:val="left" w:pos="3492"/>
                <w:tab w:val="left" w:pos="4993"/>
              </w:tabs>
              <w:spacing w:before="6" w:line="322" w:lineRule="exact"/>
              <w:ind w:left="6" w:right="-15"/>
              <w:rPr>
                <w:i/>
                <w:sz w:val="28"/>
              </w:rPr>
            </w:pPr>
            <w:r>
              <w:rPr>
                <w:i/>
                <w:sz w:val="28"/>
              </w:rPr>
              <w:t>витрачати</w:t>
            </w:r>
            <w:r>
              <w:rPr>
                <w:i/>
                <w:sz w:val="28"/>
              </w:rPr>
              <w:tab/>
              <w:t>на</w:t>
            </w:r>
            <w:r>
              <w:rPr>
                <w:i/>
                <w:sz w:val="28"/>
              </w:rPr>
              <w:tab/>
              <w:t>подолання</w:t>
            </w:r>
            <w:r>
              <w:rPr>
                <w:i/>
                <w:sz w:val="28"/>
              </w:rPr>
              <w:tab/>
              <w:t>труднощів</w:t>
            </w:r>
            <w:r>
              <w:rPr>
                <w:i/>
                <w:sz w:val="28"/>
              </w:rPr>
              <w:tab/>
              <w:t>з дисципліною</w:t>
            </w:r>
            <w:r>
              <w:rPr>
                <w:i/>
                <w:spacing w:val="-2"/>
                <w:sz w:val="28"/>
              </w:rPr>
              <w:t xml:space="preserve"> </w:t>
            </w:r>
            <w:r>
              <w:rPr>
                <w:i/>
                <w:sz w:val="28"/>
              </w:rPr>
              <w:t>студентів.</w:t>
            </w:r>
          </w:p>
        </w:tc>
        <w:tc>
          <w:tcPr>
            <w:tcW w:w="4544" w:type="dxa"/>
          </w:tcPr>
          <w:p w:rsidR="006A0F50" w:rsidRDefault="009254E3">
            <w:pPr>
              <w:pStyle w:val="TableParagraph"/>
              <w:spacing w:line="315" w:lineRule="exact"/>
              <w:ind w:left="6" w:right="-15" w:firstLine="566"/>
              <w:rPr>
                <w:i/>
                <w:sz w:val="28"/>
              </w:rPr>
            </w:pPr>
            <w:r>
              <w:rPr>
                <w:i/>
                <w:sz w:val="28"/>
              </w:rPr>
              <w:t>2.Важко контролювати</w:t>
            </w:r>
            <w:r>
              <w:rPr>
                <w:i/>
                <w:spacing w:val="63"/>
                <w:sz w:val="28"/>
              </w:rPr>
              <w:t xml:space="preserve"> </w:t>
            </w:r>
            <w:r>
              <w:rPr>
                <w:i/>
                <w:sz w:val="28"/>
              </w:rPr>
              <w:t>процес</w:t>
            </w:r>
          </w:p>
          <w:p w:rsidR="006A0F50" w:rsidRDefault="009254E3">
            <w:pPr>
              <w:pStyle w:val="TableParagraph"/>
              <w:tabs>
                <w:tab w:val="left" w:pos="2212"/>
                <w:tab w:val="left" w:pos="2594"/>
                <w:tab w:val="left" w:pos="4270"/>
              </w:tabs>
              <w:spacing w:before="6" w:line="322" w:lineRule="exact"/>
              <w:ind w:left="6" w:right="-15"/>
              <w:rPr>
                <w:i/>
                <w:sz w:val="28"/>
              </w:rPr>
            </w:pPr>
            <w:r>
              <w:rPr>
                <w:i/>
                <w:sz w:val="28"/>
              </w:rPr>
              <w:t>взаємонавчання,</w:t>
            </w:r>
            <w:r>
              <w:rPr>
                <w:i/>
                <w:sz w:val="28"/>
              </w:rPr>
              <w:tab/>
              <w:t>а</w:t>
            </w:r>
            <w:r>
              <w:rPr>
                <w:i/>
                <w:sz w:val="28"/>
              </w:rPr>
              <w:tab/>
              <w:t>результати</w:t>
            </w:r>
            <w:r>
              <w:rPr>
                <w:i/>
                <w:sz w:val="28"/>
              </w:rPr>
              <w:tab/>
              <w:t>не завжди ефективні.</w:t>
            </w:r>
          </w:p>
        </w:tc>
      </w:tr>
      <w:tr w:rsidR="006A0F50">
        <w:trPr>
          <w:trHeight w:val="1924"/>
        </w:trPr>
        <w:tc>
          <w:tcPr>
            <w:tcW w:w="5113" w:type="dxa"/>
            <w:tcBorders>
              <w:bottom w:val="thinThickMediumGap" w:sz="6" w:space="0" w:color="000000"/>
            </w:tcBorders>
          </w:tcPr>
          <w:p w:rsidR="006A0F50" w:rsidRDefault="009254E3">
            <w:pPr>
              <w:pStyle w:val="TableParagraph"/>
              <w:ind w:left="6" w:right="-15" w:firstLine="566"/>
              <w:jc w:val="both"/>
              <w:rPr>
                <w:i/>
                <w:sz w:val="28"/>
              </w:rPr>
            </w:pPr>
            <w:r>
              <w:rPr>
                <w:i/>
                <w:sz w:val="28"/>
              </w:rPr>
              <w:t>З.Студенти, які мають досвід взаємонавчання, ставляться до викладача з більшою повагою, працюють із задоволенням, підвищується рівень інтересу до навчання та пізнавальна</w:t>
            </w:r>
          </w:p>
          <w:p w:rsidR="006A0F50" w:rsidRDefault="009254E3">
            <w:pPr>
              <w:pStyle w:val="TableParagraph"/>
              <w:spacing w:line="301" w:lineRule="exact"/>
              <w:ind w:left="6"/>
              <w:rPr>
                <w:i/>
                <w:sz w:val="28"/>
              </w:rPr>
            </w:pPr>
            <w:r>
              <w:rPr>
                <w:i/>
                <w:sz w:val="28"/>
              </w:rPr>
              <w:t>мотивація.</w:t>
            </w:r>
          </w:p>
        </w:tc>
        <w:tc>
          <w:tcPr>
            <w:tcW w:w="4544" w:type="dxa"/>
            <w:tcBorders>
              <w:bottom w:val="single" w:sz="24" w:space="0" w:color="000000"/>
            </w:tcBorders>
          </w:tcPr>
          <w:p w:rsidR="006A0F50" w:rsidRDefault="009254E3">
            <w:pPr>
              <w:pStyle w:val="TableParagraph"/>
              <w:spacing w:before="153"/>
              <w:ind w:left="6" w:right="-15" w:firstLine="566"/>
              <w:jc w:val="both"/>
              <w:rPr>
                <w:i/>
                <w:sz w:val="28"/>
              </w:rPr>
            </w:pPr>
            <w:r>
              <w:rPr>
                <w:i/>
                <w:sz w:val="28"/>
              </w:rPr>
              <w:t xml:space="preserve">3.3а невдалого попереднього навчання у групах необхідно здійснити корекцію </w:t>
            </w:r>
            <w:r>
              <w:rPr>
                <w:i/>
                <w:sz w:val="28"/>
              </w:rPr>
              <w:t>знань студентів, що потребує додаткового часу та педагогічних зусиль.</w:t>
            </w:r>
          </w:p>
        </w:tc>
      </w:tr>
    </w:tbl>
    <w:p w:rsidR="006A0F50" w:rsidRDefault="009254E3">
      <w:pPr>
        <w:pStyle w:val="a3"/>
        <w:spacing w:line="315" w:lineRule="exact"/>
        <w:ind w:left="842" w:firstLine="0"/>
      </w:pPr>
      <w:r>
        <w:t>Групові тренінги</w:t>
      </w:r>
    </w:p>
    <w:p w:rsidR="006A0F50" w:rsidRDefault="009254E3">
      <w:pPr>
        <w:ind w:left="276" w:right="407" w:firstLine="566"/>
        <w:jc w:val="both"/>
        <w:rPr>
          <w:i/>
          <w:sz w:val="28"/>
        </w:rPr>
      </w:pPr>
      <w:r>
        <w:rPr>
          <w:i/>
          <w:sz w:val="28"/>
        </w:rPr>
        <w:t xml:space="preserve">Серед активних та інтерактивних форм навчання і виховання важлива роль надається </w:t>
      </w:r>
      <w:r>
        <w:rPr>
          <w:b/>
          <w:i/>
          <w:sz w:val="28"/>
        </w:rPr>
        <w:t xml:space="preserve">груповим тренінгом, </w:t>
      </w:r>
      <w:r>
        <w:rPr>
          <w:i/>
          <w:sz w:val="28"/>
        </w:rPr>
        <w:t xml:space="preserve">які найчастіше використовуються у </w:t>
      </w:r>
      <w:r>
        <w:rPr>
          <w:i/>
          <w:sz w:val="28"/>
        </w:rPr>
        <w:t>викладанні соціально-гуманітарних наук та у виховній роботі зі студентами. Наразі в переважній більшості непедагогічних ВНЗ вивчається предмет "Психологія", студенти магістратури теж отримують психолого-педагогічні знання та проходять педагогічну практику.</w:t>
      </w:r>
      <w:r>
        <w:rPr>
          <w:i/>
          <w:sz w:val="28"/>
        </w:rPr>
        <w:t xml:space="preserve"> Однак для успішного оволодіння інтерактивними методами навчання у тому числі і методикою проведення</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spacing w:before="64"/>
        <w:ind w:left="276" w:right="405"/>
        <w:jc w:val="both"/>
        <w:rPr>
          <w:i/>
          <w:sz w:val="28"/>
        </w:rPr>
      </w:pPr>
      <w:r>
        <w:rPr>
          <w:i/>
          <w:sz w:val="28"/>
        </w:rPr>
        <w:lastRenderedPageBreak/>
        <w:t xml:space="preserve">тренінгів необхідна додаткова підготовка викладачів ВНЗ до цієї роботи. Пропонований нижче матеріал надасть можливості викладачам, кураторам </w:t>
      </w:r>
      <w:r>
        <w:rPr>
          <w:i/>
          <w:sz w:val="28"/>
        </w:rPr>
        <w:t>студентських груп ефективно реалізувати завдання досягнення професійно- особистісного зростання майбутніх спеціалістів, використовуючи тренінгові методики, які досить поширені в зарубіжній педагогіці.</w:t>
      </w:r>
    </w:p>
    <w:p w:rsidR="006A0F50" w:rsidRDefault="009254E3">
      <w:pPr>
        <w:spacing w:before="1"/>
        <w:ind w:left="276" w:right="412" w:firstLine="566"/>
        <w:jc w:val="both"/>
        <w:rPr>
          <w:i/>
          <w:sz w:val="28"/>
        </w:rPr>
      </w:pPr>
      <w:r>
        <w:rPr>
          <w:i/>
          <w:sz w:val="28"/>
        </w:rPr>
        <w:t>У Лейпцігському університеті під керівництвом М. Форвер</w:t>
      </w:r>
      <w:r>
        <w:rPr>
          <w:i/>
          <w:sz w:val="28"/>
        </w:rPr>
        <w:t>га було розроблено метод, який названо соціально-психологічним тренінгом.</w:t>
      </w:r>
    </w:p>
    <w:p w:rsidR="006A0F50" w:rsidRDefault="009254E3">
      <w:pPr>
        <w:ind w:left="276" w:right="414" w:firstLine="566"/>
        <w:jc w:val="both"/>
        <w:rPr>
          <w:i/>
          <w:sz w:val="28"/>
        </w:rPr>
      </w:pPr>
      <w:r>
        <w:rPr>
          <w:i/>
          <w:sz w:val="28"/>
        </w:rPr>
        <w:t>У соціально-психологічному тренінгу можна використовувати рольові ігри з елементами драматизації.</w:t>
      </w:r>
    </w:p>
    <w:p w:rsidR="006A0F50" w:rsidRDefault="009254E3">
      <w:pPr>
        <w:tabs>
          <w:tab w:val="left" w:pos="1455"/>
          <w:tab w:val="left" w:pos="1964"/>
          <w:tab w:val="left" w:pos="3442"/>
          <w:tab w:val="left" w:pos="4188"/>
          <w:tab w:val="left" w:pos="4977"/>
          <w:tab w:val="left" w:pos="5779"/>
          <w:tab w:val="left" w:pos="6013"/>
          <w:tab w:val="left" w:pos="7189"/>
          <w:tab w:val="left" w:pos="7503"/>
          <w:tab w:val="left" w:pos="8255"/>
          <w:tab w:val="left" w:pos="8647"/>
        </w:tabs>
        <w:spacing w:before="1"/>
        <w:ind w:left="276" w:right="405" w:firstLine="566"/>
        <w:jc w:val="right"/>
        <w:rPr>
          <w:i/>
          <w:sz w:val="28"/>
        </w:rPr>
      </w:pPr>
      <w:r>
        <w:rPr>
          <w:i/>
          <w:sz w:val="28"/>
        </w:rPr>
        <w:t>Термін</w:t>
      </w:r>
      <w:r>
        <w:rPr>
          <w:i/>
          <w:sz w:val="28"/>
        </w:rPr>
        <w:tab/>
        <w:t>"тренінг"</w:t>
      </w:r>
      <w:r>
        <w:rPr>
          <w:i/>
          <w:sz w:val="28"/>
        </w:rPr>
        <w:tab/>
        <w:t>(від</w:t>
      </w:r>
      <w:r>
        <w:rPr>
          <w:i/>
          <w:sz w:val="28"/>
        </w:rPr>
        <w:tab/>
        <w:t xml:space="preserve">англ. </w:t>
      </w:r>
      <w:r>
        <w:rPr>
          <w:b/>
          <w:i/>
          <w:sz w:val="28"/>
        </w:rPr>
        <w:t>train,</w:t>
      </w:r>
      <w:r>
        <w:rPr>
          <w:b/>
          <w:i/>
          <w:sz w:val="28"/>
        </w:rPr>
        <w:tab/>
        <w:t>training</w:t>
      </w:r>
      <w:r>
        <w:rPr>
          <w:b/>
          <w:i/>
          <w:spacing w:val="1"/>
          <w:sz w:val="28"/>
        </w:rPr>
        <w:t xml:space="preserve"> </w:t>
      </w:r>
      <w:r>
        <w:rPr>
          <w:i/>
          <w:sz w:val="28"/>
        </w:rPr>
        <w:t>-</w:t>
      </w:r>
      <w:r>
        <w:rPr>
          <w:i/>
          <w:sz w:val="28"/>
        </w:rPr>
        <w:tab/>
        <w:t>навчання,</w:t>
      </w:r>
      <w:r>
        <w:rPr>
          <w:i/>
          <w:sz w:val="28"/>
        </w:rPr>
        <w:tab/>
      </w:r>
      <w:r>
        <w:rPr>
          <w:i/>
          <w:spacing w:val="-1"/>
          <w:sz w:val="28"/>
        </w:rPr>
        <w:t xml:space="preserve">виховання, </w:t>
      </w:r>
      <w:r>
        <w:rPr>
          <w:i/>
          <w:sz w:val="28"/>
        </w:rPr>
        <w:t>тренування)</w:t>
      </w:r>
      <w:r>
        <w:rPr>
          <w:i/>
          <w:spacing w:val="42"/>
          <w:sz w:val="28"/>
        </w:rPr>
        <w:t xml:space="preserve"> </w:t>
      </w:r>
      <w:r>
        <w:rPr>
          <w:i/>
          <w:sz w:val="28"/>
        </w:rPr>
        <w:t>має</w:t>
      </w:r>
      <w:r>
        <w:rPr>
          <w:i/>
          <w:spacing w:val="42"/>
          <w:sz w:val="28"/>
        </w:rPr>
        <w:t xml:space="preserve"> </w:t>
      </w:r>
      <w:r>
        <w:rPr>
          <w:i/>
          <w:sz w:val="28"/>
        </w:rPr>
        <w:t>багато</w:t>
      </w:r>
      <w:r>
        <w:rPr>
          <w:i/>
          <w:spacing w:val="43"/>
          <w:sz w:val="28"/>
        </w:rPr>
        <w:t xml:space="preserve"> </w:t>
      </w:r>
      <w:r>
        <w:rPr>
          <w:i/>
          <w:sz w:val="28"/>
        </w:rPr>
        <w:t>визначень.</w:t>
      </w:r>
      <w:r>
        <w:rPr>
          <w:i/>
          <w:spacing w:val="41"/>
          <w:sz w:val="28"/>
        </w:rPr>
        <w:t xml:space="preserve"> </w:t>
      </w:r>
      <w:r>
        <w:rPr>
          <w:i/>
          <w:sz w:val="28"/>
        </w:rPr>
        <w:t>У</w:t>
      </w:r>
      <w:r>
        <w:rPr>
          <w:i/>
          <w:spacing w:val="43"/>
          <w:sz w:val="28"/>
        </w:rPr>
        <w:t xml:space="preserve"> </w:t>
      </w:r>
      <w:r>
        <w:rPr>
          <w:i/>
          <w:sz w:val="28"/>
        </w:rPr>
        <w:t>80-х</w:t>
      </w:r>
      <w:r>
        <w:rPr>
          <w:i/>
          <w:spacing w:val="42"/>
          <w:sz w:val="28"/>
        </w:rPr>
        <w:t xml:space="preserve"> </w:t>
      </w:r>
      <w:r>
        <w:rPr>
          <w:i/>
          <w:sz w:val="28"/>
        </w:rPr>
        <w:t>pp.</w:t>
      </w:r>
      <w:r>
        <w:rPr>
          <w:i/>
          <w:spacing w:val="41"/>
          <w:sz w:val="28"/>
        </w:rPr>
        <w:t xml:space="preserve"> </w:t>
      </w:r>
      <w:r>
        <w:rPr>
          <w:i/>
          <w:sz w:val="28"/>
        </w:rPr>
        <w:t>XX</w:t>
      </w:r>
      <w:r>
        <w:rPr>
          <w:i/>
          <w:spacing w:val="44"/>
          <w:sz w:val="28"/>
        </w:rPr>
        <w:t xml:space="preserve"> </w:t>
      </w:r>
      <w:r>
        <w:rPr>
          <w:i/>
          <w:sz w:val="28"/>
        </w:rPr>
        <w:t>ст.</w:t>
      </w:r>
      <w:r>
        <w:rPr>
          <w:i/>
          <w:spacing w:val="44"/>
          <w:sz w:val="28"/>
        </w:rPr>
        <w:t xml:space="preserve"> </w:t>
      </w:r>
      <w:r>
        <w:rPr>
          <w:i/>
          <w:sz w:val="28"/>
        </w:rPr>
        <w:t>Л.А.</w:t>
      </w:r>
      <w:r>
        <w:rPr>
          <w:i/>
          <w:spacing w:val="44"/>
          <w:sz w:val="28"/>
        </w:rPr>
        <w:t xml:space="preserve"> </w:t>
      </w:r>
      <w:r>
        <w:rPr>
          <w:i/>
          <w:sz w:val="28"/>
        </w:rPr>
        <w:t>Петровська</w:t>
      </w:r>
      <w:r>
        <w:rPr>
          <w:i/>
          <w:sz w:val="28"/>
        </w:rPr>
        <w:t xml:space="preserve"> </w:t>
      </w:r>
      <w:r>
        <w:rPr>
          <w:i/>
          <w:sz w:val="28"/>
        </w:rPr>
        <w:t>розглядала</w:t>
      </w:r>
      <w:r>
        <w:rPr>
          <w:i/>
          <w:spacing w:val="49"/>
          <w:sz w:val="28"/>
        </w:rPr>
        <w:t xml:space="preserve"> </w:t>
      </w:r>
      <w:r>
        <w:rPr>
          <w:i/>
          <w:sz w:val="28"/>
        </w:rPr>
        <w:t>соціально-психологічний</w:t>
      </w:r>
      <w:r>
        <w:rPr>
          <w:i/>
          <w:spacing w:val="50"/>
          <w:sz w:val="28"/>
        </w:rPr>
        <w:t xml:space="preserve"> </w:t>
      </w:r>
      <w:r>
        <w:rPr>
          <w:i/>
          <w:sz w:val="28"/>
        </w:rPr>
        <w:t>тренінг</w:t>
      </w:r>
      <w:r>
        <w:rPr>
          <w:i/>
          <w:spacing w:val="49"/>
          <w:sz w:val="28"/>
        </w:rPr>
        <w:t xml:space="preserve"> </w:t>
      </w:r>
      <w:r>
        <w:rPr>
          <w:i/>
          <w:sz w:val="28"/>
        </w:rPr>
        <w:t>як</w:t>
      </w:r>
      <w:r>
        <w:rPr>
          <w:i/>
          <w:spacing w:val="49"/>
          <w:sz w:val="28"/>
        </w:rPr>
        <w:t xml:space="preserve"> </w:t>
      </w:r>
      <w:r>
        <w:rPr>
          <w:i/>
          <w:sz w:val="28"/>
        </w:rPr>
        <w:t>"засіб</w:t>
      </w:r>
      <w:r>
        <w:rPr>
          <w:i/>
          <w:spacing w:val="50"/>
          <w:sz w:val="28"/>
        </w:rPr>
        <w:t xml:space="preserve"> </w:t>
      </w:r>
      <w:r>
        <w:rPr>
          <w:i/>
          <w:sz w:val="28"/>
        </w:rPr>
        <w:t>впливу,</w:t>
      </w:r>
      <w:r>
        <w:rPr>
          <w:i/>
          <w:spacing w:val="49"/>
          <w:sz w:val="28"/>
        </w:rPr>
        <w:t xml:space="preserve"> </w:t>
      </w:r>
      <w:r>
        <w:rPr>
          <w:i/>
          <w:sz w:val="28"/>
        </w:rPr>
        <w:t>спрямований</w:t>
      </w:r>
      <w:r>
        <w:rPr>
          <w:i/>
          <w:spacing w:val="50"/>
          <w:sz w:val="28"/>
        </w:rPr>
        <w:t xml:space="preserve"> </w:t>
      </w:r>
      <w:r>
        <w:rPr>
          <w:i/>
          <w:sz w:val="28"/>
        </w:rPr>
        <w:t>на</w:t>
      </w:r>
      <w:r>
        <w:rPr>
          <w:i/>
          <w:sz w:val="28"/>
        </w:rPr>
        <w:t xml:space="preserve"> </w:t>
      </w:r>
      <w:r>
        <w:rPr>
          <w:i/>
          <w:sz w:val="28"/>
        </w:rPr>
        <w:t>розвиток знань, соціальних настанов, умінь і досвіду в</w:t>
      </w:r>
      <w:r>
        <w:rPr>
          <w:i/>
          <w:spacing w:val="-36"/>
          <w:sz w:val="28"/>
        </w:rPr>
        <w:t xml:space="preserve"> </w:t>
      </w:r>
      <w:r>
        <w:rPr>
          <w:i/>
          <w:sz w:val="28"/>
        </w:rPr>
        <w:t>галузі</w:t>
      </w:r>
      <w:r>
        <w:rPr>
          <w:i/>
          <w:spacing w:val="-4"/>
          <w:sz w:val="28"/>
        </w:rPr>
        <w:t xml:space="preserve"> </w:t>
      </w:r>
      <w:r>
        <w:rPr>
          <w:i/>
          <w:sz w:val="28"/>
        </w:rPr>
        <w:t>міжособистісного</w:t>
      </w:r>
      <w:r>
        <w:rPr>
          <w:i/>
          <w:sz w:val="28"/>
        </w:rPr>
        <w:t xml:space="preserve"> </w:t>
      </w:r>
      <w:r>
        <w:rPr>
          <w:i/>
          <w:sz w:val="28"/>
        </w:rPr>
        <w:t>спілкування", "засіб розвитку компетентності", "засіб психологічного</w:t>
      </w:r>
      <w:r>
        <w:rPr>
          <w:i/>
          <w:spacing w:val="-39"/>
          <w:sz w:val="28"/>
        </w:rPr>
        <w:t xml:space="preserve"> </w:t>
      </w:r>
      <w:r>
        <w:rPr>
          <w:i/>
          <w:sz w:val="28"/>
        </w:rPr>
        <w:t>впливу"</w:t>
      </w:r>
      <w:r>
        <w:rPr>
          <w:i/>
          <w:spacing w:val="-4"/>
          <w:sz w:val="28"/>
        </w:rPr>
        <w:t xml:space="preserve"> </w:t>
      </w:r>
      <w:r>
        <w:rPr>
          <w:i/>
          <w:sz w:val="28"/>
        </w:rPr>
        <w:t>.</w:t>
      </w:r>
      <w:r>
        <w:rPr>
          <w:i/>
          <w:sz w:val="28"/>
        </w:rPr>
        <w:t xml:space="preserve"> </w:t>
      </w:r>
      <w:r>
        <w:rPr>
          <w:i/>
          <w:sz w:val="28"/>
        </w:rPr>
        <w:t>В.Д. Паригін говорить про тренінг як метод групового</w:t>
      </w:r>
      <w:r>
        <w:rPr>
          <w:i/>
          <w:spacing w:val="44"/>
          <w:sz w:val="28"/>
        </w:rPr>
        <w:t xml:space="preserve"> </w:t>
      </w:r>
      <w:r>
        <w:rPr>
          <w:i/>
          <w:sz w:val="28"/>
        </w:rPr>
        <w:t>консультування,</w:t>
      </w:r>
      <w:r>
        <w:rPr>
          <w:i/>
          <w:spacing w:val="5"/>
          <w:sz w:val="28"/>
        </w:rPr>
        <w:t xml:space="preserve"> </w:t>
      </w:r>
      <w:r>
        <w:rPr>
          <w:i/>
          <w:sz w:val="28"/>
        </w:rPr>
        <w:t>як</w:t>
      </w:r>
      <w:r>
        <w:rPr>
          <w:i/>
          <w:sz w:val="28"/>
        </w:rPr>
        <w:t xml:space="preserve"> </w:t>
      </w:r>
      <w:r>
        <w:rPr>
          <w:i/>
          <w:sz w:val="28"/>
        </w:rPr>
        <w:t>активне</w:t>
      </w:r>
      <w:r>
        <w:rPr>
          <w:i/>
          <w:spacing w:val="31"/>
          <w:sz w:val="28"/>
        </w:rPr>
        <w:t xml:space="preserve"> </w:t>
      </w:r>
      <w:r>
        <w:rPr>
          <w:i/>
          <w:sz w:val="28"/>
        </w:rPr>
        <w:t>групове</w:t>
      </w:r>
      <w:r>
        <w:rPr>
          <w:i/>
          <w:spacing w:val="32"/>
          <w:sz w:val="28"/>
        </w:rPr>
        <w:t xml:space="preserve"> </w:t>
      </w:r>
      <w:r>
        <w:rPr>
          <w:i/>
          <w:sz w:val="28"/>
        </w:rPr>
        <w:t>навчання,</w:t>
      </w:r>
      <w:r>
        <w:rPr>
          <w:i/>
          <w:spacing w:val="31"/>
          <w:sz w:val="28"/>
        </w:rPr>
        <w:t xml:space="preserve"> </w:t>
      </w:r>
      <w:r>
        <w:rPr>
          <w:i/>
          <w:sz w:val="28"/>
        </w:rPr>
        <w:t>орієнтоване</w:t>
      </w:r>
      <w:r>
        <w:rPr>
          <w:i/>
          <w:spacing w:val="32"/>
          <w:sz w:val="28"/>
        </w:rPr>
        <w:t xml:space="preserve"> </w:t>
      </w:r>
      <w:r>
        <w:rPr>
          <w:i/>
          <w:sz w:val="28"/>
        </w:rPr>
        <w:t>на</w:t>
      </w:r>
      <w:r>
        <w:rPr>
          <w:i/>
          <w:spacing w:val="32"/>
          <w:sz w:val="28"/>
        </w:rPr>
        <w:t xml:space="preserve"> </w:t>
      </w:r>
      <w:r>
        <w:rPr>
          <w:i/>
          <w:sz w:val="28"/>
        </w:rPr>
        <w:t>навчання</w:t>
      </w:r>
      <w:r>
        <w:rPr>
          <w:i/>
          <w:spacing w:val="31"/>
          <w:sz w:val="28"/>
        </w:rPr>
        <w:t xml:space="preserve"> </w:t>
      </w:r>
      <w:r>
        <w:rPr>
          <w:i/>
          <w:sz w:val="28"/>
        </w:rPr>
        <w:t>професійно</w:t>
      </w:r>
      <w:r>
        <w:rPr>
          <w:i/>
          <w:spacing w:val="31"/>
          <w:sz w:val="28"/>
        </w:rPr>
        <w:t xml:space="preserve"> </w:t>
      </w:r>
      <w:r>
        <w:rPr>
          <w:i/>
          <w:sz w:val="28"/>
        </w:rPr>
        <w:t>корисним</w:t>
      </w:r>
      <w:r>
        <w:rPr>
          <w:i/>
          <w:sz w:val="28"/>
        </w:rPr>
        <w:t xml:space="preserve"> </w:t>
      </w:r>
      <w:r>
        <w:rPr>
          <w:i/>
          <w:sz w:val="28"/>
        </w:rPr>
        <w:t>навичкам та адаптації до нової соці</w:t>
      </w:r>
      <w:r>
        <w:rPr>
          <w:i/>
          <w:sz w:val="28"/>
        </w:rPr>
        <w:t>альної ролі з відповідною</w:t>
      </w:r>
      <w:r>
        <w:rPr>
          <w:i/>
          <w:spacing w:val="26"/>
          <w:sz w:val="28"/>
        </w:rPr>
        <w:t xml:space="preserve"> </w:t>
      </w:r>
      <w:r>
        <w:rPr>
          <w:i/>
          <w:sz w:val="28"/>
        </w:rPr>
        <w:t>корекцією</w:t>
      </w:r>
      <w:r>
        <w:rPr>
          <w:i/>
          <w:spacing w:val="47"/>
          <w:sz w:val="28"/>
        </w:rPr>
        <w:t xml:space="preserve"> </w:t>
      </w:r>
      <w:r>
        <w:rPr>
          <w:i/>
          <w:sz w:val="28"/>
        </w:rPr>
        <w:t>"Я-</w:t>
      </w:r>
      <w:r>
        <w:rPr>
          <w:i/>
          <w:sz w:val="28"/>
        </w:rPr>
        <w:t xml:space="preserve"> </w:t>
      </w:r>
      <w:r>
        <w:rPr>
          <w:i/>
          <w:sz w:val="28"/>
        </w:rPr>
        <w:t>концепції"</w:t>
      </w:r>
      <w:r>
        <w:rPr>
          <w:i/>
          <w:spacing w:val="38"/>
          <w:sz w:val="28"/>
        </w:rPr>
        <w:t xml:space="preserve"> </w:t>
      </w:r>
      <w:r>
        <w:rPr>
          <w:i/>
          <w:sz w:val="28"/>
        </w:rPr>
        <w:t>та</w:t>
      </w:r>
      <w:r>
        <w:rPr>
          <w:i/>
          <w:spacing w:val="35"/>
          <w:sz w:val="28"/>
        </w:rPr>
        <w:t xml:space="preserve"> </w:t>
      </w:r>
      <w:r>
        <w:rPr>
          <w:i/>
          <w:sz w:val="28"/>
        </w:rPr>
        <w:t>самооцінки.</w:t>
      </w:r>
      <w:r>
        <w:rPr>
          <w:i/>
          <w:spacing w:val="37"/>
          <w:sz w:val="28"/>
        </w:rPr>
        <w:t xml:space="preserve"> </w:t>
      </w:r>
      <w:r>
        <w:rPr>
          <w:i/>
          <w:sz w:val="28"/>
        </w:rPr>
        <w:t>І.М.</w:t>
      </w:r>
      <w:r>
        <w:rPr>
          <w:i/>
          <w:spacing w:val="36"/>
          <w:sz w:val="28"/>
        </w:rPr>
        <w:t xml:space="preserve"> </w:t>
      </w:r>
      <w:r>
        <w:rPr>
          <w:i/>
          <w:sz w:val="28"/>
        </w:rPr>
        <w:t>Авдєєва</w:t>
      </w:r>
      <w:r>
        <w:rPr>
          <w:i/>
          <w:spacing w:val="39"/>
          <w:sz w:val="28"/>
        </w:rPr>
        <w:t xml:space="preserve"> </w:t>
      </w:r>
      <w:r>
        <w:rPr>
          <w:i/>
          <w:sz w:val="28"/>
        </w:rPr>
        <w:t>та</w:t>
      </w:r>
      <w:r>
        <w:rPr>
          <w:i/>
          <w:spacing w:val="38"/>
          <w:sz w:val="28"/>
        </w:rPr>
        <w:t xml:space="preserve"> </w:t>
      </w:r>
      <w:r>
        <w:rPr>
          <w:i/>
          <w:sz w:val="28"/>
        </w:rPr>
        <w:t>І.М.</w:t>
      </w:r>
      <w:r>
        <w:rPr>
          <w:i/>
          <w:spacing w:val="36"/>
          <w:sz w:val="28"/>
        </w:rPr>
        <w:t xml:space="preserve"> </w:t>
      </w:r>
      <w:r>
        <w:rPr>
          <w:i/>
          <w:sz w:val="28"/>
        </w:rPr>
        <w:t>Мельникова</w:t>
      </w:r>
      <w:r>
        <w:rPr>
          <w:i/>
          <w:spacing w:val="36"/>
          <w:sz w:val="28"/>
        </w:rPr>
        <w:t xml:space="preserve"> </w:t>
      </w:r>
      <w:r>
        <w:rPr>
          <w:i/>
          <w:sz w:val="28"/>
        </w:rPr>
        <w:t>розглядають</w:t>
      </w:r>
      <w:r>
        <w:rPr>
          <w:i/>
          <w:sz w:val="28"/>
        </w:rPr>
        <w:t xml:space="preserve"> </w:t>
      </w:r>
      <w:r>
        <w:rPr>
          <w:i/>
          <w:sz w:val="28"/>
        </w:rPr>
        <w:t>тренінг</w:t>
      </w:r>
      <w:r>
        <w:rPr>
          <w:i/>
          <w:sz w:val="28"/>
        </w:rPr>
        <w:tab/>
        <w:t>як</w:t>
      </w:r>
      <w:r>
        <w:rPr>
          <w:i/>
          <w:sz w:val="28"/>
        </w:rPr>
        <w:tab/>
        <w:t>багатофункціональний</w:t>
      </w:r>
      <w:r>
        <w:rPr>
          <w:i/>
          <w:sz w:val="28"/>
        </w:rPr>
        <w:tab/>
        <w:t>метод</w:t>
      </w:r>
      <w:r>
        <w:rPr>
          <w:i/>
          <w:sz w:val="28"/>
        </w:rPr>
        <w:tab/>
      </w:r>
      <w:r>
        <w:rPr>
          <w:i/>
          <w:sz w:val="28"/>
        </w:rPr>
        <w:tab/>
        <w:t>навмисних</w:t>
      </w:r>
      <w:r>
        <w:rPr>
          <w:i/>
          <w:sz w:val="28"/>
        </w:rPr>
        <w:tab/>
        <w:t>змін</w:t>
      </w:r>
      <w:r>
        <w:rPr>
          <w:i/>
          <w:sz w:val="28"/>
        </w:rPr>
        <w:tab/>
      </w:r>
      <w:r>
        <w:rPr>
          <w:i/>
          <w:spacing w:val="-1"/>
          <w:sz w:val="28"/>
        </w:rPr>
        <w:t xml:space="preserve">психологічних </w:t>
      </w:r>
      <w:r>
        <w:rPr>
          <w:i/>
          <w:sz w:val="28"/>
        </w:rPr>
        <w:t>феноменів</w:t>
      </w:r>
      <w:r>
        <w:rPr>
          <w:i/>
          <w:spacing w:val="58"/>
          <w:sz w:val="28"/>
        </w:rPr>
        <w:t xml:space="preserve"> </w:t>
      </w:r>
      <w:r>
        <w:rPr>
          <w:i/>
          <w:sz w:val="28"/>
        </w:rPr>
        <w:t>людини,</w:t>
      </w:r>
      <w:r>
        <w:rPr>
          <w:i/>
          <w:spacing w:val="54"/>
          <w:sz w:val="28"/>
        </w:rPr>
        <w:t xml:space="preserve"> </w:t>
      </w:r>
      <w:r>
        <w:rPr>
          <w:i/>
          <w:sz w:val="28"/>
        </w:rPr>
        <w:t>групи</w:t>
      </w:r>
      <w:r>
        <w:rPr>
          <w:i/>
          <w:spacing w:val="59"/>
          <w:sz w:val="28"/>
        </w:rPr>
        <w:t xml:space="preserve"> </w:t>
      </w:r>
      <w:r>
        <w:rPr>
          <w:i/>
          <w:sz w:val="28"/>
        </w:rPr>
        <w:t>й</w:t>
      </w:r>
      <w:r>
        <w:rPr>
          <w:i/>
          <w:spacing w:val="56"/>
          <w:sz w:val="28"/>
        </w:rPr>
        <w:t xml:space="preserve"> </w:t>
      </w:r>
      <w:r>
        <w:rPr>
          <w:i/>
          <w:sz w:val="28"/>
        </w:rPr>
        <w:t>організації</w:t>
      </w:r>
      <w:r>
        <w:rPr>
          <w:i/>
          <w:spacing w:val="59"/>
          <w:sz w:val="28"/>
        </w:rPr>
        <w:t xml:space="preserve"> </w:t>
      </w:r>
      <w:r>
        <w:rPr>
          <w:i/>
          <w:sz w:val="28"/>
        </w:rPr>
        <w:t>з</w:t>
      </w:r>
      <w:r>
        <w:rPr>
          <w:i/>
          <w:spacing w:val="55"/>
          <w:sz w:val="28"/>
        </w:rPr>
        <w:t xml:space="preserve"> </w:t>
      </w:r>
      <w:r>
        <w:rPr>
          <w:i/>
          <w:sz w:val="28"/>
        </w:rPr>
        <w:t>метою</w:t>
      </w:r>
      <w:r>
        <w:rPr>
          <w:i/>
          <w:spacing w:val="55"/>
          <w:sz w:val="28"/>
        </w:rPr>
        <w:t xml:space="preserve"> </w:t>
      </w:r>
      <w:r>
        <w:rPr>
          <w:i/>
          <w:sz w:val="28"/>
        </w:rPr>
        <w:t>гармонізації</w:t>
      </w:r>
      <w:r>
        <w:rPr>
          <w:i/>
          <w:spacing w:val="56"/>
          <w:sz w:val="28"/>
        </w:rPr>
        <w:t xml:space="preserve"> </w:t>
      </w:r>
      <w:r>
        <w:rPr>
          <w:i/>
          <w:sz w:val="28"/>
        </w:rPr>
        <w:t>професійного</w:t>
      </w:r>
      <w:r>
        <w:rPr>
          <w:i/>
          <w:spacing w:val="57"/>
          <w:sz w:val="28"/>
        </w:rPr>
        <w:t xml:space="preserve"> </w:t>
      </w:r>
      <w:r>
        <w:rPr>
          <w:i/>
          <w:sz w:val="28"/>
        </w:rPr>
        <w:t>й</w:t>
      </w:r>
    </w:p>
    <w:p w:rsidR="006A0F50" w:rsidRDefault="009254E3">
      <w:pPr>
        <w:spacing w:line="321" w:lineRule="exact"/>
        <w:ind w:left="276"/>
        <w:jc w:val="both"/>
        <w:rPr>
          <w:i/>
          <w:sz w:val="28"/>
        </w:rPr>
      </w:pPr>
      <w:r>
        <w:rPr>
          <w:i/>
          <w:sz w:val="28"/>
        </w:rPr>
        <w:t>особистісного буття людини .</w:t>
      </w:r>
    </w:p>
    <w:p w:rsidR="006A0F50" w:rsidRDefault="009254E3">
      <w:pPr>
        <w:spacing w:line="242" w:lineRule="auto"/>
        <w:ind w:left="276" w:right="415" w:firstLine="566"/>
        <w:jc w:val="both"/>
        <w:rPr>
          <w:i/>
          <w:sz w:val="28"/>
        </w:rPr>
      </w:pPr>
      <w:r>
        <w:rPr>
          <w:i/>
          <w:sz w:val="28"/>
        </w:rPr>
        <w:t>Проведення всіх різновидів тренінгових занять обов'язково пов'язане з вирішенням наступних завдань:</w:t>
      </w:r>
    </w:p>
    <w:p w:rsidR="006A0F50" w:rsidRDefault="009254E3">
      <w:pPr>
        <w:pStyle w:val="a4"/>
        <w:numPr>
          <w:ilvl w:val="0"/>
          <w:numId w:val="49"/>
        </w:numPr>
        <w:tabs>
          <w:tab w:val="left" w:pos="1006"/>
        </w:tabs>
        <w:spacing w:line="317" w:lineRule="exact"/>
        <w:ind w:left="1006"/>
        <w:rPr>
          <w:i/>
          <w:sz w:val="28"/>
        </w:rPr>
      </w:pPr>
      <w:r>
        <w:rPr>
          <w:i/>
          <w:sz w:val="28"/>
        </w:rPr>
        <w:t>отримання</w:t>
      </w:r>
      <w:r>
        <w:rPr>
          <w:i/>
          <w:spacing w:val="-2"/>
          <w:sz w:val="28"/>
        </w:rPr>
        <w:t xml:space="preserve"> </w:t>
      </w:r>
      <w:r>
        <w:rPr>
          <w:i/>
          <w:sz w:val="28"/>
        </w:rPr>
        <w:t>знань;</w:t>
      </w:r>
    </w:p>
    <w:p w:rsidR="006A0F50" w:rsidRDefault="009254E3">
      <w:pPr>
        <w:pStyle w:val="a4"/>
        <w:numPr>
          <w:ilvl w:val="0"/>
          <w:numId w:val="49"/>
        </w:numPr>
        <w:tabs>
          <w:tab w:val="left" w:pos="1006"/>
        </w:tabs>
        <w:spacing w:line="322" w:lineRule="exact"/>
        <w:ind w:left="1006"/>
        <w:rPr>
          <w:i/>
          <w:sz w:val="28"/>
        </w:rPr>
      </w:pPr>
      <w:r>
        <w:rPr>
          <w:i/>
          <w:sz w:val="28"/>
        </w:rPr>
        <w:t>формування вмінь і</w:t>
      </w:r>
      <w:r>
        <w:rPr>
          <w:i/>
          <w:spacing w:val="-2"/>
          <w:sz w:val="28"/>
        </w:rPr>
        <w:t xml:space="preserve"> </w:t>
      </w:r>
      <w:r>
        <w:rPr>
          <w:i/>
          <w:sz w:val="28"/>
        </w:rPr>
        <w:t>навичок;</w:t>
      </w:r>
    </w:p>
    <w:p w:rsidR="006A0F50" w:rsidRDefault="009254E3">
      <w:pPr>
        <w:ind w:left="276" w:right="416" w:firstLine="566"/>
        <w:jc w:val="both"/>
        <w:rPr>
          <w:i/>
          <w:sz w:val="28"/>
        </w:rPr>
      </w:pPr>
      <w:r>
        <w:rPr>
          <w:i/>
          <w:sz w:val="28"/>
        </w:rPr>
        <w:t>розвиток психологічних установок, які визначають поведінку у спілкуванні та перспе</w:t>
      </w:r>
      <w:r>
        <w:rPr>
          <w:i/>
          <w:sz w:val="28"/>
        </w:rPr>
        <w:t>ктивні здібності особистості;</w:t>
      </w:r>
    </w:p>
    <w:p w:rsidR="006A0F50" w:rsidRDefault="009254E3">
      <w:pPr>
        <w:pStyle w:val="a4"/>
        <w:numPr>
          <w:ilvl w:val="0"/>
          <w:numId w:val="49"/>
        </w:numPr>
        <w:tabs>
          <w:tab w:val="left" w:pos="1006"/>
        </w:tabs>
        <w:spacing w:line="322" w:lineRule="exact"/>
        <w:ind w:left="1006"/>
        <w:rPr>
          <w:i/>
          <w:sz w:val="28"/>
        </w:rPr>
      </w:pPr>
      <w:r>
        <w:rPr>
          <w:i/>
          <w:sz w:val="28"/>
        </w:rPr>
        <w:t>корекція і розвиток системи відносин</w:t>
      </w:r>
      <w:r>
        <w:rPr>
          <w:i/>
          <w:spacing w:val="-9"/>
          <w:sz w:val="28"/>
        </w:rPr>
        <w:t xml:space="preserve"> </w:t>
      </w:r>
      <w:r>
        <w:rPr>
          <w:i/>
          <w:sz w:val="28"/>
        </w:rPr>
        <w:t>особистості;</w:t>
      </w:r>
    </w:p>
    <w:p w:rsidR="006A0F50" w:rsidRDefault="009254E3">
      <w:pPr>
        <w:pStyle w:val="a4"/>
        <w:numPr>
          <w:ilvl w:val="0"/>
          <w:numId w:val="49"/>
        </w:numPr>
        <w:tabs>
          <w:tab w:val="left" w:pos="1230"/>
        </w:tabs>
        <w:spacing w:before="1"/>
        <w:ind w:right="413" w:firstLine="566"/>
        <w:rPr>
          <w:i/>
          <w:sz w:val="28"/>
        </w:rPr>
      </w:pPr>
      <w:r>
        <w:rPr>
          <w:i/>
          <w:sz w:val="28"/>
        </w:rPr>
        <w:t>підтримка індивідуальних проявів самостійності і активності особистості.</w:t>
      </w:r>
    </w:p>
    <w:p w:rsidR="006A0F50" w:rsidRDefault="009254E3">
      <w:pPr>
        <w:ind w:left="276" w:right="408" w:firstLine="566"/>
        <w:jc w:val="both"/>
        <w:rPr>
          <w:i/>
          <w:sz w:val="28"/>
        </w:rPr>
      </w:pPr>
      <w:r>
        <w:rPr>
          <w:i/>
          <w:sz w:val="28"/>
        </w:rPr>
        <w:t>При організації і проведенні тренінгових занять необхідно спиратися на низку специфічних принципів, які</w:t>
      </w:r>
      <w:r>
        <w:rPr>
          <w:i/>
          <w:sz w:val="28"/>
        </w:rPr>
        <w:t xml:space="preserve"> співвідносяться з загальними принципами фасилітаційної взаємодії (за Авдєєвою І.М. та Мельниковою І.М.):</w:t>
      </w:r>
    </w:p>
    <w:p w:rsidR="006A0F50" w:rsidRDefault="009254E3">
      <w:pPr>
        <w:pStyle w:val="a4"/>
        <w:numPr>
          <w:ilvl w:val="0"/>
          <w:numId w:val="43"/>
        </w:numPr>
        <w:tabs>
          <w:tab w:val="left" w:pos="1217"/>
        </w:tabs>
        <w:ind w:right="410" w:firstLine="566"/>
        <w:rPr>
          <w:i/>
          <w:sz w:val="28"/>
        </w:rPr>
      </w:pPr>
      <w:r>
        <w:rPr>
          <w:i/>
          <w:sz w:val="28"/>
        </w:rPr>
        <w:t xml:space="preserve">принцип добровільної участі - учасник повинен мати особисту </w:t>
      </w:r>
      <w:r>
        <w:rPr>
          <w:i/>
          <w:sz w:val="28"/>
        </w:rPr>
        <w:t>внутрішню зацікавленість у власних особистіших змінах, а завдання викладача (тренера) створити умови, при яких учасники самі прагнутимуть до активної участі у виконанні вправ, завдань, процедур. Варто знати, що примусово особистісні зміни в позитивному нап</w:t>
      </w:r>
      <w:r>
        <w:rPr>
          <w:i/>
          <w:sz w:val="28"/>
        </w:rPr>
        <w:t>рямку зазвичай не відбуваються. Тому, особливо на перших заняттях, не слід вдаватися до примусового залучення до діяльності. Навпаки, слід дотримуватися тактики зацікавлення і стимулювання, спираючись на педагогічну аксіому: "Неможливо насильно привести до</w:t>
      </w:r>
      <w:r>
        <w:rPr>
          <w:i/>
          <w:sz w:val="28"/>
        </w:rPr>
        <w:t xml:space="preserve"> щастя, неможливо здійснювати особистісний розвиток особистості ззовні".</w:t>
      </w:r>
    </w:p>
    <w:p w:rsidR="006A0F50" w:rsidRDefault="009254E3">
      <w:pPr>
        <w:pStyle w:val="a4"/>
        <w:numPr>
          <w:ilvl w:val="0"/>
          <w:numId w:val="43"/>
        </w:numPr>
        <w:tabs>
          <w:tab w:val="left" w:pos="1193"/>
        </w:tabs>
        <w:ind w:right="407" w:firstLine="566"/>
        <w:rPr>
          <w:i/>
          <w:sz w:val="28"/>
        </w:rPr>
      </w:pPr>
      <w:r>
        <w:rPr>
          <w:i/>
          <w:sz w:val="28"/>
        </w:rPr>
        <w:t>Принцип активності. Як вже говорилося, застосування принципу активності в тренінгу пояснюється тим, що людина засвоює тільки 5-10% з того, що чує, 50% з того, що бачить, 70% з того, щ</w:t>
      </w:r>
      <w:r>
        <w:rPr>
          <w:i/>
          <w:sz w:val="28"/>
        </w:rPr>
        <w:t>о проговорює, 90% з того, що</w:t>
      </w:r>
      <w:r>
        <w:rPr>
          <w:i/>
          <w:spacing w:val="15"/>
          <w:sz w:val="28"/>
        </w:rPr>
        <w:t xml:space="preserve"> </w:t>
      </w:r>
      <w:r>
        <w:rPr>
          <w:i/>
          <w:sz w:val="28"/>
        </w:rPr>
        <w:t>активно</w:t>
      </w:r>
      <w:r>
        <w:rPr>
          <w:i/>
          <w:spacing w:val="14"/>
          <w:sz w:val="28"/>
        </w:rPr>
        <w:t xml:space="preserve"> </w:t>
      </w:r>
      <w:r>
        <w:rPr>
          <w:i/>
          <w:sz w:val="28"/>
        </w:rPr>
        <w:t>відтворює</w:t>
      </w:r>
      <w:r>
        <w:rPr>
          <w:i/>
          <w:spacing w:val="15"/>
          <w:sz w:val="28"/>
        </w:rPr>
        <w:t xml:space="preserve"> </w:t>
      </w:r>
      <w:r>
        <w:rPr>
          <w:i/>
          <w:sz w:val="28"/>
        </w:rPr>
        <w:t>і</w:t>
      </w:r>
      <w:r>
        <w:rPr>
          <w:i/>
          <w:spacing w:val="14"/>
          <w:sz w:val="28"/>
        </w:rPr>
        <w:t xml:space="preserve"> </w:t>
      </w:r>
      <w:r>
        <w:rPr>
          <w:i/>
          <w:sz w:val="28"/>
        </w:rPr>
        <w:t>застосовує.</w:t>
      </w:r>
      <w:r>
        <w:rPr>
          <w:i/>
          <w:spacing w:val="15"/>
          <w:sz w:val="28"/>
        </w:rPr>
        <w:t xml:space="preserve"> </w:t>
      </w:r>
      <w:r>
        <w:rPr>
          <w:i/>
          <w:sz w:val="28"/>
        </w:rPr>
        <w:t>Активність</w:t>
      </w:r>
      <w:r>
        <w:rPr>
          <w:i/>
          <w:spacing w:val="14"/>
          <w:sz w:val="28"/>
        </w:rPr>
        <w:t xml:space="preserve"> </w:t>
      </w:r>
      <w:r>
        <w:rPr>
          <w:i/>
          <w:sz w:val="28"/>
        </w:rPr>
        <w:t>зростатиме</w:t>
      </w:r>
      <w:r>
        <w:rPr>
          <w:i/>
          <w:spacing w:val="13"/>
          <w:sz w:val="28"/>
        </w:rPr>
        <w:t xml:space="preserve"> </w:t>
      </w:r>
      <w:r>
        <w:rPr>
          <w:i/>
          <w:sz w:val="28"/>
        </w:rPr>
        <w:t>у</w:t>
      </w:r>
      <w:r>
        <w:rPr>
          <w:i/>
          <w:spacing w:val="15"/>
          <w:sz w:val="28"/>
        </w:rPr>
        <w:t xml:space="preserve"> </w:t>
      </w:r>
      <w:r>
        <w:rPr>
          <w:i/>
          <w:sz w:val="28"/>
        </w:rPr>
        <w:t>тому</w:t>
      </w:r>
      <w:r>
        <w:rPr>
          <w:i/>
          <w:spacing w:val="15"/>
          <w:sz w:val="28"/>
        </w:rPr>
        <w:t xml:space="preserve"> </w:t>
      </w:r>
      <w:r>
        <w:rPr>
          <w:i/>
          <w:sz w:val="28"/>
        </w:rPr>
        <w:t>випадку,</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spacing w:before="64"/>
        <w:ind w:left="276" w:right="404"/>
        <w:jc w:val="both"/>
        <w:rPr>
          <w:i/>
          <w:sz w:val="28"/>
        </w:rPr>
      </w:pPr>
      <w:r>
        <w:rPr>
          <w:i/>
          <w:sz w:val="28"/>
        </w:rPr>
        <w:lastRenderedPageBreak/>
        <w:t>коли учасники налаштовані включитися до діяльності у будь-який момент часу, а їх діяльність є різноманітною (слухання, діалог, взаємонавчання</w:t>
      </w:r>
      <w:r>
        <w:rPr>
          <w:i/>
          <w:spacing w:val="-29"/>
          <w:sz w:val="28"/>
        </w:rPr>
        <w:t xml:space="preserve"> </w:t>
      </w:r>
      <w:r>
        <w:rPr>
          <w:i/>
          <w:sz w:val="28"/>
        </w:rPr>
        <w:t>тощо).</w:t>
      </w:r>
    </w:p>
    <w:p w:rsidR="006A0F50" w:rsidRDefault="009254E3">
      <w:pPr>
        <w:pStyle w:val="a4"/>
        <w:numPr>
          <w:ilvl w:val="0"/>
          <w:numId w:val="43"/>
        </w:numPr>
        <w:tabs>
          <w:tab w:val="left" w:pos="1056"/>
        </w:tabs>
        <w:ind w:right="408" w:firstLine="566"/>
        <w:rPr>
          <w:i/>
          <w:sz w:val="28"/>
        </w:rPr>
      </w:pPr>
      <w:r>
        <w:rPr>
          <w:i/>
          <w:sz w:val="28"/>
        </w:rPr>
        <w:t>Принцип дослідницької (творчої) людини: зміст цього принципу полягає у тому, щоб налаштувати учасників на виявлення - суб'єктивне "відкриття" уже відомих ідей, фактів, закономірностей, а також своїх власних можливостей, якостей, ресурсів, способів п</w:t>
      </w:r>
      <w:r>
        <w:rPr>
          <w:i/>
          <w:sz w:val="28"/>
        </w:rPr>
        <w:t>оведінки. Для реалізації цього принципу тренеру-викладачу слід створити особливе "креативне" середовище, основними характеристиками якого є проблемність, невизначеність, атмосфера сумісного</w:t>
      </w:r>
      <w:r>
        <w:rPr>
          <w:i/>
          <w:spacing w:val="-3"/>
          <w:sz w:val="28"/>
        </w:rPr>
        <w:t xml:space="preserve"> </w:t>
      </w:r>
      <w:r>
        <w:rPr>
          <w:i/>
          <w:sz w:val="28"/>
        </w:rPr>
        <w:t>пошуку.</w:t>
      </w:r>
    </w:p>
    <w:p w:rsidR="006A0F50" w:rsidRDefault="009254E3">
      <w:pPr>
        <w:pStyle w:val="a4"/>
        <w:numPr>
          <w:ilvl w:val="0"/>
          <w:numId w:val="43"/>
        </w:numPr>
        <w:tabs>
          <w:tab w:val="left" w:pos="1095"/>
        </w:tabs>
        <w:spacing w:before="2"/>
        <w:ind w:right="412" w:firstLine="566"/>
        <w:rPr>
          <w:i/>
          <w:sz w:val="28"/>
        </w:rPr>
      </w:pPr>
      <w:r>
        <w:rPr>
          <w:i/>
          <w:sz w:val="28"/>
        </w:rPr>
        <w:t>Принцип об'єктивності (усвідомлення) поведінки. Важливим з</w:t>
      </w:r>
      <w:r>
        <w:rPr>
          <w:i/>
          <w:sz w:val="28"/>
        </w:rPr>
        <w:t>авданням керівника тренінгу має стати переведення поведінки учасників з імпульсивного на об'єктивний рівень. Універсальним засобом об'єктивізації поведінки є зворотній зв'язок, індивідуальна та колективна</w:t>
      </w:r>
      <w:r>
        <w:rPr>
          <w:i/>
          <w:spacing w:val="-4"/>
          <w:sz w:val="28"/>
        </w:rPr>
        <w:t xml:space="preserve"> </w:t>
      </w:r>
      <w:r>
        <w:rPr>
          <w:i/>
          <w:sz w:val="28"/>
        </w:rPr>
        <w:t>рефлексія.</w:t>
      </w:r>
    </w:p>
    <w:p w:rsidR="006A0F50" w:rsidRDefault="009254E3">
      <w:pPr>
        <w:pStyle w:val="a4"/>
        <w:numPr>
          <w:ilvl w:val="0"/>
          <w:numId w:val="43"/>
        </w:numPr>
        <w:tabs>
          <w:tab w:val="left" w:pos="1114"/>
        </w:tabs>
        <w:ind w:right="403" w:firstLine="566"/>
        <w:rPr>
          <w:i/>
          <w:sz w:val="28"/>
        </w:rPr>
      </w:pPr>
      <w:r>
        <w:rPr>
          <w:i/>
          <w:sz w:val="28"/>
        </w:rPr>
        <w:t>Принцип партнерської (суб'єкт - суб'єктн</w:t>
      </w:r>
      <w:r>
        <w:rPr>
          <w:i/>
          <w:sz w:val="28"/>
        </w:rPr>
        <w:t>ої) взаємодії. Таким можна визначити спілкування, при якому ураховуються інтереси інших учасників взаємодії, їх почуття, емоції, переживання, визначається цінність особистості і особистішої позиції іншої людини. Основною передумовою суб'єкт - суб'єктної вз</w:t>
      </w:r>
      <w:r>
        <w:rPr>
          <w:i/>
          <w:sz w:val="28"/>
        </w:rPr>
        <w:t>аємодії є уміння бачити і чути іншу людину, тобто за словами відомого російського педагога-новатора Є. Ільїна: "Любити, розуміти, сприймати, співчувати, допомогати". Важливим завданням викладача- тренера щодо реалізації цього принципу є формування в учасни</w:t>
      </w:r>
      <w:r>
        <w:rPr>
          <w:i/>
          <w:sz w:val="28"/>
        </w:rPr>
        <w:t>ків інтересу до сказаного партнером, вмінь уважно його вислухати, адже на думку українського психолога І. Посталовського: "Там, де люди не уміють слухати, а, отже, чути і відчувати душу іншого, там неможливе взаєморозуміння, співпраця і творчість"</w:t>
      </w:r>
      <w:r>
        <w:rPr>
          <w:i/>
          <w:spacing w:val="-3"/>
          <w:sz w:val="28"/>
        </w:rPr>
        <w:t xml:space="preserve"> </w:t>
      </w:r>
      <w:r>
        <w:rPr>
          <w:i/>
          <w:sz w:val="28"/>
        </w:rPr>
        <w:t>.</w:t>
      </w:r>
    </w:p>
    <w:p w:rsidR="006A0F50" w:rsidRDefault="009254E3">
      <w:pPr>
        <w:pStyle w:val="a4"/>
        <w:numPr>
          <w:ilvl w:val="0"/>
          <w:numId w:val="43"/>
        </w:numPr>
        <w:tabs>
          <w:tab w:val="left" w:pos="1066"/>
        </w:tabs>
        <w:ind w:right="408" w:firstLine="566"/>
        <w:rPr>
          <w:i/>
          <w:sz w:val="28"/>
        </w:rPr>
      </w:pPr>
      <w:r>
        <w:rPr>
          <w:i/>
          <w:sz w:val="28"/>
        </w:rPr>
        <w:t>Принци</w:t>
      </w:r>
      <w:r>
        <w:rPr>
          <w:i/>
          <w:sz w:val="28"/>
        </w:rPr>
        <w:t>п гармонізації інтелектуальної і емоційної сфер. Для тренінгових занять характерною € висока емоційна напруга, обговорення різноманітних ситуацій, які можуть викликати як позитивні так і негативні емоції. Узгодження протиріччя між негативом і позитивом, ба</w:t>
      </w:r>
      <w:r>
        <w:rPr>
          <w:i/>
          <w:sz w:val="28"/>
        </w:rPr>
        <w:t>лансу між психологічним комфортом і дискомфортом полягає у тому, щоб забезпечити загальне позитивне тло взаємодії, сумісне переживання успіху, задоволення та довіру між учасниками тренінгу. У такій ситуації відбуватиметься активізація інтелектуальних проце</w:t>
      </w:r>
      <w:r>
        <w:rPr>
          <w:i/>
          <w:sz w:val="28"/>
        </w:rPr>
        <w:t>сів: обговорення подій, думок, обґрунтування, формування рішень у процесі групових дискусій, які широко використовуються протягом тренінгових занять. Абсолютно  неприпустимими є ситуації дискомфорту, котрий може виникнути як результат поведінки керівника т</w:t>
      </w:r>
      <w:r>
        <w:rPr>
          <w:i/>
          <w:sz w:val="28"/>
        </w:rPr>
        <w:t>ренінгу: роздратованих жестів, недоброзичливого виразу обличчя, утомлено-тужливих подихів</w:t>
      </w:r>
      <w:r>
        <w:rPr>
          <w:i/>
          <w:spacing w:val="-9"/>
          <w:sz w:val="28"/>
        </w:rPr>
        <w:t xml:space="preserve"> </w:t>
      </w:r>
      <w:r>
        <w:rPr>
          <w:i/>
          <w:sz w:val="28"/>
        </w:rPr>
        <w:t>тощо.</w:t>
      </w:r>
    </w:p>
    <w:p w:rsidR="006A0F50" w:rsidRDefault="009254E3">
      <w:pPr>
        <w:pStyle w:val="a4"/>
        <w:numPr>
          <w:ilvl w:val="0"/>
          <w:numId w:val="43"/>
        </w:numPr>
        <w:tabs>
          <w:tab w:val="left" w:pos="1179"/>
        </w:tabs>
        <w:ind w:right="411" w:firstLine="566"/>
        <w:rPr>
          <w:i/>
          <w:sz w:val="28"/>
        </w:rPr>
      </w:pPr>
      <w:r>
        <w:rPr>
          <w:i/>
          <w:sz w:val="28"/>
        </w:rPr>
        <w:t>Принцип образної фіксації є своєрідним відображенням "золотого правила" дидактики - принципу наочності. Його реалізація полягає у обов'язковому відображенні змі</w:t>
      </w:r>
      <w:r>
        <w:rPr>
          <w:i/>
          <w:sz w:val="28"/>
        </w:rPr>
        <w:t>сту тренінгу в малюнках, схемах, метафорах і символах. Це допомагає учасникам краще зрозуміти, засвоїти і запам'ятати інформацію, відкрити для себе нові сторінки чи перспективи власного професійного саморозвитку та адаптації до актуальних соціальних вимог.</w:t>
      </w:r>
      <w:r>
        <w:rPr>
          <w:i/>
          <w:sz w:val="28"/>
        </w:rPr>
        <w:t xml:space="preserve"> Підвищенню ефективності реалізації принципу образної фіксації сприятиме використання технології SMART Board (див. міні-модуль</w:t>
      </w:r>
      <w:r>
        <w:rPr>
          <w:i/>
          <w:spacing w:val="-14"/>
          <w:sz w:val="28"/>
        </w:rPr>
        <w:t xml:space="preserve"> </w:t>
      </w:r>
      <w:r>
        <w:rPr>
          <w:i/>
          <w:sz w:val="28"/>
        </w:rPr>
        <w:t>3.2).</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4"/>
        <w:numPr>
          <w:ilvl w:val="0"/>
          <w:numId w:val="43"/>
        </w:numPr>
        <w:tabs>
          <w:tab w:val="left" w:pos="1064"/>
        </w:tabs>
        <w:spacing w:before="64"/>
        <w:ind w:right="410" w:firstLine="566"/>
        <w:rPr>
          <w:i/>
          <w:sz w:val="28"/>
        </w:rPr>
      </w:pPr>
      <w:r>
        <w:rPr>
          <w:i/>
          <w:sz w:val="28"/>
        </w:rPr>
        <w:lastRenderedPageBreak/>
        <w:t xml:space="preserve">Принцип спрямованості на застосування результатів тренінгу в житті </w:t>
      </w:r>
      <w:r>
        <w:rPr>
          <w:i/>
          <w:sz w:val="28"/>
        </w:rPr>
        <w:t>покликаний перенести отриманий студентами досвід в соціальну чи професійну практику. Зміст тренінгових занять має відображати виклики реальної життєдіяльності учасників і враховувати особливості вищої професійної школи, мати фахову</w:t>
      </w:r>
      <w:r>
        <w:rPr>
          <w:i/>
          <w:spacing w:val="-1"/>
          <w:sz w:val="28"/>
        </w:rPr>
        <w:t xml:space="preserve"> </w:t>
      </w:r>
      <w:r>
        <w:rPr>
          <w:i/>
          <w:sz w:val="28"/>
        </w:rPr>
        <w:t>спрямованість.</w:t>
      </w:r>
    </w:p>
    <w:p w:rsidR="006A0F50" w:rsidRDefault="009254E3">
      <w:pPr>
        <w:pStyle w:val="a4"/>
        <w:numPr>
          <w:ilvl w:val="0"/>
          <w:numId w:val="43"/>
        </w:numPr>
        <w:tabs>
          <w:tab w:val="left" w:pos="1097"/>
        </w:tabs>
        <w:spacing w:before="1"/>
        <w:ind w:right="409" w:firstLine="566"/>
        <w:rPr>
          <w:i/>
          <w:sz w:val="28"/>
        </w:rPr>
      </w:pPr>
      <w:r>
        <w:rPr>
          <w:i/>
          <w:sz w:val="28"/>
        </w:rPr>
        <w:t>Принцип ф</w:t>
      </w:r>
      <w:r>
        <w:rPr>
          <w:i/>
          <w:sz w:val="28"/>
        </w:rPr>
        <w:t>асилітаційної позиції - це специфічний принцип педагогічної діяльності. Його сутність полягає в постійному стимулюванні педагогом позитивних особистісних змін учасників тренінгових занять. У зв'язку з цим тренер-викладач має досконало володіти технікою реф</w:t>
      </w:r>
      <w:r>
        <w:rPr>
          <w:i/>
          <w:sz w:val="28"/>
        </w:rPr>
        <w:t>лексивного і емпатичного слухання.</w:t>
      </w:r>
    </w:p>
    <w:p w:rsidR="006A0F50" w:rsidRDefault="009254E3">
      <w:pPr>
        <w:ind w:left="276" w:right="413" w:firstLine="566"/>
        <w:jc w:val="both"/>
        <w:rPr>
          <w:i/>
          <w:sz w:val="28"/>
        </w:rPr>
      </w:pPr>
      <w:r>
        <w:rPr>
          <w:i/>
          <w:sz w:val="28"/>
        </w:rPr>
        <w:t>Рефлексивне слухання характеризується активним зворотнім зв'язком з тим, хто говорить, воно дозволяє глибше і об'єктивніше зрозуміти співрозмовника. У цілому рефлексивне слухання дозволяє активізувати партнера з метою отр</w:t>
      </w:r>
      <w:r>
        <w:rPr>
          <w:i/>
          <w:sz w:val="28"/>
        </w:rPr>
        <w:t>имання більш повної інформації та нового досвіду тієї людини, що слухає.</w:t>
      </w:r>
    </w:p>
    <w:p w:rsidR="006A0F50" w:rsidRDefault="009254E3">
      <w:pPr>
        <w:spacing w:line="321" w:lineRule="exact"/>
        <w:ind w:left="842"/>
        <w:jc w:val="both"/>
        <w:rPr>
          <w:i/>
          <w:sz w:val="28"/>
        </w:rPr>
      </w:pPr>
      <w:r>
        <w:rPr>
          <w:i/>
          <w:sz w:val="28"/>
        </w:rPr>
        <w:t>До основних прийомів рефлексивного слухання належать:</w:t>
      </w:r>
    </w:p>
    <w:p w:rsidR="006A0F50" w:rsidRDefault="009254E3">
      <w:pPr>
        <w:pStyle w:val="a4"/>
        <w:numPr>
          <w:ilvl w:val="0"/>
          <w:numId w:val="42"/>
        </w:numPr>
        <w:tabs>
          <w:tab w:val="left" w:pos="1099"/>
        </w:tabs>
        <w:spacing w:before="2"/>
        <w:ind w:right="410" w:firstLine="566"/>
        <w:rPr>
          <w:i/>
          <w:sz w:val="28"/>
        </w:rPr>
      </w:pPr>
      <w:r>
        <w:rPr>
          <w:b/>
          <w:i/>
          <w:sz w:val="28"/>
        </w:rPr>
        <w:t xml:space="preserve">Вербалізація </w:t>
      </w:r>
      <w:r>
        <w:rPr>
          <w:i/>
          <w:sz w:val="28"/>
        </w:rPr>
        <w:t>- просте повторення слів партнера з метою доповнення, уточнення, виділення головного у повідомленні. При цьому, скор</w:t>
      </w:r>
      <w:r>
        <w:rPr>
          <w:i/>
          <w:sz w:val="28"/>
        </w:rPr>
        <w:t>очуючи фразу співрозмовника чи переставляючи фрагменти повідомлення місцями, слухач не може нічого додавати від себе. Типовими висловами при вербалізації можуть бути: "Ви сказали, що ...", "Це, можливо, означає...", "Ви проголошуєте..." і т.п.</w:t>
      </w:r>
    </w:p>
    <w:p w:rsidR="006A0F50" w:rsidRDefault="009254E3">
      <w:pPr>
        <w:pStyle w:val="a4"/>
        <w:numPr>
          <w:ilvl w:val="0"/>
          <w:numId w:val="42"/>
        </w:numPr>
        <w:tabs>
          <w:tab w:val="left" w:pos="1263"/>
        </w:tabs>
        <w:spacing w:before="1"/>
        <w:ind w:right="406" w:firstLine="566"/>
        <w:rPr>
          <w:i/>
          <w:sz w:val="28"/>
        </w:rPr>
      </w:pPr>
      <w:r>
        <w:rPr>
          <w:b/>
          <w:i/>
          <w:sz w:val="28"/>
        </w:rPr>
        <w:t xml:space="preserve">З'ясування </w:t>
      </w:r>
      <w:r>
        <w:rPr>
          <w:i/>
          <w:sz w:val="28"/>
        </w:rPr>
        <w:t>-</w:t>
      </w:r>
      <w:r>
        <w:rPr>
          <w:i/>
          <w:sz w:val="28"/>
        </w:rPr>
        <w:t xml:space="preserve"> звернення до партнера з метою уточнити або обгрунтувати висловлену інформацію. Типовими фразами з'ясування можуть бути: "Що Ви маєте на увазі?", "Уточніть, будь ласка", "Чому Ви так говорите?" тощо.</w:t>
      </w:r>
    </w:p>
    <w:p w:rsidR="006A0F50" w:rsidRDefault="009254E3">
      <w:pPr>
        <w:pStyle w:val="a4"/>
        <w:numPr>
          <w:ilvl w:val="0"/>
          <w:numId w:val="42"/>
        </w:numPr>
        <w:tabs>
          <w:tab w:val="left" w:pos="1095"/>
        </w:tabs>
        <w:ind w:right="416" w:firstLine="566"/>
        <w:rPr>
          <w:i/>
          <w:sz w:val="28"/>
        </w:rPr>
      </w:pPr>
      <w:r>
        <w:rPr>
          <w:b/>
          <w:i/>
          <w:sz w:val="28"/>
        </w:rPr>
        <w:t xml:space="preserve">Перефразування </w:t>
      </w:r>
      <w:r>
        <w:rPr>
          <w:i/>
          <w:sz w:val="28"/>
        </w:rPr>
        <w:t>полягає в інтерпретації слів співрозмовни</w:t>
      </w:r>
      <w:r>
        <w:rPr>
          <w:i/>
          <w:sz w:val="28"/>
        </w:rPr>
        <w:t>ка ("Іншими словами, Ви кажете...", "З Вашого погляду, це ...", "На мою думку, Ви говорите про..."). Ці вислови спрямовані як на ініціювання мовлення, так і на активне обговорення (осмислення)</w:t>
      </w:r>
      <w:r>
        <w:rPr>
          <w:i/>
          <w:spacing w:val="-2"/>
          <w:sz w:val="28"/>
        </w:rPr>
        <w:t xml:space="preserve"> </w:t>
      </w:r>
      <w:r>
        <w:rPr>
          <w:i/>
          <w:sz w:val="28"/>
        </w:rPr>
        <w:t>інформації.</w:t>
      </w:r>
    </w:p>
    <w:p w:rsidR="006A0F50" w:rsidRDefault="009254E3">
      <w:pPr>
        <w:pStyle w:val="a4"/>
        <w:numPr>
          <w:ilvl w:val="0"/>
          <w:numId w:val="42"/>
        </w:numPr>
        <w:tabs>
          <w:tab w:val="left" w:pos="1056"/>
        </w:tabs>
        <w:ind w:right="411" w:firstLine="566"/>
        <w:rPr>
          <w:i/>
          <w:sz w:val="28"/>
        </w:rPr>
      </w:pPr>
      <w:r>
        <w:rPr>
          <w:b/>
          <w:i/>
          <w:sz w:val="28"/>
        </w:rPr>
        <w:t xml:space="preserve">Віддзеркалення </w:t>
      </w:r>
      <w:r>
        <w:rPr>
          <w:i/>
          <w:sz w:val="28"/>
        </w:rPr>
        <w:t>почуттів як комунікативний прийом сп</w:t>
      </w:r>
      <w:r>
        <w:rPr>
          <w:i/>
          <w:sz w:val="28"/>
        </w:rPr>
        <w:t>рияє актуалізації самоконтролю співрозмовника, а через демонстрацію прийняття при розбіжності у поглядах допомагає зміцнити контакт. Типовими фразами можуть бути: "Можливо, Ви відчуваєте...", "Ви засмучені тим, що...", "Напевне, Ви дуже втомилися..." та</w:t>
      </w:r>
      <w:r>
        <w:rPr>
          <w:i/>
          <w:spacing w:val="-6"/>
          <w:sz w:val="28"/>
        </w:rPr>
        <w:t xml:space="preserve"> </w:t>
      </w:r>
      <w:r>
        <w:rPr>
          <w:i/>
          <w:sz w:val="28"/>
        </w:rPr>
        <w:t>ін.</w:t>
      </w:r>
    </w:p>
    <w:p w:rsidR="006A0F50" w:rsidRDefault="009254E3">
      <w:pPr>
        <w:pStyle w:val="a4"/>
        <w:numPr>
          <w:ilvl w:val="0"/>
          <w:numId w:val="42"/>
        </w:numPr>
        <w:tabs>
          <w:tab w:val="left" w:pos="1116"/>
        </w:tabs>
        <w:ind w:right="410" w:firstLine="566"/>
        <w:rPr>
          <w:i/>
          <w:sz w:val="28"/>
        </w:rPr>
      </w:pPr>
      <w:r>
        <w:rPr>
          <w:b/>
          <w:i/>
          <w:sz w:val="28"/>
        </w:rPr>
        <w:t xml:space="preserve">Резюмування </w:t>
      </w:r>
      <w:r>
        <w:rPr>
          <w:i/>
          <w:sz w:val="28"/>
        </w:rPr>
        <w:t>- промовляння вголос ключових думок та ідей почутого повідомлення ("Якщо узагальнити сказане, то..."). Цей комунікативний прийом спрямований на спонукання співрозмовника до осмислення власного повідомлення і при бажанні зміну Його</w:t>
      </w:r>
      <w:r>
        <w:rPr>
          <w:i/>
          <w:spacing w:val="-3"/>
          <w:sz w:val="28"/>
        </w:rPr>
        <w:t xml:space="preserve"> </w:t>
      </w:r>
      <w:r>
        <w:rPr>
          <w:i/>
          <w:sz w:val="28"/>
        </w:rPr>
        <w:t>змісту.</w:t>
      </w:r>
    </w:p>
    <w:p w:rsidR="006A0F50" w:rsidRDefault="009254E3">
      <w:pPr>
        <w:ind w:left="276" w:right="412" w:firstLine="566"/>
        <w:jc w:val="both"/>
        <w:rPr>
          <w:i/>
          <w:sz w:val="28"/>
        </w:rPr>
      </w:pPr>
      <w:r>
        <w:rPr>
          <w:i/>
          <w:sz w:val="28"/>
        </w:rPr>
        <w:t>Емпатичне слухання у порівнянні з рефлексивним більш орієнтоване на рівноправну взаємодію та співпрацю. X. Хамфрі зазначає, що емпатичне слухання - це слухання, при якому фокус уваги усвідомлено спрямований на особистість того, хто говорить. При емпатичном</w:t>
      </w:r>
      <w:r>
        <w:rPr>
          <w:i/>
          <w:sz w:val="28"/>
        </w:rPr>
        <w:t>у слуханні спілкування стає сумісним дослідженням, при якому співрозмовники одержують більш глибокий і значущий комунікативний</w:t>
      </w:r>
      <w:r>
        <w:rPr>
          <w:i/>
          <w:spacing w:val="-2"/>
          <w:sz w:val="28"/>
        </w:rPr>
        <w:t xml:space="preserve"> </w:t>
      </w:r>
      <w:r>
        <w:rPr>
          <w:i/>
          <w:sz w:val="28"/>
        </w:rPr>
        <w:t>досвід.</w:t>
      </w:r>
    </w:p>
    <w:p w:rsidR="006A0F50" w:rsidRDefault="009254E3">
      <w:pPr>
        <w:pStyle w:val="2"/>
        <w:spacing w:before="6" w:line="240" w:lineRule="auto"/>
      </w:pPr>
      <w:r>
        <w:t>Просте емпатичне слухання складається з декількох етапів:</w:t>
      </w:r>
    </w:p>
    <w:p w:rsidR="006A0F50" w:rsidRDefault="006A0F50">
      <w:pPr>
        <w:sectPr w:rsidR="006A0F50">
          <w:pgSz w:w="11910" w:h="16840"/>
          <w:pgMar w:top="760" w:right="440" w:bottom="280" w:left="1140" w:header="720" w:footer="720" w:gutter="0"/>
          <w:cols w:space="720"/>
        </w:sectPr>
      </w:pPr>
    </w:p>
    <w:p w:rsidR="006A0F50" w:rsidRDefault="009254E3">
      <w:pPr>
        <w:pStyle w:val="a4"/>
        <w:numPr>
          <w:ilvl w:val="0"/>
          <w:numId w:val="41"/>
        </w:numPr>
        <w:tabs>
          <w:tab w:val="left" w:pos="1366"/>
        </w:tabs>
        <w:spacing w:before="64"/>
        <w:ind w:right="415" w:firstLine="566"/>
        <w:jc w:val="both"/>
        <w:rPr>
          <w:i/>
          <w:sz w:val="28"/>
        </w:rPr>
      </w:pPr>
      <w:r>
        <w:rPr>
          <w:i/>
          <w:sz w:val="28"/>
        </w:rPr>
        <w:lastRenderedPageBreak/>
        <w:t>Встановлення безпосереднього емоційного зв'язку і</w:t>
      </w:r>
      <w:r>
        <w:rPr>
          <w:i/>
          <w:sz w:val="28"/>
        </w:rPr>
        <w:t xml:space="preserve"> довірчого комунікативного</w:t>
      </w:r>
      <w:r>
        <w:rPr>
          <w:i/>
          <w:spacing w:val="-4"/>
          <w:sz w:val="28"/>
        </w:rPr>
        <w:t xml:space="preserve"> </w:t>
      </w:r>
      <w:r>
        <w:rPr>
          <w:i/>
          <w:sz w:val="28"/>
        </w:rPr>
        <w:t>контакту.</w:t>
      </w:r>
    </w:p>
    <w:p w:rsidR="006A0F50" w:rsidRDefault="009254E3">
      <w:pPr>
        <w:pStyle w:val="a4"/>
        <w:numPr>
          <w:ilvl w:val="0"/>
          <w:numId w:val="41"/>
        </w:numPr>
        <w:tabs>
          <w:tab w:val="left" w:pos="1160"/>
        </w:tabs>
        <w:ind w:right="416" w:firstLine="566"/>
        <w:jc w:val="both"/>
        <w:rPr>
          <w:i/>
          <w:sz w:val="28"/>
        </w:rPr>
      </w:pPr>
      <w:r>
        <w:rPr>
          <w:i/>
          <w:sz w:val="28"/>
        </w:rPr>
        <w:t>Концентрація зусиль на виявленні і розумінні потреб партнера. В полі зору викладача мають бути запитання типу "Що відчуває той, хто говорить?", "Що він хоче насправді висловиш?"</w:t>
      </w:r>
      <w:r>
        <w:rPr>
          <w:i/>
          <w:spacing w:val="-6"/>
          <w:sz w:val="28"/>
        </w:rPr>
        <w:t xml:space="preserve"> </w:t>
      </w:r>
      <w:r>
        <w:rPr>
          <w:i/>
          <w:sz w:val="28"/>
        </w:rPr>
        <w:t>тощо.</w:t>
      </w:r>
    </w:p>
    <w:p w:rsidR="006A0F50" w:rsidRDefault="009254E3">
      <w:pPr>
        <w:pStyle w:val="a4"/>
        <w:numPr>
          <w:ilvl w:val="0"/>
          <w:numId w:val="41"/>
        </w:numPr>
        <w:tabs>
          <w:tab w:val="left" w:pos="1138"/>
        </w:tabs>
        <w:spacing w:before="1"/>
        <w:ind w:right="407" w:firstLine="566"/>
        <w:jc w:val="both"/>
        <w:rPr>
          <w:i/>
          <w:sz w:val="28"/>
        </w:rPr>
      </w:pPr>
      <w:r>
        <w:rPr>
          <w:i/>
          <w:sz w:val="28"/>
        </w:rPr>
        <w:t>Урівноваження критики. При цьому сл</w:t>
      </w:r>
      <w:r>
        <w:rPr>
          <w:i/>
          <w:sz w:val="28"/>
        </w:rPr>
        <w:t>ід розуміти, що часто критика є проявом незграбності виразу чиїхось почуттів і нереалізованих потреб. Якщо критику сприймати з емпатією, то цим можна заспокоїти співрозмовників і стати більш відкритим для слухання, тобто більш продуктивним у ролі педагога-</w:t>
      </w:r>
      <w:r>
        <w:rPr>
          <w:i/>
          <w:sz w:val="28"/>
        </w:rPr>
        <w:t>фасилітатора.</w:t>
      </w:r>
    </w:p>
    <w:p w:rsidR="006A0F50" w:rsidRDefault="009254E3">
      <w:pPr>
        <w:pStyle w:val="a4"/>
        <w:numPr>
          <w:ilvl w:val="0"/>
          <w:numId w:val="41"/>
        </w:numPr>
        <w:tabs>
          <w:tab w:val="left" w:pos="1193"/>
        </w:tabs>
        <w:ind w:right="409" w:firstLine="566"/>
        <w:jc w:val="both"/>
        <w:rPr>
          <w:i/>
          <w:sz w:val="28"/>
        </w:rPr>
      </w:pPr>
      <w:r>
        <w:rPr>
          <w:i/>
          <w:sz w:val="28"/>
        </w:rPr>
        <w:t>Сумісний пошук рішення. На цьому етапі педагогічна майстерність полягає у пошуці слушного моменту для пропозиції допомогти. Не слід перебивати співрозмовника, надавати йому поради, бо у такому випадку не вся інформація стає озвученою, а потре</w:t>
      </w:r>
      <w:r>
        <w:rPr>
          <w:i/>
          <w:sz w:val="28"/>
        </w:rPr>
        <w:t>ба у самовираженні фруструється. Кращим варіантом буде вислухати співрозмовника, а потім звернутися до нього приблизно так: "Мене зацікавили ці думки. Можу я поставити запитання?", "У мене є пропозиції. Ви б вислухали їх зараз, чи вважаєте за потрібне прод</w:t>
      </w:r>
      <w:r>
        <w:rPr>
          <w:i/>
          <w:sz w:val="28"/>
        </w:rPr>
        <w:t>овжувати?" Емпатичне слухання - це прояв дійсного інтересу до людини, результатом якого стає відчуття довіри, позитивної співзалежності та порозуміння.</w:t>
      </w:r>
    </w:p>
    <w:p w:rsidR="006A0F50" w:rsidRDefault="009254E3">
      <w:pPr>
        <w:ind w:left="276" w:right="413" w:firstLine="566"/>
        <w:jc w:val="both"/>
        <w:rPr>
          <w:i/>
          <w:sz w:val="28"/>
        </w:rPr>
      </w:pPr>
      <w:r>
        <w:rPr>
          <w:i/>
          <w:sz w:val="28"/>
        </w:rPr>
        <w:t>Ураховуючи вимоги "нової" парадигми навчання (табл.9), можна окреслити психолого-педагогічні вимоги до в</w:t>
      </w:r>
      <w:r>
        <w:rPr>
          <w:i/>
          <w:sz w:val="28"/>
        </w:rPr>
        <w:t>икладача-тренера:</w:t>
      </w:r>
    </w:p>
    <w:p w:rsidR="006A0F50" w:rsidRDefault="009254E3">
      <w:pPr>
        <w:pStyle w:val="a4"/>
        <w:numPr>
          <w:ilvl w:val="0"/>
          <w:numId w:val="40"/>
        </w:numPr>
        <w:tabs>
          <w:tab w:val="left" w:pos="1140"/>
        </w:tabs>
        <w:spacing w:before="1"/>
        <w:ind w:right="415" w:firstLine="566"/>
        <w:rPr>
          <w:i/>
          <w:sz w:val="28"/>
        </w:rPr>
      </w:pPr>
      <w:r>
        <w:rPr>
          <w:i/>
          <w:sz w:val="28"/>
        </w:rPr>
        <w:t>Вміння концентрувати увагу на кожному учаснику тренінгу, бажання і здатність йому</w:t>
      </w:r>
      <w:r>
        <w:rPr>
          <w:i/>
          <w:spacing w:val="-2"/>
          <w:sz w:val="28"/>
        </w:rPr>
        <w:t xml:space="preserve"> </w:t>
      </w:r>
      <w:r>
        <w:rPr>
          <w:i/>
          <w:sz w:val="28"/>
        </w:rPr>
        <w:t>допомогти.</w:t>
      </w:r>
    </w:p>
    <w:p w:rsidR="006A0F50" w:rsidRDefault="009254E3">
      <w:pPr>
        <w:pStyle w:val="a4"/>
        <w:numPr>
          <w:ilvl w:val="0"/>
          <w:numId w:val="40"/>
        </w:numPr>
        <w:tabs>
          <w:tab w:val="left" w:pos="1124"/>
        </w:tabs>
        <w:spacing w:line="321" w:lineRule="exact"/>
        <w:ind w:left="1123" w:hanging="282"/>
        <w:rPr>
          <w:i/>
          <w:sz w:val="28"/>
        </w:rPr>
      </w:pPr>
      <w:r>
        <w:rPr>
          <w:i/>
          <w:sz w:val="28"/>
        </w:rPr>
        <w:t>Гнучкість позиції і</w:t>
      </w:r>
      <w:r>
        <w:rPr>
          <w:i/>
          <w:spacing w:val="-3"/>
          <w:sz w:val="28"/>
        </w:rPr>
        <w:t xml:space="preserve"> </w:t>
      </w:r>
      <w:r>
        <w:rPr>
          <w:i/>
          <w:sz w:val="28"/>
        </w:rPr>
        <w:t>толерантність.</w:t>
      </w:r>
    </w:p>
    <w:p w:rsidR="006A0F50" w:rsidRDefault="009254E3">
      <w:pPr>
        <w:pStyle w:val="a4"/>
        <w:numPr>
          <w:ilvl w:val="0"/>
          <w:numId w:val="40"/>
        </w:numPr>
        <w:tabs>
          <w:tab w:val="left" w:pos="1131"/>
        </w:tabs>
        <w:ind w:right="413" w:firstLine="566"/>
        <w:rPr>
          <w:i/>
          <w:sz w:val="28"/>
        </w:rPr>
      </w:pPr>
      <w:r>
        <w:rPr>
          <w:i/>
          <w:sz w:val="28"/>
        </w:rPr>
        <w:t>Здібності до емпатії, доброзичливість і вміння створювати атмосферу емоційного комфорту.</w:t>
      </w:r>
    </w:p>
    <w:p w:rsidR="006A0F50" w:rsidRDefault="009254E3">
      <w:pPr>
        <w:pStyle w:val="a4"/>
        <w:numPr>
          <w:ilvl w:val="0"/>
          <w:numId w:val="40"/>
        </w:numPr>
        <w:tabs>
          <w:tab w:val="left" w:pos="1208"/>
        </w:tabs>
        <w:spacing w:line="242" w:lineRule="auto"/>
        <w:ind w:right="415" w:firstLine="566"/>
        <w:rPr>
          <w:i/>
          <w:sz w:val="28"/>
        </w:rPr>
      </w:pPr>
      <w:r>
        <w:rPr>
          <w:i/>
          <w:sz w:val="28"/>
        </w:rPr>
        <w:t>Відкритість, тобто здатність відверто і тактовно виявляти свої справжні емоції, переживання і</w:t>
      </w:r>
      <w:r>
        <w:rPr>
          <w:i/>
          <w:spacing w:val="-2"/>
          <w:sz w:val="28"/>
        </w:rPr>
        <w:t xml:space="preserve"> </w:t>
      </w:r>
      <w:r>
        <w:rPr>
          <w:i/>
          <w:sz w:val="28"/>
        </w:rPr>
        <w:t>думки.</w:t>
      </w:r>
    </w:p>
    <w:p w:rsidR="006A0F50" w:rsidRDefault="009254E3">
      <w:pPr>
        <w:pStyle w:val="a4"/>
        <w:numPr>
          <w:ilvl w:val="0"/>
          <w:numId w:val="40"/>
        </w:numPr>
        <w:tabs>
          <w:tab w:val="left" w:pos="1246"/>
        </w:tabs>
        <w:ind w:right="415" w:firstLine="566"/>
        <w:rPr>
          <w:i/>
          <w:sz w:val="28"/>
        </w:rPr>
      </w:pPr>
      <w:r>
        <w:rPr>
          <w:i/>
          <w:sz w:val="28"/>
        </w:rPr>
        <w:t>Ентузіазм і педагогічний оптимізм, віра в позитивні зміни своїх підопічних.</w:t>
      </w:r>
    </w:p>
    <w:p w:rsidR="006A0F50" w:rsidRDefault="009254E3">
      <w:pPr>
        <w:pStyle w:val="a4"/>
        <w:numPr>
          <w:ilvl w:val="0"/>
          <w:numId w:val="40"/>
        </w:numPr>
        <w:tabs>
          <w:tab w:val="left" w:pos="1124"/>
        </w:tabs>
        <w:spacing w:line="321" w:lineRule="exact"/>
        <w:ind w:left="1123" w:hanging="282"/>
        <w:rPr>
          <w:i/>
          <w:sz w:val="28"/>
        </w:rPr>
      </w:pPr>
      <w:r>
        <w:rPr>
          <w:i/>
          <w:sz w:val="28"/>
        </w:rPr>
        <w:t>Урівноваженість, високий рівень особистісної</w:t>
      </w:r>
      <w:r>
        <w:rPr>
          <w:i/>
          <w:spacing w:val="-8"/>
          <w:sz w:val="28"/>
        </w:rPr>
        <w:t xml:space="preserve"> </w:t>
      </w:r>
      <w:r>
        <w:rPr>
          <w:i/>
          <w:sz w:val="28"/>
        </w:rPr>
        <w:t>саморегуляції.</w:t>
      </w:r>
    </w:p>
    <w:p w:rsidR="006A0F50" w:rsidRDefault="009254E3">
      <w:pPr>
        <w:pStyle w:val="a4"/>
        <w:numPr>
          <w:ilvl w:val="0"/>
          <w:numId w:val="40"/>
        </w:numPr>
        <w:tabs>
          <w:tab w:val="left" w:pos="1319"/>
          <w:tab w:val="left" w:pos="1320"/>
          <w:tab w:val="left" w:pos="3078"/>
          <w:tab w:val="left" w:pos="3466"/>
          <w:tab w:val="left" w:pos="4286"/>
          <w:tab w:val="left" w:pos="5806"/>
          <w:tab w:val="left" w:pos="8018"/>
          <w:tab w:val="left" w:pos="8627"/>
        </w:tabs>
        <w:ind w:right="416" w:firstLine="566"/>
        <w:rPr>
          <w:i/>
          <w:sz w:val="28"/>
        </w:rPr>
      </w:pPr>
      <w:r>
        <w:rPr>
          <w:i/>
          <w:sz w:val="28"/>
        </w:rPr>
        <w:t>Впевненість</w:t>
      </w:r>
      <w:r>
        <w:rPr>
          <w:i/>
          <w:sz w:val="28"/>
        </w:rPr>
        <w:tab/>
        <w:t>у</w:t>
      </w:r>
      <w:r>
        <w:rPr>
          <w:i/>
          <w:sz w:val="28"/>
        </w:rPr>
        <w:tab/>
        <w:t>собі,</w:t>
      </w:r>
      <w:r>
        <w:rPr>
          <w:i/>
          <w:sz w:val="28"/>
        </w:rPr>
        <w:tab/>
        <w:t>позитивне</w:t>
      </w:r>
      <w:r>
        <w:rPr>
          <w:i/>
          <w:sz w:val="28"/>
        </w:rPr>
        <w:tab/>
        <w:t>самовідношення</w:t>
      </w:r>
      <w:r>
        <w:rPr>
          <w:i/>
          <w:sz w:val="28"/>
        </w:rPr>
        <w:tab/>
        <w:t>та</w:t>
      </w:r>
      <w:r>
        <w:rPr>
          <w:i/>
          <w:sz w:val="28"/>
        </w:rPr>
        <w:tab/>
      </w:r>
      <w:r>
        <w:rPr>
          <w:i/>
          <w:spacing w:val="-3"/>
          <w:sz w:val="28"/>
        </w:rPr>
        <w:t xml:space="preserve">адекватна </w:t>
      </w:r>
      <w:r>
        <w:rPr>
          <w:i/>
          <w:sz w:val="28"/>
        </w:rPr>
        <w:t>самооцінка.</w:t>
      </w:r>
    </w:p>
    <w:p w:rsidR="006A0F50" w:rsidRDefault="009254E3">
      <w:pPr>
        <w:pStyle w:val="a4"/>
        <w:numPr>
          <w:ilvl w:val="0"/>
          <w:numId w:val="40"/>
        </w:numPr>
        <w:tabs>
          <w:tab w:val="left" w:pos="1124"/>
        </w:tabs>
        <w:spacing w:line="321" w:lineRule="exact"/>
        <w:ind w:left="1123" w:hanging="282"/>
        <w:rPr>
          <w:i/>
          <w:sz w:val="28"/>
        </w:rPr>
      </w:pPr>
      <w:r>
        <w:rPr>
          <w:i/>
          <w:sz w:val="28"/>
        </w:rPr>
        <w:t>Усвідомлення власних проблемних зон, потреб і</w:t>
      </w:r>
      <w:r>
        <w:rPr>
          <w:i/>
          <w:spacing w:val="-13"/>
          <w:sz w:val="28"/>
        </w:rPr>
        <w:t xml:space="preserve"> </w:t>
      </w:r>
      <w:r>
        <w:rPr>
          <w:i/>
          <w:sz w:val="28"/>
        </w:rPr>
        <w:t>мотивів.</w:t>
      </w:r>
    </w:p>
    <w:p w:rsidR="006A0F50" w:rsidRDefault="009254E3">
      <w:pPr>
        <w:pStyle w:val="a4"/>
        <w:numPr>
          <w:ilvl w:val="0"/>
          <w:numId w:val="40"/>
        </w:numPr>
        <w:tabs>
          <w:tab w:val="left" w:pos="1124"/>
        </w:tabs>
        <w:spacing w:line="322" w:lineRule="exact"/>
        <w:ind w:left="1123" w:hanging="282"/>
        <w:rPr>
          <w:i/>
          <w:sz w:val="28"/>
        </w:rPr>
      </w:pPr>
      <w:r>
        <w:rPr>
          <w:i/>
          <w:sz w:val="28"/>
        </w:rPr>
        <w:t>Багата уява,</w:t>
      </w:r>
      <w:r>
        <w:rPr>
          <w:i/>
          <w:spacing w:val="-1"/>
          <w:sz w:val="28"/>
        </w:rPr>
        <w:t xml:space="preserve"> </w:t>
      </w:r>
      <w:r>
        <w:rPr>
          <w:i/>
          <w:sz w:val="28"/>
        </w:rPr>
        <w:t>інтуїція.</w:t>
      </w:r>
    </w:p>
    <w:p w:rsidR="006A0F50" w:rsidRDefault="009254E3">
      <w:pPr>
        <w:pStyle w:val="a4"/>
        <w:numPr>
          <w:ilvl w:val="0"/>
          <w:numId w:val="40"/>
        </w:numPr>
        <w:tabs>
          <w:tab w:val="left" w:pos="1265"/>
        </w:tabs>
        <w:spacing w:line="322" w:lineRule="exact"/>
        <w:ind w:left="1264" w:hanging="423"/>
        <w:rPr>
          <w:i/>
          <w:sz w:val="28"/>
        </w:rPr>
      </w:pPr>
      <w:r>
        <w:rPr>
          <w:i/>
          <w:sz w:val="28"/>
        </w:rPr>
        <w:t>Високий рівень інтелекту,</w:t>
      </w:r>
      <w:r>
        <w:rPr>
          <w:i/>
          <w:spacing w:val="-4"/>
          <w:sz w:val="28"/>
        </w:rPr>
        <w:t xml:space="preserve"> </w:t>
      </w:r>
      <w:r>
        <w:rPr>
          <w:i/>
          <w:sz w:val="28"/>
        </w:rPr>
        <w:t>ерудованість.</w:t>
      </w:r>
    </w:p>
    <w:p w:rsidR="006A0F50" w:rsidRDefault="009254E3">
      <w:pPr>
        <w:pStyle w:val="a4"/>
        <w:numPr>
          <w:ilvl w:val="0"/>
          <w:numId w:val="40"/>
        </w:numPr>
        <w:tabs>
          <w:tab w:val="left" w:pos="1265"/>
        </w:tabs>
        <w:ind w:left="1264" w:hanging="423"/>
        <w:rPr>
          <w:i/>
          <w:sz w:val="28"/>
        </w:rPr>
      </w:pPr>
      <w:r>
        <w:rPr>
          <w:i/>
          <w:sz w:val="28"/>
        </w:rPr>
        <w:t>Помірна екстравертованість.</w:t>
      </w:r>
    </w:p>
    <w:p w:rsidR="006A0F50" w:rsidRDefault="009254E3">
      <w:pPr>
        <w:pStyle w:val="a4"/>
        <w:numPr>
          <w:ilvl w:val="0"/>
          <w:numId w:val="40"/>
        </w:numPr>
        <w:tabs>
          <w:tab w:val="left" w:pos="1387"/>
        </w:tabs>
        <w:spacing w:line="242" w:lineRule="auto"/>
        <w:ind w:right="406" w:firstLine="566"/>
        <w:jc w:val="both"/>
        <w:rPr>
          <w:b/>
          <w:i/>
          <w:sz w:val="28"/>
        </w:rPr>
      </w:pPr>
      <w:r>
        <w:rPr>
          <w:i/>
          <w:sz w:val="28"/>
        </w:rPr>
        <w:t xml:space="preserve">Володіння методикою проведення тренінгових занять. Методика проведення тренінгу має наступні етапи і особливості. </w:t>
      </w:r>
      <w:r>
        <w:rPr>
          <w:b/>
          <w:i/>
          <w:sz w:val="28"/>
        </w:rPr>
        <w:t>Вступна (організаційна)</w:t>
      </w:r>
      <w:r>
        <w:rPr>
          <w:b/>
          <w:i/>
          <w:spacing w:val="-1"/>
          <w:sz w:val="28"/>
        </w:rPr>
        <w:t xml:space="preserve"> </w:t>
      </w:r>
      <w:r>
        <w:rPr>
          <w:b/>
          <w:i/>
          <w:sz w:val="28"/>
        </w:rPr>
        <w:t>частина.</w:t>
      </w:r>
    </w:p>
    <w:p w:rsidR="006A0F50" w:rsidRDefault="009254E3">
      <w:pPr>
        <w:ind w:left="276" w:right="405" w:firstLine="566"/>
        <w:jc w:val="both"/>
        <w:rPr>
          <w:i/>
          <w:sz w:val="28"/>
        </w:rPr>
      </w:pPr>
      <w:r>
        <w:rPr>
          <w:i/>
          <w:sz w:val="28"/>
        </w:rPr>
        <w:t xml:space="preserve">На цьому етапі слід повідомити про ціль і завдання тренінгу, домовитися </w:t>
      </w:r>
      <w:r>
        <w:rPr>
          <w:i/>
          <w:sz w:val="28"/>
        </w:rPr>
        <w:t>з учасниками про правила поведінки і готовність їх виконувати. Бажано також коротко розповісти учасникам про себе, виконати вправу "Знайомство" (якщо заняття проводиться в незнайомій для викладача групі або</w:t>
      </w:r>
      <w:r>
        <w:rPr>
          <w:i/>
          <w:spacing w:val="26"/>
          <w:sz w:val="28"/>
        </w:rPr>
        <w:t xml:space="preserve"> </w:t>
      </w:r>
      <w:r>
        <w:rPr>
          <w:i/>
          <w:sz w:val="28"/>
        </w:rPr>
        <w:t>на</w:t>
      </w:r>
      <w:r>
        <w:rPr>
          <w:i/>
          <w:spacing w:val="25"/>
          <w:sz w:val="28"/>
        </w:rPr>
        <w:t xml:space="preserve"> </w:t>
      </w:r>
      <w:r>
        <w:rPr>
          <w:i/>
          <w:sz w:val="28"/>
        </w:rPr>
        <w:t>початку</w:t>
      </w:r>
      <w:r>
        <w:rPr>
          <w:i/>
          <w:spacing w:val="27"/>
          <w:sz w:val="28"/>
        </w:rPr>
        <w:t xml:space="preserve"> </w:t>
      </w:r>
      <w:r>
        <w:rPr>
          <w:i/>
          <w:sz w:val="28"/>
        </w:rPr>
        <w:t>навчання</w:t>
      </w:r>
      <w:r>
        <w:rPr>
          <w:i/>
          <w:spacing w:val="24"/>
          <w:sz w:val="28"/>
        </w:rPr>
        <w:t xml:space="preserve"> </w:t>
      </w:r>
      <w:r>
        <w:rPr>
          <w:i/>
          <w:sz w:val="28"/>
        </w:rPr>
        <w:t>на</w:t>
      </w:r>
      <w:r>
        <w:rPr>
          <w:i/>
          <w:spacing w:val="27"/>
          <w:sz w:val="28"/>
        </w:rPr>
        <w:t xml:space="preserve"> </w:t>
      </w:r>
      <w:r>
        <w:rPr>
          <w:i/>
          <w:sz w:val="28"/>
        </w:rPr>
        <w:t>І</w:t>
      </w:r>
      <w:r>
        <w:rPr>
          <w:i/>
          <w:spacing w:val="26"/>
          <w:sz w:val="28"/>
        </w:rPr>
        <w:t xml:space="preserve"> </w:t>
      </w:r>
      <w:r>
        <w:rPr>
          <w:i/>
          <w:sz w:val="28"/>
        </w:rPr>
        <w:t>курсі)</w:t>
      </w:r>
      <w:r>
        <w:rPr>
          <w:i/>
          <w:spacing w:val="25"/>
          <w:sz w:val="28"/>
        </w:rPr>
        <w:t xml:space="preserve"> </w:t>
      </w:r>
      <w:r>
        <w:rPr>
          <w:i/>
          <w:sz w:val="28"/>
        </w:rPr>
        <w:t>та</w:t>
      </w:r>
      <w:r>
        <w:rPr>
          <w:i/>
          <w:spacing w:val="27"/>
          <w:sz w:val="28"/>
        </w:rPr>
        <w:t xml:space="preserve"> </w:t>
      </w:r>
      <w:r>
        <w:rPr>
          <w:i/>
          <w:sz w:val="28"/>
        </w:rPr>
        <w:t>вислухати</w:t>
      </w:r>
      <w:r>
        <w:rPr>
          <w:i/>
          <w:spacing w:val="27"/>
          <w:sz w:val="28"/>
        </w:rPr>
        <w:t xml:space="preserve"> </w:t>
      </w:r>
      <w:r>
        <w:rPr>
          <w:i/>
          <w:sz w:val="28"/>
        </w:rPr>
        <w:t>думк</w:t>
      </w:r>
      <w:r>
        <w:rPr>
          <w:i/>
          <w:sz w:val="28"/>
        </w:rPr>
        <w:t>и</w:t>
      </w:r>
      <w:r>
        <w:rPr>
          <w:i/>
          <w:spacing w:val="26"/>
          <w:sz w:val="28"/>
        </w:rPr>
        <w:t xml:space="preserve"> </w:t>
      </w:r>
      <w:r>
        <w:rPr>
          <w:i/>
          <w:sz w:val="28"/>
        </w:rPr>
        <w:t>присутніх</w:t>
      </w:r>
      <w:r>
        <w:rPr>
          <w:i/>
          <w:spacing w:val="24"/>
          <w:sz w:val="28"/>
        </w:rPr>
        <w:t xml:space="preserve"> </w:t>
      </w:r>
      <w:r>
        <w:rPr>
          <w:i/>
          <w:sz w:val="28"/>
        </w:rPr>
        <w:t>про</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spacing w:before="64"/>
        <w:ind w:left="276" w:right="416"/>
        <w:jc w:val="both"/>
        <w:rPr>
          <w:i/>
          <w:sz w:val="28"/>
        </w:rPr>
      </w:pPr>
      <w:r>
        <w:rPr>
          <w:i/>
          <w:sz w:val="28"/>
        </w:rPr>
        <w:lastRenderedPageBreak/>
        <w:t>очікувані результати тренінгу. Важливо, щоб ці думки були висловлені кожним учасником вголос.</w:t>
      </w:r>
    </w:p>
    <w:p w:rsidR="006A0F50" w:rsidRDefault="009254E3">
      <w:pPr>
        <w:ind w:left="276" w:right="405" w:firstLine="566"/>
        <w:jc w:val="both"/>
        <w:rPr>
          <w:i/>
          <w:sz w:val="28"/>
        </w:rPr>
      </w:pPr>
      <w:r>
        <w:rPr>
          <w:b/>
          <w:i/>
          <w:sz w:val="28"/>
        </w:rPr>
        <w:t xml:space="preserve">Основна частина тренінгу </w:t>
      </w:r>
      <w:r>
        <w:rPr>
          <w:i/>
          <w:sz w:val="28"/>
        </w:rPr>
        <w:t>обумовлена завданням та змістом тренінгу і може реалізуватися з використанням методів дискусії, мозкового ш</w:t>
      </w:r>
      <w:r>
        <w:rPr>
          <w:i/>
          <w:sz w:val="28"/>
        </w:rPr>
        <w:t>турму, рольової гри, обговорення проблеми в мікрогрупі, вирішення ситуаційних завдань тощо. Вибір методів залежить</w:t>
      </w:r>
      <w:r>
        <w:rPr>
          <w:i/>
          <w:spacing w:val="-4"/>
          <w:sz w:val="28"/>
        </w:rPr>
        <w:t xml:space="preserve"> </w:t>
      </w:r>
      <w:r>
        <w:rPr>
          <w:i/>
          <w:sz w:val="28"/>
        </w:rPr>
        <w:t>від:</w:t>
      </w:r>
    </w:p>
    <w:p w:rsidR="006A0F50" w:rsidRDefault="009254E3">
      <w:pPr>
        <w:pStyle w:val="a4"/>
        <w:numPr>
          <w:ilvl w:val="0"/>
          <w:numId w:val="49"/>
        </w:numPr>
        <w:tabs>
          <w:tab w:val="left" w:pos="1006"/>
        </w:tabs>
        <w:spacing w:line="322" w:lineRule="exact"/>
        <w:ind w:left="1006"/>
        <w:jc w:val="left"/>
        <w:rPr>
          <w:i/>
          <w:sz w:val="28"/>
        </w:rPr>
      </w:pPr>
      <w:r>
        <w:rPr>
          <w:i/>
          <w:sz w:val="28"/>
        </w:rPr>
        <w:t>мети і змісту тренінгового</w:t>
      </w:r>
      <w:r>
        <w:rPr>
          <w:i/>
          <w:spacing w:val="-3"/>
          <w:sz w:val="28"/>
        </w:rPr>
        <w:t xml:space="preserve"> </w:t>
      </w:r>
      <w:r>
        <w:rPr>
          <w:i/>
          <w:sz w:val="28"/>
        </w:rPr>
        <w:t>заняття;</w:t>
      </w:r>
    </w:p>
    <w:p w:rsidR="006A0F50" w:rsidRDefault="009254E3">
      <w:pPr>
        <w:pStyle w:val="a4"/>
        <w:numPr>
          <w:ilvl w:val="0"/>
          <w:numId w:val="49"/>
        </w:numPr>
        <w:tabs>
          <w:tab w:val="left" w:pos="1006"/>
        </w:tabs>
        <w:spacing w:line="322" w:lineRule="exact"/>
        <w:ind w:left="1006"/>
        <w:jc w:val="left"/>
        <w:rPr>
          <w:i/>
          <w:sz w:val="28"/>
        </w:rPr>
      </w:pPr>
      <w:r>
        <w:rPr>
          <w:i/>
          <w:sz w:val="28"/>
        </w:rPr>
        <w:t>особливостей студентської</w:t>
      </w:r>
      <w:r>
        <w:rPr>
          <w:i/>
          <w:spacing w:val="-2"/>
          <w:sz w:val="28"/>
        </w:rPr>
        <w:t xml:space="preserve"> </w:t>
      </w:r>
      <w:r>
        <w:rPr>
          <w:i/>
          <w:sz w:val="28"/>
        </w:rPr>
        <w:t>групи;</w:t>
      </w:r>
    </w:p>
    <w:p w:rsidR="006A0F50" w:rsidRDefault="009254E3">
      <w:pPr>
        <w:pStyle w:val="a4"/>
        <w:numPr>
          <w:ilvl w:val="0"/>
          <w:numId w:val="49"/>
        </w:numPr>
        <w:tabs>
          <w:tab w:val="left" w:pos="1006"/>
        </w:tabs>
        <w:ind w:left="1006"/>
        <w:jc w:val="left"/>
        <w:rPr>
          <w:i/>
          <w:sz w:val="28"/>
        </w:rPr>
      </w:pPr>
      <w:r>
        <w:rPr>
          <w:i/>
          <w:sz w:val="28"/>
        </w:rPr>
        <w:t>особливостей педагогічної</w:t>
      </w:r>
      <w:r>
        <w:rPr>
          <w:i/>
          <w:spacing w:val="-3"/>
          <w:sz w:val="28"/>
        </w:rPr>
        <w:t xml:space="preserve"> </w:t>
      </w:r>
      <w:r>
        <w:rPr>
          <w:i/>
          <w:sz w:val="28"/>
        </w:rPr>
        <w:t>ситуації;</w:t>
      </w:r>
    </w:p>
    <w:p w:rsidR="006A0F50" w:rsidRDefault="009254E3">
      <w:pPr>
        <w:pStyle w:val="a4"/>
        <w:numPr>
          <w:ilvl w:val="0"/>
          <w:numId w:val="49"/>
        </w:numPr>
        <w:tabs>
          <w:tab w:val="left" w:pos="1006"/>
        </w:tabs>
        <w:spacing w:before="2" w:line="322" w:lineRule="exact"/>
        <w:ind w:left="1006"/>
        <w:rPr>
          <w:i/>
          <w:sz w:val="28"/>
        </w:rPr>
      </w:pPr>
      <w:r>
        <w:rPr>
          <w:i/>
          <w:sz w:val="28"/>
        </w:rPr>
        <w:t>професійних і особистісних можл</w:t>
      </w:r>
      <w:r>
        <w:rPr>
          <w:i/>
          <w:sz w:val="28"/>
        </w:rPr>
        <w:t>ивостей</w:t>
      </w:r>
      <w:r>
        <w:rPr>
          <w:i/>
          <w:spacing w:val="-5"/>
          <w:sz w:val="28"/>
        </w:rPr>
        <w:t xml:space="preserve"> </w:t>
      </w:r>
      <w:r>
        <w:rPr>
          <w:i/>
          <w:sz w:val="28"/>
        </w:rPr>
        <w:t>тренера-викладача.</w:t>
      </w:r>
    </w:p>
    <w:p w:rsidR="006A0F50" w:rsidRDefault="009254E3">
      <w:pPr>
        <w:ind w:left="276" w:right="407" w:firstLine="566"/>
        <w:jc w:val="both"/>
        <w:rPr>
          <w:i/>
          <w:sz w:val="28"/>
        </w:rPr>
      </w:pPr>
      <w:r>
        <w:rPr>
          <w:i/>
          <w:sz w:val="28"/>
        </w:rPr>
        <w:t>На цьому етапі слід актуалізувати проблему, тобто зробити її індивідуально значущою для кожного учасника. Це можна здійснити за допомогою запитань такого типу: "Що для Вас значить...?", "Що Ви думаєте, коли чуете про...?", "Ви чи</w:t>
      </w:r>
      <w:r>
        <w:rPr>
          <w:i/>
          <w:sz w:val="28"/>
        </w:rPr>
        <w:t xml:space="preserve"> Ваші ровесники стикалися з ...?" і т.п. Можна також доручити студентам, працюючи в діадах, підготувати розповідь про історію, пов'язану з темою заняття, яка відбувалася в процесі практики, з їх товаришами або батьками. Обов'язковим елементом цього етапу м</w:t>
      </w:r>
      <w:r>
        <w:rPr>
          <w:i/>
          <w:sz w:val="28"/>
        </w:rPr>
        <w:t>ає бути групова рефлексія - обговорення вражень, які справляє на учасників обговорювана проблема.</w:t>
      </w:r>
    </w:p>
    <w:p w:rsidR="006A0F50" w:rsidRDefault="009254E3">
      <w:pPr>
        <w:ind w:left="276" w:right="410" w:firstLine="566"/>
        <w:jc w:val="both"/>
        <w:rPr>
          <w:i/>
          <w:sz w:val="28"/>
        </w:rPr>
      </w:pPr>
      <w:r>
        <w:rPr>
          <w:i/>
          <w:sz w:val="28"/>
        </w:rPr>
        <w:t xml:space="preserve">Інформаційний матеріал тренінгу (20-40% часу) можна викласти одним блоком або розділити на кілька логічно завершених частин, розподілених по всьому тренінгу. </w:t>
      </w:r>
      <w:r>
        <w:rPr>
          <w:i/>
          <w:sz w:val="28"/>
        </w:rPr>
        <w:t>Задача тренера забезпечити засвоєння інформації. З цією метою можна, наприклад, провести міні-лекцію, бесіду, самостійну роботу учасників з дидактичними матеріалами. Досвід проведення тренінгових занять свідчить про ефективність засвоєння інформації у проц</w:t>
      </w:r>
      <w:r>
        <w:rPr>
          <w:i/>
          <w:sz w:val="28"/>
        </w:rPr>
        <w:t>есі групової роботи.</w:t>
      </w:r>
    </w:p>
    <w:p w:rsidR="006A0F50" w:rsidRDefault="009254E3">
      <w:pPr>
        <w:spacing w:line="242" w:lineRule="auto"/>
        <w:ind w:left="276" w:right="405" w:firstLine="566"/>
        <w:jc w:val="both"/>
        <w:rPr>
          <w:b/>
          <w:i/>
          <w:sz w:val="28"/>
        </w:rPr>
      </w:pPr>
      <w:r>
        <w:rPr>
          <w:i/>
          <w:sz w:val="28"/>
        </w:rPr>
        <w:t xml:space="preserve">Мікрогрупи можуть бути гомогенними чи гетерогенними. Гомогенні групи </w:t>
      </w:r>
      <w:r>
        <w:rPr>
          <w:i/>
          <w:sz w:val="28"/>
        </w:rPr>
        <w:t xml:space="preserve">створюють, об'єднуючи учасників з однаковим рівнем підготовки, однаковими поглядами на вирішення проблеми і т.п. При намірі створення гетерогенних груп (різних за рівнем підготовки) можна, наприклад, використовувати </w:t>
      </w:r>
      <w:r>
        <w:rPr>
          <w:b/>
          <w:i/>
          <w:sz w:val="28"/>
        </w:rPr>
        <w:t>метод "випадкових співпадань":</w:t>
      </w:r>
    </w:p>
    <w:p w:rsidR="006A0F50" w:rsidRDefault="009254E3">
      <w:pPr>
        <w:spacing w:line="307" w:lineRule="exact"/>
        <w:ind w:left="842"/>
        <w:jc w:val="both"/>
        <w:rPr>
          <w:i/>
          <w:sz w:val="28"/>
        </w:rPr>
      </w:pPr>
      <w:r>
        <w:rPr>
          <w:i/>
          <w:sz w:val="28"/>
        </w:rPr>
        <w:t>а) за кол</w:t>
      </w:r>
      <w:r>
        <w:rPr>
          <w:i/>
          <w:sz w:val="28"/>
        </w:rPr>
        <w:t>ьором очей (кароокі, блакитноокі, зеленоокі тощо);</w:t>
      </w:r>
    </w:p>
    <w:p w:rsidR="006A0F50" w:rsidRDefault="009254E3">
      <w:pPr>
        <w:ind w:left="842" w:right="927"/>
        <w:jc w:val="both"/>
        <w:rPr>
          <w:i/>
          <w:sz w:val="28"/>
        </w:rPr>
      </w:pPr>
      <w:r>
        <w:rPr>
          <w:i/>
          <w:sz w:val="28"/>
        </w:rPr>
        <w:t>б) за відношенням до пори року (групи "осінь", "зима", "весна", "літо"); в) за улюбленим кольором (зелений, синій, білий і т.п.);</w:t>
      </w:r>
    </w:p>
    <w:p w:rsidR="006A0F50" w:rsidRDefault="009254E3">
      <w:pPr>
        <w:ind w:left="276" w:right="412" w:firstLine="566"/>
        <w:jc w:val="both"/>
        <w:rPr>
          <w:i/>
          <w:sz w:val="28"/>
        </w:rPr>
      </w:pPr>
      <w:r>
        <w:rPr>
          <w:i/>
          <w:sz w:val="28"/>
        </w:rPr>
        <w:t>г) з використанням "Шухляди Пандори" (у коробці перемішуються дрібні предме</w:t>
      </w:r>
      <w:r>
        <w:rPr>
          <w:i/>
          <w:sz w:val="28"/>
        </w:rPr>
        <w:t>ти кількох видів, за кількістю мікрогруп). Учасники, не дивлячись, вибирають по одному предмету, що слугує приводом до об'єднання в мікрогрупу.</w:t>
      </w:r>
    </w:p>
    <w:p w:rsidR="006A0F50" w:rsidRDefault="009254E3">
      <w:pPr>
        <w:ind w:left="276" w:right="410" w:firstLine="566"/>
        <w:jc w:val="both"/>
        <w:rPr>
          <w:i/>
          <w:sz w:val="28"/>
        </w:rPr>
      </w:pPr>
      <w:r>
        <w:rPr>
          <w:i/>
          <w:sz w:val="28"/>
        </w:rPr>
        <w:t>Цей перелік не остаточний, кожен тренер-викладач може запропонувати свій варіант. Бажано, шоб процедура розподіл</w:t>
      </w:r>
      <w:r>
        <w:rPr>
          <w:i/>
          <w:sz w:val="28"/>
        </w:rPr>
        <w:t>у студентів у мікрогрупи носила ігровий, жартівливий характер, що може бути гарним засобом емоційної розрядки і підго'іовки до інтенсивної інтелектуальної діяльності.</w:t>
      </w:r>
    </w:p>
    <w:p w:rsidR="006A0F50" w:rsidRDefault="009254E3">
      <w:pPr>
        <w:spacing w:before="1"/>
        <w:ind w:left="276" w:right="409" w:firstLine="566"/>
        <w:jc w:val="both"/>
        <w:rPr>
          <w:i/>
          <w:sz w:val="28"/>
        </w:rPr>
      </w:pPr>
      <w:r>
        <w:rPr>
          <w:b/>
          <w:i/>
          <w:sz w:val="28"/>
        </w:rPr>
        <w:t xml:space="preserve">В основній частині тренінгу </w:t>
      </w:r>
      <w:r>
        <w:rPr>
          <w:i/>
          <w:sz w:val="28"/>
        </w:rPr>
        <w:t xml:space="preserve">значне місце (20-60% часу) слід відвести </w:t>
      </w:r>
      <w:r>
        <w:rPr>
          <w:i/>
          <w:sz w:val="28"/>
        </w:rPr>
        <w:t>набуттю практичних навичок (навичок вибору варіантів діяльності, комунікативних навичок, навичок прийняття рішення і т.д.). Для розвитку цих навичок можна використовувати "мозкові штурми", обговорення однієї проблеми всією групою, ігри, спрямовані на оволо</w:t>
      </w:r>
      <w:r>
        <w:rPr>
          <w:i/>
          <w:sz w:val="28"/>
        </w:rPr>
        <w:t>діння алгоритмом прийняття рішень чи новою стратегією поведінки.</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spacing w:before="64" w:line="322" w:lineRule="exact"/>
        <w:ind w:left="842"/>
        <w:jc w:val="both"/>
        <w:rPr>
          <w:i/>
          <w:sz w:val="28"/>
        </w:rPr>
      </w:pPr>
      <w:r>
        <w:rPr>
          <w:b/>
          <w:i/>
          <w:sz w:val="28"/>
        </w:rPr>
        <w:lastRenderedPageBreak/>
        <w:t xml:space="preserve">На заключну частину </w:t>
      </w:r>
      <w:r>
        <w:rPr>
          <w:i/>
          <w:sz w:val="28"/>
        </w:rPr>
        <w:t>тренінгу бажано відвести близько 5% часу.</w:t>
      </w:r>
    </w:p>
    <w:p w:rsidR="006A0F50" w:rsidRDefault="009254E3">
      <w:pPr>
        <w:spacing w:line="322" w:lineRule="exact"/>
        <w:ind w:left="276"/>
        <w:jc w:val="both"/>
        <w:rPr>
          <w:i/>
          <w:sz w:val="28"/>
        </w:rPr>
      </w:pPr>
      <w:r>
        <w:rPr>
          <w:i/>
          <w:sz w:val="28"/>
        </w:rPr>
        <w:t>Завдання цього етапу:</w:t>
      </w:r>
    </w:p>
    <w:p w:rsidR="006A0F50" w:rsidRDefault="009254E3">
      <w:pPr>
        <w:pStyle w:val="a4"/>
        <w:numPr>
          <w:ilvl w:val="0"/>
          <w:numId w:val="49"/>
        </w:numPr>
        <w:tabs>
          <w:tab w:val="left" w:pos="1006"/>
        </w:tabs>
        <w:ind w:left="1006"/>
        <w:rPr>
          <w:i/>
          <w:sz w:val="28"/>
        </w:rPr>
      </w:pPr>
      <w:r>
        <w:rPr>
          <w:i/>
          <w:sz w:val="28"/>
        </w:rPr>
        <w:t>підвести підсумки</w:t>
      </w:r>
      <w:r>
        <w:rPr>
          <w:i/>
          <w:spacing w:val="-6"/>
          <w:sz w:val="28"/>
        </w:rPr>
        <w:t xml:space="preserve"> </w:t>
      </w:r>
      <w:r>
        <w:rPr>
          <w:i/>
          <w:sz w:val="28"/>
        </w:rPr>
        <w:t>тренінгу;</w:t>
      </w:r>
    </w:p>
    <w:p w:rsidR="006A0F50" w:rsidRDefault="009254E3">
      <w:pPr>
        <w:pStyle w:val="a4"/>
        <w:numPr>
          <w:ilvl w:val="0"/>
          <w:numId w:val="49"/>
        </w:numPr>
        <w:tabs>
          <w:tab w:val="left" w:pos="1006"/>
        </w:tabs>
        <w:spacing w:before="2" w:line="322" w:lineRule="exact"/>
        <w:ind w:left="1006"/>
        <w:rPr>
          <w:i/>
          <w:sz w:val="28"/>
        </w:rPr>
      </w:pPr>
      <w:r>
        <w:rPr>
          <w:i/>
          <w:sz w:val="28"/>
        </w:rPr>
        <w:t>з'ясувати чи справдилися очікування</w:t>
      </w:r>
      <w:r>
        <w:rPr>
          <w:i/>
          <w:spacing w:val="-4"/>
          <w:sz w:val="28"/>
        </w:rPr>
        <w:t xml:space="preserve"> </w:t>
      </w:r>
      <w:r>
        <w:rPr>
          <w:i/>
          <w:sz w:val="28"/>
        </w:rPr>
        <w:t>учасників;</w:t>
      </w:r>
    </w:p>
    <w:p w:rsidR="006A0F50" w:rsidRDefault="009254E3">
      <w:pPr>
        <w:pStyle w:val="a4"/>
        <w:numPr>
          <w:ilvl w:val="0"/>
          <w:numId w:val="49"/>
        </w:numPr>
        <w:tabs>
          <w:tab w:val="left" w:pos="1081"/>
        </w:tabs>
        <w:ind w:right="413" w:firstLine="566"/>
        <w:rPr>
          <w:i/>
          <w:sz w:val="28"/>
        </w:rPr>
      </w:pPr>
      <w:r>
        <w:rPr>
          <w:i/>
          <w:sz w:val="28"/>
        </w:rPr>
        <w:t>оцінити зміну рівня інформованості учасників та їх емоційний стан (рефлексія).</w:t>
      </w:r>
    </w:p>
    <w:p w:rsidR="006A0F50" w:rsidRDefault="009254E3">
      <w:pPr>
        <w:ind w:left="276" w:right="406" w:firstLine="566"/>
        <w:jc w:val="both"/>
        <w:rPr>
          <w:i/>
          <w:sz w:val="28"/>
        </w:rPr>
      </w:pPr>
      <w:r>
        <w:rPr>
          <w:i/>
          <w:sz w:val="28"/>
        </w:rPr>
        <w:t>Необхідно знати, що елементи тренінгових занять мають досить пластичну структуру, у них немає чітких часових меж і обов'язкового порядку проходження. Вони можуть накладатися оди</w:t>
      </w:r>
      <w:r>
        <w:rPr>
          <w:i/>
          <w:sz w:val="28"/>
        </w:rPr>
        <w:t>н на один чи йти паралельно.</w:t>
      </w:r>
    </w:p>
    <w:p w:rsidR="006A0F50" w:rsidRDefault="009254E3">
      <w:pPr>
        <w:ind w:left="276" w:right="408" w:firstLine="566"/>
        <w:jc w:val="both"/>
        <w:rPr>
          <w:i/>
          <w:sz w:val="28"/>
        </w:rPr>
      </w:pPr>
      <w:r>
        <w:rPr>
          <w:i/>
          <w:sz w:val="28"/>
        </w:rPr>
        <w:t>У сучасній зарубіжній та вітчизняній школах все більшого поширення набуває застосування методу "мозкової атаки" (брейн-стормінгу). Його головна функція - навчити генеруванню ідей. Можна виділити наступні етапи "мозкової атаки":</w:t>
      </w:r>
    </w:p>
    <w:p w:rsidR="006A0F50" w:rsidRDefault="009254E3">
      <w:pPr>
        <w:pStyle w:val="a4"/>
        <w:numPr>
          <w:ilvl w:val="0"/>
          <w:numId w:val="39"/>
        </w:numPr>
        <w:tabs>
          <w:tab w:val="left" w:pos="1148"/>
        </w:tabs>
        <w:spacing w:line="320" w:lineRule="exact"/>
        <w:ind w:hanging="306"/>
        <w:jc w:val="both"/>
        <w:rPr>
          <w:i/>
          <w:sz w:val="28"/>
        </w:rPr>
      </w:pPr>
      <w:r>
        <w:rPr>
          <w:i/>
          <w:sz w:val="28"/>
        </w:rPr>
        <w:t>формулювання проблеми, яку необхідно</w:t>
      </w:r>
      <w:r>
        <w:rPr>
          <w:i/>
          <w:spacing w:val="-3"/>
          <w:sz w:val="28"/>
        </w:rPr>
        <w:t xml:space="preserve"> </w:t>
      </w:r>
      <w:r>
        <w:rPr>
          <w:i/>
          <w:sz w:val="28"/>
        </w:rPr>
        <w:t>розв'язати;</w:t>
      </w:r>
    </w:p>
    <w:p w:rsidR="006A0F50" w:rsidRDefault="009254E3">
      <w:pPr>
        <w:pStyle w:val="a4"/>
        <w:numPr>
          <w:ilvl w:val="0"/>
          <w:numId w:val="39"/>
        </w:numPr>
        <w:tabs>
          <w:tab w:val="left" w:pos="1220"/>
        </w:tabs>
        <w:ind w:left="276" w:right="415" w:firstLine="566"/>
        <w:jc w:val="both"/>
        <w:rPr>
          <w:i/>
          <w:sz w:val="28"/>
        </w:rPr>
      </w:pPr>
      <w:r>
        <w:rPr>
          <w:i/>
          <w:sz w:val="28"/>
        </w:rPr>
        <w:t>тренувальна розминка: вправляння в швидких пошуках відповідей на запитання ("від простого до складного"), звільнення від впливу психологічних бар'єрів (соромливості, ніяковості, замкнутості,</w:t>
      </w:r>
      <w:r>
        <w:rPr>
          <w:i/>
          <w:spacing w:val="-7"/>
          <w:sz w:val="28"/>
        </w:rPr>
        <w:t xml:space="preserve"> </w:t>
      </w:r>
      <w:r>
        <w:rPr>
          <w:i/>
          <w:sz w:val="28"/>
        </w:rPr>
        <w:t>скованості);</w:t>
      </w:r>
    </w:p>
    <w:p w:rsidR="006A0F50" w:rsidRDefault="009254E3">
      <w:pPr>
        <w:pStyle w:val="a4"/>
        <w:numPr>
          <w:ilvl w:val="0"/>
          <w:numId w:val="39"/>
        </w:numPr>
        <w:tabs>
          <w:tab w:val="left" w:pos="1263"/>
        </w:tabs>
        <w:spacing w:before="2"/>
        <w:ind w:left="276" w:right="410" w:firstLine="566"/>
        <w:jc w:val="both"/>
        <w:rPr>
          <w:i/>
          <w:sz w:val="28"/>
        </w:rPr>
      </w:pPr>
      <w:r>
        <w:rPr>
          <w:i/>
          <w:sz w:val="28"/>
        </w:rPr>
        <w:t>бе</w:t>
      </w:r>
      <w:r>
        <w:rPr>
          <w:i/>
          <w:sz w:val="28"/>
        </w:rPr>
        <w:t>зпосередньо мозкова атака - "штурм" висунутої проблеми: всі пропозиції окремих студентів чи "творчих груп" фіксуються без</w:t>
      </w:r>
      <w:r>
        <w:rPr>
          <w:i/>
          <w:spacing w:val="-23"/>
          <w:sz w:val="28"/>
        </w:rPr>
        <w:t xml:space="preserve"> </w:t>
      </w:r>
      <w:r>
        <w:rPr>
          <w:i/>
          <w:sz w:val="28"/>
        </w:rPr>
        <w:t>критики;</w:t>
      </w:r>
    </w:p>
    <w:p w:rsidR="006A0F50" w:rsidRDefault="009254E3">
      <w:pPr>
        <w:pStyle w:val="a4"/>
        <w:numPr>
          <w:ilvl w:val="0"/>
          <w:numId w:val="39"/>
        </w:numPr>
        <w:tabs>
          <w:tab w:val="left" w:pos="1148"/>
        </w:tabs>
        <w:spacing w:line="321" w:lineRule="exact"/>
        <w:ind w:hanging="306"/>
        <w:jc w:val="both"/>
        <w:rPr>
          <w:i/>
          <w:sz w:val="28"/>
        </w:rPr>
      </w:pPr>
      <w:r>
        <w:rPr>
          <w:i/>
          <w:sz w:val="28"/>
        </w:rPr>
        <w:t>сумісна оцінка і відбір кращих</w:t>
      </w:r>
      <w:r>
        <w:rPr>
          <w:i/>
          <w:spacing w:val="-5"/>
          <w:sz w:val="28"/>
        </w:rPr>
        <w:t xml:space="preserve"> </w:t>
      </w:r>
      <w:r>
        <w:rPr>
          <w:i/>
          <w:sz w:val="28"/>
        </w:rPr>
        <w:t>ідей;</w:t>
      </w:r>
    </w:p>
    <w:p w:rsidR="006A0F50" w:rsidRDefault="009254E3">
      <w:pPr>
        <w:pStyle w:val="a4"/>
        <w:numPr>
          <w:ilvl w:val="0"/>
          <w:numId w:val="39"/>
        </w:numPr>
        <w:tabs>
          <w:tab w:val="left" w:pos="1193"/>
        </w:tabs>
        <w:ind w:left="276" w:right="409" w:firstLine="566"/>
        <w:jc w:val="both"/>
        <w:rPr>
          <w:i/>
          <w:sz w:val="28"/>
        </w:rPr>
      </w:pPr>
      <w:r>
        <w:rPr>
          <w:i/>
          <w:sz w:val="28"/>
        </w:rPr>
        <w:t xml:space="preserve">повідомлення про результати "мозкової атаки" і сумісне обговорення </w:t>
      </w:r>
      <w:r>
        <w:rPr>
          <w:i/>
          <w:sz w:val="28"/>
        </w:rPr>
        <w:t>кращих ідей, їх захист; прийняття колективного рішення. Методична особливість методу "Мозкової атаки" полягає у тому,</w:t>
      </w:r>
      <w:r>
        <w:rPr>
          <w:i/>
          <w:spacing w:val="-12"/>
          <w:sz w:val="28"/>
        </w:rPr>
        <w:t xml:space="preserve"> </w:t>
      </w:r>
      <w:r>
        <w:rPr>
          <w:i/>
          <w:sz w:val="28"/>
        </w:rPr>
        <w:t>що</w:t>
      </w:r>
    </w:p>
    <w:p w:rsidR="006A0F50" w:rsidRDefault="009254E3">
      <w:pPr>
        <w:spacing w:before="1"/>
        <w:ind w:left="276" w:right="412" w:firstLine="566"/>
        <w:jc w:val="both"/>
        <w:rPr>
          <w:i/>
          <w:sz w:val="28"/>
        </w:rPr>
      </w:pPr>
      <w:r>
        <w:rPr>
          <w:i/>
          <w:sz w:val="28"/>
        </w:rPr>
        <w:t>оцінювання та аналіз ідей здійснюється лише після того як запропоновані всі варіанти рішень. У зв'язку з цим можна виокремити шість осн</w:t>
      </w:r>
      <w:r>
        <w:rPr>
          <w:i/>
          <w:sz w:val="28"/>
        </w:rPr>
        <w:t>овних правил проведення "мозкового штурму": 1. Відсутність</w:t>
      </w:r>
      <w:r>
        <w:rPr>
          <w:i/>
          <w:spacing w:val="-12"/>
          <w:sz w:val="28"/>
        </w:rPr>
        <w:t xml:space="preserve"> </w:t>
      </w:r>
      <w:r>
        <w:rPr>
          <w:i/>
          <w:sz w:val="28"/>
        </w:rPr>
        <w:t>критики.</w:t>
      </w:r>
    </w:p>
    <w:p w:rsidR="006A0F50" w:rsidRDefault="009254E3">
      <w:pPr>
        <w:pStyle w:val="a3"/>
        <w:spacing w:line="321" w:lineRule="exact"/>
        <w:ind w:left="842" w:firstLine="0"/>
        <w:jc w:val="left"/>
      </w:pPr>
      <w:hyperlink r:id="rId30">
        <w:r>
          <w:rPr>
            <w:color w:val="1792BA"/>
            <w:u w:val="single" w:color="1792BA"/>
          </w:rPr>
          <w:t>Загрузка...</w:t>
        </w:r>
      </w:hyperlink>
    </w:p>
    <w:p w:rsidR="006A0F50" w:rsidRDefault="009254E3">
      <w:pPr>
        <w:spacing w:line="242" w:lineRule="auto"/>
        <w:ind w:left="276" w:firstLine="566"/>
        <w:rPr>
          <w:i/>
          <w:sz w:val="28"/>
        </w:rPr>
      </w:pPr>
      <w:r>
        <w:rPr>
          <w:i/>
          <w:sz w:val="28"/>
        </w:rPr>
        <w:t>Не варто показувати, що ідея не має цінності, ігнорувати будь-яку пропозицію, демонструючи це вербальними чи невербальними засобами.</w:t>
      </w:r>
    </w:p>
    <w:p w:rsidR="006A0F50" w:rsidRDefault="009254E3">
      <w:pPr>
        <w:pStyle w:val="a4"/>
        <w:numPr>
          <w:ilvl w:val="0"/>
          <w:numId w:val="38"/>
        </w:numPr>
        <w:tabs>
          <w:tab w:val="left" w:pos="1124"/>
        </w:tabs>
        <w:spacing w:line="317" w:lineRule="exact"/>
        <w:ind w:hanging="282"/>
        <w:rPr>
          <w:i/>
          <w:sz w:val="28"/>
        </w:rPr>
      </w:pPr>
      <w:r>
        <w:rPr>
          <w:i/>
          <w:sz w:val="28"/>
        </w:rPr>
        <w:t>За</w:t>
      </w:r>
      <w:r>
        <w:rPr>
          <w:i/>
          <w:sz w:val="28"/>
        </w:rPr>
        <w:t>охочення</w:t>
      </w:r>
      <w:r>
        <w:rPr>
          <w:i/>
          <w:spacing w:val="-2"/>
          <w:sz w:val="28"/>
        </w:rPr>
        <w:t xml:space="preserve"> </w:t>
      </w:r>
      <w:r>
        <w:rPr>
          <w:i/>
          <w:sz w:val="28"/>
        </w:rPr>
        <w:t>ідей.</w:t>
      </w:r>
    </w:p>
    <w:p w:rsidR="006A0F50" w:rsidRDefault="009254E3">
      <w:pPr>
        <w:ind w:left="276" w:right="413" w:firstLine="566"/>
        <w:jc w:val="both"/>
        <w:rPr>
          <w:i/>
          <w:sz w:val="28"/>
        </w:rPr>
      </w:pPr>
      <w:r>
        <w:rPr>
          <w:i/>
          <w:sz w:val="28"/>
        </w:rPr>
        <w:t>Викладач-тренер мусить зробити акцент на кількості ідей, а не на їх якості, оскільки на стадії оцінювання у кожного зі студентів з'явиться можливість висловитися стосовно тієї чи іншої пропозиції.</w:t>
      </w:r>
    </w:p>
    <w:p w:rsidR="006A0F50" w:rsidRDefault="009254E3">
      <w:pPr>
        <w:pStyle w:val="a3"/>
        <w:spacing w:line="321" w:lineRule="exact"/>
        <w:ind w:left="842" w:firstLine="0"/>
        <w:jc w:val="left"/>
      </w:pPr>
      <w:hyperlink r:id="rId31">
        <w:r>
          <w:rPr>
            <w:color w:val="1792BA"/>
            <w:u w:val="single" w:color="1792BA"/>
          </w:rPr>
          <w:t>Заг</w:t>
        </w:r>
        <w:r>
          <w:rPr>
            <w:color w:val="1792BA"/>
            <w:u w:val="single" w:color="1792BA"/>
          </w:rPr>
          <w:t>рузка...</w:t>
        </w:r>
      </w:hyperlink>
    </w:p>
    <w:p w:rsidR="006A0F50" w:rsidRDefault="009254E3">
      <w:pPr>
        <w:pStyle w:val="a4"/>
        <w:numPr>
          <w:ilvl w:val="0"/>
          <w:numId w:val="38"/>
        </w:numPr>
        <w:tabs>
          <w:tab w:val="left" w:pos="1124"/>
        </w:tabs>
        <w:ind w:hanging="282"/>
        <w:rPr>
          <w:i/>
          <w:sz w:val="28"/>
        </w:rPr>
      </w:pPr>
      <w:r>
        <w:rPr>
          <w:i/>
          <w:sz w:val="28"/>
        </w:rPr>
        <w:t>Рівноправність</w:t>
      </w:r>
      <w:r>
        <w:rPr>
          <w:i/>
          <w:spacing w:val="-2"/>
          <w:sz w:val="28"/>
        </w:rPr>
        <w:t xml:space="preserve"> </w:t>
      </w:r>
      <w:r>
        <w:rPr>
          <w:i/>
          <w:sz w:val="28"/>
        </w:rPr>
        <w:t>учасників.</w:t>
      </w:r>
    </w:p>
    <w:p w:rsidR="006A0F50" w:rsidRDefault="009254E3">
      <w:pPr>
        <w:spacing w:before="2"/>
        <w:ind w:left="276" w:right="412" w:firstLine="566"/>
        <w:jc w:val="both"/>
        <w:rPr>
          <w:i/>
          <w:sz w:val="28"/>
        </w:rPr>
      </w:pPr>
      <w:r>
        <w:rPr>
          <w:i/>
          <w:sz w:val="28"/>
        </w:rPr>
        <w:t xml:space="preserve">Необхідно знайти спосіб уникнення домінування одного чи кількох членів </w:t>
      </w:r>
      <w:r>
        <w:rPr>
          <w:i/>
          <w:sz w:val="28"/>
        </w:rPr>
        <w:t>групи. З цією метою можна використати схему висловлювання думок по черзі Така процедура може зробити процедуру дещо формалізованою, однак це компенсується залученням до активної участі всіх студентів групи.</w:t>
      </w:r>
    </w:p>
    <w:p w:rsidR="006A0F50" w:rsidRDefault="009254E3">
      <w:pPr>
        <w:pStyle w:val="a4"/>
        <w:numPr>
          <w:ilvl w:val="0"/>
          <w:numId w:val="38"/>
        </w:numPr>
        <w:tabs>
          <w:tab w:val="left" w:pos="1124"/>
        </w:tabs>
        <w:spacing w:line="321" w:lineRule="exact"/>
        <w:ind w:hanging="282"/>
        <w:jc w:val="both"/>
        <w:rPr>
          <w:i/>
          <w:sz w:val="28"/>
        </w:rPr>
      </w:pPr>
      <w:r>
        <w:rPr>
          <w:i/>
          <w:sz w:val="28"/>
        </w:rPr>
        <w:t>Свобода</w:t>
      </w:r>
      <w:r>
        <w:rPr>
          <w:i/>
          <w:spacing w:val="-3"/>
          <w:sz w:val="28"/>
        </w:rPr>
        <w:t xml:space="preserve"> </w:t>
      </w:r>
      <w:r>
        <w:rPr>
          <w:i/>
          <w:sz w:val="28"/>
        </w:rPr>
        <w:t>асоціацій.</w:t>
      </w:r>
    </w:p>
    <w:p w:rsidR="006A0F50" w:rsidRDefault="009254E3">
      <w:pPr>
        <w:ind w:left="276" w:right="410" w:firstLine="566"/>
        <w:jc w:val="both"/>
        <w:rPr>
          <w:i/>
          <w:sz w:val="28"/>
        </w:rPr>
      </w:pPr>
      <w:r>
        <w:rPr>
          <w:i/>
          <w:sz w:val="28"/>
        </w:rPr>
        <w:t>Щоб отримати щонайбільшу кількість ідей та пропозицій, не слід накладати обмежень на процес висловлювання. Треба взяти за основу аксіому: "Будь-яка ідея варта уваги".</w:t>
      </w:r>
    </w:p>
    <w:p w:rsidR="006A0F50" w:rsidRDefault="009254E3">
      <w:pPr>
        <w:pStyle w:val="a4"/>
        <w:numPr>
          <w:ilvl w:val="0"/>
          <w:numId w:val="38"/>
        </w:numPr>
        <w:tabs>
          <w:tab w:val="left" w:pos="1124"/>
        </w:tabs>
        <w:spacing w:before="1" w:line="322" w:lineRule="exact"/>
        <w:ind w:hanging="282"/>
        <w:jc w:val="both"/>
        <w:rPr>
          <w:i/>
          <w:sz w:val="28"/>
        </w:rPr>
      </w:pPr>
      <w:r>
        <w:rPr>
          <w:i/>
          <w:sz w:val="28"/>
        </w:rPr>
        <w:t>Запис усіх</w:t>
      </w:r>
      <w:r>
        <w:rPr>
          <w:i/>
          <w:spacing w:val="-1"/>
          <w:sz w:val="28"/>
        </w:rPr>
        <w:t xml:space="preserve"> </w:t>
      </w:r>
      <w:r>
        <w:rPr>
          <w:i/>
          <w:sz w:val="28"/>
        </w:rPr>
        <w:t>ідей.</w:t>
      </w:r>
    </w:p>
    <w:p w:rsidR="006A0F50" w:rsidRDefault="009254E3">
      <w:pPr>
        <w:spacing w:line="322" w:lineRule="exact"/>
        <w:ind w:left="842"/>
        <w:jc w:val="both"/>
        <w:rPr>
          <w:i/>
          <w:sz w:val="28"/>
        </w:rPr>
      </w:pPr>
      <w:r>
        <w:rPr>
          <w:i/>
          <w:sz w:val="28"/>
        </w:rPr>
        <w:t>Всі думки повинні фіксуватися, що надихає учасників на подальші роздуми.</w:t>
      </w:r>
    </w:p>
    <w:p w:rsidR="006A0F50" w:rsidRDefault="009254E3">
      <w:pPr>
        <w:pStyle w:val="a4"/>
        <w:numPr>
          <w:ilvl w:val="0"/>
          <w:numId w:val="38"/>
        </w:numPr>
        <w:tabs>
          <w:tab w:val="left" w:pos="1124"/>
        </w:tabs>
        <w:ind w:hanging="282"/>
        <w:jc w:val="both"/>
        <w:rPr>
          <w:i/>
          <w:sz w:val="28"/>
        </w:rPr>
      </w:pPr>
      <w:r>
        <w:rPr>
          <w:i/>
          <w:sz w:val="28"/>
        </w:rPr>
        <w:t>Час на</w:t>
      </w:r>
      <w:r>
        <w:rPr>
          <w:i/>
          <w:spacing w:val="-4"/>
          <w:sz w:val="28"/>
        </w:rPr>
        <w:t xml:space="preserve"> </w:t>
      </w:r>
      <w:r>
        <w:rPr>
          <w:i/>
          <w:sz w:val="28"/>
        </w:rPr>
        <w:t>осмислення.</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spacing w:before="64"/>
        <w:ind w:left="276" w:right="414" w:firstLine="566"/>
        <w:jc w:val="both"/>
        <w:rPr>
          <w:i/>
          <w:sz w:val="28"/>
        </w:rPr>
      </w:pPr>
      <w:r>
        <w:rPr>
          <w:i/>
          <w:sz w:val="28"/>
        </w:rPr>
        <w:lastRenderedPageBreak/>
        <w:t>Як тільки всі ідеї будуть зафіксовані, необхідно надати час для аналізу, осмислення та висловлювання.</w:t>
      </w:r>
    </w:p>
    <w:p w:rsidR="006A0F50" w:rsidRDefault="009254E3">
      <w:pPr>
        <w:ind w:left="276" w:right="414" w:firstLine="566"/>
        <w:jc w:val="both"/>
        <w:rPr>
          <w:i/>
          <w:sz w:val="28"/>
        </w:rPr>
      </w:pPr>
      <w:r>
        <w:rPr>
          <w:i/>
          <w:sz w:val="28"/>
        </w:rPr>
        <w:t>Суттєвою перевагою даного методу є те, що він дозволяє виявити й співставити індивідуальні судження, розглянути весь спе</w:t>
      </w:r>
      <w:r>
        <w:rPr>
          <w:i/>
          <w:sz w:val="28"/>
        </w:rPr>
        <w:t>ктр ідей по вирішенню проблеми, а потім із багатьох варіантів вибрати виважене та обґрунтоване</w:t>
      </w:r>
      <w:r>
        <w:rPr>
          <w:i/>
          <w:spacing w:val="-1"/>
          <w:sz w:val="28"/>
        </w:rPr>
        <w:t xml:space="preserve"> </w:t>
      </w:r>
      <w:r>
        <w:rPr>
          <w:i/>
          <w:sz w:val="28"/>
        </w:rPr>
        <w:t>рішення.</w:t>
      </w:r>
    </w:p>
    <w:p w:rsidR="006A0F50" w:rsidRDefault="009254E3">
      <w:pPr>
        <w:ind w:left="276" w:right="406" w:firstLine="566"/>
        <w:jc w:val="both"/>
        <w:rPr>
          <w:i/>
          <w:sz w:val="28"/>
        </w:rPr>
      </w:pPr>
      <w:r>
        <w:rPr>
          <w:i/>
          <w:sz w:val="28"/>
        </w:rPr>
        <w:t>У масовій педагогічній практиці метод "брейнстормінгу" використовується досить широко, однак на його заключному етапі не завжди здійснюється конструктив</w:t>
      </w:r>
      <w:r>
        <w:rPr>
          <w:i/>
          <w:sz w:val="28"/>
        </w:rPr>
        <w:t>не оцінювання обраних варіантів рішення. Тому у нашій практиці ми удосконалили традиційну модель "брейнстормінгу", запровадивши у його структуру "метод мислення з використанням кольорів", розроблений Едвардом де Боно і доопрацьований Н.В. Коваль .</w:t>
      </w:r>
    </w:p>
    <w:p w:rsidR="006A0F50" w:rsidRDefault="009254E3">
      <w:pPr>
        <w:spacing w:before="1"/>
        <w:ind w:left="276" w:right="408" w:firstLine="566"/>
        <w:jc w:val="both"/>
        <w:rPr>
          <w:i/>
          <w:sz w:val="28"/>
        </w:rPr>
      </w:pPr>
      <w:r>
        <w:rPr>
          <w:i/>
          <w:sz w:val="28"/>
        </w:rPr>
        <w:t>Зокрема,</w:t>
      </w:r>
      <w:r>
        <w:rPr>
          <w:i/>
          <w:sz w:val="28"/>
        </w:rPr>
        <w:t xml:space="preserve"> при проведенні семінарських занять з дисциплін "Основи менеджменту" та "Психологія управління" пропонується оцінювати думки та ідеї учасників дискусії, які мають інші позиції та різні аргументи, використовуючи різнокольорові картки. Для кожного з шести ко</w:t>
      </w:r>
      <w:r>
        <w:rPr>
          <w:i/>
          <w:sz w:val="28"/>
        </w:rPr>
        <w:t>льорів встановлено певне значення:</w:t>
      </w:r>
    </w:p>
    <w:p w:rsidR="006A0F50" w:rsidRDefault="009254E3">
      <w:pPr>
        <w:spacing w:before="1"/>
        <w:ind w:left="276" w:right="414" w:firstLine="566"/>
        <w:jc w:val="both"/>
        <w:rPr>
          <w:i/>
          <w:sz w:val="28"/>
        </w:rPr>
      </w:pPr>
      <w:r>
        <w:rPr>
          <w:i/>
          <w:sz w:val="28"/>
        </w:rPr>
        <w:t>білий - нейтральне ставлення до зображуваних подій, без оцінювання та вияву почуттів, сприйняті я конкретних фактів та аргументів без суб'єктивного фактору;</w:t>
      </w:r>
    </w:p>
    <w:p w:rsidR="006A0F50" w:rsidRDefault="009254E3">
      <w:pPr>
        <w:ind w:left="276" w:right="411" w:firstLine="566"/>
        <w:jc w:val="both"/>
        <w:rPr>
          <w:i/>
          <w:sz w:val="28"/>
        </w:rPr>
      </w:pPr>
      <w:r>
        <w:rPr>
          <w:i/>
          <w:sz w:val="28"/>
        </w:rPr>
        <w:t>червоний - спонтанні думки, виплеск почуттів; покладання на емоції, недостатня виваженість аргументів та поглядів;</w:t>
      </w:r>
    </w:p>
    <w:p w:rsidR="006A0F50" w:rsidRDefault="009254E3">
      <w:pPr>
        <w:ind w:left="276" w:right="407" w:firstLine="566"/>
        <w:jc w:val="both"/>
        <w:rPr>
          <w:i/>
          <w:sz w:val="28"/>
        </w:rPr>
      </w:pPr>
      <w:r>
        <w:rPr>
          <w:i/>
          <w:sz w:val="28"/>
        </w:rPr>
        <w:t xml:space="preserve">чорний - бачення недоліків у висловлюванні, вишукування завжди найгіршого, негативне ставлення до зображуваного, чітке  окреслення недоліків </w:t>
      </w:r>
      <w:r>
        <w:rPr>
          <w:i/>
          <w:sz w:val="28"/>
        </w:rPr>
        <w:t>кожного з можливих варіантів</w:t>
      </w:r>
      <w:r>
        <w:rPr>
          <w:i/>
          <w:spacing w:val="-6"/>
          <w:sz w:val="28"/>
        </w:rPr>
        <w:t xml:space="preserve"> </w:t>
      </w:r>
      <w:r>
        <w:rPr>
          <w:i/>
          <w:sz w:val="28"/>
        </w:rPr>
        <w:t>рішення;</w:t>
      </w:r>
    </w:p>
    <w:p w:rsidR="006A0F50" w:rsidRDefault="009254E3">
      <w:pPr>
        <w:ind w:left="276" w:right="406" w:firstLine="566"/>
        <w:jc w:val="both"/>
        <w:rPr>
          <w:i/>
          <w:sz w:val="28"/>
        </w:rPr>
      </w:pPr>
      <w:r>
        <w:rPr>
          <w:i/>
          <w:sz w:val="28"/>
        </w:rPr>
        <w:t>жовтий - бачення тільки добрих, позитивних сторін у висловлюваннях учасників; винахід та використання всіх шансів і можливостей; слабкі сторони ідей враховуються</w:t>
      </w:r>
      <w:r>
        <w:rPr>
          <w:i/>
          <w:spacing w:val="-2"/>
          <w:sz w:val="28"/>
        </w:rPr>
        <w:t xml:space="preserve"> </w:t>
      </w:r>
      <w:r>
        <w:rPr>
          <w:i/>
          <w:sz w:val="28"/>
        </w:rPr>
        <w:t>недостатньо;</w:t>
      </w:r>
    </w:p>
    <w:p w:rsidR="006A0F50" w:rsidRDefault="009254E3">
      <w:pPr>
        <w:spacing w:before="1"/>
        <w:ind w:left="276" w:right="413" w:firstLine="566"/>
        <w:jc w:val="both"/>
        <w:rPr>
          <w:i/>
          <w:sz w:val="28"/>
        </w:rPr>
      </w:pPr>
      <w:r>
        <w:rPr>
          <w:i/>
          <w:sz w:val="28"/>
        </w:rPr>
        <w:t xml:space="preserve">синій - "диригент", що здалеку спостерігає </w:t>
      </w:r>
      <w:r>
        <w:rPr>
          <w:i/>
          <w:sz w:val="28"/>
        </w:rPr>
        <w:t>за ходом подій, контролює, осмислює думки, всіляко намагається обмежити суб'єктивну оцінку рішень, більш спирається на факти;</w:t>
      </w:r>
    </w:p>
    <w:p w:rsidR="006A0F50" w:rsidRDefault="009254E3">
      <w:pPr>
        <w:ind w:left="276" w:right="409" w:firstLine="566"/>
        <w:jc w:val="both"/>
        <w:rPr>
          <w:i/>
          <w:sz w:val="28"/>
        </w:rPr>
      </w:pPr>
      <w:r>
        <w:rPr>
          <w:i/>
          <w:sz w:val="28"/>
        </w:rPr>
        <w:t>зелений - постійне перебування у русі, придумування та пошук чогось нового; спонукання до дії інших, намагається розвинути кожну з</w:t>
      </w:r>
      <w:r>
        <w:rPr>
          <w:i/>
          <w:sz w:val="28"/>
        </w:rPr>
        <w:t xml:space="preserve"> Ідей незалежно від її якості та можливості її реалізації.</w:t>
      </w:r>
    </w:p>
    <w:p w:rsidR="006A0F50" w:rsidRDefault="009254E3">
      <w:pPr>
        <w:ind w:left="276" w:right="409" w:firstLine="566"/>
        <w:jc w:val="both"/>
        <w:rPr>
          <w:i/>
          <w:sz w:val="28"/>
        </w:rPr>
      </w:pPr>
      <w:r>
        <w:rPr>
          <w:i/>
          <w:sz w:val="28"/>
        </w:rPr>
        <w:t xml:space="preserve">У подібній модифікації метод брейнстормінгу дозволяє більш детально обговорити та осмислити кожен із запропонованих учасниками варіантів рішення. Одним із варіантів є пропозиція студенту або групі </w:t>
      </w:r>
      <w:r>
        <w:rPr>
          <w:i/>
          <w:sz w:val="28"/>
        </w:rPr>
        <w:t>студентів зайняти певну "кольорову" позицію і саме з цієї точки зору розглядати можливі варіанти розв'язання проблеми. Тобто, хтось виступає у ролі "червоного", і його основною задачею є саме емоційне сприйняття ситуації, для "чорного" гравця головною зада</w:t>
      </w:r>
      <w:r>
        <w:rPr>
          <w:i/>
          <w:sz w:val="28"/>
        </w:rPr>
        <w:t>чею гри буде критика усіх варіантів, пошук слабких сторін і т.д. Такий варіант буде ефективним на стадії оцінювання рішень і дозволить визначити наскільки життєздатним є кожне окреме рішення, дозволить оцінити переваги та недоліки кожного з</w:t>
      </w:r>
      <w:r>
        <w:rPr>
          <w:i/>
          <w:spacing w:val="-7"/>
          <w:sz w:val="28"/>
        </w:rPr>
        <w:t xml:space="preserve"> </w:t>
      </w:r>
      <w:r>
        <w:rPr>
          <w:i/>
          <w:sz w:val="28"/>
        </w:rPr>
        <w:t>варіантів.</w:t>
      </w:r>
    </w:p>
    <w:p w:rsidR="006A0F50" w:rsidRDefault="009254E3">
      <w:pPr>
        <w:ind w:left="276" w:right="414" w:firstLine="566"/>
        <w:jc w:val="both"/>
        <w:rPr>
          <w:i/>
          <w:sz w:val="28"/>
        </w:rPr>
      </w:pPr>
      <w:r>
        <w:rPr>
          <w:i/>
          <w:sz w:val="28"/>
        </w:rPr>
        <w:t>У то</w:t>
      </w:r>
      <w:r>
        <w:rPr>
          <w:i/>
          <w:sz w:val="28"/>
        </w:rPr>
        <w:t>й же час можливим варіантом використання методики Е. де Боно є участь аудиторії у обговоренні проблеми, коли кожен учасник може приймати</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spacing w:before="64"/>
        <w:ind w:left="276" w:right="410"/>
        <w:jc w:val="both"/>
        <w:rPr>
          <w:i/>
          <w:sz w:val="28"/>
        </w:rPr>
      </w:pPr>
      <w:r>
        <w:rPr>
          <w:i/>
          <w:sz w:val="28"/>
        </w:rPr>
        <w:lastRenderedPageBreak/>
        <w:t>у процесі дискусії будь-яку зі сторін (самостійно обирати картку, яка відповідає сприйняттю подій та став</w:t>
      </w:r>
      <w:r>
        <w:rPr>
          <w:i/>
          <w:sz w:val="28"/>
        </w:rPr>
        <w:t>ленню до теми).</w:t>
      </w:r>
    </w:p>
    <w:p w:rsidR="006A0F50" w:rsidRDefault="009254E3">
      <w:pPr>
        <w:ind w:left="276" w:right="412" w:firstLine="566"/>
        <w:jc w:val="both"/>
        <w:rPr>
          <w:i/>
          <w:sz w:val="28"/>
        </w:rPr>
      </w:pPr>
      <w:r>
        <w:rPr>
          <w:i/>
          <w:sz w:val="28"/>
        </w:rPr>
        <w:t>Саме цей варіант, з нашої точки зору, посилює зворотній зв'язок викладача (ведучого гру) із аудиторією. Викладач може звернути більше уваги на позиції студентів, виділити перевагу "нейтральних" кольорів, "тривожних" кольорів, "пригнічених"</w:t>
      </w:r>
      <w:r>
        <w:rPr>
          <w:i/>
          <w:spacing w:val="-3"/>
          <w:sz w:val="28"/>
        </w:rPr>
        <w:t xml:space="preserve"> </w:t>
      </w:r>
      <w:r>
        <w:rPr>
          <w:i/>
          <w:sz w:val="28"/>
        </w:rPr>
        <w:t>кольорів.</w:t>
      </w:r>
    </w:p>
    <w:p w:rsidR="006A0F50" w:rsidRDefault="009254E3">
      <w:pPr>
        <w:ind w:left="276" w:right="410" w:firstLine="566"/>
        <w:jc w:val="both"/>
        <w:rPr>
          <w:i/>
          <w:sz w:val="28"/>
        </w:rPr>
      </w:pPr>
      <w:r>
        <w:rPr>
          <w:i/>
          <w:sz w:val="28"/>
        </w:rPr>
        <w:t>Загалом, проведення брейнстормінгу з використанням "методу кольорів" дозволяє студентам ширше поглянути на проблему, вчить їх конструктивно сприймати думки оточуючих, глибше обґрунтовувати власний погляд на проблему, обумовлює розуміння багатовар</w:t>
      </w:r>
      <w:r>
        <w:rPr>
          <w:i/>
          <w:sz w:val="28"/>
        </w:rPr>
        <w:t>іантності можливих рішень, привчає конструктивно ставитись до самого процесу прийняття рішень, адже відомою є управлінська аксіома: "Щоб навчитися приймати вірні рішення, необхідно навчитися висувати багато рішень", чому й сприяє пропонована методика.</w:t>
      </w:r>
    </w:p>
    <w:p w:rsidR="006A0F50" w:rsidRDefault="009254E3">
      <w:pPr>
        <w:ind w:left="276" w:right="406" w:firstLine="566"/>
        <w:jc w:val="both"/>
        <w:rPr>
          <w:i/>
          <w:sz w:val="28"/>
        </w:rPr>
      </w:pPr>
      <w:r>
        <w:rPr>
          <w:i/>
          <w:sz w:val="28"/>
        </w:rPr>
        <w:t>Метод синектики запропонував американський вчений Дж. Гордон, який отримав різнобічну освіту в Гарвардському, Каліфорнійському, Пенсільванському та Бостонському університетах. Термін синектика означає "об'єднання різнорідних елементів". З точки зору психол</w:t>
      </w:r>
      <w:r>
        <w:rPr>
          <w:i/>
          <w:sz w:val="28"/>
        </w:rPr>
        <w:t>огії творчості ймовірність отримання творчого, нестандартного результату у процесі колективного пошуку підвищується, якщо його учасники мають різнобічну підготовку. Так, у першу групу синектиків, яка була організована Гордоном у 1952 році в США, входили фа</w:t>
      </w:r>
      <w:r>
        <w:rPr>
          <w:i/>
          <w:sz w:val="28"/>
        </w:rPr>
        <w:t>хівці різних спеціальностей: архітектор, інженер, біолог, дизайнер. Несподівано для всіх така "різнорідна" група здійснила багато винаходів.</w:t>
      </w:r>
    </w:p>
    <w:p w:rsidR="006A0F50" w:rsidRDefault="009254E3">
      <w:pPr>
        <w:spacing w:before="2"/>
        <w:ind w:left="276" w:right="405" w:firstLine="566"/>
        <w:jc w:val="both"/>
        <w:rPr>
          <w:i/>
          <w:sz w:val="28"/>
        </w:rPr>
      </w:pPr>
      <w:r>
        <w:rPr>
          <w:i/>
          <w:sz w:val="28"/>
        </w:rPr>
        <w:t xml:space="preserve">Сутність методу синектики полягає у наступному: </w:t>
      </w:r>
      <w:r>
        <w:rPr>
          <w:i/>
          <w:spacing w:val="2"/>
          <w:sz w:val="28"/>
        </w:rPr>
        <w:t xml:space="preserve">на </w:t>
      </w:r>
      <w:r>
        <w:rPr>
          <w:i/>
          <w:sz w:val="28"/>
        </w:rPr>
        <w:t>перших етапах його використання йде процес навчання "механізму т</w:t>
      </w:r>
      <w:r>
        <w:rPr>
          <w:i/>
          <w:sz w:val="28"/>
        </w:rPr>
        <w:t>ворчості". Частину цих механізмів автори методики (Дж. Гордон, Г. Буш та ін.) пропонують розвивати навчанням, розвиток інших не гарантується. Перші - називають "операційними механізмами", до яких відносять пряму, особисту та символічну аналогію. Такі явища</w:t>
      </w:r>
      <w:r>
        <w:rPr>
          <w:i/>
          <w:sz w:val="28"/>
        </w:rPr>
        <w:t xml:space="preserve"> як інтуїція, абстрагування, вільні роздуми, використання можливостей, які не мають відношення до справи, використання неочікуваних метафор та елементів гри вважаються "неопераційними механізмами", розвиток яких не гарантується навчанням, хоч і може позити</w:t>
      </w:r>
      <w:r>
        <w:rPr>
          <w:i/>
          <w:sz w:val="28"/>
        </w:rPr>
        <w:t>вно вплинути на його</w:t>
      </w:r>
      <w:r>
        <w:rPr>
          <w:i/>
          <w:spacing w:val="-4"/>
          <w:sz w:val="28"/>
        </w:rPr>
        <w:t xml:space="preserve"> </w:t>
      </w:r>
      <w:r>
        <w:rPr>
          <w:i/>
          <w:sz w:val="28"/>
        </w:rPr>
        <w:t>активізацію.</w:t>
      </w:r>
    </w:p>
    <w:p w:rsidR="006A0F50" w:rsidRDefault="009254E3">
      <w:pPr>
        <w:ind w:left="276" w:right="407" w:firstLine="566"/>
        <w:jc w:val="both"/>
        <w:rPr>
          <w:i/>
          <w:sz w:val="28"/>
        </w:rPr>
      </w:pPr>
      <w:r>
        <w:rPr>
          <w:i/>
          <w:sz w:val="28"/>
        </w:rPr>
        <w:t>В умовах використання методу синектики викладачеві не слід чітко формулювати проблему (творчу задачу), бо це може нейтралізувати подальший пошук її вирішення. Слід згадати, що іноді важче виявити проблему, ніж її вирішити.</w:t>
      </w:r>
      <w:r>
        <w:rPr>
          <w:i/>
          <w:sz w:val="28"/>
        </w:rPr>
        <w:t xml:space="preserve"> Обговорення бажано розпочинати не з самої задачі (проблеми), а з аналізу деяких загальних ознак, які допомагають "увійти" в ситуацію постановки проблеми, неодноразово уточнюючи її зміст. Не можна зупинятися, якщо здається, що вже знайдена оригінальна ідея</w:t>
      </w:r>
      <w:r>
        <w:rPr>
          <w:i/>
          <w:sz w:val="28"/>
        </w:rPr>
        <w:t xml:space="preserve"> і задача вирішена. Бажано накопичувати ідеї і вибирати кращі з них. Якщо ця проблема (творча задача) не вирішується, то доцільно знову повернутися до аналізу ситуації, яка породжує проблему, або ж "подрібнити" проблему на окремі елементи. При використанні</w:t>
      </w:r>
      <w:r>
        <w:rPr>
          <w:i/>
          <w:sz w:val="28"/>
        </w:rPr>
        <w:t xml:space="preserve"> методу синектики великого значення набуває звернення</w:t>
      </w:r>
      <w:r>
        <w:rPr>
          <w:i/>
          <w:spacing w:val="34"/>
          <w:sz w:val="28"/>
        </w:rPr>
        <w:t xml:space="preserve"> </w:t>
      </w:r>
      <w:r>
        <w:rPr>
          <w:i/>
          <w:sz w:val="28"/>
        </w:rPr>
        <w:t>до</w:t>
      </w:r>
      <w:r>
        <w:rPr>
          <w:i/>
          <w:spacing w:val="36"/>
          <w:sz w:val="28"/>
        </w:rPr>
        <w:t xml:space="preserve"> </w:t>
      </w:r>
      <w:r>
        <w:rPr>
          <w:i/>
          <w:sz w:val="28"/>
        </w:rPr>
        <w:t>аналогій,</w:t>
      </w:r>
      <w:r>
        <w:rPr>
          <w:i/>
          <w:spacing w:val="36"/>
          <w:sz w:val="28"/>
        </w:rPr>
        <w:t xml:space="preserve"> </w:t>
      </w:r>
      <w:r>
        <w:rPr>
          <w:i/>
          <w:sz w:val="28"/>
        </w:rPr>
        <w:t>які</w:t>
      </w:r>
      <w:r>
        <w:rPr>
          <w:i/>
          <w:spacing w:val="37"/>
          <w:sz w:val="28"/>
        </w:rPr>
        <w:t xml:space="preserve"> </w:t>
      </w:r>
      <w:r>
        <w:rPr>
          <w:i/>
          <w:sz w:val="28"/>
        </w:rPr>
        <w:t>використовуються</w:t>
      </w:r>
      <w:r>
        <w:rPr>
          <w:i/>
          <w:spacing w:val="34"/>
          <w:sz w:val="28"/>
        </w:rPr>
        <w:t xml:space="preserve"> </w:t>
      </w:r>
      <w:r>
        <w:rPr>
          <w:i/>
          <w:sz w:val="28"/>
        </w:rPr>
        <w:t>в</w:t>
      </w:r>
      <w:r>
        <w:rPr>
          <w:i/>
          <w:spacing w:val="37"/>
          <w:sz w:val="28"/>
        </w:rPr>
        <w:t xml:space="preserve"> </w:t>
      </w:r>
      <w:r>
        <w:rPr>
          <w:i/>
          <w:sz w:val="28"/>
        </w:rPr>
        <w:t>самих</w:t>
      </w:r>
      <w:r>
        <w:rPr>
          <w:i/>
          <w:spacing w:val="36"/>
          <w:sz w:val="28"/>
        </w:rPr>
        <w:t xml:space="preserve"> </w:t>
      </w:r>
      <w:r>
        <w:rPr>
          <w:i/>
          <w:sz w:val="28"/>
        </w:rPr>
        <w:t>різних</w:t>
      </w:r>
      <w:r>
        <w:rPr>
          <w:i/>
          <w:spacing w:val="37"/>
          <w:sz w:val="28"/>
        </w:rPr>
        <w:t xml:space="preserve"> </w:t>
      </w:r>
      <w:r>
        <w:rPr>
          <w:i/>
          <w:sz w:val="28"/>
        </w:rPr>
        <w:t>видах:</w:t>
      </w:r>
      <w:r>
        <w:rPr>
          <w:i/>
          <w:spacing w:val="36"/>
          <w:sz w:val="28"/>
        </w:rPr>
        <w:t xml:space="preserve"> </w:t>
      </w:r>
      <w:r>
        <w:rPr>
          <w:i/>
          <w:sz w:val="28"/>
        </w:rPr>
        <w:t>особиста</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spacing w:before="64"/>
        <w:ind w:left="276"/>
        <w:rPr>
          <w:i/>
          <w:sz w:val="28"/>
        </w:rPr>
      </w:pPr>
      <w:r>
        <w:rPr>
          <w:i/>
          <w:sz w:val="28"/>
        </w:rPr>
        <w:lastRenderedPageBreak/>
        <w:t>(емпатія), пряма, фантастична і символічна. Як приклад надамо використання символічної аналогії Г. Бушем:</w:t>
      </w:r>
    </w:p>
    <w:p w:rsidR="006A0F50" w:rsidRDefault="009254E3">
      <w:pPr>
        <w:ind w:left="842" w:right="4370"/>
        <w:rPr>
          <w:i/>
          <w:sz w:val="28"/>
        </w:rPr>
      </w:pPr>
      <w:r>
        <w:rPr>
          <w:i/>
          <w:sz w:val="28"/>
        </w:rPr>
        <w:t>Ключове слово - символічна аналогія; Ядро атома - енергетична неперервність; Мішень - фокальне</w:t>
      </w:r>
      <w:r>
        <w:rPr>
          <w:i/>
          <w:spacing w:val="-4"/>
          <w:sz w:val="28"/>
        </w:rPr>
        <w:t xml:space="preserve"> </w:t>
      </w:r>
      <w:r>
        <w:rPr>
          <w:i/>
          <w:sz w:val="28"/>
        </w:rPr>
        <w:t>спрямування;</w:t>
      </w:r>
    </w:p>
    <w:p w:rsidR="006A0F50" w:rsidRDefault="009254E3">
      <w:pPr>
        <w:spacing w:before="1" w:line="322" w:lineRule="exact"/>
        <w:ind w:left="842"/>
        <w:rPr>
          <w:i/>
          <w:sz w:val="28"/>
        </w:rPr>
      </w:pPr>
      <w:r>
        <w:rPr>
          <w:i/>
          <w:sz w:val="28"/>
        </w:rPr>
        <w:t>Розчин - зважене безладдя і</w:t>
      </w:r>
      <w:r>
        <w:rPr>
          <w:i/>
          <w:spacing w:val="-12"/>
          <w:sz w:val="28"/>
        </w:rPr>
        <w:t xml:space="preserve"> </w:t>
      </w:r>
      <w:r>
        <w:rPr>
          <w:i/>
          <w:sz w:val="28"/>
        </w:rPr>
        <w:t>т.п..</w:t>
      </w:r>
    </w:p>
    <w:p w:rsidR="006A0F50" w:rsidRDefault="009254E3">
      <w:pPr>
        <w:pStyle w:val="a3"/>
        <w:spacing w:line="322" w:lineRule="exact"/>
        <w:ind w:left="842" w:firstLine="0"/>
        <w:jc w:val="left"/>
      </w:pPr>
      <w:hyperlink r:id="rId32">
        <w:r>
          <w:rPr>
            <w:color w:val="1792BA"/>
            <w:u w:val="single" w:color="1792BA"/>
          </w:rPr>
          <w:t>Загрузка...</w:t>
        </w:r>
      </w:hyperlink>
    </w:p>
    <w:p w:rsidR="006A0F50" w:rsidRDefault="009254E3">
      <w:pPr>
        <w:ind w:left="276" w:right="415" w:firstLine="566"/>
        <w:jc w:val="both"/>
        <w:rPr>
          <w:i/>
          <w:sz w:val="28"/>
        </w:rPr>
      </w:pPr>
      <w:r>
        <w:rPr>
          <w:i/>
          <w:sz w:val="28"/>
        </w:rPr>
        <w:t>Використання методу синектики вимагає високої майстерності ке</w:t>
      </w:r>
      <w:r>
        <w:rPr>
          <w:i/>
          <w:sz w:val="28"/>
        </w:rPr>
        <w:t>рівника групи, його вміння стимулювати творчу уяву учасників. Він має досконало володіти мистецтвом задавати запитання, уточнювати, тактовно пояснювати, подавати репліки, які стимулювали б увагу, фантазію то звужуючи, то розширюючи поле пошуку творчих зада</w:t>
      </w:r>
      <w:r>
        <w:rPr>
          <w:i/>
          <w:sz w:val="28"/>
        </w:rPr>
        <w:t>ч.</w:t>
      </w:r>
    </w:p>
    <w:p w:rsidR="006A0F50" w:rsidRDefault="009254E3">
      <w:pPr>
        <w:spacing w:line="322" w:lineRule="exact"/>
        <w:ind w:left="842"/>
        <w:jc w:val="both"/>
        <w:rPr>
          <w:i/>
          <w:sz w:val="28"/>
        </w:rPr>
      </w:pPr>
      <w:r>
        <w:rPr>
          <w:i/>
          <w:sz w:val="28"/>
        </w:rPr>
        <w:t>Методика синектики має декілька етапів:</w:t>
      </w:r>
    </w:p>
    <w:p w:rsidR="006A0F50" w:rsidRDefault="009254E3">
      <w:pPr>
        <w:pStyle w:val="a4"/>
        <w:numPr>
          <w:ilvl w:val="0"/>
          <w:numId w:val="37"/>
        </w:numPr>
        <w:tabs>
          <w:tab w:val="left" w:pos="1124"/>
        </w:tabs>
        <w:spacing w:line="322" w:lineRule="exact"/>
        <w:ind w:hanging="282"/>
        <w:jc w:val="both"/>
        <w:rPr>
          <w:i/>
          <w:sz w:val="28"/>
        </w:rPr>
      </w:pPr>
      <w:r>
        <w:rPr>
          <w:i/>
          <w:sz w:val="28"/>
        </w:rPr>
        <w:t>Окреслення викладачем напрямку наукового</w:t>
      </w:r>
      <w:r>
        <w:rPr>
          <w:i/>
          <w:spacing w:val="-6"/>
          <w:sz w:val="28"/>
        </w:rPr>
        <w:t xml:space="preserve"> </w:t>
      </w:r>
      <w:r>
        <w:rPr>
          <w:i/>
          <w:sz w:val="28"/>
        </w:rPr>
        <w:t>пошуку.</w:t>
      </w:r>
    </w:p>
    <w:p w:rsidR="006A0F50" w:rsidRDefault="009254E3">
      <w:pPr>
        <w:pStyle w:val="a3"/>
        <w:ind w:left="842" w:firstLine="0"/>
        <w:jc w:val="left"/>
      </w:pPr>
      <w:hyperlink r:id="rId33">
        <w:r>
          <w:rPr>
            <w:color w:val="1792BA"/>
            <w:u w:val="single" w:color="1792BA"/>
          </w:rPr>
          <w:t>Загрузка...</w:t>
        </w:r>
      </w:hyperlink>
    </w:p>
    <w:p w:rsidR="006A0F50" w:rsidRDefault="009254E3">
      <w:pPr>
        <w:pStyle w:val="a4"/>
        <w:numPr>
          <w:ilvl w:val="0"/>
          <w:numId w:val="37"/>
        </w:numPr>
        <w:tabs>
          <w:tab w:val="left" w:pos="1124"/>
        </w:tabs>
        <w:ind w:hanging="282"/>
        <w:rPr>
          <w:i/>
          <w:sz w:val="28"/>
        </w:rPr>
      </w:pPr>
      <w:r>
        <w:rPr>
          <w:i/>
          <w:sz w:val="28"/>
        </w:rPr>
        <w:t>Висунення ідей. Приймаються всі без винятку</w:t>
      </w:r>
      <w:r>
        <w:rPr>
          <w:i/>
          <w:spacing w:val="-8"/>
          <w:sz w:val="28"/>
        </w:rPr>
        <w:t xml:space="preserve"> </w:t>
      </w:r>
      <w:r>
        <w:rPr>
          <w:i/>
          <w:sz w:val="28"/>
        </w:rPr>
        <w:t>пропозиції.</w:t>
      </w:r>
    </w:p>
    <w:p w:rsidR="006A0F50" w:rsidRDefault="009254E3">
      <w:pPr>
        <w:pStyle w:val="a4"/>
        <w:numPr>
          <w:ilvl w:val="0"/>
          <w:numId w:val="37"/>
        </w:numPr>
        <w:tabs>
          <w:tab w:val="left" w:pos="1124"/>
        </w:tabs>
        <w:spacing w:before="2" w:line="322" w:lineRule="exact"/>
        <w:ind w:hanging="282"/>
        <w:rPr>
          <w:i/>
          <w:sz w:val="28"/>
        </w:rPr>
      </w:pPr>
      <w:r>
        <w:rPr>
          <w:i/>
          <w:sz w:val="28"/>
        </w:rPr>
        <w:t>Здійснюється сумісний короткий аналіз кожної запропонованої</w:t>
      </w:r>
      <w:r>
        <w:rPr>
          <w:i/>
          <w:spacing w:val="-11"/>
          <w:sz w:val="28"/>
        </w:rPr>
        <w:t xml:space="preserve"> </w:t>
      </w:r>
      <w:r>
        <w:rPr>
          <w:i/>
          <w:sz w:val="28"/>
        </w:rPr>
        <w:t>ідеї.</w:t>
      </w:r>
    </w:p>
    <w:p w:rsidR="006A0F50" w:rsidRDefault="009254E3">
      <w:pPr>
        <w:pStyle w:val="a4"/>
        <w:numPr>
          <w:ilvl w:val="0"/>
          <w:numId w:val="37"/>
        </w:numPr>
        <w:tabs>
          <w:tab w:val="left" w:pos="1124"/>
        </w:tabs>
        <w:spacing w:line="322" w:lineRule="exact"/>
        <w:ind w:hanging="282"/>
        <w:rPr>
          <w:i/>
          <w:sz w:val="28"/>
        </w:rPr>
      </w:pPr>
      <w:r>
        <w:rPr>
          <w:i/>
          <w:sz w:val="28"/>
        </w:rPr>
        <w:t>Ідеї бажано згрупувати та доповнити -</w:t>
      </w:r>
      <w:r>
        <w:rPr>
          <w:i/>
          <w:spacing w:val="2"/>
          <w:sz w:val="28"/>
        </w:rPr>
        <w:t xml:space="preserve"> </w:t>
      </w:r>
      <w:r>
        <w:rPr>
          <w:i/>
          <w:sz w:val="28"/>
        </w:rPr>
        <w:t>інтегрувати.</w:t>
      </w:r>
    </w:p>
    <w:p w:rsidR="006A0F50" w:rsidRDefault="009254E3">
      <w:pPr>
        <w:pStyle w:val="a4"/>
        <w:numPr>
          <w:ilvl w:val="0"/>
          <w:numId w:val="37"/>
        </w:numPr>
        <w:tabs>
          <w:tab w:val="left" w:pos="1124"/>
        </w:tabs>
        <w:spacing w:line="322" w:lineRule="exact"/>
        <w:ind w:hanging="282"/>
        <w:rPr>
          <w:i/>
          <w:sz w:val="28"/>
        </w:rPr>
      </w:pPr>
      <w:r>
        <w:rPr>
          <w:i/>
          <w:sz w:val="28"/>
        </w:rPr>
        <w:t>Конструктивно проаналізувати інтегровані</w:t>
      </w:r>
      <w:r>
        <w:rPr>
          <w:i/>
          <w:spacing w:val="-2"/>
          <w:sz w:val="28"/>
        </w:rPr>
        <w:t xml:space="preserve"> </w:t>
      </w:r>
      <w:r>
        <w:rPr>
          <w:i/>
          <w:sz w:val="28"/>
        </w:rPr>
        <w:t>ідеї.</w:t>
      </w:r>
    </w:p>
    <w:p w:rsidR="006A0F50" w:rsidRDefault="009254E3">
      <w:pPr>
        <w:pStyle w:val="a4"/>
        <w:numPr>
          <w:ilvl w:val="0"/>
          <w:numId w:val="37"/>
        </w:numPr>
        <w:tabs>
          <w:tab w:val="left" w:pos="1124"/>
        </w:tabs>
        <w:spacing w:line="322" w:lineRule="exact"/>
        <w:ind w:hanging="282"/>
        <w:rPr>
          <w:i/>
          <w:sz w:val="28"/>
        </w:rPr>
      </w:pPr>
      <w:r>
        <w:rPr>
          <w:i/>
          <w:sz w:val="28"/>
        </w:rPr>
        <w:t>Здійснити відбір найбільш оригінальних ідей, їх груп чи</w:t>
      </w:r>
      <w:r>
        <w:rPr>
          <w:i/>
          <w:spacing w:val="-18"/>
          <w:sz w:val="28"/>
        </w:rPr>
        <w:t xml:space="preserve"> </w:t>
      </w:r>
      <w:r>
        <w:rPr>
          <w:i/>
          <w:sz w:val="28"/>
        </w:rPr>
        <w:t>варіантів.</w:t>
      </w:r>
    </w:p>
    <w:p w:rsidR="006A0F50" w:rsidRDefault="009254E3">
      <w:pPr>
        <w:pStyle w:val="a4"/>
        <w:numPr>
          <w:ilvl w:val="0"/>
          <w:numId w:val="37"/>
        </w:numPr>
        <w:tabs>
          <w:tab w:val="left" w:pos="1215"/>
        </w:tabs>
        <w:ind w:left="276" w:right="414" w:firstLine="566"/>
        <w:jc w:val="both"/>
        <w:rPr>
          <w:i/>
          <w:sz w:val="28"/>
        </w:rPr>
      </w:pPr>
      <w:r>
        <w:rPr>
          <w:i/>
          <w:sz w:val="28"/>
        </w:rPr>
        <w:t>Підвести підсумки роботи, позитивно оцінити діяльність кожного учасника, оригінальність думок та бажання</w:t>
      </w:r>
      <w:r>
        <w:rPr>
          <w:i/>
          <w:spacing w:val="-11"/>
          <w:sz w:val="28"/>
        </w:rPr>
        <w:t xml:space="preserve"> </w:t>
      </w:r>
      <w:r>
        <w:rPr>
          <w:i/>
          <w:sz w:val="28"/>
        </w:rPr>
        <w:t>творчості.</w:t>
      </w:r>
    </w:p>
    <w:p w:rsidR="006A0F50" w:rsidRDefault="009254E3">
      <w:pPr>
        <w:spacing w:before="2"/>
        <w:ind w:left="276" w:right="413" w:firstLine="566"/>
        <w:jc w:val="both"/>
        <w:rPr>
          <w:i/>
          <w:sz w:val="28"/>
        </w:rPr>
      </w:pPr>
      <w:r>
        <w:rPr>
          <w:i/>
          <w:sz w:val="28"/>
        </w:rPr>
        <w:t>До позитивних якостей методу синектики можна віднести його евристичні можливості. До недоліків належить зниження продуктивності пошуку та ге</w:t>
      </w:r>
      <w:r>
        <w:rPr>
          <w:i/>
          <w:sz w:val="28"/>
        </w:rPr>
        <w:t>нерування нових ідей після 30-40 хвилин інтенсивної розумової діяльності. Слід зазначити, що часте використання синектики може стати причиною інтелектуального та емоційного</w:t>
      </w:r>
      <w:r>
        <w:rPr>
          <w:i/>
          <w:spacing w:val="-1"/>
          <w:sz w:val="28"/>
        </w:rPr>
        <w:t xml:space="preserve"> </w:t>
      </w:r>
      <w:r>
        <w:rPr>
          <w:i/>
          <w:sz w:val="28"/>
        </w:rPr>
        <w:t>виснаження.</w:t>
      </w:r>
    </w:p>
    <w:p w:rsidR="006A0F50" w:rsidRDefault="006A0F50">
      <w:pPr>
        <w:pStyle w:val="a3"/>
        <w:spacing w:before="5"/>
        <w:ind w:left="0" w:firstLine="0"/>
        <w:jc w:val="left"/>
        <w:rPr>
          <w:i/>
        </w:rPr>
      </w:pPr>
    </w:p>
    <w:p w:rsidR="006A0F50" w:rsidRDefault="009254E3">
      <w:pPr>
        <w:pStyle w:val="1"/>
        <w:jc w:val="left"/>
      </w:pPr>
      <w:r>
        <w:t>Технології розвитку критичного мислення)</w:t>
      </w:r>
    </w:p>
    <w:p w:rsidR="006A0F50" w:rsidRDefault="006A0F50">
      <w:pPr>
        <w:pStyle w:val="a3"/>
        <w:spacing w:before="6"/>
        <w:ind w:left="0" w:firstLine="0"/>
        <w:jc w:val="left"/>
        <w:rPr>
          <w:b/>
          <w:sz w:val="27"/>
        </w:rPr>
      </w:pPr>
    </w:p>
    <w:p w:rsidR="006A0F50" w:rsidRDefault="009254E3">
      <w:pPr>
        <w:spacing w:line="242" w:lineRule="auto"/>
        <w:ind w:left="1596" w:right="408" w:firstLine="566"/>
        <w:jc w:val="both"/>
        <w:rPr>
          <w:b/>
          <w:sz w:val="28"/>
        </w:rPr>
      </w:pPr>
      <w:r>
        <w:rPr>
          <w:spacing w:val="-71"/>
          <w:sz w:val="28"/>
          <w:u w:val="thick"/>
        </w:rPr>
        <w:t xml:space="preserve"> </w:t>
      </w:r>
      <w:r>
        <w:rPr>
          <w:b/>
          <w:sz w:val="28"/>
          <w:u w:val="thick"/>
        </w:rPr>
        <w:t>Технологія розвитку критичного мислення</w:t>
      </w:r>
      <w:r>
        <w:rPr>
          <w:b/>
          <w:sz w:val="28"/>
        </w:rPr>
        <w:t xml:space="preserve"> </w:t>
      </w:r>
      <w:r>
        <w:rPr>
          <w:sz w:val="28"/>
        </w:rPr>
        <w:t xml:space="preserve">— </w:t>
      </w:r>
      <w:r>
        <w:rPr>
          <w:b/>
          <w:sz w:val="28"/>
        </w:rPr>
        <w:t>педагогічна система, спрямована на формування у школярів аналітичного мислення.</w:t>
      </w:r>
    </w:p>
    <w:p w:rsidR="006A0F50" w:rsidRDefault="006A0F50">
      <w:pPr>
        <w:pStyle w:val="a3"/>
        <w:ind w:left="0" w:firstLine="0"/>
        <w:jc w:val="left"/>
        <w:rPr>
          <w:b/>
          <w:sz w:val="27"/>
        </w:rPr>
      </w:pPr>
    </w:p>
    <w:p w:rsidR="006A0F50" w:rsidRDefault="009254E3">
      <w:pPr>
        <w:ind w:left="1596" w:right="407" w:firstLine="566"/>
        <w:jc w:val="both"/>
        <w:rPr>
          <w:i/>
          <w:sz w:val="28"/>
        </w:rPr>
      </w:pPr>
      <w:r>
        <w:rPr>
          <w:i/>
          <w:sz w:val="28"/>
        </w:rPr>
        <w:t>У витоків цього напрямку стояли такі видатні вчені як Л.Виготський, Дж.Дьюї, М.Коул, Д.Вертч, Д.Брунер. Свої наукові дослідження прис</w:t>
      </w:r>
      <w:r>
        <w:rPr>
          <w:i/>
          <w:sz w:val="28"/>
        </w:rPr>
        <w:t>вятили цій проблемі вітчизняні вчені МЖрасовицький, О.Бєлкіна, Ю.Стежко, педагоги-новатори Одещини С.Пеняєв, О.Боровська та інші.</w:t>
      </w:r>
    </w:p>
    <w:p w:rsidR="006A0F50" w:rsidRDefault="006A0F50">
      <w:pPr>
        <w:pStyle w:val="a3"/>
        <w:spacing w:before="1"/>
        <w:ind w:left="0" w:firstLine="0"/>
        <w:jc w:val="left"/>
        <w:rPr>
          <w:i/>
        </w:rPr>
      </w:pPr>
    </w:p>
    <w:p w:rsidR="006A0F50" w:rsidRDefault="009254E3">
      <w:pPr>
        <w:pStyle w:val="a3"/>
        <w:ind w:right="406"/>
      </w:pPr>
      <w:r>
        <w:t>Ця технологія має унікальний набір прийомів і технік, які дозволяють на уроці створювати ситуацію мислення. Матеріалом для та</w:t>
      </w:r>
      <w:r>
        <w:t>кої ситуації можуть служити навчальні тексти, параграфи підручників, уривки наукових статей, художні твори, відео-фільми.</w:t>
      </w:r>
    </w:p>
    <w:p w:rsidR="006A0F50" w:rsidRDefault="006A0F50">
      <w:pPr>
        <w:pStyle w:val="a3"/>
        <w:ind w:left="0" w:firstLine="0"/>
        <w:jc w:val="left"/>
      </w:pPr>
    </w:p>
    <w:p w:rsidR="006A0F50" w:rsidRDefault="009254E3">
      <w:pPr>
        <w:pStyle w:val="a3"/>
        <w:spacing w:before="1"/>
        <w:ind w:right="407"/>
      </w:pPr>
      <w:r>
        <w:rPr>
          <w:b/>
        </w:rPr>
        <w:t xml:space="preserve">Мета технології </w:t>
      </w:r>
      <w:r>
        <w:t>— навчити такого сприйняття навчального матеріалу, в процесі якого інформацію, яку отримує студент, можна розуміти, с</w:t>
      </w:r>
      <w:r>
        <w:t>приймати,</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порівняти з особистим досвідом і на її ґрунті формувати своє аналітичне су- дження.</w:t>
      </w:r>
    </w:p>
    <w:p w:rsidR="006A0F50" w:rsidRDefault="009254E3">
      <w:pPr>
        <w:pStyle w:val="a3"/>
        <w:ind w:right="406"/>
      </w:pPr>
      <w:r>
        <w:t>Технологія включає прийоми, за допомогою яких можна інтенсифікувати процес читання наукових текстів, прослуховувати лекції тощо. Відомо, що в процес</w:t>
      </w:r>
      <w:r>
        <w:t>і тривалого слухання або читання увага розсіюється, втрачається інтерес і, як результат, знижується рівень розуміння.</w:t>
      </w:r>
    </w:p>
    <w:p w:rsidR="006A0F50" w:rsidRDefault="009254E3">
      <w:pPr>
        <w:pStyle w:val="a3"/>
        <w:ind w:right="406"/>
      </w:pPr>
      <w:r>
        <w:t>Технологія надає значну увагу формуванню здібностей викладати свої думки на письмі. Прийоми, пов'язані з вирішенням цієї проблеми, дають з</w:t>
      </w:r>
      <w:r>
        <w:t>могу організовувати, оформляти та ініціювати процес мислення студента, а отримані результати можуть служити матеріалом для діагностування вчителем цього процесу.</w:t>
      </w:r>
    </w:p>
    <w:p w:rsidR="006A0F50" w:rsidRDefault="009254E3">
      <w:pPr>
        <w:pStyle w:val="a3"/>
        <w:spacing w:before="1"/>
        <w:ind w:right="407"/>
      </w:pPr>
      <w:r>
        <w:t>Для такого підходу надзвичайно важливим є застосування форм групової роботи, що сприяє формува</w:t>
      </w:r>
      <w:r>
        <w:t>нню здібностей мислення. В процесі такої роботи учні формують свої думки, зрозуміло висловлюють їх. У ході обговорення ідеї в групі студент змушений переконливо аргументувати свою думку. Школярі навчаються слухати інших, ділитися судженнями, виховують умін</w:t>
      </w:r>
      <w:r>
        <w:t>ня втримуватися від поквапливих думок або бажання негайно винести свій вердикт щодо сказаного іншими. Працюючи колективно, вони отримують колективну мудрість, різноманітність висловлювань та поширюють коло застосування особистих ідей. Відкриті діалоги на у</w:t>
      </w:r>
      <w:r>
        <w:t>році виховують в учнів віру в свої сили, вміння відстояти свою думку шляхом дискусій, порівнянь, узагальнень; удосконалюють мовлення, дають більш глибокі</w:t>
      </w:r>
      <w:r>
        <w:rPr>
          <w:spacing w:val="-8"/>
        </w:rPr>
        <w:t xml:space="preserve"> </w:t>
      </w:r>
      <w:r>
        <w:t>знання.</w:t>
      </w:r>
    </w:p>
    <w:p w:rsidR="006A0F50" w:rsidRDefault="009254E3">
      <w:pPr>
        <w:pStyle w:val="a3"/>
        <w:spacing w:before="1"/>
        <w:ind w:right="409"/>
      </w:pPr>
      <w:r>
        <w:t>У процесі роботи за технологією студент опановує прийоми роботи з інформацією та активного вик</w:t>
      </w:r>
      <w:r>
        <w:t>ористання їх у самостійній роботі.</w:t>
      </w:r>
    </w:p>
    <w:p w:rsidR="006A0F50" w:rsidRDefault="009254E3">
      <w:pPr>
        <w:pStyle w:val="a3"/>
        <w:spacing w:before="11"/>
        <w:ind w:left="0" w:firstLine="0"/>
        <w:jc w:val="left"/>
        <w:rPr>
          <w:sz w:val="25"/>
        </w:rPr>
      </w:pPr>
      <w:r>
        <w:pict>
          <v:shape id="_x0000_s1061" type="#_x0000_t202" style="position:absolute;margin-left:64.7pt;margin-top:17.15pt;width:494.25pt;height:51.9pt;z-index:-15726592;mso-wrap-distance-left:0;mso-wrap-distance-right:0;mso-position-horizontal-relative:page" filled="f" strokeweight=".48pt">
            <v:stroke linestyle="thinThin"/>
            <v:textbox inset="0,0,0,0">
              <w:txbxContent>
                <w:p w:rsidR="006A0F50" w:rsidRDefault="006A0F50">
                  <w:pPr>
                    <w:pStyle w:val="a3"/>
                    <w:spacing w:before="6"/>
                    <w:ind w:left="0" w:firstLine="0"/>
                    <w:jc w:val="left"/>
                    <w:rPr>
                      <w:sz w:val="30"/>
                    </w:rPr>
                  </w:pPr>
                </w:p>
                <w:p w:rsidR="006A0F50" w:rsidRDefault="009254E3">
                  <w:pPr>
                    <w:ind w:left="684"/>
                    <w:rPr>
                      <w:b/>
                      <w:sz w:val="28"/>
                    </w:rPr>
                  </w:pPr>
                  <w:r>
                    <w:rPr>
                      <w:b/>
                      <w:sz w:val="28"/>
                    </w:rPr>
                    <w:t>Етапи уроку з використанням технології критичного мислення</w:t>
                  </w:r>
                </w:p>
              </w:txbxContent>
            </v:textbox>
            <w10:wrap type="topAndBottom" anchorx="page"/>
          </v:shape>
        </w:pict>
      </w:r>
    </w:p>
    <w:p w:rsidR="006A0F50" w:rsidRDefault="006A0F50">
      <w:pPr>
        <w:pStyle w:val="a3"/>
        <w:spacing w:before="10"/>
        <w:ind w:left="0" w:firstLine="0"/>
        <w:jc w:val="left"/>
        <w:rPr>
          <w:sz w:val="17"/>
        </w:rPr>
      </w:pPr>
    </w:p>
    <w:p w:rsidR="006A0F50" w:rsidRDefault="009254E3">
      <w:pPr>
        <w:pStyle w:val="1"/>
        <w:spacing w:before="89"/>
        <w:jc w:val="left"/>
      </w:pPr>
      <w:r>
        <w:rPr>
          <w:b w:val="0"/>
          <w:spacing w:val="-71"/>
          <w:u w:val="thick"/>
        </w:rPr>
        <w:t xml:space="preserve"> </w:t>
      </w:r>
      <w:r>
        <w:rPr>
          <w:u w:val="thick"/>
        </w:rPr>
        <w:t xml:space="preserve">Перший етап </w:t>
      </w:r>
      <w:r>
        <w:rPr>
          <w:b w:val="0"/>
        </w:rPr>
        <w:t xml:space="preserve">— </w:t>
      </w:r>
      <w:r>
        <w:t>актуалізація пізнавальних процесів — "виклик".</w:t>
      </w:r>
    </w:p>
    <w:p w:rsidR="006A0F50" w:rsidRDefault="006A0F50">
      <w:pPr>
        <w:pStyle w:val="a3"/>
        <w:spacing w:before="1"/>
        <w:ind w:left="0" w:firstLine="0"/>
        <w:jc w:val="left"/>
        <w:rPr>
          <w:b/>
          <w:sz w:val="21"/>
        </w:rPr>
      </w:pPr>
    </w:p>
    <w:p w:rsidR="006A0F50" w:rsidRDefault="009254E3">
      <w:pPr>
        <w:pStyle w:val="2"/>
        <w:spacing w:before="89" w:line="240" w:lineRule="auto"/>
        <w:jc w:val="left"/>
      </w:pPr>
      <w:r>
        <w:t>На цьому етапі вчитель вирішує три завдання:</w:t>
      </w:r>
    </w:p>
    <w:p w:rsidR="006A0F50" w:rsidRDefault="006A0F50">
      <w:pPr>
        <w:pStyle w:val="a3"/>
        <w:spacing w:before="1"/>
        <w:ind w:left="0" w:firstLine="0"/>
        <w:jc w:val="left"/>
        <w:rPr>
          <w:b/>
          <w:i/>
        </w:rPr>
      </w:pPr>
    </w:p>
    <w:p w:rsidR="006A0F50" w:rsidRDefault="009254E3">
      <w:pPr>
        <w:pStyle w:val="a4"/>
        <w:numPr>
          <w:ilvl w:val="1"/>
          <w:numId w:val="37"/>
        </w:numPr>
        <w:tabs>
          <w:tab w:val="left" w:pos="1693"/>
        </w:tabs>
        <w:spacing w:before="1" w:line="235" w:lineRule="auto"/>
        <w:ind w:right="405" w:firstLine="566"/>
        <w:rPr>
          <w:sz w:val="28"/>
        </w:rPr>
      </w:pPr>
      <w:r>
        <w:rPr>
          <w:b/>
          <w:sz w:val="28"/>
        </w:rPr>
        <w:t>Пробудити, викликати зацікавлення, схвилювати, спровокувати учнів думати, згадувати те, що вони</w:t>
      </w:r>
      <w:r>
        <w:rPr>
          <w:b/>
          <w:spacing w:val="-8"/>
          <w:sz w:val="28"/>
        </w:rPr>
        <w:t xml:space="preserve"> </w:t>
      </w:r>
      <w:r>
        <w:rPr>
          <w:b/>
          <w:sz w:val="28"/>
        </w:rPr>
        <w:t>знають</w:t>
      </w:r>
      <w:r>
        <w:rPr>
          <w:sz w:val="28"/>
        </w:rPr>
        <w:t>.</w:t>
      </w:r>
    </w:p>
    <w:p w:rsidR="006A0F50" w:rsidRDefault="009254E3">
      <w:pPr>
        <w:pStyle w:val="a3"/>
        <w:spacing w:before="2"/>
        <w:ind w:right="405"/>
      </w:pPr>
      <w:r>
        <w:t xml:space="preserve">Для цього він спирається на набуті знання та досвід учнів, пропонує згадати, що їм відомо з даної теми, проаналізувати свої знання, спрямувати мислення </w:t>
      </w:r>
      <w:r>
        <w:t>у відповідне русло. Це дозволяє вчителю окреслити рівень та коло знань учнів, які згодом поповняться новими; відкоригувати помилки мислення.</w:t>
      </w:r>
    </w:p>
    <w:p w:rsidR="006A0F50" w:rsidRDefault="006A0F50">
      <w:pPr>
        <w:pStyle w:val="a3"/>
        <w:spacing w:before="1"/>
        <w:ind w:left="0" w:firstLine="0"/>
        <w:jc w:val="left"/>
      </w:pPr>
    </w:p>
    <w:p w:rsidR="006A0F50" w:rsidRDefault="009254E3">
      <w:pPr>
        <w:pStyle w:val="1"/>
        <w:numPr>
          <w:ilvl w:val="1"/>
          <w:numId w:val="37"/>
        </w:numPr>
        <w:tabs>
          <w:tab w:val="left" w:pos="1693"/>
        </w:tabs>
        <w:spacing w:line="242" w:lineRule="auto"/>
        <w:ind w:right="408" w:firstLine="566"/>
      </w:pPr>
      <w:r>
        <w:t>Актуалізувати мислення учнів</w:t>
      </w:r>
      <w:r>
        <w:rPr>
          <w:b w:val="0"/>
        </w:rPr>
        <w:t xml:space="preserve">, </w:t>
      </w:r>
      <w:r>
        <w:t>пам'ятаючи, що навчання —це активна діяльність.</w:t>
      </w:r>
    </w:p>
    <w:p w:rsidR="006A0F50" w:rsidRDefault="009254E3">
      <w:pPr>
        <w:pStyle w:val="a3"/>
        <w:ind w:right="408"/>
      </w:pPr>
      <w:r>
        <w:t>Активне залучення означає, що учні м</w:t>
      </w:r>
      <w:r>
        <w:t>ають усвідомити своє мислення у своїх словах через письмо або мовлення. Використовуючи різноманітні методи, форми та прийоми, вчитель активізує участь учнів у навчальному процесі, провокуючи їх до цілеспрямованого мислення, демонстрування вже набутих</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12" w:firstLine="0"/>
      </w:pPr>
      <w:r>
        <w:lastRenderedPageBreak/>
        <w:t>знань, висловлювання особистих думок, вибору форм навчання, мотивації інтересу до даної теми, критичного сприйняття нової інформації, усвідомлення здатності до саморозвитку та самоактуалізації.</w:t>
      </w:r>
    </w:p>
    <w:p w:rsidR="006A0F50" w:rsidRDefault="006A0F50">
      <w:pPr>
        <w:pStyle w:val="a3"/>
        <w:spacing w:before="1"/>
        <w:ind w:left="0" w:firstLine="0"/>
        <w:jc w:val="left"/>
      </w:pPr>
    </w:p>
    <w:p w:rsidR="006A0F50" w:rsidRDefault="009254E3">
      <w:pPr>
        <w:pStyle w:val="a4"/>
        <w:numPr>
          <w:ilvl w:val="1"/>
          <w:numId w:val="37"/>
        </w:numPr>
        <w:tabs>
          <w:tab w:val="left" w:pos="1693"/>
        </w:tabs>
        <w:ind w:right="407" w:firstLine="566"/>
        <w:rPr>
          <w:sz w:val="28"/>
        </w:rPr>
      </w:pPr>
      <w:r>
        <w:rPr>
          <w:b/>
          <w:sz w:val="28"/>
        </w:rPr>
        <w:t xml:space="preserve">Визначає мету та завдання навчання, </w:t>
      </w:r>
      <w:r>
        <w:rPr>
          <w:sz w:val="28"/>
        </w:rPr>
        <w:t>формує інтерес учнів і розуміння мети вивчення даної теми (питання, проблеми), розвиває внутрішню мотивацію до цілеспрямованого навчання; підтримує пізнавальну активність</w:t>
      </w:r>
      <w:r>
        <w:rPr>
          <w:spacing w:val="-6"/>
          <w:sz w:val="28"/>
        </w:rPr>
        <w:t xml:space="preserve"> </w:t>
      </w:r>
      <w:r>
        <w:rPr>
          <w:sz w:val="28"/>
        </w:rPr>
        <w:t>учнів.</w:t>
      </w:r>
    </w:p>
    <w:p w:rsidR="006A0F50" w:rsidRDefault="006A0F50">
      <w:pPr>
        <w:pStyle w:val="a3"/>
        <w:ind w:left="0" w:firstLine="0"/>
        <w:jc w:val="left"/>
        <w:rPr>
          <w:sz w:val="30"/>
        </w:rPr>
      </w:pPr>
    </w:p>
    <w:p w:rsidR="006A0F50" w:rsidRDefault="006A0F50">
      <w:pPr>
        <w:pStyle w:val="a3"/>
        <w:ind w:left="0" w:firstLine="0"/>
        <w:jc w:val="left"/>
        <w:rPr>
          <w:sz w:val="26"/>
        </w:rPr>
      </w:pPr>
    </w:p>
    <w:p w:rsidR="006A0F50" w:rsidRDefault="009254E3">
      <w:pPr>
        <w:pStyle w:val="1"/>
        <w:jc w:val="left"/>
        <w:rPr>
          <w:b w:val="0"/>
        </w:rPr>
      </w:pPr>
      <w:r>
        <w:rPr>
          <w:b w:val="0"/>
          <w:spacing w:val="-71"/>
          <w:u w:val="thick"/>
        </w:rPr>
        <w:t xml:space="preserve"> </w:t>
      </w:r>
      <w:r>
        <w:rPr>
          <w:u w:val="thick"/>
        </w:rPr>
        <w:t>Другий етап</w:t>
      </w:r>
      <w:r>
        <w:t xml:space="preserve"> — засвоєння змісту</w:t>
      </w:r>
      <w:r>
        <w:rPr>
          <w:b w:val="0"/>
        </w:rPr>
        <w:t>.</w:t>
      </w:r>
    </w:p>
    <w:p w:rsidR="006A0F50" w:rsidRDefault="006A0F50">
      <w:pPr>
        <w:pStyle w:val="a3"/>
        <w:spacing w:before="10"/>
        <w:ind w:left="0" w:firstLine="0"/>
        <w:jc w:val="left"/>
        <w:rPr>
          <w:sz w:val="20"/>
        </w:rPr>
      </w:pPr>
    </w:p>
    <w:p w:rsidR="006A0F50" w:rsidRDefault="009254E3">
      <w:pPr>
        <w:pStyle w:val="2"/>
        <w:spacing w:before="89" w:line="240" w:lineRule="auto"/>
        <w:jc w:val="left"/>
      </w:pPr>
      <w:r>
        <w:t>Головними завданнями цього етапу є:</w:t>
      </w:r>
    </w:p>
    <w:p w:rsidR="006A0F50" w:rsidRDefault="006A0F50">
      <w:pPr>
        <w:pStyle w:val="a3"/>
        <w:spacing w:before="3"/>
        <w:ind w:left="0" w:firstLine="0"/>
        <w:jc w:val="left"/>
        <w:rPr>
          <w:b/>
          <w:i/>
          <w:sz w:val="27"/>
        </w:rPr>
      </w:pPr>
    </w:p>
    <w:p w:rsidR="006A0F50" w:rsidRDefault="009254E3">
      <w:pPr>
        <w:pStyle w:val="a4"/>
        <w:numPr>
          <w:ilvl w:val="1"/>
          <w:numId w:val="37"/>
        </w:numPr>
        <w:tabs>
          <w:tab w:val="left" w:pos="1692"/>
          <w:tab w:val="left" w:pos="1693"/>
        </w:tabs>
        <w:ind w:left="1692" w:hanging="491"/>
        <w:jc w:val="left"/>
        <w:rPr>
          <w:sz w:val="28"/>
        </w:rPr>
      </w:pPr>
      <w:r>
        <w:rPr>
          <w:sz w:val="28"/>
        </w:rPr>
        <w:t>підтр</w:t>
      </w:r>
      <w:r>
        <w:rPr>
          <w:sz w:val="28"/>
        </w:rPr>
        <w:t>имка зацікавленості, викликаної на першому</w:t>
      </w:r>
      <w:r>
        <w:rPr>
          <w:spacing w:val="-12"/>
          <w:sz w:val="28"/>
        </w:rPr>
        <w:t xml:space="preserve"> </w:t>
      </w:r>
      <w:r>
        <w:rPr>
          <w:sz w:val="28"/>
        </w:rPr>
        <w:t>етапі;</w:t>
      </w:r>
    </w:p>
    <w:p w:rsidR="006A0F50" w:rsidRDefault="009254E3">
      <w:pPr>
        <w:pStyle w:val="a4"/>
        <w:numPr>
          <w:ilvl w:val="1"/>
          <w:numId w:val="37"/>
        </w:numPr>
        <w:tabs>
          <w:tab w:val="left" w:pos="1692"/>
          <w:tab w:val="left" w:pos="1693"/>
        </w:tabs>
        <w:spacing w:before="1"/>
        <w:ind w:left="1692" w:hanging="491"/>
        <w:jc w:val="left"/>
        <w:rPr>
          <w:sz w:val="28"/>
        </w:rPr>
      </w:pPr>
      <w:r>
        <w:rPr>
          <w:sz w:val="28"/>
        </w:rPr>
        <w:t>стимулювання старання</w:t>
      </w:r>
      <w:r>
        <w:rPr>
          <w:spacing w:val="-1"/>
          <w:sz w:val="28"/>
        </w:rPr>
        <w:t xml:space="preserve"> </w:t>
      </w:r>
      <w:r>
        <w:rPr>
          <w:sz w:val="28"/>
        </w:rPr>
        <w:t>учнів;</w:t>
      </w:r>
    </w:p>
    <w:p w:rsidR="006A0F50" w:rsidRDefault="009254E3">
      <w:pPr>
        <w:pStyle w:val="a4"/>
        <w:numPr>
          <w:ilvl w:val="1"/>
          <w:numId w:val="37"/>
        </w:numPr>
        <w:tabs>
          <w:tab w:val="left" w:pos="1692"/>
          <w:tab w:val="left" w:pos="1693"/>
        </w:tabs>
        <w:spacing w:before="2"/>
        <w:ind w:left="1692" w:hanging="491"/>
        <w:jc w:val="left"/>
        <w:rPr>
          <w:sz w:val="28"/>
        </w:rPr>
      </w:pPr>
      <w:r>
        <w:rPr>
          <w:sz w:val="28"/>
        </w:rPr>
        <w:t>відстеження засвоєння нових знань.</w:t>
      </w:r>
    </w:p>
    <w:p w:rsidR="006A0F50" w:rsidRDefault="006A0F50">
      <w:pPr>
        <w:pStyle w:val="a3"/>
        <w:spacing w:before="10"/>
        <w:ind w:left="0" w:firstLine="0"/>
        <w:jc w:val="left"/>
        <w:rPr>
          <w:sz w:val="27"/>
        </w:rPr>
      </w:pPr>
    </w:p>
    <w:p w:rsidR="006A0F50" w:rsidRDefault="009254E3">
      <w:pPr>
        <w:pStyle w:val="a3"/>
        <w:ind w:right="450"/>
        <w:jc w:val="left"/>
      </w:pPr>
      <w:r>
        <w:t>На даному етапі відбувається безпосереднє ознайомлення студента  з новою інформацією</w:t>
      </w:r>
      <w:r>
        <w:rPr>
          <w:spacing w:val="-6"/>
        </w:rPr>
        <w:t xml:space="preserve"> </w:t>
      </w:r>
      <w:r>
        <w:t>шляхом:</w:t>
      </w:r>
    </w:p>
    <w:p w:rsidR="006A0F50" w:rsidRDefault="009254E3">
      <w:pPr>
        <w:pStyle w:val="a4"/>
        <w:numPr>
          <w:ilvl w:val="2"/>
          <w:numId w:val="37"/>
        </w:numPr>
        <w:tabs>
          <w:tab w:val="left" w:pos="1693"/>
        </w:tabs>
        <w:spacing w:line="341" w:lineRule="exact"/>
        <w:ind w:left="1692"/>
        <w:jc w:val="left"/>
        <w:rPr>
          <w:sz w:val="28"/>
        </w:rPr>
      </w:pPr>
      <w:r>
        <w:rPr>
          <w:sz w:val="28"/>
        </w:rPr>
        <w:t>читання</w:t>
      </w:r>
      <w:r>
        <w:rPr>
          <w:spacing w:val="-1"/>
          <w:sz w:val="28"/>
        </w:rPr>
        <w:t xml:space="preserve"> </w:t>
      </w:r>
      <w:r>
        <w:rPr>
          <w:sz w:val="28"/>
        </w:rPr>
        <w:t>тексту;</w:t>
      </w:r>
    </w:p>
    <w:p w:rsidR="006A0F50" w:rsidRDefault="009254E3">
      <w:pPr>
        <w:pStyle w:val="a4"/>
        <w:numPr>
          <w:ilvl w:val="2"/>
          <w:numId w:val="37"/>
        </w:numPr>
        <w:tabs>
          <w:tab w:val="left" w:pos="1693"/>
        </w:tabs>
        <w:spacing w:before="1" w:line="342" w:lineRule="exact"/>
        <w:ind w:left="1692"/>
        <w:jc w:val="left"/>
        <w:rPr>
          <w:sz w:val="28"/>
        </w:rPr>
      </w:pPr>
      <w:r>
        <w:rPr>
          <w:sz w:val="28"/>
        </w:rPr>
        <w:t>перегляду</w:t>
      </w:r>
      <w:r>
        <w:rPr>
          <w:spacing w:val="-5"/>
          <w:sz w:val="28"/>
        </w:rPr>
        <w:t xml:space="preserve"> </w:t>
      </w:r>
      <w:r>
        <w:rPr>
          <w:sz w:val="28"/>
        </w:rPr>
        <w:t>фільму;</w:t>
      </w:r>
    </w:p>
    <w:p w:rsidR="006A0F50" w:rsidRDefault="009254E3">
      <w:pPr>
        <w:pStyle w:val="a4"/>
        <w:numPr>
          <w:ilvl w:val="2"/>
          <w:numId w:val="37"/>
        </w:numPr>
        <w:tabs>
          <w:tab w:val="left" w:pos="1693"/>
        </w:tabs>
        <w:spacing w:line="342" w:lineRule="exact"/>
        <w:ind w:left="1692"/>
        <w:jc w:val="left"/>
        <w:rPr>
          <w:sz w:val="28"/>
        </w:rPr>
      </w:pPr>
      <w:r>
        <w:rPr>
          <w:sz w:val="28"/>
        </w:rPr>
        <w:t>прослуховування</w:t>
      </w:r>
      <w:r>
        <w:rPr>
          <w:spacing w:val="-1"/>
          <w:sz w:val="28"/>
        </w:rPr>
        <w:t xml:space="preserve"> </w:t>
      </w:r>
      <w:r>
        <w:rPr>
          <w:sz w:val="28"/>
        </w:rPr>
        <w:t>лекції;</w:t>
      </w:r>
    </w:p>
    <w:p w:rsidR="006A0F50" w:rsidRDefault="009254E3">
      <w:pPr>
        <w:pStyle w:val="a4"/>
        <w:numPr>
          <w:ilvl w:val="2"/>
          <w:numId w:val="37"/>
        </w:numPr>
        <w:tabs>
          <w:tab w:val="left" w:pos="1693"/>
        </w:tabs>
        <w:ind w:left="1692"/>
        <w:jc w:val="left"/>
        <w:rPr>
          <w:sz w:val="28"/>
        </w:rPr>
      </w:pPr>
      <w:r>
        <w:rPr>
          <w:sz w:val="28"/>
        </w:rPr>
        <w:t>виконання експерименту</w:t>
      </w:r>
      <w:r>
        <w:rPr>
          <w:spacing w:val="-5"/>
          <w:sz w:val="28"/>
        </w:rPr>
        <w:t xml:space="preserve"> </w:t>
      </w:r>
      <w:r>
        <w:rPr>
          <w:sz w:val="28"/>
        </w:rPr>
        <w:t>тощо.</w:t>
      </w:r>
    </w:p>
    <w:p w:rsidR="006A0F50" w:rsidRDefault="006A0F50">
      <w:pPr>
        <w:pStyle w:val="a3"/>
        <w:ind w:left="0" w:firstLine="0"/>
        <w:jc w:val="left"/>
      </w:pPr>
    </w:p>
    <w:p w:rsidR="006A0F50" w:rsidRDefault="009254E3">
      <w:pPr>
        <w:pStyle w:val="a3"/>
        <w:spacing w:line="322" w:lineRule="exact"/>
        <w:ind w:left="842" w:firstLine="0"/>
        <w:jc w:val="left"/>
      </w:pPr>
      <w:r>
        <w:t>Активність учнів проявляється в тому, що вони:</w:t>
      </w:r>
    </w:p>
    <w:p w:rsidR="006A0F50" w:rsidRDefault="009254E3">
      <w:pPr>
        <w:pStyle w:val="a4"/>
        <w:numPr>
          <w:ilvl w:val="2"/>
          <w:numId w:val="37"/>
        </w:numPr>
        <w:tabs>
          <w:tab w:val="left" w:pos="2436"/>
          <w:tab w:val="left" w:pos="2437"/>
        </w:tabs>
        <w:spacing w:line="341" w:lineRule="exact"/>
        <w:ind w:left="2436" w:hanging="875"/>
        <w:jc w:val="left"/>
        <w:rPr>
          <w:sz w:val="28"/>
        </w:rPr>
      </w:pPr>
      <w:r>
        <w:rPr>
          <w:sz w:val="28"/>
        </w:rPr>
        <w:t>ставлять</w:t>
      </w:r>
      <w:r>
        <w:rPr>
          <w:spacing w:val="-3"/>
          <w:sz w:val="28"/>
        </w:rPr>
        <w:t xml:space="preserve"> </w:t>
      </w:r>
      <w:r>
        <w:rPr>
          <w:sz w:val="28"/>
        </w:rPr>
        <w:t>запитання;</w:t>
      </w:r>
    </w:p>
    <w:p w:rsidR="006A0F50" w:rsidRDefault="009254E3">
      <w:pPr>
        <w:pStyle w:val="a4"/>
        <w:numPr>
          <w:ilvl w:val="2"/>
          <w:numId w:val="37"/>
        </w:numPr>
        <w:tabs>
          <w:tab w:val="left" w:pos="2436"/>
          <w:tab w:val="left" w:pos="2437"/>
        </w:tabs>
        <w:ind w:right="411" w:firstLine="566"/>
        <w:jc w:val="left"/>
        <w:rPr>
          <w:sz w:val="28"/>
        </w:rPr>
      </w:pPr>
      <w:r>
        <w:rPr>
          <w:sz w:val="28"/>
        </w:rPr>
        <w:t>роблять помітки в уривках тексту, які викликають сумнів, нерозуміння</w:t>
      </w:r>
      <w:r>
        <w:rPr>
          <w:spacing w:val="-1"/>
          <w:sz w:val="28"/>
        </w:rPr>
        <w:t xml:space="preserve"> </w:t>
      </w:r>
      <w:r>
        <w:rPr>
          <w:sz w:val="28"/>
        </w:rPr>
        <w:t>тощо.</w:t>
      </w:r>
    </w:p>
    <w:p w:rsidR="006A0F50" w:rsidRDefault="006A0F50">
      <w:pPr>
        <w:pStyle w:val="a3"/>
        <w:spacing w:before="11"/>
        <w:ind w:left="0" w:firstLine="0"/>
        <w:jc w:val="left"/>
        <w:rPr>
          <w:sz w:val="27"/>
        </w:rPr>
      </w:pPr>
    </w:p>
    <w:p w:rsidR="006A0F50" w:rsidRDefault="009254E3">
      <w:pPr>
        <w:pStyle w:val="a3"/>
        <w:spacing w:line="321" w:lineRule="exact"/>
        <w:ind w:left="842" w:firstLine="0"/>
        <w:jc w:val="left"/>
      </w:pPr>
      <w:r>
        <w:t>Коли студент керує своїм розумінням, він:</w:t>
      </w:r>
    </w:p>
    <w:p w:rsidR="006A0F50" w:rsidRDefault="009254E3">
      <w:pPr>
        <w:pStyle w:val="a4"/>
        <w:numPr>
          <w:ilvl w:val="2"/>
          <w:numId w:val="37"/>
        </w:numPr>
        <w:tabs>
          <w:tab w:val="left" w:pos="1693"/>
        </w:tabs>
        <w:ind w:right="412" w:firstLine="566"/>
        <w:jc w:val="left"/>
        <w:rPr>
          <w:sz w:val="28"/>
        </w:rPr>
      </w:pPr>
      <w:r>
        <w:rPr>
          <w:sz w:val="28"/>
        </w:rPr>
        <w:t>включається в процес уведення нової інформації в схему знань, які вже</w:t>
      </w:r>
      <w:r>
        <w:rPr>
          <w:spacing w:val="-1"/>
          <w:sz w:val="28"/>
        </w:rPr>
        <w:t xml:space="preserve"> </w:t>
      </w:r>
      <w:r>
        <w:rPr>
          <w:sz w:val="28"/>
        </w:rPr>
        <w:t>має;</w:t>
      </w:r>
    </w:p>
    <w:p w:rsidR="006A0F50" w:rsidRDefault="009254E3">
      <w:pPr>
        <w:pStyle w:val="a4"/>
        <w:numPr>
          <w:ilvl w:val="2"/>
          <w:numId w:val="37"/>
        </w:numPr>
        <w:tabs>
          <w:tab w:val="left" w:pos="1693"/>
        </w:tabs>
        <w:spacing w:line="342" w:lineRule="exact"/>
        <w:ind w:left="1692"/>
        <w:jc w:val="left"/>
        <w:rPr>
          <w:sz w:val="28"/>
        </w:rPr>
      </w:pPr>
      <w:r>
        <w:rPr>
          <w:sz w:val="28"/>
        </w:rPr>
        <w:t>мимоволі зіставляє нове з тим, що йому вже</w:t>
      </w:r>
      <w:r>
        <w:rPr>
          <w:spacing w:val="-16"/>
          <w:sz w:val="28"/>
        </w:rPr>
        <w:t xml:space="preserve"> </w:t>
      </w:r>
      <w:r>
        <w:rPr>
          <w:sz w:val="28"/>
        </w:rPr>
        <w:t>відомо;</w:t>
      </w:r>
    </w:p>
    <w:p w:rsidR="006A0F50" w:rsidRDefault="009254E3">
      <w:pPr>
        <w:pStyle w:val="a4"/>
        <w:numPr>
          <w:ilvl w:val="2"/>
          <w:numId w:val="37"/>
        </w:numPr>
        <w:tabs>
          <w:tab w:val="left" w:pos="1693"/>
        </w:tabs>
        <w:spacing w:line="342" w:lineRule="exact"/>
        <w:ind w:left="1692"/>
        <w:jc w:val="left"/>
        <w:rPr>
          <w:sz w:val="28"/>
        </w:rPr>
      </w:pPr>
      <w:r>
        <w:rPr>
          <w:sz w:val="28"/>
        </w:rPr>
        <w:t>щоб досягти розуміння, будує «мости» між новим і вже</w:t>
      </w:r>
      <w:r>
        <w:rPr>
          <w:spacing w:val="-15"/>
          <w:sz w:val="28"/>
        </w:rPr>
        <w:t xml:space="preserve"> </w:t>
      </w:r>
      <w:r>
        <w:rPr>
          <w:sz w:val="28"/>
        </w:rPr>
        <w:t>відомим.</w:t>
      </w:r>
    </w:p>
    <w:p w:rsidR="006A0F50" w:rsidRDefault="006A0F50">
      <w:pPr>
        <w:pStyle w:val="a3"/>
        <w:ind w:left="0" w:firstLine="0"/>
        <w:jc w:val="left"/>
      </w:pPr>
    </w:p>
    <w:p w:rsidR="006A0F50" w:rsidRDefault="009254E3">
      <w:pPr>
        <w:pStyle w:val="a3"/>
        <w:ind w:right="450"/>
        <w:jc w:val="left"/>
      </w:pPr>
      <w:r>
        <w:t xml:space="preserve">Учитель стимулює діяльність учнів, заохочує такі методи як аналіз, </w:t>
      </w:r>
      <w:r>
        <w:t>синтез і порівняння.</w:t>
      </w:r>
    </w:p>
    <w:p w:rsidR="006A0F50" w:rsidRDefault="006A0F50">
      <w:pPr>
        <w:pStyle w:val="a3"/>
        <w:ind w:left="0" w:firstLine="0"/>
        <w:jc w:val="left"/>
        <w:rPr>
          <w:sz w:val="30"/>
        </w:rPr>
      </w:pPr>
    </w:p>
    <w:p w:rsidR="006A0F50" w:rsidRDefault="006A0F50">
      <w:pPr>
        <w:pStyle w:val="a3"/>
        <w:spacing w:before="6"/>
        <w:ind w:left="0" w:firstLine="0"/>
        <w:jc w:val="left"/>
        <w:rPr>
          <w:sz w:val="26"/>
        </w:rPr>
      </w:pPr>
    </w:p>
    <w:p w:rsidR="006A0F50" w:rsidRDefault="009254E3">
      <w:pPr>
        <w:pStyle w:val="1"/>
        <w:spacing w:before="1"/>
        <w:jc w:val="left"/>
      </w:pPr>
      <w:r>
        <w:rPr>
          <w:b w:val="0"/>
          <w:spacing w:val="-71"/>
          <w:u w:val="thick"/>
        </w:rPr>
        <w:t xml:space="preserve"> </w:t>
      </w:r>
      <w:r>
        <w:rPr>
          <w:u w:val="thick"/>
        </w:rPr>
        <w:t>Третій етап</w:t>
      </w:r>
      <w:r>
        <w:t xml:space="preserve"> — осмислення (рефлексія).</w:t>
      </w:r>
    </w:p>
    <w:p w:rsidR="006A0F50" w:rsidRDefault="006A0F50">
      <w:pPr>
        <w:pStyle w:val="a3"/>
        <w:spacing w:before="4"/>
        <w:ind w:left="0" w:firstLine="0"/>
        <w:jc w:val="left"/>
        <w:rPr>
          <w:b/>
          <w:sz w:val="20"/>
        </w:rPr>
      </w:pPr>
    </w:p>
    <w:p w:rsidR="006A0F50" w:rsidRDefault="009254E3">
      <w:pPr>
        <w:pStyle w:val="2"/>
        <w:spacing w:before="89" w:line="240" w:lineRule="auto"/>
        <w:jc w:val="left"/>
      </w:pPr>
      <w:r>
        <w:t>На цьому етапі вчитель вирішує два важливих завдання:</w:t>
      </w:r>
    </w:p>
    <w:p w:rsidR="006A0F50" w:rsidRDefault="006A0F50">
      <w:pPr>
        <w:sectPr w:rsidR="006A0F50">
          <w:pgSz w:w="11910" w:h="16840"/>
          <w:pgMar w:top="760" w:right="440" w:bottom="280" w:left="1140" w:header="720" w:footer="720" w:gutter="0"/>
          <w:cols w:space="720"/>
        </w:sectPr>
      </w:pPr>
    </w:p>
    <w:p w:rsidR="006A0F50" w:rsidRDefault="009254E3">
      <w:pPr>
        <w:pStyle w:val="a4"/>
        <w:numPr>
          <w:ilvl w:val="1"/>
          <w:numId w:val="37"/>
        </w:numPr>
        <w:tabs>
          <w:tab w:val="left" w:pos="1717"/>
        </w:tabs>
        <w:spacing w:before="64"/>
        <w:ind w:right="406" w:firstLine="566"/>
        <w:rPr>
          <w:sz w:val="28"/>
        </w:rPr>
      </w:pPr>
      <w:r>
        <w:rPr>
          <w:sz w:val="28"/>
        </w:rPr>
        <w:lastRenderedPageBreak/>
        <w:t>Спонукання учнів висловлювати своїми словами отриману інформацію, бо ми краще запам'ятовуємо те, що формуємо в особистому контексті.</w:t>
      </w:r>
    </w:p>
    <w:p w:rsidR="006A0F50" w:rsidRDefault="009254E3">
      <w:pPr>
        <w:pStyle w:val="a4"/>
        <w:numPr>
          <w:ilvl w:val="1"/>
          <w:numId w:val="37"/>
        </w:numPr>
        <w:tabs>
          <w:tab w:val="left" w:pos="1717"/>
        </w:tabs>
        <w:spacing w:before="2"/>
        <w:ind w:right="405" w:firstLine="566"/>
        <w:rPr>
          <w:sz w:val="28"/>
        </w:rPr>
      </w:pPr>
      <w:r>
        <w:rPr>
          <w:sz w:val="28"/>
        </w:rPr>
        <w:t>Сприяння обміну ідеями між студентами, в результаті чого збага- чується словниковий запас та активізуються здібності до</w:t>
      </w:r>
      <w:r>
        <w:rPr>
          <w:spacing w:val="-5"/>
          <w:sz w:val="28"/>
        </w:rPr>
        <w:t xml:space="preserve"> </w:t>
      </w:r>
      <w:r>
        <w:rPr>
          <w:sz w:val="28"/>
        </w:rPr>
        <w:t>сам</w:t>
      </w:r>
      <w:r>
        <w:rPr>
          <w:sz w:val="28"/>
        </w:rPr>
        <w:t>овияву.</w:t>
      </w:r>
    </w:p>
    <w:p w:rsidR="006A0F50" w:rsidRDefault="006A0F50">
      <w:pPr>
        <w:pStyle w:val="a3"/>
        <w:spacing w:before="10"/>
        <w:ind w:left="0" w:firstLine="0"/>
        <w:jc w:val="left"/>
        <w:rPr>
          <w:sz w:val="27"/>
        </w:rPr>
      </w:pPr>
    </w:p>
    <w:p w:rsidR="006A0F50" w:rsidRDefault="009254E3">
      <w:pPr>
        <w:pStyle w:val="a3"/>
        <w:spacing w:line="321" w:lineRule="exact"/>
        <w:ind w:left="842" w:firstLine="0"/>
        <w:jc w:val="left"/>
      </w:pPr>
      <w:r>
        <w:t>На цьому етапі уроку відбувається:</w:t>
      </w:r>
    </w:p>
    <w:p w:rsidR="006A0F50" w:rsidRDefault="009254E3">
      <w:pPr>
        <w:pStyle w:val="a4"/>
        <w:numPr>
          <w:ilvl w:val="2"/>
          <w:numId w:val="37"/>
        </w:numPr>
        <w:tabs>
          <w:tab w:val="left" w:pos="1693"/>
        </w:tabs>
        <w:spacing w:line="342" w:lineRule="exact"/>
        <w:ind w:left="1692"/>
        <w:jc w:val="left"/>
        <w:rPr>
          <w:sz w:val="28"/>
        </w:rPr>
      </w:pPr>
      <w:r>
        <w:rPr>
          <w:sz w:val="28"/>
        </w:rPr>
        <w:t>осмислення студентами нового</w:t>
      </w:r>
      <w:r>
        <w:rPr>
          <w:spacing w:val="1"/>
          <w:sz w:val="28"/>
        </w:rPr>
        <w:t xml:space="preserve"> </w:t>
      </w:r>
      <w:r>
        <w:rPr>
          <w:sz w:val="28"/>
        </w:rPr>
        <w:t>матеріалу;</w:t>
      </w:r>
    </w:p>
    <w:p w:rsidR="006A0F50" w:rsidRDefault="009254E3">
      <w:pPr>
        <w:pStyle w:val="a4"/>
        <w:numPr>
          <w:ilvl w:val="2"/>
          <w:numId w:val="37"/>
        </w:numPr>
        <w:tabs>
          <w:tab w:val="left" w:pos="1693"/>
        </w:tabs>
        <w:ind w:right="407" w:firstLine="566"/>
        <w:jc w:val="left"/>
        <w:rPr>
          <w:sz w:val="28"/>
        </w:rPr>
      </w:pPr>
      <w:r>
        <w:rPr>
          <w:sz w:val="28"/>
        </w:rPr>
        <w:t>адаптація нових понять в особистій системі знань студента, тобто зміна вже існуючого уявлення;</w:t>
      </w:r>
    </w:p>
    <w:p w:rsidR="006A0F50" w:rsidRDefault="009254E3">
      <w:pPr>
        <w:pStyle w:val="a4"/>
        <w:numPr>
          <w:ilvl w:val="2"/>
          <w:numId w:val="37"/>
        </w:numPr>
        <w:tabs>
          <w:tab w:val="left" w:pos="1693"/>
        </w:tabs>
        <w:ind w:right="409" w:firstLine="566"/>
        <w:jc w:val="left"/>
        <w:rPr>
          <w:sz w:val="28"/>
        </w:rPr>
      </w:pPr>
      <w:r>
        <w:rPr>
          <w:sz w:val="28"/>
        </w:rPr>
        <w:t>реструктуризація сформованих зв'язків, що формує місце для нової інформації;</w:t>
      </w:r>
    </w:p>
    <w:p w:rsidR="006A0F50" w:rsidRDefault="009254E3">
      <w:pPr>
        <w:pStyle w:val="a4"/>
        <w:numPr>
          <w:ilvl w:val="2"/>
          <w:numId w:val="37"/>
        </w:numPr>
        <w:tabs>
          <w:tab w:val="left" w:pos="1693"/>
        </w:tabs>
        <w:ind w:left="1692"/>
        <w:jc w:val="left"/>
        <w:rPr>
          <w:sz w:val="28"/>
        </w:rPr>
      </w:pPr>
      <w:r>
        <w:rPr>
          <w:sz w:val="28"/>
        </w:rPr>
        <w:t>засвоєння й закріплення</w:t>
      </w:r>
      <w:r>
        <w:rPr>
          <w:spacing w:val="-4"/>
          <w:sz w:val="28"/>
        </w:rPr>
        <w:t xml:space="preserve"> </w:t>
      </w:r>
      <w:r>
        <w:rPr>
          <w:sz w:val="28"/>
        </w:rPr>
        <w:t>знань.</w:t>
      </w:r>
    </w:p>
    <w:p w:rsidR="006A0F50" w:rsidRDefault="006A0F50">
      <w:pPr>
        <w:pStyle w:val="a3"/>
        <w:spacing w:before="10"/>
        <w:ind w:left="0" w:firstLine="0"/>
        <w:jc w:val="left"/>
        <w:rPr>
          <w:sz w:val="27"/>
        </w:rPr>
      </w:pPr>
    </w:p>
    <w:p w:rsidR="006A0F50" w:rsidRDefault="009254E3">
      <w:pPr>
        <w:pStyle w:val="a3"/>
        <w:ind w:right="406"/>
      </w:pPr>
      <w:r>
        <w:t>Знання мають тривалий характер, якщо студент переформулює ідею, інформацію, пояснення чого-небудь із використанням особистого словника, що створює особистий осмислений контекст вивченого. Використання в цей час різноманітних засобів інтегрування нової інфо</w:t>
      </w:r>
      <w:r>
        <w:t>рмації призводить до більш гнучких конструкцій, які можна ефективніше і цілеспрямованіше застосовувати в майбутньому.</w:t>
      </w:r>
    </w:p>
    <w:p w:rsidR="006A0F50" w:rsidRDefault="009254E3">
      <w:pPr>
        <w:pStyle w:val="a3"/>
        <w:ind w:left="0" w:firstLine="0"/>
        <w:jc w:val="left"/>
        <w:rPr>
          <w:sz w:val="26"/>
        </w:rPr>
      </w:pPr>
      <w:r>
        <w:pict>
          <v:shape id="_x0000_s1060" type="#_x0000_t202" style="position:absolute;margin-left:64.7pt;margin-top:17.2pt;width:494.25pt;height:51.85pt;z-index:-15726080;mso-wrap-distance-left:0;mso-wrap-distance-right:0;mso-position-horizontal-relative:page" filled="f" strokeweight=".48pt">
            <v:stroke linestyle="thinThin"/>
            <v:textbox inset="0,0,0,0">
              <w:txbxContent>
                <w:p w:rsidR="006A0F50" w:rsidRDefault="006A0F50">
                  <w:pPr>
                    <w:pStyle w:val="a3"/>
                    <w:spacing w:before="5"/>
                    <w:ind w:left="0" w:firstLine="0"/>
                    <w:jc w:val="left"/>
                    <w:rPr>
                      <w:sz w:val="30"/>
                    </w:rPr>
                  </w:pPr>
                </w:p>
                <w:p w:rsidR="006A0F50" w:rsidRDefault="009254E3">
                  <w:pPr>
                    <w:ind w:left="684"/>
                    <w:rPr>
                      <w:b/>
                      <w:sz w:val="28"/>
                    </w:rPr>
                  </w:pPr>
                  <w:r>
                    <w:rPr>
                      <w:b/>
                      <w:sz w:val="28"/>
                    </w:rPr>
                    <w:t>Методи розвитку критичного мислення</w:t>
                  </w:r>
                </w:p>
              </w:txbxContent>
            </v:textbox>
            <w10:wrap type="topAndBottom" anchorx="page"/>
          </v:shape>
        </w:pict>
      </w:r>
    </w:p>
    <w:p w:rsidR="006A0F50" w:rsidRDefault="006A0F50">
      <w:pPr>
        <w:pStyle w:val="a3"/>
        <w:spacing w:before="4"/>
        <w:ind w:left="0" w:firstLine="0"/>
        <w:jc w:val="left"/>
        <w:rPr>
          <w:sz w:val="18"/>
        </w:rPr>
      </w:pPr>
    </w:p>
    <w:p w:rsidR="006A0F50" w:rsidRDefault="009254E3">
      <w:pPr>
        <w:spacing w:before="89"/>
        <w:ind w:left="842"/>
        <w:rPr>
          <w:b/>
          <w:sz w:val="28"/>
        </w:rPr>
      </w:pPr>
      <w:r>
        <w:rPr>
          <w:spacing w:val="-71"/>
          <w:sz w:val="28"/>
          <w:u w:val="thick"/>
        </w:rPr>
        <w:t xml:space="preserve"> </w:t>
      </w:r>
      <w:r>
        <w:rPr>
          <w:b/>
          <w:sz w:val="28"/>
          <w:u w:val="thick"/>
        </w:rPr>
        <w:t>Метод «знаю — хочу дізнатися — навчаюсь»</w:t>
      </w:r>
    </w:p>
    <w:p w:rsidR="006A0F50" w:rsidRDefault="006A0F50">
      <w:pPr>
        <w:pStyle w:val="a3"/>
        <w:ind w:left="0" w:firstLine="0"/>
        <w:jc w:val="left"/>
        <w:rPr>
          <w:b/>
          <w:sz w:val="20"/>
        </w:rPr>
      </w:pPr>
    </w:p>
    <w:p w:rsidR="006A0F50" w:rsidRDefault="009254E3">
      <w:pPr>
        <w:pStyle w:val="a3"/>
        <w:spacing w:before="89"/>
        <w:ind w:right="404"/>
        <w:jc w:val="left"/>
      </w:pPr>
      <w:r>
        <w:t>Цю техніку слід застосовувати в роботі зі знайомими т</w:t>
      </w:r>
      <w:r>
        <w:t>емами. Важливість її в тому, що вона охоплює всі етапи уроку:</w:t>
      </w:r>
    </w:p>
    <w:p w:rsidR="006A0F50" w:rsidRDefault="006A0F50">
      <w:pPr>
        <w:pStyle w:val="a3"/>
        <w:ind w:left="0" w:firstLine="0"/>
        <w:jc w:val="left"/>
        <w:rPr>
          <w:sz w:val="20"/>
        </w:rPr>
      </w:pPr>
    </w:p>
    <w:p w:rsidR="006A0F50" w:rsidRDefault="009254E3">
      <w:pPr>
        <w:pStyle w:val="a3"/>
        <w:spacing w:before="7"/>
        <w:ind w:left="0" w:firstLine="0"/>
        <w:jc w:val="left"/>
        <w:rPr>
          <w:sz w:val="12"/>
        </w:rPr>
      </w:pPr>
      <w:r>
        <w:pict>
          <v:group id="_x0000_s1041" style="position:absolute;margin-left:250.45pt;margin-top:9.25pt;width:150.9pt;height:123.9pt;z-index:-15724032;mso-wrap-distance-left:0;mso-wrap-distance-right:0;mso-position-horizontal-relative:page" coordorigin="5009,185" coordsize="3018,2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5126;top:302;width:2900;height:560">
              <v:imagedata r:id="rId34" o:title=""/>
            </v:shape>
            <v:shape id="_x0000_s1058" type="#_x0000_t75" style="position:absolute;left:5140;top:391;width:2873;height:387">
              <v:imagedata r:id="rId35" o:title=""/>
            </v:shape>
            <v:rect id="_x0000_s1057" style="position:absolute;left:5016;top:192;width:2880;height:540" stroked="f"/>
            <v:shape id="_x0000_s1056" type="#_x0000_t75" style="position:absolute;left:5126;top:1202;width:2900;height:560">
              <v:imagedata r:id="rId34" o:title=""/>
            </v:shape>
            <v:shape id="_x0000_s1055" type="#_x0000_t75" style="position:absolute;left:5140;top:1291;width:2873;height:387">
              <v:imagedata r:id="rId36" o:title=""/>
            </v:shape>
            <v:rect id="_x0000_s1054" style="position:absolute;left:5016;top:1092;width:2880;height:540" stroked="f"/>
            <v:rect id="_x0000_s1053" style="position:absolute;left:5016;top:1092;width:2880;height:540" filled="f"/>
            <v:shape id="_x0000_s1052" type="#_x0000_t75" style="position:absolute;left:6453;top:850;width:248;height:308">
              <v:imagedata r:id="rId37" o:title=""/>
            </v:shape>
            <v:shape id="_x0000_s1051" type="#_x0000_t75" style="position:absolute;left:6397;top:733;width:120;height:180">
              <v:imagedata r:id="rId38" o:title=""/>
            </v:shape>
            <v:shape id="_x0000_s1050" type="#_x0000_t75" style="position:absolute;left:5126;top:2102;width:2900;height:560">
              <v:imagedata r:id="rId34" o:title=""/>
            </v:shape>
            <v:shape id="_x0000_s1049" type="#_x0000_t75" style="position:absolute;left:5140;top:2191;width:2873;height:387">
              <v:imagedata r:id="rId39" o:title=""/>
            </v:shape>
            <v:rect id="_x0000_s1048" style="position:absolute;left:5016;top:1992;width:2880;height:540" stroked="f"/>
            <v:rect id="_x0000_s1047" style="position:absolute;left:5016;top:1992;width:2880;height:540" filled="f"/>
            <v:shape id="_x0000_s1046" type="#_x0000_t75" style="position:absolute;left:6453;top:1750;width:248;height:308">
              <v:imagedata r:id="rId37" o:title=""/>
            </v:shape>
            <v:shape id="_x0000_s1045" type="#_x0000_t75" style="position:absolute;left:6397;top:1633;width:120;height:180">
              <v:imagedata r:id="rId38" o:title=""/>
            </v:shape>
            <v:shape id="_x0000_s1044" type="#_x0000_t202" style="position:absolute;left:5614;top:1186;width:1706;height:311" filled="f" stroked="f">
              <v:textbox inset="0,0,0,0">
                <w:txbxContent>
                  <w:p w:rsidR="006A0F50" w:rsidRDefault="009254E3">
                    <w:pPr>
                      <w:spacing w:line="311" w:lineRule="exact"/>
                      <w:rPr>
                        <w:sz w:val="28"/>
                      </w:rPr>
                    </w:pPr>
                    <w:r>
                      <w:rPr>
                        <w:sz w:val="28"/>
                      </w:rPr>
                      <w:t>Усвідомлення</w:t>
                    </w:r>
                  </w:p>
                </w:txbxContent>
              </v:textbox>
            </v:shape>
            <v:shape id="_x0000_s1043" type="#_x0000_t202" style="position:absolute;left:5859;top:2086;width:1215;height:312" filled="f" stroked="f">
              <v:textbox inset="0,0,0,0">
                <w:txbxContent>
                  <w:p w:rsidR="006A0F50" w:rsidRDefault="009254E3">
                    <w:pPr>
                      <w:spacing w:line="311" w:lineRule="exact"/>
                      <w:rPr>
                        <w:sz w:val="28"/>
                      </w:rPr>
                    </w:pPr>
                    <w:r>
                      <w:rPr>
                        <w:sz w:val="28"/>
                      </w:rPr>
                      <w:t>Рефлексія</w:t>
                    </w:r>
                  </w:p>
                </w:txbxContent>
              </v:textbox>
            </v:shape>
            <v:shape id="_x0000_s1042" type="#_x0000_t202" style="position:absolute;left:5016;top:192;width:2880;height:540" filled="f">
              <v:textbox inset="0,0,0,0">
                <w:txbxContent>
                  <w:p w:rsidR="006A0F50" w:rsidRDefault="009254E3">
                    <w:pPr>
                      <w:spacing w:before="75"/>
                      <w:ind w:left="665"/>
                      <w:rPr>
                        <w:sz w:val="28"/>
                      </w:rPr>
                    </w:pPr>
                    <w:r>
                      <w:rPr>
                        <w:sz w:val="28"/>
                      </w:rPr>
                      <w:t>Актуалізація</w:t>
                    </w:r>
                  </w:p>
                </w:txbxContent>
              </v:textbox>
            </v:shape>
            <w10:wrap type="topAndBottom" anchorx="page"/>
          </v:group>
        </w:pict>
      </w:r>
    </w:p>
    <w:p w:rsidR="006A0F50" w:rsidRDefault="006A0F50">
      <w:pPr>
        <w:pStyle w:val="a3"/>
        <w:spacing w:before="3"/>
        <w:ind w:left="0" w:firstLine="0"/>
        <w:jc w:val="left"/>
        <w:rPr>
          <w:sz w:val="26"/>
        </w:rPr>
      </w:pPr>
    </w:p>
    <w:p w:rsidR="006A0F50" w:rsidRDefault="009254E3">
      <w:pPr>
        <w:pStyle w:val="1"/>
        <w:jc w:val="left"/>
      </w:pPr>
      <w:r>
        <w:t>Застосування:</w:t>
      </w:r>
    </w:p>
    <w:p w:rsidR="006A0F50" w:rsidRDefault="006A0F50">
      <w:pPr>
        <w:pStyle w:val="a3"/>
        <w:spacing w:before="8"/>
        <w:ind w:left="0" w:firstLine="0"/>
        <w:jc w:val="left"/>
        <w:rPr>
          <w:b/>
          <w:sz w:val="27"/>
        </w:rPr>
      </w:pPr>
    </w:p>
    <w:p w:rsidR="006A0F50" w:rsidRDefault="009254E3">
      <w:pPr>
        <w:pStyle w:val="a4"/>
        <w:numPr>
          <w:ilvl w:val="0"/>
          <w:numId w:val="36"/>
        </w:numPr>
        <w:tabs>
          <w:tab w:val="left" w:pos="2400"/>
          <w:tab w:val="left" w:pos="2401"/>
        </w:tabs>
        <w:spacing w:line="322" w:lineRule="exact"/>
        <w:ind w:hanging="719"/>
        <w:rPr>
          <w:sz w:val="28"/>
        </w:rPr>
      </w:pPr>
      <w:r>
        <w:rPr>
          <w:sz w:val="28"/>
        </w:rPr>
        <w:t>Учитель повідомляє студентам тему для</w:t>
      </w:r>
      <w:r>
        <w:rPr>
          <w:spacing w:val="-10"/>
          <w:sz w:val="28"/>
        </w:rPr>
        <w:t xml:space="preserve"> </w:t>
      </w:r>
      <w:r>
        <w:rPr>
          <w:sz w:val="28"/>
        </w:rPr>
        <w:t>вивчення.</w:t>
      </w:r>
    </w:p>
    <w:p w:rsidR="006A0F50" w:rsidRDefault="009254E3">
      <w:pPr>
        <w:pStyle w:val="a4"/>
        <w:numPr>
          <w:ilvl w:val="0"/>
          <w:numId w:val="36"/>
        </w:numPr>
        <w:tabs>
          <w:tab w:val="left" w:pos="2400"/>
          <w:tab w:val="left" w:pos="2401"/>
          <w:tab w:val="left" w:pos="3230"/>
          <w:tab w:val="left" w:pos="5146"/>
          <w:tab w:val="left" w:pos="5683"/>
          <w:tab w:val="left" w:pos="6510"/>
          <w:tab w:val="left" w:pos="6850"/>
          <w:tab w:val="left" w:pos="8226"/>
          <w:tab w:val="left" w:pos="9058"/>
        </w:tabs>
        <w:ind w:left="1116" w:right="407" w:firstLine="566"/>
        <w:rPr>
          <w:sz w:val="28"/>
        </w:rPr>
      </w:pPr>
      <w:r>
        <w:rPr>
          <w:sz w:val="28"/>
        </w:rPr>
        <w:t>Учні</w:t>
      </w:r>
      <w:r>
        <w:rPr>
          <w:sz w:val="28"/>
        </w:rPr>
        <w:tab/>
        <w:t>розбиваються</w:t>
      </w:r>
      <w:r>
        <w:rPr>
          <w:sz w:val="28"/>
        </w:rPr>
        <w:tab/>
        <w:t>на</w:t>
      </w:r>
      <w:r>
        <w:rPr>
          <w:sz w:val="28"/>
        </w:rPr>
        <w:tab/>
        <w:t>пари</w:t>
      </w:r>
      <w:r>
        <w:rPr>
          <w:sz w:val="28"/>
        </w:rPr>
        <w:tab/>
        <w:t>і</w:t>
      </w:r>
      <w:r>
        <w:rPr>
          <w:sz w:val="28"/>
        </w:rPr>
        <w:tab/>
        <w:t>протягом</w:t>
      </w:r>
      <w:r>
        <w:rPr>
          <w:sz w:val="28"/>
        </w:rPr>
        <w:tab/>
        <w:t>4—5</w:t>
      </w:r>
      <w:r>
        <w:rPr>
          <w:sz w:val="28"/>
        </w:rPr>
        <w:tab/>
      </w:r>
      <w:r>
        <w:rPr>
          <w:spacing w:val="-5"/>
          <w:sz w:val="28"/>
        </w:rPr>
        <w:t xml:space="preserve">хвилин </w:t>
      </w:r>
      <w:r>
        <w:rPr>
          <w:sz w:val="28"/>
        </w:rPr>
        <w:t>обговорюють одне з одним усе, що знають про</w:t>
      </w:r>
      <w:r>
        <w:rPr>
          <w:spacing w:val="-6"/>
          <w:sz w:val="28"/>
        </w:rPr>
        <w:t xml:space="preserve"> </w:t>
      </w:r>
      <w:r>
        <w:rPr>
          <w:sz w:val="28"/>
        </w:rPr>
        <w:t>тему.</w:t>
      </w:r>
    </w:p>
    <w:p w:rsidR="006A0F50" w:rsidRDefault="009254E3">
      <w:pPr>
        <w:pStyle w:val="a4"/>
        <w:numPr>
          <w:ilvl w:val="0"/>
          <w:numId w:val="36"/>
        </w:numPr>
        <w:tabs>
          <w:tab w:val="left" w:pos="2400"/>
          <w:tab w:val="left" w:pos="2401"/>
        </w:tabs>
        <w:spacing w:line="321" w:lineRule="exact"/>
        <w:ind w:hanging="719"/>
        <w:rPr>
          <w:sz w:val="28"/>
        </w:rPr>
      </w:pPr>
      <w:r>
        <w:rPr>
          <w:sz w:val="28"/>
        </w:rPr>
        <w:t>В цей час учитель креслить на дошці</w:t>
      </w:r>
      <w:r>
        <w:rPr>
          <w:spacing w:val="-5"/>
          <w:sz w:val="28"/>
        </w:rPr>
        <w:t xml:space="preserve"> </w:t>
      </w:r>
      <w:r>
        <w:rPr>
          <w:sz w:val="28"/>
        </w:rPr>
        <w:t>таблицю.</w:t>
      </w:r>
    </w:p>
    <w:p w:rsidR="006A0F50" w:rsidRDefault="006A0F50">
      <w:pPr>
        <w:spacing w:line="321" w:lineRule="exact"/>
        <w:rPr>
          <w:sz w:val="28"/>
        </w:rPr>
        <w:sectPr w:rsidR="006A0F50">
          <w:pgSz w:w="11910" w:h="16840"/>
          <w:pgMar w:top="760" w:right="440" w:bottom="280" w:left="1140" w:header="720" w:footer="720" w:gutter="0"/>
          <w:cols w:space="720"/>
        </w:sectPr>
      </w:pPr>
    </w:p>
    <w:p w:rsidR="006A0F50" w:rsidRDefault="009254E3">
      <w:pPr>
        <w:pStyle w:val="a4"/>
        <w:numPr>
          <w:ilvl w:val="0"/>
          <w:numId w:val="36"/>
        </w:numPr>
        <w:tabs>
          <w:tab w:val="left" w:pos="2401"/>
        </w:tabs>
        <w:spacing w:before="64"/>
        <w:ind w:left="1116" w:right="405" w:firstLine="566"/>
        <w:jc w:val="both"/>
        <w:rPr>
          <w:sz w:val="28"/>
        </w:rPr>
      </w:pPr>
      <w:r>
        <w:rPr>
          <w:sz w:val="28"/>
        </w:rPr>
        <w:lastRenderedPageBreak/>
        <w:t>Учитель надає слово кожній парі і з її слів заповнює першу графу таблиці. При цьому він може редагувати інформацію. В тих ви- падках, коли учні не дуже впевнені в своїх знаннях, учитель записує інформацію в другу</w:t>
      </w:r>
      <w:r>
        <w:rPr>
          <w:spacing w:val="-3"/>
          <w:sz w:val="28"/>
        </w:rPr>
        <w:t xml:space="preserve"> </w:t>
      </w:r>
      <w:r>
        <w:rPr>
          <w:sz w:val="28"/>
        </w:rPr>
        <w:t>графу.</w:t>
      </w:r>
    </w:p>
    <w:p w:rsidR="006A0F50" w:rsidRDefault="009254E3">
      <w:pPr>
        <w:pStyle w:val="a4"/>
        <w:numPr>
          <w:ilvl w:val="0"/>
          <w:numId w:val="36"/>
        </w:numPr>
        <w:tabs>
          <w:tab w:val="left" w:pos="2401"/>
        </w:tabs>
        <w:spacing w:before="1"/>
        <w:ind w:left="1116" w:right="409" w:firstLine="566"/>
        <w:jc w:val="both"/>
        <w:rPr>
          <w:sz w:val="28"/>
        </w:rPr>
      </w:pPr>
      <w:r>
        <w:rPr>
          <w:sz w:val="28"/>
        </w:rPr>
        <w:t>Учитель пропонує студентам разом шук</w:t>
      </w:r>
      <w:r>
        <w:rPr>
          <w:sz w:val="28"/>
        </w:rPr>
        <w:t>ати відповіді на запитання другої графи.</w:t>
      </w:r>
    </w:p>
    <w:p w:rsidR="006A0F50" w:rsidRDefault="009254E3">
      <w:pPr>
        <w:pStyle w:val="a4"/>
        <w:numPr>
          <w:ilvl w:val="0"/>
          <w:numId w:val="36"/>
        </w:numPr>
        <w:tabs>
          <w:tab w:val="left" w:pos="2401"/>
        </w:tabs>
        <w:spacing w:line="321" w:lineRule="exact"/>
        <w:ind w:hanging="719"/>
        <w:jc w:val="both"/>
        <w:rPr>
          <w:sz w:val="28"/>
        </w:rPr>
      </w:pPr>
      <w:r>
        <w:rPr>
          <w:sz w:val="28"/>
        </w:rPr>
        <w:t>Коли відповідь знайдено, її записують у третю</w:t>
      </w:r>
      <w:r>
        <w:rPr>
          <w:spacing w:val="-9"/>
          <w:sz w:val="28"/>
        </w:rPr>
        <w:t xml:space="preserve"> </w:t>
      </w:r>
      <w:r>
        <w:rPr>
          <w:sz w:val="28"/>
        </w:rPr>
        <w:t>графу.</w:t>
      </w:r>
    </w:p>
    <w:p w:rsidR="006A0F50" w:rsidRDefault="009254E3">
      <w:pPr>
        <w:pStyle w:val="a4"/>
        <w:numPr>
          <w:ilvl w:val="0"/>
          <w:numId w:val="36"/>
        </w:numPr>
        <w:tabs>
          <w:tab w:val="left" w:pos="2401"/>
        </w:tabs>
        <w:ind w:left="1116" w:right="406" w:firstLine="566"/>
        <w:jc w:val="both"/>
        <w:rPr>
          <w:sz w:val="28"/>
        </w:rPr>
      </w:pPr>
      <w:r>
        <w:rPr>
          <w:sz w:val="28"/>
        </w:rPr>
        <w:t>Учні читають текст (підручник, інше джерело) і формулюють відповіді на запитання або просто сповіщають нову інформацію. Це теж записують у третю</w:t>
      </w:r>
      <w:r>
        <w:rPr>
          <w:spacing w:val="-7"/>
          <w:sz w:val="28"/>
        </w:rPr>
        <w:t xml:space="preserve"> </w:t>
      </w:r>
      <w:r>
        <w:rPr>
          <w:sz w:val="28"/>
        </w:rPr>
        <w:t>графу.</w:t>
      </w:r>
    </w:p>
    <w:p w:rsidR="006A0F50" w:rsidRDefault="009254E3">
      <w:pPr>
        <w:pStyle w:val="a4"/>
        <w:numPr>
          <w:ilvl w:val="0"/>
          <w:numId w:val="36"/>
        </w:numPr>
        <w:tabs>
          <w:tab w:val="left" w:pos="2401"/>
        </w:tabs>
        <w:spacing w:before="1"/>
        <w:ind w:left="1116" w:right="416" w:firstLine="566"/>
        <w:jc w:val="both"/>
        <w:rPr>
          <w:sz w:val="28"/>
        </w:rPr>
      </w:pPr>
      <w:r>
        <w:rPr>
          <w:sz w:val="28"/>
        </w:rPr>
        <w:t>Учитель зв</w:t>
      </w:r>
      <w:r>
        <w:rPr>
          <w:sz w:val="28"/>
        </w:rPr>
        <w:t>ертає увагу учнів на запитання з другої графи: в тому разі, якщо відповіді не знайдено, педагог пропонує інші</w:t>
      </w:r>
      <w:r>
        <w:rPr>
          <w:spacing w:val="-17"/>
          <w:sz w:val="28"/>
        </w:rPr>
        <w:t xml:space="preserve"> </w:t>
      </w:r>
      <w:r>
        <w:rPr>
          <w:sz w:val="28"/>
        </w:rPr>
        <w:t>джерела.</w:t>
      </w:r>
    </w:p>
    <w:p w:rsidR="006A0F50" w:rsidRDefault="006A0F50">
      <w:pPr>
        <w:pStyle w:val="a3"/>
        <w:ind w:left="0" w:firstLine="0"/>
        <w:jc w:val="left"/>
        <w:rPr>
          <w:sz w:val="20"/>
        </w:rPr>
      </w:pPr>
    </w:p>
    <w:p w:rsidR="006A0F50" w:rsidRDefault="006A0F50">
      <w:pPr>
        <w:pStyle w:val="a3"/>
        <w:ind w:left="0" w:firstLine="0"/>
        <w:jc w:val="left"/>
        <w:rPr>
          <w:sz w:val="20"/>
        </w:rPr>
      </w:pPr>
    </w:p>
    <w:p w:rsidR="006A0F50" w:rsidRDefault="006A0F50">
      <w:pPr>
        <w:pStyle w:val="a3"/>
        <w:spacing w:before="6"/>
        <w:ind w:left="0" w:firstLine="0"/>
        <w:jc w:val="left"/>
        <w:rPr>
          <w:sz w:val="16"/>
        </w:rPr>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4"/>
        <w:gridCol w:w="3286"/>
        <w:gridCol w:w="3286"/>
      </w:tblGrid>
      <w:tr w:rsidR="006A0F50">
        <w:trPr>
          <w:trHeight w:val="376"/>
        </w:trPr>
        <w:tc>
          <w:tcPr>
            <w:tcW w:w="3284" w:type="dxa"/>
          </w:tcPr>
          <w:p w:rsidR="006A0F50" w:rsidRDefault="009254E3">
            <w:pPr>
              <w:pStyle w:val="TableParagraph"/>
              <w:spacing w:before="26"/>
              <w:ind w:left="674"/>
              <w:rPr>
                <w:b/>
                <w:sz w:val="28"/>
              </w:rPr>
            </w:pPr>
            <w:r>
              <w:rPr>
                <w:b/>
                <w:sz w:val="28"/>
              </w:rPr>
              <w:t>Що ми знаємо</w:t>
            </w:r>
          </w:p>
        </w:tc>
        <w:tc>
          <w:tcPr>
            <w:tcW w:w="3286" w:type="dxa"/>
          </w:tcPr>
          <w:p w:rsidR="006A0F50" w:rsidRDefault="009254E3">
            <w:pPr>
              <w:pStyle w:val="TableParagraph"/>
              <w:spacing w:before="26"/>
              <w:ind w:left="676"/>
              <w:rPr>
                <w:b/>
                <w:sz w:val="28"/>
              </w:rPr>
            </w:pPr>
            <w:r>
              <w:rPr>
                <w:b/>
                <w:sz w:val="28"/>
              </w:rPr>
              <w:t>Що хочемо знати</w:t>
            </w:r>
          </w:p>
        </w:tc>
        <w:tc>
          <w:tcPr>
            <w:tcW w:w="3286" w:type="dxa"/>
          </w:tcPr>
          <w:p w:rsidR="006A0F50" w:rsidRDefault="009254E3">
            <w:pPr>
              <w:pStyle w:val="TableParagraph"/>
              <w:spacing w:before="26"/>
              <w:ind w:left="676"/>
              <w:rPr>
                <w:b/>
                <w:sz w:val="28"/>
              </w:rPr>
            </w:pPr>
            <w:r>
              <w:rPr>
                <w:b/>
                <w:sz w:val="28"/>
              </w:rPr>
              <w:t>Що ми вивчили</w:t>
            </w:r>
          </w:p>
        </w:tc>
      </w:tr>
      <w:tr w:rsidR="006A0F50">
        <w:trPr>
          <w:trHeight w:val="321"/>
        </w:trPr>
        <w:tc>
          <w:tcPr>
            <w:tcW w:w="3284" w:type="dxa"/>
          </w:tcPr>
          <w:p w:rsidR="006A0F50" w:rsidRDefault="006A0F50">
            <w:pPr>
              <w:pStyle w:val="TableParagraph"/>
              <w:rPr>
                <w:sz w:val="24"/>
              </w:rPr>
            </w:pPr>
          </w:p>
        </w:tc>
        <w:tc>
          <w:tcPr>
            <w:tcW w:w="3286" w:type="dxa"/>
          </w:tcPr>
          <w:p w:rsidR="006A0F50" w:rsidRDefault="006A0F50">
            <w:pPr>
              <w:pStyle w:val="TableParagraph"/>
              <w:rPr>
                <w:sz w:val="24"/>
              </w:rPr>
            </w:pPr>
          </w:p>
        </w:tc>
        <w:tc>
          <w:tcPr>
            <w:tcW w:w="3286" w:type="dxa"/>
          </w:tcPr>
          <w:p w:rsidR="006A0F50" w:rsidRDefault="006A0F50">
            <w:pPr>
              <w:pStyle w:val="TableParagraph"/>
              <w:rPr>
                <w:sz w:val="24"/>
              </w:rPr>
            </w:pPr>
          </w:p>
        </w:tc>
      </w:tr>
      <w:tr w:rsidR="006A0F50">
        <w:trPr>
          <w:trHeight w:val="321"/>
        </w:trPr>
        <w:tc>
          <w:tcPr>
            <w:tcW w:w="3284" w:type="dxa"/>
          </w:tcPr>
          <w:p w:rsidR="006A0F50" w:rsidRDefault="006A0F50">
            <w:pPr>
              <w:pStyle w:val="TableParagraph"/>
              <w:rPr>
                <w:sz w:val="24"/>
              </w:rPr>
            </w:pPr>
          </w:p>
        </w:tc>
        <w:tc>
          <w:tcPr>
            <w:tcW w:w="3286" w:type="dxa"/>
          </w:tcPr>
          <w:p w:rsidR="006A0F50" w:rsidRDefault="006A0F50">
            <w:pPr>
              <w:pStyle w:val="TableParagraph"/>
              <w:rPr>
                <w:sz w:val="24"/>
              </w:rPr>
            </w:pPr>
          </w:p>
        </w:tc>
        <w:tc>
          <w:tcPr>
            <w:tcW w:w="3286" w:type="dxa"/>
          </w:tcPr>
          <w:p w:rsidR="006A0F50" w:rsidRDefault="006A0F50">
            <w:pPr>
              <w:pStyle w:val="TableParagraph"/>
              <w:rPr>
                <w:sz w:val="24"/>
              </w:rPr>
            </w:pPr>
          </w:p>
        </w:tc>
      </w:tr>
      <w:tr w:rsidR="006A0F50">
        <w:trPr>
          <w:trHeight w:val="323"/>
        </w:trPr>
        <w:tc>
          <w:tcPr>
            <w:tcW w:w="3284" w:type="dxa"/>
          </w:tcPr>
          <w:p w:rsidR="006A0F50" w:rsidRDefault="006A0F50">
            <w:pPr>
              <w:pStyle w:val="TableParagraph"/>
              <w:rPr>
                <w:sz w:val="24"/>
              </w:rPr>
            </w:pPr>
          </w:p>
        </w:tc>
        <w:tc>
          <w:tcPr>
            <w:tcW w:w="3286" w:type="dxa"/>
          </w:tcPr>
          <w:p w:rsidR="006A0F50" w:rsidRDefault="006A0F50">
            <w:pPr>
              <w:pStyle w:val="TableParagraph"/>
              <w:rPr>
                <w:sz w:val="24"/>
              </w:rPr>
            </w:pPr>
          </w:p>
        </w:tc>
        <w:tc>
          <w:tcPr>
            <w:tcW w:w="3286" w:type="dxa"/>
          </w:tcPr>
          <w:p w:rsidR="006A0F50" w:rsidRDefault="006A0F50">
            <w:pPr>
              <w:pStyle w:val="TableParagraph"/>
              <w:rPr>
                <w:sz w:val="24"/>
              </w:rPr>
            </w:pPr>
          </w:p>
        </w:tc>
      </w:tr>
      <w:tr w:rsidR="006A0F50">
        <w:trPr>
          <w:trHeight w:val="321"/>
        </w:trPr>
        <w:tc>
          <w:tcPr>
            <w:tcW w:w="3284" w:type="dxa"/>
          </w:tcPr>
          <w:p w:rsidR="006A0F50" w:rsidRDefault="006A0F50">
            <w:pPr>
              <w:pStyle w:val="TableParagraph"/>
              <w:rPr>
                <w:sz w:val="24"/>
              </w:rPr>
            </w:pPr>
          </w:p>
        </w:tc>
        <w:tc>
          <w:tcPr>
            <w:tcW w:w="3286" w:type="dxa"/>
          </w:tcPr>
          <w:p w:rsidR="006A0F50" w:rsidRDefault="006A0F50">
            <w:pPr>
              <w:pStyle w:val="TableParagraph"/>
              <w:rPr>
                <w:sz w:val="24"/>
              </w:rPr>
            </w:pPr>
          </w:p>
        </w:tc>
        <w:tc>
          <w:tcPr>
            <w:tcW w:w="3286" w:type="dxa"/>
          </w:tcPr>
          <w:p w:rsidR="006A0F50" w:rsidRDefault="006A0F50">
            <w:pPr>
              <w:pStyle w:val="TableParagraph"/>
              <w:rPr>
                <w:sz w:val="24"/>
              </w:rPr>
            </w:pPr>
          </w:p>
        </w:tc>
      </w:tr>
      <w:tr w:rsidR="006A0F50">
        <w:trPr>
          <w:trHeight w:val="321"/>
        </w:trPr>
        <w:tc>
          <w:tcPr>
            <w:tcW w:w="3284" w:type="dxa"/>
          </w:tcPr>
          <w:p w:rsidR="006A0F50" w:rsidRDefault="006A0F50">
            <w:pPr>
              <w:pStyle w:val="TableParagraph"/>
              <w:rPr>
                <w:sz w:val="24"/>
              </w:rPr>
            </w:pPr>
          </w:p>
        </w:tc>
        <w:tc>
          <w:tcPr>
            <w:tcW w:w="3286" w:type="dxa"/>
          </w:tcPr>
          <w:p w:rsidR="006A0F50" w:rsidRDefault="006A0F50">
            <w:pPr>
              <w:pStyle w:val="TableParagraph"/>
              <w:rPr>
                <w:sz w:val="24"/>
              </w:rPr>
            </w:pPr>
          </w:p>
        </w:tc>
        <w:tc>
          <w:tcPr>
            <w:tcW w:w="3286" w:type="dxa"/>
          </w:tcPr>
          <w:p w:rsidR="006A0F50" w:rsidRDefault="006A0F50">
            <w:pPr>
              <w:pStyle w:val="TableParagraph"/>
              <w:rPr>
                <w:sz w:val="24"/>
              </w:rPr>
            </w:pPr>
          </w:p>
        </w:tc>
      </w:tr>
      <w:tr w:rsidR="006A0F50">
        <w:trPr>
          <w:trHeight w:val="323"/>
        </w:trPr>
        <w:tc>
          <w:tcPr>
            <w:tcW w:w="3284" w:type="dxa"/>
          </w:tcPr>
          <w:p w:rsidR="006A0F50" w:rsidRDefault="006A0F50">
            <w:pPr>
              <w:pStyle w:val="TableParagraph"/>
              <w:rPr>
                <w:sz w:val="24"/>
              </w:rPr>
            </w:pPr>
          </w:p>
        </w:tc>
        <w:tc>
          <w:tcPr>
            <w:tcW w:w="3286" w:type="dxa"/>
          </w:tcPr>
          <w:p w:rsidR="006A0F50" w:rsidRDefault="006A0F50">
            <w:pPr>
              <w:pStyle w:val="TableParagraph"/>
              <w:rPr>
                <w:sz w:val="24"/>
              </w:rPr>
            </w:pPr>
          </w:p>
        </w:tc>
        <w:tc>
          <w:tcPr>
            <w:tcW w:w="3286" w:type="dxa"/>
          </w:tcPr>
          <w:p w:rsidR="006A0F50" w:rsidRDefault="006A0F50">
            <w:pPr>
              <w:pStyle w:val="TableParagraph"/>
              <w:rPr>
                <w:sz w:val="24"/>
              </w:rPr>
            </w:pPr>
          </w:p>
        </w:tc>
      </w:tr>
      <w:tr w:rsidR="006A0F50">
        <w:trPr>
          <w:trHeight w:val="321"/>
        </w:trPr>
        <w:tc>
          <w:tcPr>
            <w:tcW w:w="3284" w:type="dxa"/>
          </w:tcPr>
          <w:p w:rsidR="006A0F50" w:rsidRDefault="006A0F50">
            <w:pPr>
              <w:pStyle w:val="TableParagraph"/>
              <w:rPr>
                <w:sz w:val="24"/>
              </w:rPr>
            </w:pPr>
          </w:p>
        </w:tc>
        <w:tc>
          <w:tcPr>
            <w:tcW w:w="3286" w:type="dxa"/>
          </w:tcPr>
          <w:p w:rsidR="006A0F50" w:rsidRDefault="006A0F50">
            <w:pPr>
              <w:pStyle w:val="TableParagraph"/>
              <w:rPr>
                <w:sz w:val="24"/>
              </w:rPr>
            </w:pPr>
          </w:p>
        </w:tc>
        <w:tc>
          <w:tcPr>
            <w:tcW w:w="3286" w:type="dxa"/>
          </w:tcPr>
          <w:p w:rsidR="006A0F50" w:rsidRDefault="006A0F50">
            <w:pPr>
              <w:pStyle w:val="TableParagraph"/>
              <w:rPr>
                <w:sz w:val="24"/>
              </w:rPr>
            </w:pPr>
          </w:p>
        </w:tc>
      </w:tr>
    </w:tbl>
    <w:p w:rsidR="006A0F50" w:rsidRDefault="006A0F50">
      <w:pPr>
        <w:pStyle w:val="a3"/>
        <w:ind w:left="0" w:firstLine="0"/>
        <w:jc w:val="left"/>
        <w:rPr>
          <w:sz w:val="20"/>
        </w:rPr>
      </w:pPr>
    </w:p>
    <w:p w:rsidR="006A0F50" w:rsidRDefault="009254E3">
      <w:pPr>
        <w:spacing w:before="89"/>
        <w:ind w:left="842"/>
        <w:rPr>
          <w:b/>
          <w:sz w:val="28"/>
        </w:rPr>
      </w:pPr>
      <w:r>
        <w:rPr>
          <w:spacing w:val="-71"/>
          <w:sz w:val="28"/>
          <w:u w:val="thick"/>
        </w:rPr>
        <w:t xml:space="preserve"> </w:t>
      </w:r>
      <w:r>
        <w:rPr>
          <w:b/>
          <w:sz w:val="28"/>
          <w:u w:val="thick"/>
        </w:rPr>
        <w:t>Діаграма Венна</w:t>
      </w:r>
    </w:p>
    <w:p w:rsidR="006A0F50" w:rsidRDefault="006A0F50">
      <w:pPr>
        <w:pStyle w:val="a3"/>
        <w:ind w:left="0" w:firstLine="0"/>
        <w:jc w:val="left"/>
        <w:rPr>
          <w:b/>
          <w:sz w:val="20"/>
        </w:rPr>
      </w:pPr>
    </w:p>
    <w:p w:rsidR="006A0F50" w:rsidRDefault="009254E3">
      <w:pPr>
        <w:pStyle w:val="a3"/>
        <w:spacing w:before="89"/>
        <w:ind w:right="412"/>
      </w:pPr>
      <w:r>
        <w:t>Діаграма Венна — техніка графічного подання інформації, що виявляється при обговоренні двох ідей або текстів, між якими існують загальні та відмінні риси.</w:t>
      </w:r>
    </w:p>
    <w:p w:rsidR="006A0F50" w:rsidRDefault="009254E3">
      <w:pPr>
        <w:pStyle w:val="a3"/>
        <w:ind w:right="407"/>
      </w:pPr>
      <w:r>
        <w:t>Інформацію подано у вигляді двох або кількох кіл, які накладають одне на одне пропорційно до збігу/ві</w:t>
      </w:r>
      <w:r>
        <w:t>дмінностей, виявлених у процесі обговорення.</w:t>
      </w:r>
    </w:p>
    <w:p w:rsidR="006A0F50" w:rsidRDefault="006A0F50">
      <w:pPr>
        <w:pStyle w:val="a3"/>
        <w:ind w:left="0" w:firstLine="0"/>
        <w:jc w:val="left"/>
        <w:rPr>
          <w:sz w:val="20"/>
        </w:rPr>
      </w:pPr>
    </w:p>
    <w:p w:rsidR="006A0F50" w:rsidRDefault="006A0F50">
      <w:pPr>
        <w:pStyle w:val="a3"/>
        <w:ind w:left="0" w:firstLine="0"/>
        <w:jc w:val="left"/>
        <w:rPr>
          <w:sz w:val="20"/>
        </w:rPr>
      </w:pPr>
    </w:p>
    <w:p w:rsidR="006A0F50" w:rsidRDefault="006A0F50">
      <w:pPr>
        <w:pStyle w:val="a3"/>
        <w:ind w:left="0" w:firstLine="0"/>
        <w:jc w:val="left"/>
        <w:rPr>
          <w:sz w:val="20"/>
        </w:rPr>
      </w:pPr>
    </w:p>
    <w:p w:rsidR="006A0F50" w:rsidRDefault="006A0F50">
      <w:pPr>
        <w:pStyle w:val="a3"/>
        <w:ind w:left="0" w:firstLine="0"/>
        <w:jc w:val="left"/>
        <w:rPr>
          <w:sz w:val="20"/>
        </w:rPr>
      </w:pPr>
    </w:p>
    <w:p w:rsidR="006A0F50" w:rsidRDefault="006A0F50">
      <w:pPr>
        <w:pStyle w:val="a3"/>
        <w:spacing w:before="10"/>
        <w:ind w:left="0" w:firstLine="0"/>
        <w:jc w:val="left"/>
        <w:rPr>
          <w:sz w:val="24"/>
        </w:rPr>
      </w:pPr>
    </w:p>
    <w:p w:rsidR="006A0F50" w:rsidRDefault="009254E3">
      <w:pPr>
        <w:pStyle w:val="2"/>
        <w:spacing w:before="89" w:line="240" w:lineRule="auto"/>
        <w:ind w:left="1116"/>
        <w:jc w:val="left"/>
      </w:pPr>
      <w:r>
        <w:pict>
          <v:group id="_x0000_s1037" style="position:absolute;left:0;text-align:left;margin-left:244.85pt;margin-top:-51.6pt;width:309.05pt;height:80.05pt;z-index:15734784;mso-position-horizontal-relative:page" coordorigin="4897,-1032" coordsize="6181,1601">
            <v:shape id="_x0000_s1040" type="#_x0000_t75" style="position:absolute;left:4897;top:-1033;width:6069;height:1601">
              <v:imagedata r:id="rId40" o:title=""/>
            </v:shape>
            <v:shape id="_x0000_s1039" type="#_x0000_t202" style="position:absolute;left:5665;top:-222;width:1082;height:311" filled="f" stroked="f">
              <v:textbox inset="0,0,0,0">
                <w:txbxContent>
                  <w:p w:rsidR="006A0F50" w:rsidRDefault="009254E3">
                    <w:pPr>
                      <w:spacing w:line="311" w:lineRule="exact"/>
                      <w:rPr>
                        <w:b/>
                        <w:i/>
                        <w:sz w:val="28"/>
                      </w:rPr>
                    </w:pPr>
                    <w:r>
                      <w:rPr>
                        <w:b/>
                        <w:i/>
                        <w:sz w:val="28"/>
                      </w:rPr>
                      <w:t>Відмінні</w:t>
                    </w:r>
                  </w:p>
                </w:txbxContent>
              </v:textbox>
            </v:shape>
            <v:shape id="_x0000_s1038" type="#_x0000_t202" style="position:absolute;left:10479;top:-222;width:599;height:311" filled="f" stroked="f">
              <v:textbox inset="0,0,0,0">
                <w:txbxContent>
                  <w:p w:rsidR="006A0F50" w:rsidRDefault="009254E3">
                    <w:pPr>
                      <w:spacing w:line="311" w:lineRule="exact"/>
                      <w:rPr>
                        <w:b/>
                        <w:i/>
                        <w:sz w:val="28"/>
                      </w:rPr>
                    </w:pPr>
                    <w:r>
                      <w:rPr>
                        <w:b/>
                        <w:i/>
                        <w:sz w:val="28"/>
                      </w:rPr>
                      <w:t>риси</w:t>
                    </w:r>
                  </w:p>
                </w:txbxContent>
              </v:textbox>
            </v:shape>
            <w10:wrap anchorx="page"/>
          </v:group>
        </w:pict>
      </w:r>
      <w:r>
        <w:t>Відмінні риси</w:t>
      </w:r>
    </w:p>
    <w:p w:rsidR="006A0F50" w:rsidRDefault="006A0F50">
      <w:pPr>
        <w:pStyle w:val="a3"/>
        <w:ind w:left="0" w:firstLine="0"/>
        <w:jc w:val="left"/>
        <w:rPr>
          <w:b/>
          <w:i/>
          <w:sz w:val="30"/>
        </w:rPr>
      </w:pPr>
    </w:p>
    <w:p w:rsidR="006A0F50" w:rsidRDefault="006A0F50">
      <w:pPr>
        <w:pStyle w:val="a3"/>
        <w:spacing w:before="10"/>
        <w:ind w:left="0" w:firstLine="0"/>
        <w:jc w:val="left"/>
        <w:rPr>
          <w:b/>
          <w:i/>
          <w:sz w:val="25"/>
        </w:rPr>
      </w:pPr>
    </w:p>
    <w:p w:rsidR="006A0F50" w:rsidRDefault="009254E3">
      <w:pPr>
        <w:ind w:left="842"/>
        <w:rPr>
          <w:b/>
          <w:sz w:val="28"/>
        </w:rPr>
      </w:pPr>
      <w:r>
        <w:rPr>
          <w:b/>
          <w:sz w:val="28"/>
        </w:rPr>
        <w:t>Застосування:</w:t>
      </w:r>
    </w:p>
    <w:p w:rsidR="006A0F50" w:rsidRDefault="006A0F50">
      <w:pPr>
        <w:pStyle w:val="a3"/>
        <w:spacing w:before="6"/>
        <w:ind w:left="0" w:firstLine="0"/>
        <w:jc w:val="left"/>
        <w:rPr>
          <w:b/>
          <w:sz w:val="27"/>
        </w:rPr>
      </w:pPr>
    </w:p>
    <w:p w:rsidR="006A0F50" w:rsidRDefault="009254E3">
      <w:pPr>
        <w:pStyle w:val="a4"/>
        <w:numPr>
          <w:ilvl w:val="0"/>
          <w:numId w:val="35"/>
        </w:numPr>
        <w:tabs>
          <w:tab w:val="left" w:pos="2400"/>
          <w:tab w:val="left" w:pos="2401"/>
        </w:tabs>
        <w:spacing w:before="1"/>
        <w:ind w:right="412" w:firstLine="566"/>
        <w:rPr>
          <w:sz w:val="28"/>
        </w:rPr>
      </w:pPr>
      <w:r>
        <w:rPr>
          <w:sz w:val="28"/>
        </w:rPr>
        <w:t>Учитель пропонує тему для обговорення, порівнюючи її з іншою, вже відомою</w:t>
      </w:r>
      <w:r>
        <w:rPr>
          <w:spacing w:val="-2"/>
          <w:sz w:val="28"/>
        </w:rPr>
        <w:t xml:space="preserve"> </w:t>
      </w:r>
      <w:r>
        <w:rPr>
          <w:sz w:val="28"/>
        </w:rPr>
        <w:t>студентам.</w:t>
      </w:r>
    </w:p>
    <w:p w:rsidR="006A0F50" w:rsidRDefault="009254E3">
      <w:pPr>
        <w:pStyle w:val="a4"/>
        <w:numPr>
          <w:ilvl w:val="0"/>
          <w:numId w:val="35"/>
        </w:numPr>
        <w:tabs>
          <w:tab w:val="left" w:pos="2400"/>
          <w:tab w:val="left" w:pos="2401"/>
        </w:tabs>
        <w:ind w:right="412" w:firstLine="566"/>
        <w:rPr>
          <w:sz w:val="28"/>
        </w:rPr>
      </w:pPr>
      <w:r>
        <w:rPr>
          <w:sz w:val="28"/>
        </w:rPr>
        <w:t>Індивідуально, в парах або групах учні малюють кола і пишуть необхідний текст або</w:t>
      </w:r>
      <w:r>
        <w:rPr>
          <w:spacing w:val="-4"/>
          <w:sz w:val="28"/>
        </w:rPr>
        <w:t xml:space="preserve"> </w:t>
      </w:r>
      <w:r>
        <w:rPr>
          <w:sz w:val="28"/>
        </w:rPr>
        <w:t>слова.</w:t>
      </w:r>
    </w:p>
    <w:p w:rsidR="006A0F50" w:rsidRDefault="009254E3">
      <w:pPr>
        <w:pStyle w:val="a4"/>
        <w:numPr>
          <w:ilvl w:val="0"/>
          <w:numId w:val="35"/>
        </w:numPr>
        <w:tabs>
          <w:tab w:val="left" w:pos="2400"/>
          <w:tab w:val="left" w:pos="2401"/>
        </w:tabs>
        <w:spacing w:line="242" w:lineRule="auto"/>
        <w:ind w:right="414" w:firstLine="566"/>
        <w:rPr>
          <w:sz w:val="28"/>
        </w:rPr>
      </w:pPr>
      <w:r>
        <w:rPr>
          <w:sz w:val="28"/>
        </w:rPr>
        <w:t>Частину кіл, які збігаються, можна виділити штрихом або кольором. На них пишуть аспекти</w:t>
      </w:r>
      <w:r>
        <w:rPr>
          <w:spacing w:val="-3"/>
          <w:sz w:val="28"/>
        </w:rPr>
        <w:t xml:space="preserve"> </w:t>
      </w:r>
      <w:r>
        <w:rPr>
          <w:sz w:val="28"/>
        </w:rPr>
        <w:t>збігу.</w:t>
      </w:r>
    </w:p>
    <w:p w:rsidR="006A0F50" w:rsidRDefault="006A0F50">
      <w:pPr>
        <w:spacing w:line="242" w:lineRule="auto"/>
        <w:rPr>
          <w:sz w:val="28"/>
        </w:rPr>
        <w:sectPr w:rsidR="006A0F50">
          <w:pgSz w:w="11910" w:h="16840"/>
          <w:pgMar w:top="760" w:right="440" w:bottom="280" w:left="1140" w:header="720" w:footer="720" w:gutter="0"/>
          <w:cols w:space="720"/>
        </w:sectPr>
      </w:pPr>
    </w:p>
    <w:p w:rsidR="006A0F50" w:rsidRDefault="009254E3">
      <w:pPr>
        <w:pStyle w:val="a4"/>
        <w:numPr>
          <w:ilvl w:val="0"/>
          <w:numId w:val="35"/>
        </w:numPr>
        <w:tabs>
          <w:tab w:val="left" w:pos="2400"/>
          <w:tab w:val="left" w:pos="2401"/>
        </w:tabs>
        <w:spacing w:before="64"/>
        <w:ind w:right="411" w:firstLine="566"/>
        <w:rPr>
          <w:sz w:val="28"/>
        </w:rPr>
      </w:pPr>
      <w:r>
        <w:rPr>
          <w:sz w:val="28"/>
        </w:rPr>
        <w:lastRenderedPageBreak/>
        <w:t>Учні усно коментують усі випадки розбіжності в думках стос</w:t>
      </w:r>
      <w:r>
        <w:rPr>
          <w:sz w:val="28"/>
        </w:rPr>
        <w:t>овно діаграми.</w:t>
      </w:r>
    </w:p>
    <w:p w:rsidR="006A0F50" w:rsidRDefault="006A0F50">
      <w:pPr>
        <w:pStyle w:val="a3"/>
        <w:spacing w:before="6"/>
        <w:ind w:left="0" w:firstLine="0"/>
        <w:jc w:val="left"/>
      </w:pPr>
    </w:p>
    <w:p w:rsidR="006A0F50" w:rsidRDefault="009254E3">
      <w:pPr>
        <w:ind w:left="842"/>
        <w:rPr>
          <w:b/>
          <w:sz w:val="28"/>
        </w:rPr>
      </w:pPr>
      <w:r>
        <w:rPr>
          <w:spacing w:val="-71"/>
          <w:sz w:val="28"/>
          <w:u w:val="thick"/>
        </w:rPr>
        <w:t xml:space="preserve"> </w:t>
      </w:r>
      <w:r>
        <w:rPr>
          <w:b/>
          <w:sz w:val="28"/>
          <w:u w:val="thick"/>
        </w:rPr>
        <w:t>Метод недостатньої інформації</w:t>
      </w:r>
    </w:p>
    <w:p w:rsidR="006A0F50" w:rsidRDefault="006A0F50">
      <w:pPr>
        <w:pStyle w:val="a3"/>
        <w:spacing w:before="9"/>
        <w:ind w:left="0" w:firstLine="0"/>
        <w:jc w:val="left"/>
        <w:rPr>
          <w:b/>
          <w:sz w:val="19"/>
        </w:rPr>
      </w:pPr>
    </w:p>
    <w:p w:rsidR="006A0F50" w:rsidRDefault="009254E3">
      <w:pPr>
        <w:pStyle w:val="a3"/>
        <w:spacing w:before="89"/>
        <w:ind w:right="410"/>
      </w:pPr>
      <w:r>
        <w:t>Студентам спеціально слід давати не всю інформацію, потрібну для вирішення поставленого навчального завдання. Інформацію, якої не вистачає, учні мають отримати у вчителя.</w:t>
      </w:r>
    </w:p>
    <w:p w:rsidR="006A0F50" w:rsidRDefault="006A0F50">
      <w:pPr>
        <w:pStyle w:val="a3"/>
        <w:spacing w:before="6"/>
        <w:ind w:left="0" w:firstLine="0"/>
        <w:jc w:val="left"/>
      </w:pPr>
    </w:p>
    <w:p w:rsidR="006A0F50" w:rsidRDefault="009254E3">
      <w:pPr>
        <w:ind w:left="842"/>
        <w:rPr>
          <w:b/>
          <w:sz w:val="28"/>
        </w:rPr>
      </w:pPr>
      <w:r>
        <w:rPr>
          <w:spacing w:val="-71"/>
          <w:sz w:val="28"/>
          <w:u w:val="thick"/>
        </w:rPr>
        <w:t xml:space="preserve"> </w:t>
      </w:r>
      <w:r>
        <w:rPr>
          <w:b/>
          <w:sz w:val="28"/>
          <w:u w:val="thick"/>
        </w:rPr>
        <w:t>Дослідницький метод</w:t>
      </w:r>
    </w:p>
    <w:p w:rsidR="006A0F50" w:rsidRDefault="006A0F50">
      <w:pPr>
        <w:pStyle w:val="a3"/>
        <w:spacing w:before="9"/>
        <w:ind w:left="0" w:firstLine="0"/>
        <w:jc w:val="left"/>
        <w:rPr>
          <w:b/>
          <w:sz w:val="19"/>
        </w:rPr>
      </w:pPr>
    </w:p>
    <w:p w:rsidR="006A0F50" w:rsidRDefault="009254E3">
      <w:pPr>
        <w:pStyle w:val="a4"/>
        <w:numPr>
          <w:ilvl w:val="0"/>
          <w:numId w:val="34"/>
        </w:numPr>
        <w:tabs>
          <w:tab w:val="left" w:pos="2400"/>
          <w:tab w:val="left" w:pos="2401"/>
        </w:tabs>
        <w:spacing w:before="89" w:line="322" w:lineRule="exact"/>
        <w:ind w:hanging="839"/>
        <w:rPr>
          <w:sz w:val="28"/>
        </w:rPr>
      </w:pPr>
      <w:r>
        <w:rPr>
          <w:sz w:val="28"/>
        </w:rPr>
        <w:t>Формулювання</w:t>
      </w:r>
      <w:r>
        <w:rPr>
          <w:spacing w:val="-1"/>
          <w:sz w:val="28"/>
        </w:rPr>
        <w:t xml:space="preserve"> </w:t>
      </w:r>
      <w:r>
        <w:rPr>
          <w:sz w:val="28"/>
        </w:rPr>
        <w:t>завдання.</w:t>
      </w:r>
    </w:p>
    <w:p w:rsidR="006A0F50" w:rsidRDefault="009254E3">
      <w:pPr>
        <w:pStyle w:val="a4"/>
        <w:numPr>
          <w:ilvl w:val="0"/>
          <w:numId w:val="34"/>
        </w:numPr>
        <w:tabs>
          <w:tab w:val="left" w:pos="2400"/>
          <w:tab w:val="left" w:pos="2401"/>
        </w:tabs>
        <w:spacing w:line="322" w:lineRule="exact"/>
        <w:ind w:hanging="839"/>
        <w:rPr>
          <w:sz w:val="28"/>
        </w:rPr>
      </w:pPr>
      <w:r>
        <w:rPr>
          <w:sz w:val="28"/>
        </w:rPr>
        <w:t>Активізація опорних знань.</w:t>
      </w:r>
    </w:p>
    <w:p w:rsidR="006A0F50" w:rsidRDefault="009254E3">
      <w:pPr>
        <w:pStyle w:val="a4"/>
        <w:numPr>
          <w:ilvl w:val="0"/>
          <w:numId w:val="34"/>
        </w:numPr>
        <w:tabs>
          <w:tab w:val="left" w:pos="2400"/>
          <w:tab w:val="left" w:pos="2401"/>
        </w:tabs>
        <w:spacing w:line="322" w:lineRule="exact"/>
        <w:ind w:hanging="839"/>
        <w:rPr>
          <w:sz w:val="28"/>
        </w:rPr>
      </w:pPr>
      <w:r>
        <w:rPr>
          <w:sz w:val="28"/>
        </w:rPr>
        <w:t>Висунення</w:t>
      </w:r>
      <w:r>
        <w:rPr>
          <w:spacing w:val="-1"/>
          <w:sz w:val="28"/>
        </w:rPr>
        <w:t xml:space="preserve"> </w:t>
      </w:r>
      <w:r>
        <w:rPr>
          <w:sz w:val="28"/>
        </w:rPr>
        <w:t>гіпотез.</w:t>
      </w:r>
    </w:p>
    <w:p w:rsidR="006A0F50" w:rsidRDefault="009254E3">
      <w:pPr>
        <w:pStyle w:val="a4"/>
        <w:numPr>
          <w:ilvl w:val="0"/>
          <w:numId w:val="34"/>
        </w:numPr>
        <w:tabs>
          <w:tab w:val="left" w:pos="2400"/>
          <w:tab w:val="left" w:pos="2401"/>
        </w:tabs>
        <w:ind w:hanging="839"/>
        <w:rPr>
          <w:sz w:val="28"/>
        </w:rPr>
      </w:pPr>
      <w:r>
        <w:rPr>
          <w:sz w:val="28"/>
        </w:rPr>
        <w:t>Визначення алгоритму, способу вирішення</w:t>
      </w:r>
      <w:r>
        <w:rPr>
          <w:spacing w:val="-5"/>
          <w:sz w:val="28"/>
        </w:rPr>
        <w:t xml:space="preserve"> </w:t>
      </w:r>
      <w:r>
        <w:rPr>
          <w:sz w:val="28"/>
        </w:rPr>
        <w:t>завдань.</w:t>
      </w:r>
    </w:p>
    <w:p w:rsidR="006A0F50" w:rsidRDefault="009254E3">
      <w:pPr>
        <w:pStyle w:val="a4"/>
        <w:numPr>
          <w:ilvl w:val="0"/>
          <w:numId w:val="34"/>
        </w:numPr>
        <w:tabs>
          <w:tab w:val="left" w:pos="2400"/>
          <w:tab w:val="left" w:pos="2401"/>
        </w:tabs>
        <w:ind w:hanging="839"/>
        <w:rPr>
          <w:sz w:val="28"/>
        </w:rPr>
      </w:pPr>
      <w:r>
        <w:rPr>
          <w:sz w:val="28"/>
        </w:rPr>
        <w:t>Перевірка та оцінка</w:t>
      </w:r>
      <w:r>
        <w:rPr>
          <w:spacing w:val="-5"/>
          <w:sz w:val="28"/>
        </w:rPr>
        <w:t xml:space="preserve"> </w:t>
      </w:r>
      <w:r>
        <w:rPr>
          <w:sz w:val="28"/>
        </w:rPr>
        <w:t>результатів.</w:t>
      </w:r>
    </w:p>
    <w:p w:rsidR="006A0F50" w:rsidRDefault="009254E3">
      <w:pPr>
        <w:pStyle w:val="a4"/>
        <w:numPr>
          <w:ilvl w:val="0"/>
          <w:numId w:val="34"/>
        </w:numPr>
        <w:tabs>
          <w:tab w:val="left" w:pos="2400"/>
          <w:tab w:val="left" w:pos="2401"/>
        </w:tabs>
        <w:spacing w:before="2"/>
        <w:ind w:hanging="839"/>
        <w:rPr>
          <w:sz w:val="28"/>
        </w:rPr>
      </w:pPr>
      <w:r>
        <w:rPr>
          <w:sz w:val="28"/>
        </w:rPr>
        <w:t>Висновок.</w:t>
      </w:r>
    </w:p>
    <w:p w:rsidR="006A0F50" w:rsidRDefault="006A0F50">
      <w:pPr>
        <w:pStyle w:val="a3"/>
        <w:spacing w:before="4"/>
        <w:ind w:left="0" w:firstLine="0"/>
        <w:jc w:val="left"/>
      </w:pPr>
    </w:p>
    <w:p w:rsidR="006A0F50" w:rsidRDefault="009254E3">
      <w:pPr>
        <w:ind w:left="842"/>
        <w:rPr>
          <w:b/>
          <w:sz w:val="28"/>
        </w:rPr>
      </w:pPr>
      <w:r>
        <w:rPr>
          <w:spacing w:val="-71"/>
          <w:sz w:val="28"/>
          <w:u w:val="thick"/>
        </w:rPr>
        <w:t xml:space="preserve"> </w:t>
      </w:r>
      <w:r>
        <w:rPr>
          <w:b/>
          <w:sz w:val="28"/>
          <w:u w:val="thick"/>
        </w:rPr>
        <w:t>Проблемний метод</w:t>
      </w:r>
    </w:p>
    <w:p w:rsidR="006A0F50" w:rsidRDefault="006A0F50">
      <w:pPr>
        <w:pStyle w:val="a3"/>
        <w:spacing w:before="9"/>
        <w:ind w:left="0" w:firstLine="0"/>
        <w:jc w:val="left"/>
        <w:rPr>
          <w:b/>
          <w:sz w:val="19"/>
        </w:rPr>
      </w:pPr>
    </w:p>
    <w:p w:rsidR="006A0F50" w:rsidRDefault="009254E3">
      <w:pPr>
        <w:pStyle w:val="a4"/>
        <w:numPr>
          <w:ilvl w:val="0"/>
          <w:numId w:val="33"/>
        </w:numPr>
        <w:tabs>
          <w:tab w:val="left" w:pos="2400"/>
          <w:tab w:val="left" w:pos="2401"/>
        </w:tabs>
        <w:spacing w:before="89" w:line="322" w:lineRule="exact"/>
        <w:ind w:hanging="839"/>
        <w:rPr>
          <w:sz w:val="28"/>
        </w:rPr>
      </w:pPr>
      <w:r>
        <w:rPr>
          <w:sz w:val="28"/>
        </w:rPr>
        <w:t>Вибір чи визначення проблеми.</w:t>
      </w:r>
    </w:p>
    <w:p w:rsidR="006A0F50" w:rsidRDefault="009254E3">
      <w:pPr>
        <w:pStyle w:val="a4"/>
        <w:numPr>
          <w:ilvl w:val="0"/>
          <w:numId w:val="33"/>
        </w:numPr>
        <w:tabs>
          <w:tab w:val="left" w:pos="2400"/>
          <w:tab w:val="left" w:pos="2401"/>
        </w:tabs>
        <w:spacing w:line="242" w:lineRule="auto"/>
        <w:ind w:left="996" w:right="413" w:firstLine="566"/>
        <w:rPr>
          <w:sz w:val="28"/>
        </w:rPr>
      </w:pPr>
      <w:r>
        <w:rPr>
          <w:sz w:val="28"/>
        </w:rPr>
        <w:t>Напружене мислення (протиріччя між раніше отриманими знаннями та новими,</w:t>
      </w:r>
      <w:r>
        <w:rPr>
          <w:spacing w:val="-2"/>
          <w:sz w:val="28"/>
        </w:rPr>
        <w:t xml:space="preserve"> </w:t>
      </w:r>
      <w:r>
        <w:rPr>
          <w:sz w:val="28"/>
        </w:rPr>
        <w:t>невідомими).</w:t>
      </w:r>
    </w:p>
    <w:p w:rsidR="006A0F50" w:rsidRDefault="009254E3">
      <w:pPr>
        <w:pStyle w:val="a4"/>
        <w:numPr>
          <w:ilvl w:val="0"/>
          <w:numId w:val="33"/>
        </w:numPr>
        <w:tabs>
          <w:tab w:val="left" w:pos="2400"/>
          <w:tab w:val="left" w:pos="2401"/>
        </w:tabs>
        <w:spacing w:line="317" w:lineRule="exact"/>
        <w:ind w:hanging="839"/>
        <w:rPr>
          <w:sz w:val="28"/>
        </w:rPr>
      </w:pPr>
      <w:r>
        <w:rPr>
          <w:sz w:val="28"/>
        </w:rPr>
        <w:t>Висунення</w:t>
      </w:r>
      <w:r>
        <w:rPr>
          <w:spacing w:val="-1"/>
          <w:sz w:val="28"/>
        </w:rPr>
        <w:t xml:space="preserve"> </w:t>
      </w:r>
      <w:r>
        <w:rPr>
          <w:sz w:val="28"/>
        </w:rPr>
        <w:t>ідей.</w:t>
      </w:r>
    </w:p>
    <w:p w:rsidR="006A0F50" w:rsidRDefault="009254E3">
      <w:pPr>
        <w:pStyle w:val="a4"/>
        <w:numPr>
          <w:ilvl w:val="0"/>
          <w:numId w:val="33"/>
        </w:numPr>
        <w:tabs>
          <w:tab w:val="left" w:pos="2400"/>
          <w:tab w:val="left" w:pos="2401"/>
        </w:tabs>
        <w:ind w:hanging="839"/>
        <w:rPr>
          <w:sz w:val="28"/>
        </w:rPr>
      </w:pPr>
      <w:r>
        <w:rPr>
          <w:sz w:val="28"/>
        </w:rPr>
        <w:t>Розв'язування проблеми (вибір оптимального</w:t>
      </w:r>
      <w:r>
        <w:rPr>
          <w:spacing w:val="-8"/>
          <w:sz w:val="28"/>
        </w:rPr>
        <w:t xml:space="preserve"> </w:t>
      </w:r>
      <w:r>
        <w:rPr>
          <w:sz w:val="28"/>
        </w:rPr>
        <w:t>варіанту).</w:t>
      </w:r>
    </w:p>
    <w:p w:rsidR="006A0F50" w:rsidRDefault="006A0F50">
      <w:pPr>
        <w:pStyle w:val="a3"/>
        <w:spacing w:before="4"/>
        <w:ind w:left="0" w:firstLine="0"/>
        <w:jc w:val="left"/>
      </w:pPr>
    </w:p>
    <w:p w:rsidR="006A0F50" w:rsidRDefault="009254E3">
      <w:pPr>
        <w:ind w:left="842"/>
        <w:rPr>
          <w:b/>
          <w:sz w:val="28"/>
        </w:rPr>
      </w:pPr>
      <w:r>
        <w:rPr>
          <w:spacing w:val="-71"/>
          <w:sz w:val="28"/>
          <w:u w:val="thick"/>
        </w:rPr>
        <w:t xml:space="preserve"> </w:t>
      </w:r>
      <w:r>
        <w:rPr>
          <w:b/>
          <w:sz w:val="28"/>
          <w:u w:val="thick"/>
        </w:rPr>
        <w:t>Метод несподіваної заборони</w:t>
      </w:r>
    </w:p>
    <w:p w:rsidR="006A0F50" w:rsidRDefault="006A0F50">
      <w:pPr>
        <w:pStyle w:val="a3"/>
        <w:ind w:left="0" w:firstLine="0"/>
        <w:jc w:val="left"/>
        <w:rPr>
          <w:b/>
          <w:sz w:val="20"/>
        </w:rPr>
      </w:pPr>
    </w:p>
    <w:p w:rsidR="006A0F50" w:rsidRDefault="009254E3">
      <w:pPr>
        <w:pStyle w:val="a3"/>
        <w:spacing w:before="89"/>
        <w:ind w:right="405"/>
      </w:pPr>
      <w:r>
        <w:t>Для розв'язання навчального завдання слід заборонити використовувати будь-який елемент. Його використання провокує учнів на проведення аналогій, допомагає здолати інерційність мислення. Наприклад, для вирішення гео- метричних задач забороняють користуватис</w:t>
      </w:r>
      <w:r>
        <w:t>я трикутником.</w:t>
      </w:r>
    </w:p>
    <w:p w:rsidR="006A0F50" w:rsidRDefault="006A0F50">
      <w:pPr>
        <w:pStyle w:val="a3"/>
        <w:spacing w:before="9"/>
        <w:ind w:left="0" w:firstLine="0"/>
        <w:jc w:val="left"/>
        <w:rPr>
          <w:sz w:val="27"/>
        </w:rPr>
      </w:pPr>
    </w:p>
    <w:p w:rsidR="006A0F50" w:rsidRDefault="009254E3">
      <w:pPr>
        <w:spacing w:before="1"/>
        <w:ind w:left="276" w:right="409" w:firstLine="566"/>
        <w:jc w:val="both"/>
        <w:rPr>
          <w:sz w:val="28"/>
        </w:rPr>
      </w:pPr>
      <w:r>
        <w:rPr>
          <w:b/>
          <w:color w:val="242424"/>
          <w:sz w:val="28"/>
        </w:rPr>
        <w:t>Методика розвитку</w:t>
      </w:r>
      <w:hyperlink r:id="rId41">
        <w:r>
          <w:rPr>
            <w:b/>
            <w:color w:val="0A0080"/>
            <w:sz w:val="28"/>
            <w:u w:val="thick" w:color="0A0080"/>
          </w:rPr>
          <w:t xml:space="preserve"> критичного мислення</w:t>
        </w:r>
        <w:r>
          <w:rPr>
            <w:b/>
            <w:color w:val="0A0080"/>
            <w:sz w:val="28"/>
          </w:rPr>
          <w:t xml:space="preserve"> </w:t>
        </w:r>
      </w:hyperlink>
      <w:r>
        <w:rPr>
          <w:color w:val="242424"/>
          <w:sz w:val="28"/>
        </w:rPr>
        <w:t>- організація навчального процесу    згідно     з     п</w:t>
      </w:r>
      <w:r>
        <w:rPr>
          <w:color w:val="242424"/>
          <w:sz w:val="28"/>
        </w:rPr>
        <w:t xml:space="preserve">оложеннями </w:t>
      </w:r>
      <w:hyperlink r:id="rId42">
        <w:r>
          <w:rPr>
            <w:color w:val="0A0080"/>
            <w:sz w:val="28"/>
            <w:u w:val="single" w:color="0A0080"/>
          </w:rPr>
          <w:t>теорії     розвитку     критичного</w:t>
        </w:r>
      </w:hyperlink>
      <w:r>
        <w:rPr>
          <w:color w:val="0A0080"/>
          <w:sz w:val="28"/>
        </w:rPr>
        <w:t xml:space="preserve">   </w:t>
      </w:r>
      <w:hyperlink r:id="rId43">
        <w:r>
          <w:rPr>
            <w:color w:val="0A0080"/>
            <w:sz w:val="28"/>
            <w:u w:val="single" w:color="0A0080"/>
          </w:rPr>
          <w:t>мислення</w:t>
        </w:r>
        <w:r>
          <w:rPr>
            <w:color w:val="0A0080"/>
            <w:sz w:val="28"/>
          </w:rPr>
          <w:t xml:space="preserve"> </w:t>
        </w:r>
      </w:hyperlink>
      <w:r>
        <w:rPr>
          <w:color w:val="242424"/>
          <w:sz w:val="28"/>
        </w:rPr>
        <w:t>(</w:t>
      </w:r>
      <w:hyperlink r:id="rId44">
        <w:r>
          <w:rPr>
            <w:color w:val="663366"/>
            <w:sz w:val="28"/>
            <w:u w:val="single" w:color="663366"/>
          </w:rPr>
          <w:t>С. О.</w:t>
        </w:r>
        <w:r>
          <w:rPr>
            <w:color w:val="663366"/>
            <w:spacing w:val="-3"/>
            <w:sz w:val="28"/>
            <w:u w:val="single" w:color="663366"/>
          </w:rPr>
          <w:t xml:space="preserve"> </w:t>
        </w:r>
        <w:r>
          <w:rPr>
            <w:color w:val="663366"/>
            <w:sz w:val="28"/>
            <w:u w:val="single" w:color="663366"/>
          </w:rPr>
          <w:t>Терно</w:t>
        </w:r>
      </w:hyperlink>
      <w:r>
        <w:rPr>
          <w:color w:val="242424"/>
          <w:sz w:val="28"/>
        </w:rPr>
        <w:t>):</w:t>
      </w:r>
    </w:p>
    <w:p w:rsidR="006A0F50" w:rsidRDefault="009254E3">
      <w:pPr>
        <w:pStyle w:val="a4"/>
        <w:numPr>
          <w:ilvl w:val="0"/>
          <w:numId w:val="32"/>
        </w:numPr>
        <w:tabs>
          <w:tab w:val="left" w:pos="696"/>
        </w:tabs>
        <w:spacing w:before="1" w:line="322" w:lineRule="exact"/>
        <w:rPr>
          <w:sz w:val="28"/>
        </w:rPr>
      </w:pPr>
      <w:r>
        <w:rPr>
          <w:color w:val="242424"/>
          <w:sz w:val="28"/>
        </w:rPr>
        <w:t>цілі</w:t>
      </w:r>
      <w:r>
        <w:rPr>
          <w:color w:val="242424"/>
          <w:spacing w:val="42"/>
          <w:sz w:val="28"/>
        </w:rPr>
        <w:t xml:space="preserve"> </w:t>
      </w:r>
      <w:r>
        <w:rPr>
          <w:color w:val="242424"/>
          <w:sz w:val="28"/>
        </w:rPr>
        <w:t>навчання</w:t>
      </w:r>
      <w:r>
        <w:rPr>
          <w:color w:val="242424"/>
          <w:spacing w:val="41"/>
          <w:sz w:val="28"/>
        </w:rPr>
        <w:t xml:space="preserve"> </w:t>
      </w:r>
      <w:r>
        <w:rPr>
          <w:color w:val="242424"/>
          <w:sz w:val="28"/>
        </w:rPr>
        <w:t>формулюються</w:t>
      </w:r>
      <w:r>
        <w:rPr>
          <w:color w:val="242424"/>
          <w:spacing w:val="43"/>
          <w:sz w:val="28"/>
        </w:rPr>
        <w:t xml:space="preserve"> </w:t>
      </w:r>
      <w:r>
        <w:rPr>
          <w:color w:val="242424"/>
          <w:sz w:val="28"/>
        </w:rPr>
        <w:t>шляхом</w:t>
      </w:r>
      <w:r>
        <w:rPr>
          <w:color w:val="242424"/>
          <w:spacing w:val="41"/>
          <w:sz w:val="28"/>
        </w:rPr>
        <w:t xml:space="preserve"> </w:t>
      </w:r>
      <w:r>
        <w:rPr>
          <w:color w:val="242424"/>
          <w:sz w:val="28"/>
        </w:rPr>
        <w:t>створення</w:t>
      </w:r>
      <w:r>
        <w:rPr>
          <w:color w:val="242424"/>
          <w:spacing w:val="43"/>
          <w:sz w:val="28"/>
        </w:rPr>
        <w:t xml:space="preserve"> </w:t>
      </w:r>
      <w:r>
        <w:rPr>
          <w:color w:val="242424"/>
          <w:sz w:val="28"/>
        </w:rPr>
        <w:t>проблемних</w:t>
      </w:r>
      <w:r>
        <w:rPr>
          <w:color w:val="242424"/>
          <w:spacing w:val="43"/>
          <w:sz w:val="28"/>
        </w:rPr>
        <w:t xml:space="preserve"> </w:t>
      </w:r>
      <w:r>
        <w:rPr>
          <w:color w:val="242424"/>
          <w:sz w:val="28"/>
        </w:rPr>
        <w:t>ситуацій;</w:t>
      </w:r>
    </w:p>
    <w:p w:rsidR="006A0F50" w:rsidRDefault="009254E3">
      <w:pPr>
        <w:pStyle w:val="a4"/>
        <w:numPr>
          <w:ilvl w:val="0"/>
          <w:numId w:val="32"/>
        </w:numPr>
        <w:tabs>
          <w:tab w:val="left" w:pos="607"/>
          <w:tab w:val="left" w:pos="1130"/>
          <w:tab w:val="left" w:pos="1453"/>
          <w:tab w:val="left" w:pos="3226"/>
          <w:tab w:val="left" w:pos="4844"/>
          <w:tab w:val="left" w:pos="5302"/>
          <w:tab w:val="left" w:pos="7093"/>
          <w:tab w:val="left" w:pos="8689"/>
        </w:tabs>
        <w:ind w:left="276" w:right="410" w:firstLine="0"/>
        <w:rPr>
          <w:sz w:val="28"/>
        </w:rPr>
      </w:pPr>
      <w:r>
        <w:rPr>
          <w:color w:val="242424"/>
          <w:sz w:val="28"/>
        </w:rPr>
        <w:t>використовується засіб навчання (дидактичні матеріали), що ознайомлюють учнів</w:t>
      </w:r>
      <w:r>
        <w:rPr>
          <w:color w:val="242424"/>
          <w:sz w:val="28"/>
        </w:rPr>
        <w:tab/>
        <w:t>з</w:t>
      </w:r>
      <w:r>
        <w:rPr>
          <w:color w:val="242424"/>
          <w:sz w:val="28"/>
        </w:rPr>
        <w:tab/>
        <w:t>принципами,</w:t>
      </w:r>
      <w:r>
        <w:rPr>
          <w:color w:val="242424"/>
          <w:sz w:val="28"/>
        </w:rPr>
        <w:tab/>
        <w:t>стратегіями</w:t>
      </w:r>
      <w:r>
        <w:rPr>
          <w:color w:val="242424"/>
          <w:sz w:val="28"/>
        </w:rPr>
        <w:tab/>
        <w:t>т</w:t>
      </w:r>
      <w:r>
        <w:rPr>
          <w:color w:val="242424"/>
          <w:sz w:val="28"/>
        </w:rPr>
        <w:t>а</w:t>
      </w:r>
      <w:r>
        <w:rPr>
          <w:color w:val="242424"/>
          <w:sz w:val="28"/>
        </w:rPr>
        <w:tab/>
        <w:t>процедурами</w:t>
      </w:r>
      <w:r>
        <w:rPr>
          <w:color w:val="242424"/>
          <w:sz w:val="28"/>
        </w:rPr>
        <w:tab/>
        <w:t>критичного</w:t>
      </w:r>
      <w:r>
        <w:rPr>
          <w:color w:val="242424"/>
          <w:sz w:val="28"/>
        </w:rPr>
        <w:tab/>
      </w:r>
      <w:r>
        <w:rPr>
          <w:color w:val="242424"/>
          <w:spacing w:val="-3"/>
          <w:sz w:val="28"/>
        </w:rPr>
        <w:t>мислення;</w:t>
      </w:r>
    </w:p>
    <w:p w:rsidR="006A0F50" w:rsidRDefault="009254E3">
      <w:pPr>
        <w:pStyle w:val="a4"/>
        <w:numPr>
          <w:ilvl w:val="0"/>
          <w:numId w:val="32"/>
        </w:numPr>
        <w:tabs>
          <w:tab w:val="left" w:pos="1050"/>
          <w:tab w:val="left" w:pos="1051"/>
          <w:tab w:val="left" w:pos="2202"/>
          <w:tab w:val="left" w:pos="3843"/>
          <w:tab w:val="left" w:pos="5564"/>
          <w:tab w:val="left" w:pos="6240"/>
          <w:tab w:val="left" w:pos="9196"/>
        </w:tabs>
        <w:spacing w:line="322" w:lineRule="exact"/>
        <w:ind w:left="1050" w:hanging="775"/>
        <w:rPr>
          <w:sz w:val="28"/>
        </w:rPr>
      </w:pPr>
      <w:r>
        <w:rPr>
          <w:color w:val="242424"/>
          <w:sz w:val="28"/>
        </w:rPr>
        <w:t>зміст</w:t>
      </w:r>
      <w:r>
        <w:rPr>
          <w:color w:val="242424"/>
          <w:sz w:val="28"/>
        </w:rPr>
        <w:tab/>
        <w:t>навчання</w:t>
      </w:r>
      <w:r>
        <w:rPr>
          <w:color w:val="242424"/>
          <w:sz w:val="28"/>
        </w:rPr>
        <w:tab/>
        <w:t>подається</w:t>
      </w:r>
      <w:r>
        <w:rPr>
          <w:color w:val="242424"/>
          <w:sz w:val="28"/>
        </w:rPr>
        <w:tab/>
        <w:t>у</w:t>
      </w:r>
      <w:r>
        <w:rPr>
          <w:color w:val="242424"/>
          <w:sz w:val="28"/>
        </w:rPr>
        <w:tab/>
        <w:t>вигляді</w:t>
      </w:r>
      <w:r>
        <w:rPr>
          <w:color w:val="0A0080"/>
          <w:spacing w:val="1"/>
          <w:sz w:val="28"/>
        </w:rPr>
        <w:t xml:space="preserve"> </w:t>
      </w:r>
      <w:r>
        <w:rPr>
          <w:color w:val="0A0080"/>
          <w:sz w:val="28"/>
          <w:u w:val="single" w:color="0A0080"/>
        </w:rPr>
        <w:t>проблемних</w:t>
      </w:r>
      <w:r>
        <w:rPr>
          <w:color w:val="0A0080"/>
          <w:sz w:val="28"/>
          <w:u w:val="single" w:color="0A0080"/>
        </w:rPr>
        <w:tab/>
        <w:t>задач</w:t>
      </w:r>
      <w:r>
        <w:rPr>
          <w:color w:val="242424"/>
          <w:sz w:val="28"/>
        </w:rPr>
        <w:t>;</w:t>
      </w:r>
    </w:p>
    <w:p w:rsidR="006A0F50" w:rsidRDefault="009254E3">
      <w:pPr>
        <w:pStyle w:val="a4"/>
        <w:numPr>
          <w:ilvl w:val="0"/>
          <w:numId w:val="32"/>
        </w:numPr>
        <w:tabs>
          <w:tab w:val="left" w:pos="694"/>
        </w:tabs>
        <w:spacing w:line="242" w:lineRule="auto"/>
        <w:ind w:left="276" w:right="407" w:firstLine="0"/>
        <w:rPr>
          <w:sz w:val="28"/>
        </w:rPr>
      </w:pPr>
      <w:r>
        <w:rPr>
          <w:color w:val="242424"/>
          <w:sz w:val="28"/>
        </w:rPr>
        <w:t>використовуються проблемні методи навчання, що створюють ситуації вибору;</w:t>
      </w:r>
    </w:p>
    <w:p w:rsidR="006A0F50" w:rsidRDefault="009254E3">
      <w:pPr>
        <w:pStyle w:val="a4"/>
        <w:numPr>
          <w:ilvl w:val="0"/>
          <w:numId w:val="32"/>
        </w:numPr>
        <w:tabs>
          <w:tab w:val="left" w:pos="717"/>
          <w:tab w:val="left" w:pos="718"/>
          <w:tab w:val="left" w:pos="2398"/>
          <w:tab w:val="left" w:pos="4111"/>
          <w:tab w:val="left" w:pos="4847"/>
          <w:tab w:val="left" w:pos="5272"/>
          <w:tab w:val="left" w:pos="5835"/>
          <w:tab w:val="left" w:pos="7711"/>
          <w:tab w:val="left" w:pos="8658"/>
          <w:tab w:val="left" w:pos="9001"/>
          <w:tab w:val="left" w:pos="9193"/>
        </w:tabs>
        <w:ind w:left="276" w:right="409" w:firstLine="0"/>
        <w:rPr>
          <w:sz w:val="28"/>
        </w:rPr>
      </w:pPr>
      <w:r>
        <w:rPr>
          <w:color w:val="242424"/>
          <w:sz w:val="28"/>
        </w:rPr>
        <w:t>проводяться</w:t>
      </w:r>
      <w:r>
        <w:rPr>
          <w:color w:val="242424"/>
          <w:sz w:val="28"/>
        </w:rPr>
        <w:tab/>
        <w:t>інтерактивні</w:t>
      </w:r>
      <w:r>
        <w:rPr>
          <w:color w:val="242424"/>
          <w:sz w:val="28"/>
        </w:rPr>
        <w:tab/>
        <w:t>заняття,</w:t>
      </w:r>
      <w:r>
        <w:rPr>
          <w:color w:val="242424"/>
          <w:sz w:val="28"/>
        </w:rPr>
        <w:tab/>
        <w:t>що</w:t>
      </w:r>
      <w:r>
        <w:rPr>
          <w:color w:val="242424"/>
          <w:sz w:val="28"/>
        </w:rPr>
        <w:tab/>
        <w:t>передбачають</w:t>
      </w:r>
      <w:r>
        <w:rPr>
          <w:color w:val="242424"/>
          <w:sz w:val="28"/>
        </w:rPr>
        <w:tab/>
        <w:t>діалог</w:t>
      </w:r>
      <w:r>
        <w:rPr>
          <w:color w:val="242424"/>
          <w:sz w:val="28"/>
        </w:rPr>
        <w:tab/>
        <w:t>у</w:t>
      </w:r>
      <w:r>
        <w:rPr>
          <w:color w:val="242424"/>
          <w:sz w:val="28"/>
        </w:rPr>
        <w:tab/>
        <w:t>процесі розв’язування</w:t>
      </w:r>
      <w:r>
        <w:rPr>
          <w:color w:val="242424"/>
          <w:sz w:val="28"/>
        </w:rPr>
        <w:tab/>
      </w:r>
      <w:r>
        <w:rPr>
          <w:color w:val="242424"/>
          <w:sz w:val="28"/>
        </w:rPr>
        <w:tab/>
      </w:r>
      <w:r>
        <w:rPr>
          <w:color w:val="242424"/>
          <w:sz w:val="28"/>
        </w:rPr>
        <w:tab/>
        <w:t>проблемних</w:t>
      </w:r>
      <w:r>
        <w:rPr>
          <w:color w:val="242424"/>
          <w:sz w:val="28"/>
        </w:rPr>
        <w:tab/>
      </w:r>
      <w:r>
        <w:rPr>
          <w:color w:val="242424"/>
          <w:sz w:val="28"/>
        </w:rPr>
        <w:tab/>
      </w:r>
      <w:r>
        <w:rPr>
          <w:color w:val="242424"/>
          <w:sz w:val="28"/>
        </w:rPr>
        <w:tab/>
      </w:r>
      <w:r>
        <w:rPr>
          <w:color w:val="242424"/>
          <w:sz w:val="28"/>
        </w:rPr>
        <w:tab/>
      </w:r>
      <w:r>
        <w:rPr>
          <w:color w:val="242424"/>
          <w:spacing w:val="-4"/>
          <w:sz w:val="28"/>
        </w:rPr>
        <w:t>задач;</w:t>
      </w:r>
    </w:p>
    <w:p w:rsidR="006A0F50" w:rsidRDefault="009254E3">
      <w:pPr>
        <w:pStyle w:val="a4"/>
        <w:numPr>
          <w:ilvl w:val="0"/>
          <w:numId w:val="32"/>
        </w:numPr>
        <w:tabs>
          <w:tab w:val="left" w:pos="699"/>
          <w:tab w:val="left" w:pos="3280"/>
          <w:tab w:val="left" w:pos="5270"/>
          <w:tab w:val="left" w:pos="8462"/>
        </w:tabs>
        <w:ind w:left="276" w:right="409" w:firstLine="0"/>
        <w:rPr>
          <w:sz w:val="28"/>
        </w:rPr>
      </w:pPr>
      <w:r>
        <w:rPr>
          <w:color w:val="242424"/>
          <w:sz w:val="28"/>
        </w:rPr>
        <w:t>застосовується метод контролю, який забезпечує письмове викладення розв’язків</w:t>
      </w:r>
      <w:r>
        <w:rPr>
          <w:color w:val="242424"/>
          <w:sz w:val="28"/>
        </w:rPr>
        <w:tab/>
        <w:t>із</w:t>
      </w:r>
      <w:r>
        <w:rPr>
          <w:color w:val="242424"/>
          <w:sz w:val="28"/>
        </w:rPr>
        <w:tab/>
        <w:t>подальшою</w:t>
      </w:r>
      <w:r>
        <w:rPr>
          <w:color w:val="242424"/>
          <w:sz w:val="28"/>
        </w:rPr>
        <w:tab/>
      </w:r>
      <w:r>
        <w:rPr>
          <w:color w:val="242424"/>
          <w:spacing w:val="-3"/>
          <w:sz w:val="28"/>
        </w:rPr>
        <w:t>рефлексією;</w:t>
      </w:r>
    </w:p>
    <w:p w:rsidR="006A0F50" w:rsidRDefault="006A0F50">
      <w:pPr>
        <w:rPr>
          <w:sz w:val="28"/>
        </w:rPr>
        <w:sectPr w:rsidR="006A0F50">
          <w:pgSz w:w="11910" w:h="16840"/>
          <w:pgMar w:top="760" w:right="440" w:bottom="280" w:left="1140" w:header="720" w:footer="720" w:gutter="0"/>
          <w:cols w:space="720"/>
        </w:sectPr>
      </w:pPr>
    </w:p>
    <w:p w:rsidR="006A0F50" w:rsidRDefault="009254E3">
      <w:pPr>
        <w:pStyle w:val="a4"/>
        <w:numPr>
          <w:ilvl w:val="0"/>
          <w:numId w:val="32"/>
        </w:numPr>
        <w:tabs>
          <w:tab w:val="left" w:pos="655"/>
        </w:tabs>
        <w:spacing w:before="64" w:after="6"/>
        <w:ind w:left="276" w:right="405" w:firstLine="0"/>
        <w:rPr>
          <w:sz w:val="28"/>
        </w:rPr>
      </w:pPr>
      <w:r>
        <w:rPr>
          <w:color w:val="242424"/>
          <w:sz w:val="28"/>
        </w:rPr>
        <w:lastRenderedPageBreak/>
        <w:t>викладання здійснюється у демократичному стилі, який надає студентам право на помилку та моделює ситуації виправлення</w:t>
      </w:r>
      <w:r>
        <w:rPr>
          <w:color w:val="242424"/>
          <w:spacing w:val="-10"/>
          <w:sz w:val="28"/>
        </w:rPr>
        <w:t xml:space="preserve"> </w:t>
      </w:r>
      <w:r>
        <w:rPr>
          <w:color w:val="242424"/>
          <w:sz w:val="28"/>
        </w:rPr>
        <w:t>помилок.</w:t>
      </w:r>
    </w:p>
    <w:p w:rsidR="006A0F50" w:rsidRDefault="009254E3">
      <w:pPr>
        <w:pStyle w:val="a3"/>
        <w:ind w:left="247" w:firstLine="0"/>
        <w:jc w:val="left"/>
        <w:rPr>
          <w:sz w:val="20"/>
        </w:rPr>
      </w:pPr>
      <w:r>
        <w:rPr>
          <w:sz w:val="20"/>
        </w:rPr>
      </w:r>
      <w:r>
        <w:rPr>
          <w:sz w:val="20"/>
        </w:rPr>
        <w:pict>
          <v:shape id="_x0000_s1036" type="#_x0000_t202" style="width:484.9pt;height:145pt;mso-left-percent:-10001;mso-top-percent:-10001;mso-position-horizontal:absolute;mso-position-horizontal-relative:char;mso-position-vertical:absolute;mso-position-vertical-relative:line;mso-left-percent:-10001;mso-top-percent:-10001" fillcolor="#f8f8f8" stroked="f">
            <v:textbox inset="0,0,0,0">
              <w:txbxContent>
                <w:p w:rsidR="006A0F50" w:rsidRDefault="009254E3">
                  <w:pPr>
                    <w:spacing w:line="320" w:lineRule="exact"/>
                    <w:ind w:left="595"/>
                    <w:rPr>
                      <w:b/>
                      <w:i/>
                      <w:sz w:val="28"/>
                    </w:rPr>
                  </w:pPr>
                  <w:r>
                    <w:rPr>
                      <w:b/>
                      <w:i/>
                      <w:sz w:val="28"/>
                    </w:rPr>
                    <w:t>Зміст</w:t>
                  </w:r>
                </w:p>
                <w:p w:rsidR="006A0F50" w:rsidRDefault="009254E3">
                  <w:pPr>
                    <w:pStyle w:val="a3"/>
                    <w:spacing w:line="319" w:lineRule="exact"/>
                    <w:ind w:left="734" w:firstLine="0"/>
                    <w:jc w:val="left"/>
                  </w:pPr>
                  <w:r>
                    <w:rPr>
                      <w:color w:val="242424"/>
                    </w:rPr>
                    <w:t>[</w:t>
                  </w:r>
                  <w:hyperlink r:id="rId45">
                    <w:r>
                      <w:rPr>
                        <w:color w:val="0A0080"/>
                        <w:u w:val="single" w:color="0A0080"/>
                      </w:rPr>
                      <w:t>с</w:t>
                    </w:r>
                    <w:r>
                      <w:rPr>
                        <w:color w:val="0A0080"/>
                        <w:u w:val="single" w:color="0A0080"/>
                      </w:rPr>
                      <w:t>ховати</w:t>
                    </w:r>
                  </w:hyperlink>
                  <w:r>
                    <w:rPr>
                      <w:color w:val="242424"/>
                    </w:rPr>
                    <w:t>]</w:t>
                  </w:r>
                </w:p>
                <w:p w:rsidR="006A0F50" w:rsidRDefault="009254E3">
                  <w:pPr>
                    <w:pStyle w:val="a3"/>
                    <w:numPr>
                      <w:ilvl w:val="0"/>
                      <w:numId w:val="31"/>
                    </w:numPr>
                    <w:tabs>
                      <w:tab w:val="left" w:pos="749"/>
                    </w:tabs>
                    <w:ind w:right="32" w:firstLine="566"/>
                    <w:jc w:val="left"/>
                  </w:pPr>
                  <w:hyperlink r:id="rId46" w:anchor=".D0.9F.D0.BE.D0.BB.D0.BE.D0.B6.D0.B5.D0.BD.D0.BD.D1.8F_.D0.BC.D0.B5.D1.82.D0.BE.D0.B4.D0.B8.D0.BA.D0.B8_.D1.80.D0.BE.D0.B7.D0.B2.D0.B8.D1.82.D0.BA.D1.83_.D0.BA.D1.80.D0.B8.D1.82.D0.B8.D1.87.D0.BD.D0.BE.D0.B3.D0.BE_.D0.BC.D0.B8.D1.81.D0.BB.D0.B5.D0.BD.D0.B">
                    <w:r>
                      <w:rPr>
                        <w:color w:val="0A0080"/>
                      </w:rPr>
                      <w:t>1Положення методики розвитку критичного мислення школярів за С.О.</w:t>
                    </w:r>
                  </w:hyperlink>
                  <w:hyperlink r:id="rId47" w:anchor=".D0.9F.D0.BE.D0.BB.D0.BE.D0.B6.D0.B5.D0.BD.D0.BD.D1.8F_.D0.BC.D0.B5.D1.82.D0.BE.D0.B4.D0.B8.D0.BA.D0.B8_.D1.80.D0.BE.D0.B7.D0.B2.D0.B8.D1.82.D0.BA.D1.83_.D0.BA.D1.80.D0.B8.D1.82.D0.B8.D1.87.D0.BD.D0.BE.D0.B3.D0.BE_.D0.BC.D0.B8.D1.81.D0.BB.D0.B5.D0.BD.D0.B">
                    <w:r>
                      <w:rPr>
                        <w:color w:val="0A0080"/>
                      </w:rPr>
                      <w:t xml:space="preserve"> Терно</w:t>
                    </w:r>
                  </w:hyperlink>
                </w:p>
                <w:p w:rsidR="006A0F50" w:rsidRDefault="009254E3">
                  <w:pPr>
                    <w:pStyle w:val="a3"/>
                    <w:numPr>
                      <w:ilvl w:val="0"/>
                      <w:numId w:val="31"/>
                    </w:numPr>
                    <w:tabs>
                      <w:tab w:val="left" w:pos="749"/>
                    </w:tabs>
                    <w:spacing w:line="321" w:lineRule="exact"/>
                    <w:ind w:left="748"/>
                    <w:jc w:val="left"/>
                  </w:pPr>
                  <w:hyperlink r:id="rId48" w:anchor=".D0.A1.D1.82.D0.B0.D0.B4.D1.96.D1.97_.D0.BD.D0.B0.D0.B2.D1.87.D0.B0.D0.BD.D0.BD.D1.8F_.D0.B7.D0.B0_.D0.BC.D0.B5.D1.82.D0.BE.D0.B4.D0.B8.D0.BA.D0.BE.D1.8E_.D1.80.D0.BE.D0.B7.D0.B2.D0.B8.D1.82.D0.BA.D1.83_.D0.BA.D1.80.D0.B8.D1.82.D0.B8.D1.87.D0.BD.D0.BE.D0">
                    <w:r>
                      <w:rPr>
                        <w:color w:val="0A0080"/>
                      </w:rPr>
                      <w:t>2Стадії навчання за методикою розвитку критичного</w:t>
                    </w:r>
                    <w:r>
                      <w:rPr>
                        <w:color w:val="0A0080"/>
                        <w:spacing w:val="-11"/>
                      </w:rPr>
                      <w:t xml:space="preserve"> </w:t>
                    </w:r>
                    <w:r>
                      <w:rPr>
                        <w:color w:val="0A0080"/>
                      </w:rPr>
                      <w:t>мислення</w:t>
                    </w:r>
                  </w:hyperlink>
                </w:p>
                <w:p w:rsidR="006A0F50" w:rsidRDefault="009254E3">
                  <w:pPr>
                    <w:pStyle w:val="a3"/>
                    <w:numPr>
                      <w:ilvl w:val="0"/>
                      <w:numId w:val="31"/>
                    </w:numPr>
                    <w:tabs>
                      <w:tab w:val="left" w:pos="749"/>
                    </w:tabs>
                    <w:ind w:right="34" w:firstLine="566"/>
                    <w:jc w:val="left"/>
                  </w:pPr>
                  <w:hyperlink r:id="rId49" w:anchor=".D0.97.D0.B0.D0.BA.D0.BE.D0.BD.D0.BE.D0.BC.D1.96.D1.80.D0.BD.D0.BE.D1.81.D1.82.D1.96_.D0.BF.D0.B5.D0.B4.D0.B0.D0.B3.D0.BE.D0.B3.D1.96.D1.87.D0.BD.D0.BE.D0.B3.D0.BE_.D0.BF.D1.80.D0.BE.D1.86.D0.B5.D1.81.D1.83_.D0.B2_.D0.BC.D0.B5.D1.82.D0.BE.D0.B4.D0.B8.D1.8">
                    <w:r>
                      <w:rPr>
                        <w:color w:val="0A0080"/>
                      </w:rPr>
                      <w:t>3Закономірності педагогічного процесу в методиці розвитку критичного</w:t>
                    </w:r>
                  </w:hyperlink>
                  <w:hyperlink r:id="rId50" w:anchor=".D0.97.D0.B0.D0.BA.D0.BE.D0.BD.D0.BE.D0.BC.D1.96.D1.80.D0.BD.D0.BE.D1.81.D1.82.D1.96_.D0.BF.D0.B5.D0.B4.D0.B0.D0.B3.D0.BE.D0.B3.D1.96.D1.87.D0.BD.D0.BE.D0.B3.D0.BE_.D0.BF.D1.80.D0.BE.D1.86.D0.B5.D1.81.D1.83_.D0.B2_.D0.BC.D0.B5.D1.82.D0.BE.D0.B4.D0.B8.D1.8">
                    <w:r>
                      <w:rPr>
                        <w:color w:val="0A0080"/>
                      </w:rPr>
                      <w:t xml:space="preserve"> мислення.</w:t>
                    </w:r>
                  </w:hyperlink>
                </w:p>
                <w:p w:rsidR="006A0F50" w:rsidRDefault="009254E3">
                  <w:pPr>
                    <w:pStyle w:val="a3"/>
                    <w:numPr>
                      <w:ilvl w:val="0"/>
                      <w:numId w:val="31"/>
                    </w:numPr>
                    <w:tabs>
                      <w:tab w:val="left" w:pos="749"/>
                    </w:tabs>
                    <w:spacing w:before="1" w:line="322" w:lineRule="exact"/>
                    <w:ind w:left="748"/>
                    <w:jc w:val="left"/>
                  </w:pPr>
                  <w:hyperlink r:id="rId51" w:anchor=".D0.9B.D1.96.D1.82.D0.B5.D1.80.D0.B0.D1.82.D1.83.D1.80.D0.B0">
                    <w:r>
                      <w:rPr>
                        <w:color w:val="0A0080"/>
                      </w:rPr>
                      <w:t>4Література</w:t>
                    </w:r>
                  </w:hyperlink>
                </w:p>
                <w:p w:rsidR="006A0F50" w:rsidRDefault="009254E3">
                  <w:pPr>
                    <w:pStyle w:val="a3"/>
                    <w:numPr>
                      <w:ilvl w:val="0"/>
                      <w:numId w:val="31"/>
                    </w:numPr>
                    <w:tabs>
                      <w:tab w:val="left" w:pos="749"/>
                    </w:tabs>
                    <w:ind w:left="748"/>
                    <w:jc w:val="left"/>
                  </w:pPr>
                  <w:hyperlink r:id="rId52" w:anchor=".D0.94.D0.B6.D0.B5.D1.80.D0.B5.D0.BB.D0.B0">
                    <w:r>
                      <w:rPr>
                        <w:color w:val="0A0080"/>
                      </w:rPr>
                      <w:t>5Джерела</w:t>
                    </w:r>
                  </w:hyperlink>
                </w:p>
              </w:txbxContent>
            </v:textbox>
            <w10:anchorlock/>
          </v:shape>
        </w:pict>
      </w:r>
    </w:p>
    <w:p w:rsidR="006A0F50" w:rsidRDefault="009254E3">
      <w:pPr>
        <w:spacing w:line="289" w:lineRule="exact"/>
        <w:ind w:left="842"/>
        <w:jc w:val="both"/>
        <w:rPr>
          <w:i/>
          <w:sz w:val="28"/>
        </w:rPr>
      </w:pPr>
      <w:r>
        <w:rPr>
          <w:i/>
          <w:sz w:val="28"/>
        </w:rPr>
        <w:t xml:space="preserve">Положення методики розвитку критичного мислення школярів за </w:t>
      </w:r>
      <w:hyperlink r:id="rId53">
        <w:r>
          <w:rPr>
            <w:i/>
            <w:color w:val="663366"/>
            <w:sz w:val="28"/>
            <w:u w:val="single" w:color="663366"/>
          </w:rPr>
          <w:t>С.О.</w:t>
        </w:r>
      </w:hyperlink>
    </w:p>
    <w:p w:rsidR="006A0F50" w:rsidRDefault="009254E3">
      <w:pPr>
        <w:spacing w:after="6"/>
        <w:ind w:left="276"/>
        <w:jc w:val="both"/>
        <w:rPr>
          <w:i/>
          <w:sz w:val="28"/>
        </w:rPr>
      </w:pPr>
      <w:hyperlink r:id="rId54">
        <w:r>
          <w:rPr>
            <w:i/>
            <w:color w:val="663366"/>
            <w:sz w:val="28"/>
            <w:u w:val="single" w:color="663366"/>
          </w:rPr>
          <w:t>Терно</w:t>
        </w:r>
      </w:hyperlink>
      <w:r>
        <w:rPr>
          <w:i/>
          <w:color w:val="545454"/>
          <w:sz w:val="28"/>
        </w:rPr>
        <w:t>[</w:t>
      </w:r>
      <w:hyperlink r:id="rId55">
        <w:r>
          <w:rPr>
            <w:i/>
            <w:color w:val="0A0080"/>
            <w:sz w:val="28"/>
            <w:u w:val="single" w:color="0A0080"/>
          </w:rPr>
          <w:t>ред.</w:t>
        </w:r>
        <w:r>
          <w:rPr>
            <w:i/>
            <w:color w:val="0A0080"/>
            <w:sz w:val="28"/>
          </w:rPr>
          <w:t xml:space="preserve"> </w:t>
        </w:r>
      </w:hyperlink>
      <w:r>
        <w:rPr>
          <w:i/>
          <w:color w:val="545454"/>
          <w:sz w:val="28"/>
        </w:rPr>
        <w:t xml:space="preserve">• </w:t>
      </w:r>
      <w:hyperlink r:id="rId56">
        <w:r>
          <w:rPr>
            <w:i/>
            <w:color w:val="0A0080"/>
            <w:sz w:val="28"/>
            <w:u w:val="single" w:color="0A0080"/>
          </w:rPr>
          <w:t>ред. код</w:t>
        </w:r>
      </w:hyperlink>
      <w:r>
        <w:rPr>
          <w:i/>
          <w:color w:val="545454"/>
          <w:sz w:val="28"/>
        </w:rPr>
        <w:t>]</w:t>
      </w:r>
    </w:p>
    <w:p w:rsidR="006A0F50" w:rsidRDefault="009254E3">
      <w:pPr>
        <w:pStyle w:val="a3"/>
        <w:spacing w:line="20" w:lineRule="exact"/>
        <w:ind w:left="247" w:firstLine="0"/>
        <w:jc w:val="left"/>
        <w:rPr>
          <w:sz w:val="2"/>
        </w:rPr>
      </w:pPr>
      <w:r>
        <w:rPr>
          <w:sz w:val="2"/>
        </w:rPr>
      </w:r>
      <w:r>
        <w:rPr>
          <w:sz w:val="2"/>
        </w:rPr>
        <w:pict>
          <v:group id="_x0000_s1034" style="width:484.9pt;height:.75pt;mso-position-horizontal-relative:char;mso-position-vertical-relative:line" coordsize="9698,15">
            <v:rect id="_x0000_s1035" style="position:absolute;width:9698;height:15" fillcolor="#aaa" stroked="f"/>
            <w10:anchorlock/>
          </v:group>
        </w:pict>
      </w:r>
    </w:p>
    <w:p w:rsidR="006A0F50" w:rsidRDefault="009254E3">
      <w:pPr>
        <w:pStyle w:val="a4"/>
        <w:numPr>
          <w:ilvl w:val="1"/>
          <w:numId w:val="32"/>
        </w:numPr>
        <w:tabs>
          <w:tab w:val="left" w:pos="1950"/>
        </w:tabs>
        <w:spacing w:line="242" w:lineRule="auto"/>
        <w:ind w:right="414" w:firstLine="566"/>
        <w:rPr>
          <w:sz w:val="28"/>
        </w:rPr>
      </w:pPr>
      <w:r>
        <w:rPr>
          <w:color w:val="242424"/>
          <w:sz w:val="28"/>
        </w:rPr>
        <w:t>Основною структурною одиницею навчання виступає тема програми, а не теми окремих</w:t>
      </w:r>
      <w:r>
        <w:rPr>
          <w:color w:val="242424"/>
          <w:spacing w:val="-3"/>
          <w:sz w:val="28"/>
        </w:rPr>
        <w:t xml:space="preserve"> </w:t>
      </w:r>
      <w:r>
        <w:rPr>
          <w:color w:val="242424"/>
          <w:sz w:val="28"/>
        </w:rPr>
        <w:t>уроків.</w:t>
      </w:r>
    </w:p>
    <w:p w:rsidR="006A0F50" w:rsidRDefault="009254E3">
      <w:pPr>
        <w:pStyle w:val="a4"/>
        <w:numPr>
          <w:ilvl w:val="1"/>
          <w:numId w:val="32"/>
        </w:numPr>
        <w:tabs>
          <w:tab w:val="left" w:pos="1887"/>
          <w:tab w:val="left" w:pos="3245"/>
          <w:tab w:val="left" w:pos="4477"/>
          <w:tab w:val="left" w:pos="6650"/>
        </w:tabs>
        <w:ind w:right="407" w:firstLine="566"/>
        <w:rPr>
          <w:sz w:val="28"/>
        </w:rPr>
      </w:pPr>
      <w:r>
        <w:rPr>
          <w:color w:val="242424"/>
          <w:sz w:val="28"/>
        </w:rPr>
        <w:t>Вивчення кожної нової теми починається зі стадії "виклику" (мотивації),</w:t>
      </w:r>
      <w:r>
        <w:rPr>
          <w:color w:val="242424"/>
          <w:sz w:val="28"/>
        </w:rPr>
        <w:tab/>
        <w:t>яка</w:t>
      </w:r>
      <w:r>
        <w:rPr>
          <w:color w:val="242424"/>
          <w:sz w:val="28"/>
        </w:rPr>
        <w:tab/>
        <w:t>передбачає</w:t>
      </w:r>
      <w:r>
        <w:rPr>
          <w:color w:val="242424"/>
          <w:sz w:val="28"/>
        </w:rPr>
        <w:tab/>
        <w:t>формулювання</w:t>
      </w:r>
      <w:r>
        <w:rPr>
          <w:color w:val="0A0080"/>
          <w:sz w:val="28"/>
        </w:rPr>
        <w:t xml:space="preserve"> </w:t>
      </w:r>
      <w:hyperlink r:id="rId57">
        <w:r>
          <w:rPr>
            <w:color w:val="0A0080"/>
            <w:sz w:val="28"/>
            <w:u w:val="single" w:color="0A0080"/>
          </w:rPr>
          <w:t>проблемної</w:t>
        </w:r>
      </w:hyperlink>
      <w:hyperlink r:id="rId58">
        <w:r>
          <w:rPr>
            <w:color w:val="0A0080"/>
            <w:sz w:val="28"/>
            <w:u w:val="single" w:color="0A0080"/>
          </w:rPr>
          <w:t xml:space="preserve"> задачі</w:t>
        </w:r>
        <w:r>
          <w:rPr>
            <w:color w:val="0A0080"/>
            <w:sz w:val="28"/>
          </w:rPr>
          <w:t xml:space="preserve"> </w:t>
        </w:r>
      </w:hyperlink>
      <w:r>
        <w:rPr>
          <w:color w:val="242424"/>
          <w:sz w:val="28"/>
        </w:rPr>
        <w:t>контроверсійного характеру. Вчитель має можливість, враховуючи умови навчання у своєму класі, обрати одну або дв</w:t>
      </w:r>
      <w:r>
        <w:rPr>
          <w:color w:val="242424"/>
          <w:sz w:val="28"/>
        </w:rPr>
        <w:t>і-три проблемні задачі як магістральну мету вивчення</w:t>
      </w:r>
      <w:r>
        <w:rPr>
          <w:color w:val="242424"/>
          <w:spacing w:val="-6"/>
          <w:sz w:val="28"/>
        </w:rPr>
        <w:t xml:space="preserve"> </w:t>
      </w:r>
      <w:r>
        <w:rPr>
          <w:color w:val="242424"/>
          <w:sz w:val="28"/>
        </w:rPr>
        <w:t>теми.</w:t>
      </w:r>
    </w:p>
    <w:p w:rsidR="006A0F50" w:rsidRDefault="009254E3">
      <w:pPr>
        <w:pStyle w:val="a4"/>
        <w:numPr>
          <w:ilvl w:val="1"/>
          <w:numId w:val="32"/>
        </w:numPr>
        <w:tabs>
          <w:tab w:val="left" w:pos="1947"/>
        </w:tabs>
        <w:ind w:right="416" w:firstLine="566"/>
        <w:rPr>
          <w:sz w:val="28"/>
        </w:rPr>
      </w:pPr>
      <w:r>
        <w:rPr>
          <w:color w:val="242424"/>
          <w:sz w:val="28"/>
        </w:rPr>
        <w:t>Вивчення теми протягом кількох уроків підпорядковується магістральній меті теми, тобто проблемним</w:t>
      </w:r>
      <w:r>
        <w:rPr>
          <w:color w:val="242424"/>
          <w:spacing w:val="-3"/>
          <w:sz w:val="28"/>
        </w:rPr>
        <w:t xml:space="preserve"> </w:t>
      </w:r>
      <w:r>
        <w:rPr>
          <w:color w:val="242424"/>
          <w:sz w:val="28"/>
        </w:rPr>
        <w:t>задачам.</w:t>
      </w:r>
    </w:p>
    <w:p w:rsidR="006A0F50" w:rsidRDefault="009254E3">
      <w:pPr>
        <w:pStyle w:val="a4"/>
        <w:numPr>
          <w:ilvl w:val="1"/>
          <w:numId w:val="32"/>
        </w:numPr>
        <w:tabs>
          <w:tab w:val="left" w:pos="1846"/>
        </w:tabs>
        <w:ind w:right="405" w:firstLine="566"/>
        <w:rPr>
          <w:sz w:val="28"/>
        </w:rPr>
      </w:pPr>
      <w:r>
        <w:rPr>
          <w:color w:val="242424"/>
          <w:sz w:val="28"/>
        </w:rPr>
        <w:t>Під час вивчення теми вчитель самостійно обирає різноманітні методичні прийоми навчання: дискусії, ділові ігри, імітаційні ігри тощо. Опанування темою постійно спрямовується на вихідні проблемні задачі, що були сформульовані на стадії "виклику". Результати</w:t>
      </w:r>
      <w:r>
        <w:rPr>
          <w:color w:val="242424"/>
          <w:sz w:val="28"/>
        </w:rPr>
        <w:t xml:space="preserve"> роботи оформлюються за допомогою різних допоміжних засобів (графічні організатори інформації, виписки, порівняльні таблиці, таблиці "Плюс- мінус-цікаво"</w:t>
      </w:r>
      <w:r>
        <w:rPr>
          <w:color w:val="242424"/>
          <w:spacing w:val="-1"/>
          <w:sz w:val="28"/>
        </w:rPr>
        <w:t xml:space="preserve"> </w:t>
      </w:r>
      <w:r>
        <w:rPr>
          <w:color w:val="242424"/>
          <w:sz w:val="28"/>
        </w:rPr>
        <w:t>тощо).</w:t>
      </w:r>
    </w:p>
    <w:p w:rsidR="006A0F50" w:rsidRDefault="009254E3">
      <w:pPr>
        <w:pStyle w:val="a4"/>
        <w:numPr>
          <w:ilvl w:val="1"/>
          <w:numId w:val="32"/>
        </w:numPr>
        <w:tabs>
          <w:tab w:val="left" w:pos="1974"/>
        </w:tabs>
        <w:ind w:right="406" w:firstLine="566"/>
        <w:rPr>
          <w:sz w:val="28"/>
        </w:rPr>
      </w:pPr>
      <w:r>
        <w:rPr>
          <w:color w:val="242424"/>
          <w:sz w:val="28"/>
        </w:rPr>
        <w:t>Тематичне оцінювання здійснюється шляхом обов'язкового написання есе-відповіді на проблемні зад</w:t>
      </w:r>
      <w:r>
        <w:rPr>
          <w:color w:val="242424"/>
          <w:sz w:val="28"/>
        </w:rPr>
        <w:t>ачі, тобто під час класної або домашньої роботи учні мають дати відповідь на проблемні запитання, що були сформульовані на стадії "виклику". При цьому вони можуть користуватися будь-якими джерелами інформації, оскільки головним критерієм оцінювання виступа</w:t>
      </w:r>
      <w:r>
        <w:rPr>
          <w:color w:val="242424"/>
          <w:sz w:val="28"/>
        </w:rPr>
        <w:t>є уміння знаходити, використовувати та інтерпретувати інформацію, а не запам'ятовувати фактологічні подробиці. Разом із тим тематичне оцінювання може передбачати попередні етапи перевірки обізнаності учнів із основною фактологічною інформацією. Есе оцінюєт</w:t>
      </w:r>
      <w:r>
        <w:rPr>
          <w:color w:val="242424"/>
          <w:sz w:val="28"/>
        </w:rPr>
        <w:t>ься відповідно до встановлених критеріїв із урахуванням уміння використовувати принципи, стратегії та процедури критичного</w:t>
      </w:r>
      <w:r>
        <w:rPr>
          <w:color w:val="242424"/>
          <w:spacing w:val="-30"/>
          <w:sz w:val="28"/>
        </w:rPr>
        <w:t xml:space="preserve"> </w:t>
      </w:r>
      <w:r>
        <w:rPr>
          <w:color w:val="242424"/>
          <w:sz w:val="28"/>
        </w:rPr>
        <w:t>мислення.</w:t>
      </w:r>
    </w:p>
    <w:p w:rsidR="006A0F50" w:rsidRDefault="009254E3">
      <w:pPr>
        <w:pStyle w:val="a4"/>
        <w:numPr>
          <w:ilvl w:val="1"/>
          <w:numId w:val="32"/>
        </w:numPr>
        <w:tabs>
          <w:tab w:val="left" w:pos="1890"/>
        </w:tabs>
        <w:ind w:right="409" w:firstLine="566"/>
        <w:rPr>
          <w:sz w:val="28"/>
        </w:rPr>
      </w:pPr>
      <w:r>
        <w:rPr>
          <w:color w:val="242424"/>
          <w:sz w:val="28"/>
        </w:rPr>
        <w:t>Мотивування оцінок за есе неодмінно має супроводжуватися аналізом та самоаналізом виконаної роботи: які були допущені помил</w:t>
      </w:r>
      <w:r>
        <w:rPr>
          <w:color w:val="242424"/>
          <w:sz w:val="28"/>
        </w:rPr>
        <w:t>ки, які правила логіки та принципи пізнання були проігноровані тощо. Аналіз завершується порадами на перспективу: що слід враховувати у майбутньому, які підходи слід використовувати у розв'язанні наступних задач. Аналіз помилок слід виконувати у доброзичли</w:t>
      </w:r>
      <w:r>
        <w:rPr>
          <w:color w:val="242424"/>
          <w:sz w:val="28"/>
        </w:rPr>
        <w:t>вій формі,</w:t>
      </w:r>
      <w:r>
        <w:rPr>
          <w:color w:val="242424"/>
          <w:spacing w:val="57"/>
          <w:sz w:val="28"/>
        </w:rPr>
        <w:t xml:space="preserve"> </w:t>
      </w:r>
      <w:r>
        <w:rPr>
          <w:color w:val="242424"/>
          <w:sz w:val="28"/>
        </w:rPr>
        <w:t>не</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3"/>
        <w:spacing w:before="64"/>
        <w:ind w:left="996" w:right="412" w:firstLine="0"/>
      </w:pPr>
      <w:r>
        <w:rPr>
          <w:color w:val="242424"/>
        </w:rPr>
        <w:lastRenderedPageBreak/>
        <w:t>обов'язково персонально. У виборі форми підбиття підсумків вчитель керується педагогічною доцільністю, враховуючи індивідуальні особливості та характеристики класу як соціальної групи.</w:t>
      </w:r>
    </w:p>
    <w:p w:rsidR="006A0F50" w:rsidRDefault="009254E3">
      <w:pPr>
        <w:spacing w:before="2" w:after="6"/>
        <w:ind w:left="2580" w:right="412" w:firstLine="567"/>
        <w:jc w:val="both"/>
        <w:rPr>
          <w:i/>
          <w:sz w:val="28"/>
        </w:rPr>
      </w:pPr>
      <w:r>
        <w:rPr>
          <w:i/>
          <w:sz w:val="28"/>
        </w:rPr>
        <w:t>Стадії навчання за методикою розвитку крити</w:t>
      </w:r>
      <w:r>
        <w:rPr>
          <w:i/>
          <w:sz w:val="28"/>
        </w:rPr>
        <w:t>чного мислення</w:t>
      </w:r>
      <w:r>
        <w:rPr>
          <w:i/>
          <w:color w:val="545454"/>
          <w:sz w:val="28"/>
        </w:rPr>
        <w:t>[</w:t>
      </w:r>
      <w:hyperlink r:id="rId59">
        <w:r>
          <w:rPr>
            <w:i/>
            <w:color w:val="0A0080"/>
            <w:sz w:val="28"/>
            <w:u w:val="single" w:color="0A0080"/>
          </w:rPr>
          <w:t>ред.</w:t>
        </w:r>
        <w:r>
          <w:rPr>
            <w:i/>
            <w:color w:val="0A0080"/>
            <w:sz w:val="28"/>
          </w:rPr>
          <w:t xml:space="preserve"> </w:t>
        </w:r>
      </w:hyperlink>
      <w:r>
        <w:rPr>
          <w:i/>
          <w:color w:val="545454"/>
          <w:sz w:val="28"/>
        </w:rPr>
        <w:t xml:space="preserve">• </w:t>
      </w:r>
      <w:hyperlink r:id="rId60">
        <w:r>
          <w:rPr>
            <w:i/>
            <w:color w:val="0A0080"/>
            <w:sz w:val="28"/>
            <w:u w:val="single" w:color="0A0080"/>
          </w:rPr>
          <w:t>ред. код</w:t>
        </w:r>
      </w:hyperlink>
      <w:r>
        <w:rPr>
          <w:i/>
          <w:color w:val="545454"/>
          <w:sz w:val="28"/>
        </w:rPr>
        <w:t>]</w:t>
      </w:r>
    </w:p>
    <w:p w:rsidR="006A0F50" w:rsidRDefault="009254E3">
      <w:pPr>
        <w:pStyle w:val="a3"/>
        <w:spacing w:line="20" w:lineRule="exact"/>
        <w:ind w:left="2551" w:firstLine="0"/>
        <w:jc w:val="left"/>
        <w:rPr>
          <w:sz w:val="2"/>
        </w:rPr>
      </w:pPr>
      <w:r>
        <w:rPr>
          <w:sz w:val="2"/>
        </w:rPr>
      </w:r>
      <w:r>
        <w:rPr>
          <w:sz w:val="2"/>
        </w:rPr>
        <w:pict>
          <v:group id="_x0000_s1032" style="width:369.7pt;height:.75pt;mso-position-horizontal-relative:char;mso-position-vertical-relative:line" coordsize="7394,15">
            <v:rect id="_x0000_s1033" style="position:absolute;width:7394;height:15" fillcolor="#aaa" stroked="f"/>
            <w10:anchorlock/>
          </v:group>
        </w:pict>
      </w:r>
    </w:p>
    <w:p w:rsidR="006A0F50" w:rsidRDefault="009254E3">
      <w:pPr>
        <w:pStyle w:val="a3"/>
        <w:ind w:left="2580" w:right="406" w:firstLine="567"/>
      </w:pPr>
      <w:r>
        <w:rPr>
          <w:color w:val="242424"/>
        </w:rPr>
        <w:t>Методика розвитку критичного мислення заснована на творчому співробітництві студента і вчителя, на розвитку в учнів аналітичного й творчого підходів до будь-якого матеріалу.</w:t>
      </w:r>
    </w:p>
    <w:p w:rsidR="006A0F50" w:rsidRDefault="009254E3">
      <w:pPr>
        <w:pStyle w:val="a3"/>
        <w:spacing w:before="1"/>
        <w:ind w:left="2580" w:right="407" w:firstLine="0"/>
      </w:pPr>
      <w:r>
        <w:rPr>
          <w:color w:val="242424"/>
        </w:rPr>
        <w:t>Методика орієнтується не на запам'ятовування фактологічного матеріалу, а на постан</w:t>
      </w:r>
      <w:r>
        <w:rPr>
          <w:color w:val="242424"/>
        </w:rPr>
        <w:t xml:space="preserve">овку проблеми і пошук </w:t>
      </w:r>
      <w:r>
        <w:rPr>
          <w:color w:val="242424"/>
          <w:spacing w:val="27"/>
        </w:rPr>
        <w:t xml:space="preserve"> </w:t>
      </w:r>
      <w:r>
        <w:rPr>
          <w:color w:val="242424"/>
        </w:rPr>
        <w:t xml:space="preserve">її </w:t>
      </w:r>
      <w:r>
        <w:rPr>
          <w:color w:val="242424"/>
          <w:spacing w:val="29"/>
        </w:rPr>
        <w:t xml:space="preserve"> </w:t>
      </w:r>
      <w:r>
        <w:rPr>
          <w:color w:val="242424"/>
        </w:rPr>
        <w:t xml:space="preserve">розв'язку. </w:t>
      </w:r>
      <w:r>
        <w:rPr>
          <w:color w:val="242424"/>
          <w:spacing w:val="27"/>
        </w:rPr>
        <w:t xml:space="preserve"> </w:t>
      </w:r>
      <w:r>
        <w:rPr>
          <w:color w:val="242424"/>
        </w:rPr>
        <w:t xml:space="preserve">Навчання </w:t>
      </w:r>
      <w:r>
        <w:rPr>
          <w:color w:val="242424"/>
          <w:spacing w:val="28"/>
        </w:rPr>
        <w:t xml:space="preserve"> </w:t>
      </w:r>
      <w:r>
        <w:rPr>
          <w:color w:val="242424"/>
        </w:rPr>
        <w:t xml:space="preserve">здійснюється </w:t>
      </w:r>
      <w:r>
        <w:rPr>
          <w:color w:val="242424"/>
          <w:spacing w:val="30"/>
        </w:rPr>
        <w:t xml:space="preserve"> </w:t>
      </w:r>
      <w:r>
        <w:rPr>
          <w:color w:val="242424"/>
        </w:rPr>
        <w:t xml:space="preserve">у </w:t>
      </w:r>
      <w:r>
        <w:rPr>
          <w:color w:val="242424"/>
          <w:spacing w:val="24"/>
        </w:rPr>
        <w:t xml:space="preserve"> </w:t>
      </w:r>
      <w:r>
        <w:rPr>
          <w:color w:val="242424"/>
        </w:rPr>
        <w:t xml:space="preserve">три </w:t>
      </w:r>
      <w:r>
        <w:rPr>
          <w:color w:val="242424"/>
          <w:spacing w:val="28"/>
        </w:rPr>
        <w:t xml:space="preserve"> </w:t>
      </w:r>
      <w:r>
        <w:rPr>
          <w:color w:val="242424"/>
        </w:rPr>
        <w:t>стадії:</w:t>
      </w:r>
    </w:p>
    <w:p w:rsidR="006A0F50" w:rsidRDefault="009254E3">
      <w:pPr>
        <w:pStyle w:val="a4"/>
        <w:numPr>
          <w:ilvl w:val="0"/>
          <w:numId w:val="30"/>
        </w:numPr>
        <w:tabs>
          <w:tab w:val="left" w:pos="8993"/>
          <w:tab w:val="left" w:pos="8994"/>
        </w:tabs>
        <w:spacing w:line="321" w:lineRule="exact"/>
        <w:rPr>
          <w:sz w:val="28"/>
        </w:rPr>
      </w:pPr>
      <w:r>
        <w:rPr>
          <w:color w:val="242424"/>
          <w:sz w:val="28"/>
        </w:rPr>
        <w:t>виклик;</w:t>
      </w:r>
    </w:p>
    <w:p w:rsidR="006A0F50" w:rsidRDefault="009254E3">
      <w:pPr>
        <w:pStyle w:val="a4"/>
        <w:numPr>
          <w:ilvl w:val="0"/>
          <w:numId w:val="30"/>
        </w:numPr>
        <w:tabs>
          <w:tab w:val="left" w:pos="8429"/>
          <w:tab w:val="left" w:pos="8430"/>
        </w:tabs>
        <w:ind w:left="8429" w:hanging="5850"/>
        <w:rPr>
          <w:sz w:val="28"/>
        </w:rPr>
      </w:pPr>
      <w:r>
        <w:rPr>
          <w:color w:val="242424"/>
          <w:sz w:val="28"/>
        </w:rPr>
        <w:t>осмислення;</w:t>
      </w:r>
    </w:p>
    <w:p w:rsidR="006A0F50" w:rsidRDefault="009254E3">
      <w:pPr>
        <w:pStyle w:val="a4"/>
        <w:numPr>
          <w:ilvl w:val="0"/>
          <w:numId w:val="30"/>
        </w:numPr>
        <w:tabs>
          <w:tab w:val="left" w:pos="8669"/>
          <w:tab w:val="left" w:pos="8670"/>
        </w:tabs>
        <w:spacing w:before="1"/>
        <w:ind w:left="8669" w:hanging="6090"/>
        <w:rPr>
          <w:sz w:val="28"/>
        </w:rPr>
      </w:pPr>
      <w:r>
        <w:rPr>
          <w:color w:val="242424"/>
          <w:sz w:val="28"/>
        </w:rPr>
        <w:t>рефлексія.</w:t>
      </w:r>
    </w:p>
    <w:p w:rsidR="006A0F50" w:rsidRDefault="009254E3">
      <w:pPr>
        <w:pStyle w:val="a3"/>
        <w:tabs>
          <w:tab w:val="left" w:pos="5563"/>
          <w:tab w:val="left" w:pos="8797"/>
          <w:tab w:val="left" w:pos="9228"/>
        </w:tabs>
        <w:spacing w:before="1"/>
        <w:ind w:left="2580" w:right="404" w:firstLine="0"/>
      </w:pPr>
      <w:r>
        <w:rPr>
          <w:b/>
          <w:color w:val="242424"/>
        </w:rPr>
        <w:t xml:space="preserve">Перша стадія </w:t>
      </w:r>
      <w:r>
        <w:rPr>
          <w:color w:val="242424"/>
        </w:rPr>
        <w:t>– актуалізує наявні знання учнів, збуджує інтерес до теми; саме під час цієї стадії формулюється проблема та визначаються цілі вивчен</w:t>
      </w:r>
      <w:r>
        <w:rPr>
          <w:color w:val="242424"/>
        </w:rPr>
        <w:t xml:space="preserve">ня матеріалу. Для цього слід використовувати різноманітні прийоми: мозковий штурм, висунення різних версій відносно досліджуваного матеріалу тощо. На основі наявних знань учні можуть будувати свої прогнози, визначати цілі пізнавальної діяльності на уроці. </w:t>
      </w:r>
      <w:r>
        <w:rPr>
          <w:color w:val="242424"/>
        </w:rPr>
        <w:t>Педагогічний результат етапу полягає у підвищенні мотиваційної, інформаційної і комунікаційної складової</w:t>
      </w:r>
      <w:r>
        <w:rPr>
          <w:color w:val="242424"/>
        </w:rPr>
        <w:tab/>
        <w:t>особистості</w:t>
      </w:r>
      <w:r>
        <w:rPr>
          <w:color w:val="242424"/>
        </w:rPr>
        <w:tab/>
      </w:r>
      <w:r>
        <w:rPr>
          <w:color w:val="242424"/>
          <w:spacing w:val="-3"/>
        </w:rPr>
        <w:t xml:space="preserve">студента. </w:t>
      </w:r>
      <w:r>
        <w:rPr>
          <w:b/>
          <w:color w:val="242424"/>
        </w:rPr>
        <w:t xml:space="preserve">Друга стадія </w:t>
      </w:r>
      <w:r>
        <w:rPr>
          <w:color w:val="242424"/>
        </w:rPr>
        <w:t>полягає в осмисленні нового матеріалу - це стадія реалізації змісту. Метою етапу виступає розвиток творчого критично</w:t>
      </w:r>
      <w:r>
        <w:rPr>
          <w:color w:val="242424"/>
        </w:rPr>
        <w:t>го мислення; навичок самостійної роботи; пошукової та продуктивної евристичної діяльності. Відбувається основна змістовна робота студента з текстом, причому поняття "текст" варто розуміти досить широко: це може бути будь-яке джерело, а також розповідь вчит</w:t>
      </w:r>
      <w:r>
        <w:rPr>
          <w:color w:val="242424"/>
        </w:rPr>
        <w:t>еля, відеоматеріали тощо. У процесі роботи студента з новою інформацією вчителю слід використовувати наступні прийоми: читання тексту з зупинками, маркірування тексту символами, складання таблиць, графічні організатори інформації</w:t>
      </w:r>
      <w:r>
        <w:rPr>
          <w:color w:val="242424"/>
        </w:rPr>
        <w:tab/>
      </w:r>
      <w:r>
        <w:rPr>
          <w:color w:val="242424"/>
        </w:rPr>
        <w:tab/>
      </w:r>
      <w:r>
        <w:rPr>
          <w:color w:val="242424"/>
        </w:rPr>
        <w:tab/>
      </w:r>
      <w:r>
        <w:rPr>
          <w:color w:val="242424"/>
          <w:spacing w:val="-4"/>
        </w:rPr>
        <w:t>тощо.</w:t>
      </w:r>
    </w:p>
    <w:p w:rsidR="006A0F50" w:rsidRDefault="009254E3">
      <w:pPr>
        <w:pStyle w:val="a3"/>
        <w:ind w:left="2580" w:right="406" w:firstLine="0"/>
      </w:pPr>
      <w:r>
        <w:rPr>
          <w:b/>
          <w:color w:val="242424"/>
        </w:rPr>
        <w:t xml:space="preserve">Третя стадія </w:t>
      </w:r>
      <w:r>
        <w:rPr>
          <w:color w:val="242424"/>
        </w:rPr>
        <w:t>– мір</w:t>
      </w:r>
      <w:r>
        <w:rPr>
          <w:color w:val="242424"/>
        </w:rPr>
        <w:t xml:space="preserve">кування або рефлексії. Мета етапу – персоналізувати знання; забезпечити міцність, глибину знань; усвідомити, осмислити актуальне знання та способи пізнавальної діяльності. Під час цієї стадії студент повинен осмислити вивчений матеріал і сформулювати свою </w:t>
      </w:r>
      <w:r>
        <w:rPr>
          <w:color w:val="242424"/>
        </w:rPr>
        <w:t>особисту думку, ставлення до досліджуваного матеріалу. Методичними прийомами виступають написання есе, проведення дискусії, складання схем тощо. Результат цього етапу</w:t>
      </w:r>
      <w:r>
        <w:rPr>
          <w:color w:val="242424"/>
          <w:spacing w:val="45"/>
        </w:rPr>
        <w:t xml:space="preserve"> </w:t>
      </w:r>
      <w:r>
        <w:rPr>
          <w:color w:val="242424"/>
        </w:rPr>
        <w:t>полягає</w:t>
      </w:r>
      <w:r>
        <w:rPr>
          <w:color w:val="242424"/>
          <w:spacing w:val="47"/>
        </w:rPr>
        <w:t xml:space="preserve"> </w:t>
      </w:r>
      <w:r>
        <w:rPr>
          <w:color w:val="242424"/>
        </w:rPr>
        <w:t>в</w:t>
      </w:r>
      <w:r>
        <w:rPr>
          <w:color w:val="242424"/>
          <w:spacing w:val="48"/>
        </w:rPr>
        <w:t xml:space="preserve"> </w:t>
      </w:r>
      <w:r>
        <w:rPr>
          <w:color w:val="242424"/>
        </w:rPr>
        <w:t>усвідомленні</w:t>
      </w:r>
      <w:r>
        <w:rPr>
          <w:color w:val="242424"/>
          <w:spacing w:val="50"/>
        </w:rPr>
        <w:t xml:space="preserve"> </w:t>
      </w:r>
      <w:r>
        <w:rPr>
          <w:color w:val="242424"/>
        </w:rPr>
        <w:t>способів</w:t>
      </w:r>
      <w:r>
        <w:rPr>
          <w:color w:val="242424"/>
          <w:spacing w:val="48"/>
        </w:rPr>
        <w:t xml:space="preserve"> </w:t>
      </w:r>
      <w:r>
        <w:rPr>
          <w:color w:val="242424"/>
        </w:rPr>
        <w:t>набуття</w:t>
      </w:r>
      <w:r>
        <w:rPr>
          <w:color w:val="242424"/>
          <w:spacing w:val="48"/>
        </w:rPr>
        <w:t xml:space="preserve"> </w:t>
      </w:r>
      <w:r>
        <w:rPr>
          <w:color w:val="242424"/>
        </w:rPr>
        <w:t>та</w:t>
      </w:r>
      <w:r>
        <w:rPr>
          <w:color w:val="242424"/>
          <w:spacing w:val="48"/>
        </w:rPr>
        <w:t xml:space="preserve"> </w:t>
      </w:r>
      <w:r>
        <w:rPr>
          <w:color w:val="242424"/>
        </w:rPr>
        <w:t>обробки</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left="2580" w:right="411" w:firstLine="0"/>
      </w:pPr>
      <w:r>
        <w:rPr>
          <w:color w:val="242424"/>
        </w:rPr>
        <w:lastRenderedPageBreak/>
        <w:t>інформації, корекції сво</w:t>
      </w:r>
      <w:r>
        <w:rPr>
          <w:color w:val="242424"/>
        </w:rPr>
        <w:t>їх установок, дій, розмірковувань. Таким чином, під час навчання за методикою розвитку критичного мислення учні повинні пройти через три стадії в опануванні матеріалом, оскільки кожна з них відбиває відповідну ланку процесу засвоєння: сприйняття → осмислен</w:t>
      </w:r>
      <w:r>
        <w:rPr>
          <w:color w:val="242424"/>
        </w:rPr>
        <w:t>ня → застосування.</w:t>
      </w:r>
    </w:p>
    <w:p w:rsidR="006A0F50" w:rsidRDefault="009254E3">
      <w:pPr>
        <w:spacing w:after="9"/>
        <w:ind w:left="2580" w:right="414" w:firstLine="567"/>
        <w:jc w:val="both"/>
        <w:rPr>
          <w:i/>
          <w:sz w:val="28"/>
        </w:rPr>
      </w:pPr>
      <w:r>
        <w:rPr>
          <w:i/>
          <w:sz w:val="28"/>
        </w:rPr>
        <w:t>Закономірності педагогічного процесу в методиці розвитку критичного мислення.</w:t>
      </w:r>
      <w:r>
        <w:rPr>
          <w:i/>
          <w:color w:val="545454"/>
          <w:sz w:val="28"/>
        </w:rPr>
        <w:t>[</w:t>
      </w:r>
      <w:hyperlink r:id="rId61">
        <w:r>
          <w:rPr>
            <w:i/>
            <w:color w:val="0A0080"/>
            <w:sz w:val="28"/>
            <w:u w:val="single" w:color="0A0080"/>
          </w:rPr>
          <w:t>ред.</w:t>
        </w:r>
        <w:r>
          <w:rPr>
            <w:i/>
            <w:color w:val="0A0080"/>
            <w:sz w:val="28"/>
          </w:rPr>
          <w:t xml:space="preserve"> </w:t>
        </w:r>
      </w:hyperlink>
      <w:r>
        <w:rPr>
          <w:i/>
          <w:color w:val="545454"/>
          <w:sz w:val="28"/>
        </w:rPr>
        <w:t xml:space="preserve">• </w:t>
      </w:r>
      <w:hyperlink r:id="rId62">
        <w:r>
          <w:rPr>
            <w:i/>
            <w:color w:val="0A0080"/>
            <w:sz w:val="28"/>
            <w:u w:val="single" w:color="0A0080"/>
          </w:rPr>
          <w:t>ред. код</w:t>
        </w:r>
      </w:hyperlink>
      <w:r>
        <w:rPr>
          <w:i/>
          <w:color w:val="545454"/>
          <w:sz w:val="28"/>
        </w:rPr>
        <w:t>]</w:t>
      </w:r>
    </w:p>
    <w:p w:rsidR="006A0F50" w:rsidRDefault="009254E3">
      <w:pPr>
        <w:pStyle w:val="a3"/>
        <w:spacing w:line="20" w:lineRule="exact"/>
        <w:ind w:left="2551" w:firstLine="0"/>
        <w:jc w:val="left"/>
        <w:rPr>
          <w:sz w:val="2"/>
        </w:rPr>
      </w:pPr>
      <w:r>
        <w:rPr>
          <w:sz w:val="2"/>
        </w:rPr>
      </w:r>
      <w:r>
        <w:rPr>
          <w:sz w:val="2"/>
        </w:rPr>
        <w:pict>
          <v:group id="_x0000_s1030" style="width:369.7pt;height:.75pt;mso-position-horizontal-relative:char;mso-position-vertical-relative:line" coordsize="7394,15">
            <v:rect id="_x0000_s1031" style="position:absolute;width:7394;height:15" fillcolor="#aaa" stroked="f"/>
            <w10:anchorlock/>
          </v:group>
        </w:pict>
      </w:r>
    </w:p>
    <w:p w:rsidR="006A0F50" w:rsidRDefault="009254E3">
      <w:pPr>
        <w:pStyle w:val="a3"/>
        <w:ind w:left="2580" w:right="411" w:firstLine="567"/>
      </w:pPr>
      <w:r>
        <w:rPr>
          <w:color w:val="242424"/>
        </w:rPr>
        <w:t>Методика розвитку критичного мислення спирається на загальні закономірності педагогічного процесу, а саме:</w:t>
      </w:r>
    </w:p>
    <w:p w:rsidR="006A0F50" w:rsidRDefault="009254E3">
      <w:pPr>
        <w:pStyle w:val="a4"/>
        <w:numPr>
          <w:ilvl w:val="0"/>
          <w:numId w:val="29"/>
        </w:numPr>
        <w:tabs>
          <w:tab w:val="left" w:pos="2950"/>
          <w:tab w:val="left" w:pos="4863"/>
          <w:tab w:val="left" w:pos="6653"/>
          <w:tab w:val="left" w:pos="9067"/>
        </w:tabs>
        <w:ind w:right="407" w:firstLine="0"/>
        <w:jc w:val="both"/>
        <w:rPr>
          <w:color w:val="242424"/>
          <w:sz w:val="28"/>
        </w:rPr>
      </w:pPr>
      <w:r>
        <w:rPr>
          <w:color w:val="242424"/>
          <w:sz w:val="28"/>
        </w:rPr>
        <w:t xml:space="preserve">Закономірність динаміки, згідно з якою кількість усіх наступних змін залежить від кількості змін на попередньому </w:t>
      </w:r>
      <w:r>
        <w:rPr>
          <w:color w:val="242424"/>
          <w:sz w:val="28"/>
        </w:rPr>
        <w:t>етапі (той студент матиме найбільш високі кінцеві результати, який мав більш високі проміжні результати). Відповідно кожна задача, що пропонується студентам до розв'язання,</w:t>
      </w:r>
      <w:r>
        <w:rPr>
          <w:color w:val="242424"/>
          <w:sz w:val="28"/>
        </w:rPr>
        <w:tab/>
        <w:t>вимагає</w:t>
      </w:r>
      <w:r>
        <w:rPr>
          <w:color w:val="242424"/>
          <w:sz w:val="28"/>
        </w:rPr>
        <w:tab/>
        <w:t>застосування</w:t>
      </w:r>
      <w:r>
        <w:rPr>
          <w:color w:val="242424"/>
          <w:sz w:val="28"/>
        </w:rPr>
        <w:tab/>
      </w:r>
      <w:r>
        <w:rPr>
          <w:color w:val="242424"/>
          <w:spacing w:val="-3"/>
          <w:sz w:val="28"/>
        </w:rPr>
        <w:t xml:space="preserve">певних </w:t>
      </w:r>
      <w:r>
        <w:rPr>
          <w:color w:val="242424"/>
          <w:sz w:val="28"/>
        </w:rPr>
        <w:t>загальнометодологічних принципів, стратегій та процедур</w:t>
      </w:r>
      <w:r>
        <w:rPr>
          <w:color w:val="242424"/>
          <w:sz w:val="28"/>
        </w:rPr>
        <w:t xml:space="preserve"> критичного мислення, а також принципів та методів пізнання та логічних операцій мислення. Регулярне тренування у розв'язуванні проблемних задач забезпечуватиме розвиток критичного</w:t>
      </w:r>
      <w:r>
        <w:rPr>
          <w:color w:val="242424"/>
          <w:spacing w:val="-4"/>
          <w:sz w:val="28"/>
        </w:rPr>
        <w:t xml:space="preserve"> </w:t>
      </w:r>
      <w:r>
        <w:rPr>
          <w:color w:val="242424"/>
          <w:sz w:val="28"/>
        </w:rPr>
        <w:t>мислення.</w:t>
      </w:r>
    </w:p>
    <w:p w:rsidR="006A0F50" w:rsidRDefault="009254E3">
      <w:pPr>
        <w:pStyle w:val="a4"/>
        <w:numPr>
          <w:ilvl w:val="0"/>
          <w:numId w:val="29"/>
        </w:numPr>
        <w:tabs>
          <w:tab w:val="left" w:pos="3435"/>
          <w:tab w:val="left" w:pos="6033"/>
          <w:tab w:val="left" w:pos="9482"/>
        </w:tabs>
        <w:ind w:right="410" w:firstLine="567"/>
        <w:jc w:val="both"/>
        <w:rPr>
          <w:color w:val="242424"/>
          <w:sz w:val="28"/>
        </w:rPr>
      </w:pPr>
      <w:r>
        <w:rPr>
          <w:color w:val="242424"/>
          <w:sz w:val="28"/>
        </w:rPr>
        <w:t>Закономірність розвитку особистості в педагогічному процесі, відп</w:t>
      </w:r>
      <w:r>
        <w:rPr>
          <w:color w:val="242424"/>
          <w:sz w:val="28"/>
        </w:rPr>
        <w:t>овідно до якої темпи та досягнутий рівень розвитку</w:t>
      </w:r>
      <w:r>
        <w:rPr>
          <w:color w:val="242424"/>
          <w:sz w:val="28"/>
        </w:rPr>
        <w:tab/>
        <w:t>залежать</w:t>
      </w:r>
      <w:r>
        <w:rPr>
          <w:color w:val="242424"/>
          <w:sz w:val="28"/>
        </w:rPr>
        <w:tab/>
      </w:r>
      <w:r>
        <w:rPr>
          <w:color w:val="242424"/>
          <w:spacing w:val="-5"/>
          <w:sz w:val="28"/>
        </w:rPr>
        <w:t>від:</w:t>
      </w:r>
    </w:p>
    <w:p w:rsidR="006A0F50" w:rsidRDefault="009254E3">
      <w:pPr>
        <w:pStyle w:val="a4"/>
        <w:numPr>
          <w:ilvl w:val="0"/>
          <w:numId w:val="28"/>
        </w:numPr>
        <w:tabs>
          <w:tab w:val="left" w:pos="8424"/>
          <w:tab w:val="left" w:pos="8425"/>
        </w:tabs>
        <w:spacing w:line="321" w:lineRule="exact"/>
        <w:jc w:val="both"/>
        <w:rPr>
          <w:sz w:val="28"/>
        </w:rPr>
      </w:pPr>
      <w:r>
        <w:rPr>
          <w:color w:val="242424"/>
          <w:sz w:val="28"/>
        </w:rPr>
        <w:t>спадковості;</w:t>
      </w:r>
    </w:p>
    <w:p w:rsidR="006A0F50" w:rsidRDefault="009254E3">
      <w:pPr>
        <w:pStyle w:val="a4"/>
        <w:numPr>
          <w:ilvl w:val="0"/>
          <w:numId w:val="28"/>
        </w:numPr>
        <w:tabs>
          <w:tab w:val="left" w:pos="3476"/>
        </w:tabs>
        <w:ind w:left="3475" w:hanging="896"/>
        <w:jc w:val="both"/>
        <w:rPr>
          <w:sz w:val="28"/>
        </w:rPr>
      </w:pPr>
      <w:r>
        <w:rPr>
          <w:color w:val="242424"/>
          <w:sz w:val="28"/>
        </w:rPr>
        <w:t>виховного та навчального</w:t>
      </w:r>
      <w:r>
        <w:rPr>
          <w:color w:val="242424"/>
          <w:spacing w:val="69"/>
          <w:sz w:val="28"/>
        </w:rPr>
        <w:t xml:space="preserve"> </w:t>
      </w:r>
      <w:r>
        <w:rPr>
          <w:color w:val="242424"/>
          <w:sz w:val="28"/>
        </w:rPr>
        <w:t>середовища;</w:t>
      </w:r>
    </w:p>
    <w:p w:rsidR="006A0F50" w:rsidRDefault="009254E3">
      <w:pPr>
        <w:pStyle w:val="a4"/>
        <w:numPr>
          <w:ilvl w:val="0"/>
          <w:numId w:val="28"/>
        </w:numPr>
        <w:tabs>
          <w:tab w:val="left" w:pos="3449"/>
        </w:tabs>
        <w:ind w:left="3448" w:hanging="869"/>
        <w:jc w:val="both"/>
        <w:rPr>
          <w:sz w:val="28"/>
        </w:rPr>
      </w:pPr>
      <w:r>
        <w:rPr>
          <w:color w:val="242424"/>
          <w:sz w:val="28"/>
        </w:rPr>
        <w:t>участі у навчально-виховній</w:t>
      </w:r>
      <w:r>
        <w:rPr>
          <w:color w:val="242424"/>
          <w:spacing w:val="62"/>
          <w:sz w:val="28"/>
        </w:rPr>
        <w:t xml:space="preserve"> </w:t>
      </w:r>
      <w:r>
        <w:rPr>
          <w:color w:val="242424"/>
          <w:sz w:val="28"/>
        </w:rPr>
        <w:t>діяльності;</w:t>
      </w:r>
    </w:p>
    <w:p w:rsidR="006A0F50" w:rsidRDefault="009254E3">
      <w:pPr>
        <w:pStyle w:val="a4"/>
        <w:numPr>
          <w:ilvl w:val="0"/>
          <w:numId w:val="28"/>
        </w:numPr>
        <w:tabs>
          <w:tab w:val="left" w:pos="2950"/>
        </w:tabs>
        <w:spacing w:before="2"/>
        <w:ind w:left="2580" w:right="405" w:firstLine="0"/>
        <w:jc w:val="both"/>
        <w:rPr>
          <w:sz w:val="28"/>
        </w:rPr>
      </w:pPr>
      <w:r>
        <w:rPr>
          <w:color w:val="242424"/>
          <w:sz w:val="28"/>
        </w:rPr>
        <w:t>застосованих засобів та способів педагогічного впливу. Найсприятливіші умови для розвитку критичного мислення створюються у вільному навчальному середовищі під час розв'язування проблемних задач за допомогою проблемних методів та інтерактивних форм навчанн</w:t>
      </w:r>
      <w:r>
        <w:rPr>
          <w:color w:val="242424"/>
          <w:sz w:val="28"/>
        </w:rPr>
        <w:t>я. Оформлення результатів у вигляді написання есе з подальшою рефлексією спонукатиме самоорганізацію мислення учнів. Таким чином, забезпечується активна участь у навчально- виховній діяльності та добір найоптимальніших засобів та способів</w:t>
      </w:r>
      <w:r>
        <w:rPr>
          <w:color w:val="242424"/>
          <w:spacing w:val="-3"/>
          <w:sz w:val="28"/>
        </w:rPr>
        <w:t xml:space="preserve"> </w:t>
      </w:r>
      <w:r>
        <w:rPr>
          <w:color w:val="242424"/>
          <w:sz w:val="28"/>
        </w:rPr>
        <w:t>впливу.</w:t>
      </w:r>
    </w:p>
    <w:p w:rsidR="006A0F50" w:rsidRDefault="009254E3">
      <w:pPr>
        <w:pStyle w:val="a4"/>
        <w:numPr>
          <w:ilvl w:val="0"/>
          <w:numId w:val="29"/>
        </w:numPr>
        <w:tabs>
          <w:tab w:val="left" w:pos="3503"/>
          <w:tab w:val="left" w:pos="5885"/>
          <w:tab w:val="left" w:pos="9451"/>
        </w:tabs>
        <w:spacing w:before="4"/>
        <w:ind w:right="406" w:firstLine="567"/>
        <w:jc w:val="both"/>
        <w:rPr>
          <w:b/>
          <w:color w:val="242424"/>
          <w:sz w:val="28"/>
        </w:rPr>
      </w:pPr>
      <w:r>
        <w:rPr>
          <w:b/>
          <w:color w:val="242424"/>
          <w:sz w:val="28"/>
        </w:rPr>
        <w:t xml:space="preserve">Закономірність управління навчально-виховним процесом, згідно з якою ефективність педагогічного </w:t>
      </w:r>
      <w:r>
        <w:rPr>
          <w:b/>
          <w:color w:val="242424"/>
          <w:spacing w:val="-1"/>
          <w:sz w:val="28"/>
        </w:rPr>
        <w:t>впливу</w:t>
      </w:r>
      <w:r>
        <w:rPr>
          <w:b/>
          <w:color w:val="242424"/>
          <w:spacing w:val="-1"/>
          <w:sz w:val="28"/>
        </w:rPr>
        <w:tab/>
      </w:r>
      <w:r>
        <w:rPr>
          <w:b/>
          <w:color w:val="242424"/>
          <w:sz w:val="28"/>
        </w:rPr>
        <w:t>залежить</w:t>
      </w:r>
      <w:r>
        <w:rPr>
          <w:b/>
          <w:color w:val="242424"/>
          <w:sz w:val="28"/>
        </w:rPr>
        <w:tab/>
      </w:r>
      <w:r>
        <w:rPr>
          <w:b/>
          <w:color w:val="242424"/>
          <w:spacing w:val="-4"/>
          <w:sz w:val="28"/>
        </w:rPr>
        <w:t>від:</w:t>
      </w:r>
    </w:p>
    <w:p w:rsidR="006A0F50" w:rsidRDefault="009254E3">
      <w:pPr>
        <w:pStyle w:val="a4"/>
        <w:numPr>
          <w:ilvl w:val="0"/>
          <w:numId w:val="27"/>
        </w:numPr>
        <w:tabs>
          <w:tab w:val="left" w:pos="3029"/>
        </w:tabs>
        <w:ind w:right="405" w:firstLine="0"/>
        <w:jc w:val="both"/>
        <w:rPr>
          <w:sz w:val="28"/>
        </w:rPr>
      </w:pPr>
      <w:r>
        <w:rPr>
          <w:color w:val="242424"/>
          <w:sz w:val="28"/>
        </w:rPr>
        <w:t>інтенсивності зворотних зв'язків між студентами та педагогами;</w:t>
      </w:r>
    </w:p>
    <w:p w:rsidR="006A0F50" w:rsidRDefault="009254E3">
      <w:pPr>
        <w:pStyle w:val="a4"/>
        <w:numPr>
          <w:ilvl w:val="0"/>
          <w:numId w:val="27"/>
        </w:numPr>
        <w:tabs>
          <w:tab w:val="left" w:pos="2995"/>
          <w:tab w:val="left" w:pos="5868"/>
          <w:tab w:val="left" w:pos="8515"/>
        </w:tabs>
        <w:ind w:right="409" w:firstLine="0"/>
        <w:jc w:val="both"/>
        <w:rPr>
          <w:sz w:val="28"/>
        </w:rPr>
      </w:pPr>
      <w:r>
        <w:rPr>
          <w:color w:val="242424"/>
          <w:sz w:val="28"/>
        </w:rPr>
        <w:t>кількості, характеру й обґрунтованості корегувальних впливів</w:t>
      </w:r>
      <w:r>
        <w:rPr>
          <w:color w:val="242424"/>
          <w:sz w:val="28"/>
        </w:rPr>
        <w:tab/>
        <w:t>на</w:t>
      </w:r>
      <w:r>
        <w:rPr>
          <w:color w:val="242424"/>
          <w:sz w:val="28"/>
        </w:rPr>
        <w:tab/>
      </w:r>
      <w:r>
        <w:rPr>
          <w:color w:val="242424"/>
          <w:spacing w:val="-1"/>
          <w:sz w:val="28"/>
        </w:rPr>
        <w:t xml:space="preserve">вихованців. </w:t>
      </w:r>
      <w:r>
        <w:rPr>
          <w:color w:val="242424"/>
          <w:sz w:val="28"/>
        </w:rPr>
        <w:t>У спроектованій методиці зворотні зв'язки є логічним завершенням</w:t>
      </w:r>
      <w:r>
        <w:rPr>
          <w:color w:val="242424"/>
          <w:spacing w:val="15"/>
          <w:sz w:val="28"/>
        </w:rPr>
        <w:t xml:space="preserve"> </w:t>
      </w:r>
      <w:r>
        <w:rPr>
          <w:color w:val="242424"/>
          <w:sz w:val="28"/>
        </w:rPr>
        <w:t>вивчення</w:t>
      </w:r>
      <w:r>
        <w:rPr>
          <w:color w:val="242424"/>
          <w:spacing w:val="15"/>
          <w:sz w:val="28"/>
        </w:rPr>
        <w:t xml:space="preserve"> </w:t>
      </w:r>
      <w:r>
        <w:rPr>
          <w:color w:val="242424"/>
          <w:sz w:val="28"/>
        </w:rPr>
        <w:t>кожної</w:t>
      </w:r>
      <w:r>
        <w:rPr>
          <w:color w:val="242424"/>
          <w:spacing w:val="13"/>
          <w:sz w:val="28"/>
        </w:rPr>
        <w:t xml:space="preserve"> </w:t>
      </w:r>
      <w:r>
        <w:rPr>
          <w:color w:val="242424"/>
          <w:sz w:val="28"/>
        </w:rPr>
        <w:t>окремої</w:t>
      </w:r>
      <w:r>
        <w:rPr>
          <w:color w:val="242424"/>
          <w:spacing w:val="13"/>
          <w:sz w:val="28"/>
        </w:rPr>
        <w:t xml:space="preserve"> </w:t>
      </w:r>
      <w:r>
        <w:rPr>
          <w:color w:val="242424"/>
          <w:sz w:val="28"/>
        </w:rPr>
        <w:t>теми</w:t>
      </w:r>
      <w:r>
        <w:rPr>
          <w:color w:val="242424"/>
          <w:spacing w:val="13"/>
          <w:sz w:val="28"/>
        </w:rPr>
        <w:t xml:space="preserve"> </w:t>
      </w:r>
      <w:r>
        <w:rPr>
          <w:color w:val="242424"/>
          <w:sz w:val="28"/>
        </w:rPr>
        <w:t>на</w:t>
      </w:r>
      <w:r>
        <w:rPr>
          <w:color w:val="242424"/>
          <w:spacing w:val="12"/>
          <w:sz w:val="28"/>
        </w:rPr>
        <w:t xml:space="preserve"> </w:t>
      </w:r>
      <w:r>
        <w:rPr>
          <w:color w:val="242424"/>
          <w:sz w:val="28"/>
        </w:rPr>
        <w:t>стадії</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3"/>
        <w:spacing w:before="64"/>
        <w:ind w:left="2580" w:right="406" w:firstLine="0"/>
      </w:pPr>
      <w:r>
        <w:rPr>
          <w:color w:val="242424"/>
        </w:rPr>
        <w:lastRenderedPageBreak/>
        <w:t>рефлексії, що передбачає обов'язковий аналіз та самоаналіз виконання проблемних задач, а також винесення уроків із цих розв'язків та порад</w:t>
      </w:r>
      <w:r>
        <w:rPr>
          <w:color w:val="242424"/>
        </w:rPr>
        <w:t xml:space="preserve"> на перспективу. Тим самим зворотні зв'язки мають системний характер, а корегувальні випливи – обґрунтованість та інтенсивність.</w:t>
      </w:r>
    </w:p>
    <w:p w:rsidR="006A0F50" w:rsidRDefault="009254E3">
      <w:pPr>
        <w:pStyle w:val="a4"/>
        <w:numPr>
          <w:ilvl w:val="0"/>
          <w:numId w:val="29"/>
        </w:numPr>
        <w:tabs>
          <w:tab w:val="left" w:pos="3500"/>
          <w:tab w:val="left" w:pos="5317"/>
          <w:tab w:val="left" w:pos="7295"/>
          <w:tab w:val="left" w:pos="9449"/>
        </w:tabs>
        <w:spacing w:before="6"/>
        <w:ind w:right="406" w:firstLine="567"/>
        <w:jc w:val="both"/>
        <w:rPr>
          <w:b/>
          <w:color w:val="242424"/>
          <w:sz w:val="28"/>
        </w:rPr>
      </w:pPr>
      <w:r>
        <w:rPr>
          <w:b/>
          <w:color w:val="242424"/>
          <w:sz w:val="28"/>
        </w:rPr>
        <w:t>Закономірність стимулювання – продуктивність педагогічного</w:t>
      </w:r>
      <w:r>
        <w:rPr>
          <w:b/>
          <w:color w:val="242424"/>
          <w:sz w:val="28"/>
        </w:rPr>
        <w:tab/>
        <w:t>процесу</w:t>
      </w:r>
      <w:r>
        <w:rPr>
          <w:b/>
          <w:color w:val="242424"/>
          <w:sz w:val="28"/>
        </w:rPr>
        <w:tab/>
        <w:t>залежить</w:t>
      </w:r>
      <w:r>
        <w:rPr>
          <w:b/>
          <w:color w:val="242424"/>
          <w:sz w:val="28"/>
        </w:rPr>
        <w:tab/>
        <w:t>від:</w:t>
      </w:r>
    </w:p>
    <w:p w:rsidR="006A0F50" w:rsidRDefault="009254E3">
      <w:pPr>
        <w:pStyle w:val="a4"/>
        <w:numPr>
          <w:ilvl w:val="0"/>
          <w:numId w:val="26"/>
        </w:numPr>
        <w:tabs>
          <w:tab w:val="left" w:pos="2957"/>
        </w:tabs>
        <w:ind w:right="409" w:firstLine="0"/>
        <w:jc w:val="both"/>
        <w:rPr>
          <w:sz w:val="28"/>
        </w:rPr>
      </w:pPr>
      <w:r>
        <w:rPr>
          <w:color w:val="242424"/>
          <w:sz w:val="28"/>
        </w:rPr>
        <w:t>дії внутрішніх спонукань (мотивів) навчально-в</w:t>
      </w:r>
      <w:r>
        <w:rPr>
          <w:color w:val="242424"/>
          <w:sz w:val="28"/>
        </w:rPr>
        <w:t>иховної діяльності;</w:t>
      </w:r>
    </w:p>
    <w:p w:rsidR="006A0F50" w:rsidRDefault="009254E3">
      <w:pPr>
        <w:pStyle w:val="a4"/>
        <w:numPr>
          <w:ilvl w:val="0"/>
          <w:numId w:val="26"/>
        </w:numPr>
        <w:tabs>
          <w:tab w:val="left" w:pos="3063"/>
        </w:tabs>
        <w:ind w:right="413" w:firstLine="0"/>
        <w:jc w:val="both"/>
        <w:rPr>
          <w:sz w:val="28"/>
        </w:rPr>
      </w:pPr>
      <w:r>
        <w:rPr>
          <w:color w:val="242424"/>
          <w:sz w:val="28"/>
        </w:rPr>
        <w:t>інтенсивності, характеру та своєчасності зовнішніх (суспільних, педагогічних, моральних, матеріальних тощо) стимулів.</w:t>
      </w:r>
    </w:p>
    <w:p w:rsidR="006A0F50" w:rsidRDefault="009254E3">
      <w:pPr>
        <w:pStyle w:val="a3"/>
        <w:ind w:left="2580" w:right="410" w:firstLine="0"/>
      </w:pPr>
      <w:r>
        <w:rPr>
          <w:color w:val="242424"/>
        </w:rPr>
        <w:t>Методика розвитку критичного мислення забезпечує внутрішню мотивацію шляхом створення проблемних ситуацій на стадії ви</w:t>
      </w:r>
      <w:r>
        <w:rPr>
          <w:color w:val="242424"/>
        </w:rPr>
        <w:t>клику, а також зовнішніх стимулів (мотивування оцінок) на стадії рефлексії.</w:t>
      </w:r>
    </w:p>
    <w:p w:rsidR="006A0F50" w:rsidRDefault="009254E3">
      <w:pPr>
        <w:pStyle w:val="a4"/>
        <w:numPr>
          <w:ilvl w:val="0"/>
          <w:numId w:val="29"/>
        </w:numPr>
        <w:tabs>
          <w:tab w:val="left" w:pos="3531"/>
        </w:tabs>
        <w:spacing w:before="1"/>
        <w:ind w:right="409" w:firstLine="567"/>
        <w:jc w:val="both"/>
        <w:rPr>
          <w:b/>
          <w:color w:val="242424"/>
          <w:sz w:val="28"/>
        </w:rPr>
      </w:pPr>
      <w:r>
        <w:rPr>
          <w:b/>
          <w:color w:val="242424"/>
          <w:sz w:val="28"/>
        </w:rPr>
        <w:t>Закономірність єдності чуттєвого, логічного та практики у педагогічному процесі. Ефективність навчально-виховного процесу залежить</w:t>
      </w:r>
      <w:r>
        <w:rPr>
          <w:b/>
          <w:color w:val="242424"/>
          <w:spacing w:val="6"/>
          <w:sz w:val="28"/>
        </w:rPr>
        <w:t xml:space="preserve"> </w:t>
      </w:r>
      <w:r>
        <w:rPr>
          <w:b/>
          <w:color w:val="242424"/>
          <w:sz w:val="28"/>
        </w:rPr>
        <w:t>від:</w:t>
      </w:r>
    </w:p>
    <w:p w:rsidR="006A0F50" w:rsidRDefault="009254E3">
      <w:pPr>
        <w:pStyle w:val="a4"/>
        <w:numPr>
          <w:ilvl w:val="0"/>
          <w:numId w:val="25"/>
        </w:numPr>
        <w:tabs>
          <w:tab w:val="left" w:pos="3187"/>
        </w:tabs>
        <w:spacing w:line="316" w:lineRule="exact"/>
        <w:jc w:val="both"/>
        <w:rPr>
          <w:sz w:val="28"/>
        </w:rPr>
      </w:pPr>
      <w:r>
        <w:rPr>
          <w:color w:val="242424"/>
          <w:sz w:val="28"/>
        </w:rPr>
        <w:t>інтенсивності</w:t>
      </w:r>
      <w:r>
        <w:rPr>
          <w:color w:val="242424"/>
          <w:spacing w:val="17"/>
          <w:sz w:val="28"/>
        </w:rPr>
        <w:t xml:space="preserve"> </w:t>
      </w:r>
      <w:r>
        <w:rPr>
          <w:color w:val="242424"/>
          <w:sz w:val="28"/>
        </w:rPr>
        <w:t>та</w:t>
      </w:r>
      <w:r>
        <w:rPr>
          <w:color w:val="242424"/>
          <w:spacing w:val="19"/>
          <w:sz w:val="28"/>
        </w:rPr>
        <w:t xml:space="preserve"> </w:t>
      </w:r>
      <w:r>
        <w:rPr>
          <w:color w:val="242424"/>
          <w:sz w:val="28"/>
        </w:rPr>
        <w:t>якості</w:t>
      </w:r>
      <w:r>
        <w:rPr>
          <w:color w:val="242424"/>
          <w:spacing w:val="20"/>
          <w:sz w:val="28"/>
        </w:rPr>
        <w:t xml:space="preserve"> </w:t>
      </w:r>
      <w:r>
        <w:rPr>
          <w:color w:val="242424"/>
          <w:sz w:val="28"/>
        </w:rPr>
        <w:t>чуттєвого</w:t>
      </w:r>
      <w:r>
        <w:rPr>
          <w:color w:val="242424"/>
          <w:spacing w:val="20"/>
          <w:sz w:val="28"/>
        </w:rPr>
        <w:t xml:space="preserve"> </w:t>
      </w:r>
      <w:r>
        <w:rPr>
          <w:color w:val="242424"/>
          <w:sz w:val="28"/>
        </w:rPr>
        <w:t>сприйняття;</w:t>
      </w:r>
    </w:p>
    <w:p w:rsidR="006A0F50" w:rsidRDefault="009254E3">
      <w:pPr>
        <w:pStyle w:val="a4"/>
        <w:numPr>
          <w:ilvl w:val="0"/>
          <w:numId w:val="25"/>
        </w:numPr>
        <w:tabs>
          <w:tab w:val="left" w:pos="3798"/>
          <w:tab w:val="left" w:pos="3800"/>
          <w:tab w:val="left" w:pos="5936"/>
          <w:tab w:val="left" w:pos="8325"/>
        </w:tabs>
        <w:spacing w:line="322" w:lineRule="exact"/>
        <w:ind w:left="3799" w:hanging="1220"/>
        <w:jc w:val="both"/>
        <w:rPr>
          <w:sz w:val="28"/>
        </w:rPr>
      </w:pPr>
      <w:r>
        <w:rPr>
          <w:color w:val="242424"/>
          <w:sz w:val="28"/>
        </w:rPr>
        <w:t>логічного</w:t>
      </w:r>
      <w:r>
        <w:rPr>
          <w:color w:val="242424"/>
          <w:sz w:val="28"/>
        </w:rPr>
        <w:tab/>
        <w:t>осмислення</w:t>
      </w:r>
      <w:r>
        <w:rPr>
          <w:color w:val="242424"/>
          <w:sz w:val="28"/>
        </w:rPr>
        <w:tab/>
        <w:t>сприйнятого;</w:t>
      </w:r>
    </w:p>
    <w:p w:rsidR="006A0F50" w:rsidRDefault="009254E3">
      <w:pPr>
        <w:pStyle w:val="a4"/>
        <w:numPr>
          <w:ilvl w:val="0"/>
          <w:numId w:val="25"/>
        </w:numPr>
        <w:tabs>
          <w:tab w:val="left" w:pos="3623"/>
          <w:tab w:val="left" w:pos="3624"/>
          <w:tab w:val="left" w:pos="5940"/>
          <w:tab w:val="left" w:pos="8320"/>
        </w:tabs>
        <w:ind w:left="2580" w:right="407" w:firstLine="0"/>
        <w:jc w:val="both"/>
        <w:rPr>
          <w:sz w:val="28"/>
        </w:rPr>
      </w:pPr>
      <w:r>
        <w:rPr>
          <w:color w:val="242424"/>
          <w:sz w:val="28"/>
        </w:rPr>
        <w:t>практичного</w:t>
      </w:r>
      <w:r>
        <w:rPr>
          <w:color w:val="242424"/>
          <w:sz w:val="28"/>
        </w:rPr>
        <w:tab/>
        <w:t>застосування</w:t>
      </w:r>
      <w:r>
        <w:rPr>
          <w:color w:val="242424"/>
          <w:sz w:val="28"/>
        </w:rPr>
        <w:tab/>
      </w:r>
      <w:r>
        <w:rPr>
          <w:color w:val="242424"/>
          <w:spacing w:val="-1"/>
          <w:sz w:val="28"/>
        </w:rPr>
        <w:t xml:space="preserve">осмисленого. </w:t>
      </w:r>
      <w:r>
        <w:rPr>
          <w:color w:val="242424"/>
          <w:sz w:val="28"/>
        </w:rPr>
        <w:t>Під час навчання найчастіше (приміром, під час навчання історії) ігнорується саме ця закономірність педагогічного процесу, оскільки за сприятливих обставин забезпечується л</w:t>
      </w:r>
      <w:r>
        <w:rPr>
          <w:color w:val="242424"/>
          <w:sz w:val="28"/>
        </w:rPr>
        <w:t>анцюжок: чуттєве сприйняття → логічне осмислення, без практичне застосування. Остання ланка (практичне застосування) переважно випадає. Саме тому згідно методики розвитку критичного мислення (С.О. Терно) передбачено розв'язування проблемних задач, які вист</w:t>
      </w:r>
      <w:r>
        <w:rPr>
          <w:color w:val="242424"/>
          <w:sz w:val="28"/>
        </w:rPr>
        <w:t>упають в якості логічного завершення пізнавального процесу, тобто являють собою застосування предметних знань, умінь та способів розумової діяльності на</w:t>
      </w:r>
      <w:r>
        <w:rPr>
          <w:color w:val="242424"/>
          <w:spacing w:val="-14"/>
          <w:sz w:val="28"/>
        </w:rPr>
        <w:t xml:space="preserve"> </w:t>
      </w:r>
      <w:r>
        <w:rPr>
          <w:color w:val="242424"/>
          <w:sz w:val="28"/>
        </w:rPr>
        <w:t>практиці.</w:t>
      </w:r>
    </w:p>
    <w:p w:rsidR="006A0F50" w:rsidRDefault="009254E3">
      <w:pPr>
        <w:pStyle w:val="a4"/>
        <w:numPr>
          <w:ilvl w:val="0"/>
          <w:numId w:val="29"/>
        </w:numPr>
        <w:tabs>
          <w:tab w:val="left" w:pos="3488"/>
          <w:tab w:val="left" w:pos="5317"/>
          <w:tab w:val="left" w:pos="7295"/>
          <w:tab w:val="left" w:pos="9449"/>
        </w:tabs>
        <w:spacing w:before="5"/>
        <w:ind w:right="408" w:firstLine="567"/>
        <w:jc w:val="both"/>
        <w:rPr>
          <w:b/>
          <w:color w:val="242424"/>
          <w:sz w:val="28"/>
        </w:rPr>
      </w:pPr>
      <w:r>
        <w:rPr>
          <w:b/>
          <w:color w:val="242424"/>
          <w:sz w:val="28"/>
        </w:rPr>
        <w:t>Закономірність єдності зовнішньої (педагогічної) та внутрішньої (пізнавальної) діяльності. Еф</w:t>
      </w:r>
      <w:r>
        <w:rPr>
          <w:b/>
          <w:color w:val="242424"/>
          <w:sz w:val="28"/>
        </w:rPr>
        <w:t>ективність педагогічного</w:t>
      </w:r>
      <w:r>
        <w:rPr>
          <w:b/>
          <w:color w:val="242424"/>
          <w:sz w:val="28"/>
        </w:rPr>
        <w:tab/>
        <w:t>процесу</w:t>
      </w:r>
      <w:r>
        <w:rPr>
          <w:b/>
          <w:color w:val="242424"/>
          <w:sz w:val="28"/>
        </w:rPr>
        <w:tab/>
        <w:t>залежить</w:t>
      </w:r>
      <w:r>
        <w:rPr>
          <w:b/>
          <w:color w:val="242424"/>
          <w:sz w:val="28"/>
        </w:rPr>
        <w:tab/>
      </w:r>
      <w:r>
        <w:rPr>
          <w:b/>
          <w:color w:val="242424"/>
          <w:spacing w:val="-4"/>
          <w:sz w:val="28"/>
        </w:rPr>
        <w:t>від:</w:t>
      </w:r>
    </w:p>
    <w:p w:rsidR="006A0F50" w:rsidRDefault="009254E3">
      <w:pPr>
        <w:pStyle w:val="a4"/>
        <w:numPr>
          <w:ilvl w:val="0"/>
          <w:numId w:val="24"/>
        </w:numPr>
        <w:tabs>
          <w:tab w:val="left" w:pos="4002"/>
          <w:tab w:val="left" w:pos="4003"/>
          <w:tab w:val="left" w:pos="5919"/>
          <w:tab w:val="left" w:pos="8605"/>
        </w:tabs>
        <w:spacing w:line="318" w:lineRule="exact"/>
        <w:jc w:val="both"/>
        <w:rPr>
          <w:sz w:val="28"/>
        </w:rPr>
      </w:pPr>
      <w:r>
        <w:rPr>
          <w:color w:val="242424"/>
          <w:sz w:val="28"/>
        </w:rPr>
        <w:t>якості</w:t>
      </w:r>
      <w:r>
        <w:rPr>
          <w:color w:val="242424"/>
          <w:sz w:val="28"/>
        </w:rPr>
        <w:tab/>
        <w:t>педагогічної</w:t>
      </w:r>
      <w:r>
        <w:rPr>
          <w:color w:val="242424"/>
          <w:sz w:val="28"/>
        </w:rPr>
        <w:tab/>
        <w:t>діяльності;</w:t>
      </w:r>
    </w:p>
    <w:p w:rsidR="006A0F50" w:rsidRDefault="009254E3">
      <w:pPr>
        <w:pStyle w:val="a4"/>
        <w:numPr>
          <w:ilvl w:val="0"/>
          <w:numId w:val="24"/>
        </w:numPr>
        <w:tabs>
          <w:tab w:val="left" w:pos="3173"/>
        </w:tabs>
        <w:ind w:left="2580" w:right="408" w:firstLine="0"/>
        <w:jc w:val="both"/>
        <w:rPr>
          <w:sz w:val="28"/>
        </w:rPr>
      </w:pPr>
      <w:r>
        <w:rPr>
          <w:color w:val="242424"/>
          <w:sz w:val="28"/>
        </w:rPr>
        <w:t>якості власної навчально-пізнавальної діяльності вихованців.</w:t>
      </w:r>
    </w:p>
    <w:p w:rsidR="006A0F50" w:rsidRDefault="009254E3">
      <w:pPr>
        <w:pStyle w:val="a3"/>
        <w:ind w:left="2580" w:right="411" w:firstLine="0"/>
      </w:pPr>
      <w:r>
        <w:rPr>
          <w:color w:val="242424"/>
        </w:rPr>
        <w:t>Відповідно до цієї закономірності методика розвитку критичного мислення передбачає педагогічну діяльність, що створю</w:t>
      </w:r>
      <w:r>
        <w:rPr>
          <w:color w:val="242424"/>
        </w:rPr>
        <w:t>є належні умови для саморозвитку учнів, а також їм надаються всі необхідні засоби (правила коректного міркування, проблемні задачі тощо) для забезпечення високої якості власної пізнавальної діяльності.</w:t>
      </w:r>
    </w:p>
    <w:p w:rsidR="006A0F50" w:rsidRDefault="009254E3">
      <w:pPr>
        <w:pStyle w:val="a4"/>
        <w:numPr>
          <w:ilvl w:val="0"/>
          <w:numId w:val="29"/>
        </w:numPr>
        <w:tabs>
          <w:tab w:val="left" w:pos="3694"/>
        </w:tabs>
        <w:spacing w:before="5"/>
        <w:ind w:right="407" w:firstLine="567"/>
        <w:jc w:val="both"/>
        <w:rPr>
          <w:b/>
          <w:color w:val="242424"/>
          <w:sz w:val="28"/>
        </w:rPr>
      </w:pPr>
      <w:r>
        <w:rPr>
          <w:b/>
          <w:color w:val="242424"/>
          <w:sz w:val="28"/>
        </w:rPr>
        <w:t>Закономірність обумовленості педагогічного процесу. Перебіг та результати</w:t>
      </w:r>
      <w:r>
        <w:rPr>
          <w:b/>
          <w:color w:val="242424"/>
          <w:spacing w:val="44"/>
          <w:sz w:val="28"/>
        </w:rPr>
        <w:t xml:space="preserve"> </w:t>
      </w:r>
      <w:r>
        <w:rPr>
          <w:b/>
          <w:color w:val="242424"/>
          <w:sz w:val="28"/>
        </w:rPr>
        <w:t>навчально-виховного</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tabs>
          <w:tab w:val="left" w:pos="5940"/>
          <w:tab w:val="left" w:pos="9453"/>
        </w:tabs>
        <w:spacing w:before="69" w:line="319" w:lineRule="exact"/>
        <w:ind w:left="2580"/>
        <w:jc w:val="both"/>
        <w:rPr>
          <w:b/>
          <w:sz w:val="28"/>
        </w:rPr>
      </w:pPr>
      <w:r>
        <w:rPr>
          <w:b/>
          <w:color w:val="242424"/>
          <w:sz w:val="28"/>
        </w:rPr>
        <w:lastRenderedPageBreak/>
        <w:t>процесу</w:t>
      </w:r>
      <w:r>
        <w:rPr>
          <w:b/>
          <w:color w:val="242424"/>
          <w:sz w:val="28"/>
        </w:rPr>
        <w:tab/>
        <w:t>залежать</w:t>
      </w:r>
      <w:r>
        <w:rPr>
          <w:b/>
          <w:color w:val="242424"/>
          <w:sz w:val="28"/>
        </w:rPr>
        <w:tab/>
        <w:t>від:</w:t>
      </w:r>
    </w:p>
    <w:p w:rsidR="006A0F50" w:rsidRDefault="009254E3">
      <w:pPr>
        <w:pStyle w:val="a4"/>
        <w:numPr>
          <w:ilvl w:val="0"/>
          <w:numId w:val="23"/>
        </w:numPr>
        <w:tabs>
          <w:tab w:val="left" w:pos="3604"/>
          <w:tab w:val="left" w:pos="3605"/>
          <w:tab w:val="left" w:pos="5213"/>
          <w:tab w:val="left" w:pos="7389"/>
          <w:tab w:val="left" w:pos="8426"/>
        </w:tabs>
        <w:spacing w:line="319" w:lineRule="exact"/>
        <w:jc w:val="both"/>
        <w:rPr>
          <w:color w:val="242424"/>
          <w:sz w:val="28"/>
        </w:rPr>
      </w:pPr>
      <w:r>
        <w:rPr>
          <w:color w:val="242424"/>
          <w:sz w:val="28"/>
        </w:rPr>
        <w:t>потреб</w:t>
      </w:r>
      <w:r>
        <w:rPr>
          <w:color w:val="242424"/>
          <w:sz w:val="28"/>
        </w:rPr>
        <w:tab/>
        <w:t>суспільства</w:t>
      </w:r>
      <w:r>
        <w:rPr>
          <w:color w:val="242424"/>
          <w:sz w:val="28"/>
        </w:rPr>
        <w:tab/>
        <w:t>та</w:t>
      </w:r>
      <w:r>
        <w:rPr>
          <w:color w:val="242424"/>
          <w:sz w:val="28"/>
        </w:rPr>
        <w:tab/>
        <w:t>особистості;</w:t>
      </w:r>
    </w:p>
    <w:p w:rsidR="006A0F50" w:rsidRDefault="009254E3">
      <w:pPr>
        <w:pStyle w:val="a4"/>
        <w:numPr>
          <w:ilvl w:val="0"/>
          <w:numId w:val="23"/>
        </w:numPr>
        <w:tabs>
          <w:tab w:val="left" w:pos="3015"/>
        </w:tabs>
        <w:spacing w:line="242" w:lineRule="auto"/>
        <w:ind w:left="2580" w:right="409" w:firstLine="0"/>
        <w:jc w:val="both"/>
        <w:rPr>
          <w:color w:val="242424"/>
          <w:sz w:val="28"/>
        </w:rPr>
      </w:pPr>
      <w:r>
        <w:rPr>
          <w:color w:val="242424"/>
          <w:sz w:val="28"/>
        </w:rPr>
        <w:t>можливостей (матеріально-технічні, економічні тощо) суспільства;</w:t>
      </w:r>
    </w:p>
    <w:p w:rsidR="006A0F50" w:rsidRDefault="009254E3">
      <w:pPr>
        <w:pStyle w:val="a4"/>
        <w:numPr>
          <w:ilvl w:val="0"/>
          <w:numId w:val="23"/>
        </w:numPr>
        <w:tabs>
          <w:tab w:val="left" w:pos="3214"/>
          <w:tab w:val="left" w:pos="6496"/>
          <w:tab w:val="left" w:pos="9136"/>
        </w:tabs>
        <w:ind w:left="2580" w:right="408" w:firstLine="0"/>
        <w:jc w:val="both"/>
        <w:rPr>
          <w:color w:val="242424"/>
          <w:sz w:val="28"/>
        </w:rPr>
      </w:pPr>
      <w:r>
        <w:rPr>
          <w:color w:val="242424"/>
          <w:sz w:val="28"/>
        </w:rPr>
        <w:t>умов перебігу процесу (мор</w:t>
      </w:r>
      <w:r>
        <w:rPr>
          <w:color w:val="242424"/>
          <w:sz w:val="28"/>
        </w:rPr>
        <w:t>ально-психологічні, санітарно-гігієнічні,</w:t>
      </w:r>
      <w:r>
        <w:rPr>
          <w:color w:val="242424"/>
          <w:sz w:val="28"/>
        </w:rPr>
        <w:tab/>
        <w:t>естетичні</w:t>
      </w:r>
      <w:r>
        <w:rPr>
          <w:color w:val="242424"/>
          <w:sz w:val="28"/>
        </w:rPr>
        <w:tab/>
      </w:r>
      <w:r>
        <w:rPr>
          <w:color w:val="242424"/>
          <w:spacing w:val="-5"/>
          <w:sz w:val="28"/>
        </w:rPr>
        <w:t xml:space="preserve">тощо). </w:t>
      </w:r>
      <w:r>
        <w:rPr>
          <w:color w:val="242424"/>
          <w:sz w:val="28"/>
        </w:rPr>
        <w:t>Згідно цієї закономірності створені найсприятливіші умови для розвитку критичного мислення, а саме: забезпечується створення проблемних ситуацій, використовуються засоби навчання (дидактичні посібн</w:t>
      </w:r>
      <w:r>
        <w:rPr>
          <w:color w:val="242424"/>
          <w:sz w:val="28"/>
        </w:rPr>
        <w:t>ики та матеріали), застосовуються проблемні методи навчання, інтерактивні заняття, рефлексія власної пізнавальної діяльності, демократичний стиль</w:t>
      </w:r>
      <w:r>
        <w:rPr>
          <w:color w:val="242424"/>
          <w:spacing w:val="-2"/>
          <w:sz w:val="28"/>
        </w:rPr>
        <w:t xml:space="preserve"> </w:t>
      </w:r>
      <w:r>
        <w:rPr>
          <w:color w:val="242424"/>
          <w:sz w:val="28"/>
        </w:rPr>
        <w:t>спілкування.</w:t>
      </w:r>
    </w:p>
    <w:p w:rsidR="006A0F50" w:rsidRDefault="009254E3">
      <w:pPr>
        <w:spacing w:after="4" w:line="321" w:lineRule="exact"/>
        <w:ind w:left="3147"/>
        <w:jc w:val="both"/>
        <w:rPr>
          <w:i/>
          <w:sz w:val="28"/>
        </w:rPr>
      </w:pPr>
      <w:r>
        <w:rPr>
          <w:i/>
          <w:sz w:val="28"/>
        </w:rPr>
        <w:t>Література</w:t>
      </w:r>
      <w:r>
        <w:rPr>
          <w:i/>
          <w:color w:val="545454"/>
          <w:sz w:val="28"/>
        </w:rPr>
        <w:t>[</w:t>
      </w:r>
      <w:hyperlink r:id="rId63">
        <w:r>
          <w:rPr>
            <w:i/>
            <w:color w:val="0A0080"/>
            <w:sz w:val="28"/>
            <w:u w:val="single" w:color="0A0080"/>
          </w:rPr>
          <w:t>ред.</w:t>
        </w:r>
        <w:r>
          <w:rPr>
            <w:i/>
            <w:color w:val="0A0080"/>
            <w:sz w:val="28"/>
          </w:rPr>
          <w:t xml:space="preserve"> </w:t>
        </w:r>
      </w:hyperlink>
      <w:r>
        <w:rPr>
          <w:i/>
          <w:color w:val="545454"/>
          <w:sz w:val="28"/>
        </w:rPr>
        <w:t xml:space="preserve">• </w:t>
      </w:r>
      <w:hyperlink r:id="rId64">
        <w:r>
          <w:rPr>
            <w:i/>
            <w:color w:val="0A0080"/>
            <w:sz w:val="28"/>
            <w:u w:val="single" w:color="0A0080"/>
          </w:rPr>
          <w:t>ред. код</w:t>
        </w:r>
      </w:hyperlink>
      <w:r>
        <w:rPr>
          <w:i/>
          <w:color w:val="545454"/>
          <w:sz w:val="28"/>
        </w:rPr>
        <w:t>]</w:t>
      </w:r>
    </w:p>
    <w:p w:rsidR="006A0F50" w:rsidRDefault="009254E3">
      <w:pPr>
        <w:pStyle w:val="a3"/>
        <w:spacing w:line="20" w:lineRule="exact"/>
        <w:ind w:left="2551" w:firstLine="0"/>
        <w:jc w:val="left"/>
        <w:rPr>
          <w:sz w:val="2"/>
        </w:rPr>
      </w:pPr>
      <w:r>
        <w:rPr>
          <w:sz w:val="2"/>
        </w:rPr>
      </w:r>
      <w:r>
        <w:rPr>
          <w:sz w:val="2"/>
        </w:rPr>
        <w:pict>
          <v:group id="_x0000_s1028" style="width:369.7pt;height:.75pt;mso-position-horizontal-relative:char;mso-position-vertical-relative:line" coordsize="7394,15">
            <v:rect id="_x0000_s1029" style="position:absolute;width:7394;height:15" fillcolor="#aaa" stroked="f"/>
            <w10:anchorlock/>
          </v:group>
        </w:pict>
      </w:r>
    </w:p>
    <w:p w:rsidR="006A0F50" w:rsidRDefault="009254E3">
      <w:pPr>
        <w:pStyle w:val="a4"/>
        <w:numPr>
          <w:ilvl w:val="1"/>
          <w:numId w:val="23"/>
        </w:numPr>
        <w:tabs>
          <w:tab w:val="left" w:pos="4525"/>
        </w:tabs>
        <w:ind w:right="407" w:firstLine="566"/>
        <w:jc w:val="both"/>
        <w:rPr>
          <w:sz w:val="28"/>
        </w:rPr>
      </w:pPr>
      <w:r>
        <w:rPr>
          <w:color w:val="242424"/>
          <w:sz w:val="28"/>
        </w:rPr>
        <w:t>Корінько Л.М. Роль критичного мислення у формуванні учнівських компетенцій. - Х. : Вид. група "Основ</w:t>
      </w:r>
      <w:r>
        <w:rPr>
          <w:color w:val="242424"/>
          <w:sz w:val="28"/>
        </w:rPr>
        <w:t>а", 2010. - 95</w:t>
      </w:r>
      <w:r>
        <w:rPr>
          <w:color w:val="242424"/>
          <w:spacing w:val="-8"/>
          <w:sz w:val="28"/>
        </w:rPr>
        <w:t xml:space="preserve"> </w:t>
      </w:r>
      <w:r>
        <w:rPr>
          <w:color w:val="242424"/>
          <w:sz w:val="28"/>
        </w:rPr>
        <w:t>с.</w:t>
      </w:r>
    </w:p>
    <w:p w:rsidR="006A0F50" w:rsidRDefault="009254E3">
      <w:pPr>
        <w:pStyle w:val="a4"/>
        <w:numPr>
          <w:ilvl w:val="1"/>
          <w:numId w:val="23"/>
        </w:numPr>
        <w:tabs>
          <w:tab w:val="left" w:pos="4525"/>
        </w:tabs>
        <w:ind w:right="408" w:firstLine="566"/>
        <w:jc w:val="both"/>
        <w:rPr>
          <w:sz w:val="28"/>
        </w:rPr>
      </w:pPr>
      <w:r>
        <w:rPr>
          <w:color w:val="242424"/>
          <w:sz w:val="28"/>
        </w:rPr>
        <w:t>Лернер И. Я. Развитие мышления учащихся в процессе обучения истории : [пособие для</w:t>
      </w:r>
      <w:r>
        <w:rPr>
          <w:color w:val="242424"/>
          <w:spacing w:val="17"/>
          <w:sz w:val="28"/>
        </w:rPr>
        <w:t xml:space="preserve"> </w:t>
      </w:r>
      <w:r>
        <w:rPr>
          <w:color w:val="242424"/>
          <w:sz w:val="28"/>
        </w:rPr>
        <w:t>учителей]</w:t>
      </w:r>
    </w:p>
    <w:p w:rsidR="006A0F50" w:rsidRDefault="009254E3">
      <w:pPr>
        <w:pStyle w:val="a3"/>
        <w:spacing w:line="321" w:lineRule="exact"/>
        <w:ind w:left="3349" w:firstLine="0"/>
      </w:pPr>
      <w:r>
        <w:rPr>
          <w:color w:val="242424"/>
        </w:rPr>
        <w:t>/ Лернер И. Я. – М. : Просвещение, 1982. – 191 с.</w:t>
      </w:r>
    </w:p>
    <w:p w:rsidR="006A0F50" w:rsidRDefault="009254E3">
      <w:pPr>
        <w:pStyle w:val="a4"/>
        <w:numPr>
          <w:ilvl w:val="1"/>
          <w:numId w:val="23"/>
        </w:numPr>
        <w:tabs>
          <w:tab w:val="left" w:pos="4525"/>
        </w:tabs>
        <w:spacing w:before="1"/>
        <w:ind w:right="409" w:firstLine="566"/>
        <w:jc w:val="both"/>
        <w:rPr>
          <w:sz w:val="28"/>
        </w:rPr>
      </w:pPr>
      <w:r>
        <w:rPr>
          <w:color w:val="242424"/>
          <w:sz w:val="28"/>
        </w:rPr>
        <w:t>Такман Б. В. Педагогическая психология: от теории к практике / Такман Б. В. ; [пер. с англ.]. – М. : Прогресс, 2002. – 572</w:t>
      </w:r>
      <w:r>
        <w:rPr>
          <w:color w:val="242424"/>
          <w:spacing w:val="-3"/>
          <w:sz w:val="28"/>
        </w:rPr>
        <w:t xml:space="preserve"> </w:t>
      </w:r>
      <w:r>
        <w:rPr>
          <w:color w:val="242424"/>
          <w:sz w:val="28"/>
        </w:rPr>
        <w:t>с.</w:t>
      </w:r>
    </w:p>
    <w:p w:rsidR="006A0F50" w:rsidRDefault="009254E3">
      <w:pPr>
        <w:pStyle w:val="a4"/>
        <w:numPr>
          <w:ilvl w:val="1"/>
          <w:numId w:val="23"/>
        </w:numPr>
        <w:tabs>
          <w:tab w:val="left" w:pos="4525"/>
        </w:tabs>
        <w:ind w:right="405" w:firstLine="566"/>
        <w:jc w:val="both"/>
        <w:rPr>
          <w:sz w:val="28"/>
        </w:rPr>
      </w:pPr>
      <w:r>
        <w:rPr>
          <w:color w:val="242424"/>
          <w:sz w:val="28"/>
        </w:rPr>
        <w:t>Терно С.О. Методика розвитку критичного мислення школярів у процесі навчання історії / С.О. Терно : [посібник для вчителя]. – Запо</w:t>
      </w:r>
      <w:r>
        <w:rPr>
          <w:color w:val="242424"/>
          <w:sz w:val="28"/>
        </w:rPr>
        <w:t>ріжжя: Запорізький національний університет, 2012. – 70 с.</w:t>
      </w:r>
      <w:r>
        <w:rPr>
          <w:color w:val="242424"/>
          <w:spacing w:val="23"/>
          <w:sz w:val="28"/>
        </w:rPr>
        <w:t xml:space="preserve"> </w:t>
      </w:r>
      <w:r>
        <w:rPr>
          <w:color w:val="242424"/>
          <w:sz w:val="28"/>
        </w:rPr>
        <w:t>-</w:t>
      </w:r>
    </w:p>
    <w:p w:rsidR="006A0F50" w:rsidRDefault="009254E3">
      <w:pPr>
        <w:pStyle w:val="a3"/>
        <w:spacing w:line="322" w:lineRule="exact"/>
        <w:ind w:left="3349" w:firstLine="0"/>
        <w:jc w:val="left"/>
      </w:pPr>
      <w:r>
        <w:rPr>
          <w:color w:val="242424"/>
        </w:rPr>
        <w:t>Режим</w:t>
      </w:r>
    </w:p>
    <w:p w:rsidR="006A0F50" w:rsidRDefault="009254E3">
      <w:pPr>
        <w:pStyle w:val="a3"/>
        <w:spacing w:line="322" w:lineRule="exact"/>
        <w:ind w:left="3349" w:firstLine="0"/>
        <w:jc w:val="left"/>
      </w:pPr>
      <w:r>
        <w:rPr>
          <w:color w:val="242424"/>
        </w:rPr>
        <w:t xml:space="preserve">доступу: </w:t>
      </w:r>
      <w:hyperlink r:id="rId65">
        <w:r>
          <w:rPr>
            <w:color w:val="663366"/>
            <w:u w:val="single" w:color="663366"/>
          </w:rPr>
          <w:t>http://sites.znu.edu.ua/interactiv.edu.lab/125.ukr</w:t>
        </w:r>
      </w:hyperlink>
    </w:p>
    <w:p w:rsidR="006A0F50" w:rsidRDefault="009254E3">
      <w:pPr>
        <w:pStyle w:val="a3"/>
        <w:spacing w:line="322" w:lineRule="exact"/>
        <w:ind w:left="3349" w:firstLine="0"/>
        <w:jc w:val="left"/>
      </w:pPr>
      <w:hyperlink r:id="rId66">
        <w:r>
          <w:rPr>
            <w:color w:val="663366"/>
            <w:u w:val="single" w:color="663366"/>
          </w:rPr>
          <w:t>.html</w:t>
        </w:r>
      </w:hyperlink>
    </w:p>
    <w:p w:rsidR="006A0F50" w:rsidRDefault="009254E3">
      <w:pPr>
        <w:pStyle w:val="a4"/>
        <w:numPr>
          <w:ilvl w:val="1"/>
          <w:numId w:val="23"/>
        </w:numPr>
        <w:tabs>
          <w:tab w:val="left" w:pos="4525"/>
        </w:tabs>
        <w:ind w:right="403" w:firstLine="566"/>
        <w:jc w:val="both"/>
        <w:rPr>
          <w:sz w:val="28"/>
        </w:rPr>
      </w:pPr>
      <w:r>
        <w:rPr>
          <w:color w:val="242424"/>
          <w:sz w:val="28"/>
        </w:rPr>
        <w:t>Терно С.О. Теорія та методика розвитку критичного мислення школярів у процесі навчання історії / Терно С.О. // Придніпровські соціально- гуманітарні читання: Матеріали Запорізьк</w:t>
      </w:r>
      <w:r>
        <w:rPr>
          <w:color w:val="242424"/>
          <w:sz w:val="28"/>
        </w:rPr>
        <w:t xml:space="preserve">ої сесії І Всеукраїнської науково-практичної конференції (м. Запоріжжя, 11 квітня 2012 р.): у </w:t>
      </w:r>
      <w:r>
        <w:rPr>
          <w:color w:val="242424"/>
          <w:spacing w:val="2"/>
          <w:sz w:val="28"/>
        </w:rPr>
        <w:t xml:space="preserve">4-х </w:t>
      </w:r>
      <w:r>
        <w:rPr>
          <w:color w:val="242424"/>
          <w:sz w:val="28"/>
        </w:rPr>
        <w:t xml:space="preserve">частинах. – </w:t>
      </w:r>
      <w:r>
        <w:rPr>
          <w:color w:val="242424"/>
          <w:spacing w:val="-2"/>
          <w:sz w:val="28"/>
        </w:rPr>
        <w:t xml:space="preserve">Д.: </w:t>
      </w:r>
      <w:r>
        <w:rPr>
          <w:color w:val="242424"/>
          <w:sz w:val="28"/>
        </w:rPr>
        <w:t>ТОВ "Інновація", 2012. – Ч. 2. – С. 60-62. - Режим доступу:</w:t>
      </w:r>
      <w:r>
        <w:rPr>
          <w:color w:val="663366"/>
          <w:spacing w:val="-14"/>
          <w:sz w:val="28"/>
        </w:rPr>
        <w:t xml:space="preserve"> </w:t>
      </w:r>
      <w:hyperlink r:id="rId67">
        <w:r>
          <w:rPr>
            <w:color w:val="663366"/>
            <w:sz w:val="28"/>
            <w:u w:val="single" w:color="663366"/>
          </w:rPr>
          <w:t>http://</w:t>
        </w:r>
        <w:r>
          <w:rPr>
            <w:color w:val="663366"/>
            <w:sz w:val="28"/>
            <w:u w:val="single" w:color="663366"/>
          </w:rPr>
          <w:t>sites.znu.edu.ua/interactiv.edu.lab/125.ukr</w:t>
        </w:r>
      </w:hyperlink>
    </w:p>
    <w:p w:rsidR="006A0F50" w:rsidRDefault="009254E3">
      <w:pPr>
        <w:pStyle w:val="a3"/>
        <w:spacing w:line="322" w:lineRule="exact"/>
        <w:ind w:left="3349" w:firstLine="0"/>
        <w:jc w:val="left"/>
      </w:pPr>
      <w:hyperlink r:id="rId68">
        <w:r>
          <w:rPr>
            <w:color w:val="663366"/>
            <w:u w:val="single" w:color="663366"/>
          </w:rPr>
          <w:t>.html</w:t>
        </w:r>
      </w:hyperlink>
    </w:p>
    <w:p w:rsidR="006A0F50" w:rsidRDefault="009254E3">
      <w:pPr>
        <w:pStyle w:val="a4"/>
        <w:numPr>
          <w:ilvl w:val="1"/>
          <w:numId w:val="23"/>
        </w:numPr>
        <w:tabs>
          <w:tab w:val="left" w:pos="4525"/>
        </w:tabs>
        <w:ind w:right="405" w:firstLine="566"/>
        <w:jc w:val="both"/>
        <w:rPr>
          <w:sz w:val="28"/>
        </w:rPr>
      </w:pPr>
      <w:r>
        <w:rPr>
          <w:color w:val="242424"/>
          <w:sz w:val="28"/>
        </w:rPr>
        <w:t>Терно С.О. Методика розвитку критичного мислення: досвід експериментального дослідження // Історія</w:t>
      </w:r>
      <w:r>
        <w:rPr>
          <w:color w:val="242424"/>
          <w:spacing w:val="13"/>
          <w:sz w:val="28"/>
        </w:rPr>
        <w:t xml:space="preserve"> </w:t>
      </w:r>
      <w:r>
        <w:rPr>
          <w:color w:val="242424"/>
          <w:sz w:val="28"/>
        </w:rPr>
        <w:t>в</w:t>
      </w:r>
      <w:r>
        <w:rPr>
          <w:color w:val="242424"/>
          <w:spacing w:val="12"/>
          <w:sz w:val="28"/>
        </w:rPr>
        <w:t xml:space="preserve"> </w:t>
      </w:r>
      <w:r>
        <w:rPr>
          <w:color w:val="242424"/>
          <w:sz w:val="28"/>
        </w:rPr>
        <w:t>школах</w:t>
      </w:r>
      <w:r>
        <w:rPr>
          <w:color w:val="242424"/>
          <w:spacing w:val="13"/>
          <w:sz w:val="28"/>
        </w:rPr>
        <w:t xml:space="preserve"> </w:t>
      </w:r>
      <w:r>
        <w:rPr>
          <w:color w:val="242424"/>
          <w:sz w:val="28"/>
        </w:rPr>
        <w:t>України.</w:t>
      </w:r>
      <w:r>
        <w:rPr>
          <w:color w:val="242424"/>
          <w:spacing w:val="16"/>
          <w:sz w:val="28"/>
        </w:rPr>
        <w:t xml:space="preserve"> </w:t>
      </w:r>
      <w:r>
        <w:rPr>
          <w:color w:val="242424"/>
          <w:sz w:val="28"/>
        </w:rPr>
        <w:t>–</w:t>
      </w:r>
      <w:r>
        <w:rPr>
          <w:color w:val="242424"/>
          <w:spacing w:val="11"/>
          <w:sz w:val="28"/>
        </w:rPr>
        <w:t xml:space="preserve"> </w:t>
      </w:r>
      <w:r>
        <w:rPr>
          <w:color w:val="242424"/>
          <w:sz w:val="28"/>
        </w:rPr>
        <w:t>2007.</w:t>
      </w:r>
      <w:r>
        <w:rPr>
          <w:color w:val="242424"/>
          <w:spacing w:val="12"/>
          <w:sz w:val="28"/>
        </w:rPr>
        <w:t xml:space="preserve"> </w:t>
      </w:r>
      <w:r>
        <w:rPr>
          <w:color w:val="242424"/>
          <w:sz w:val="28"/>
        </w:rPr>
        <w:t>–</w:t>
      </w:r>
      <w:r>
        <w:rPr>
          <w:color w:val="242424"/>
          <w:spacing w:val="13"/>
          <w:sz w:val="28"/>
        </w:rPr>
        <w:t xml:space="preserve"> </w:t>
      </w:r>
      <w:r>
        <w:rPr>
          <w:color w:val="242424"/>
          <w:sz w:val="28"/>
        </w:rPr>
        <w:t>№</w:t>
      </w:r>
      <w:r>
        <w:rPr>
          <w:color w:val="242424"/>
          <w:spacing w:val="13"/>
          <w:sz w:val="28"/>
        </w:rPr>
        <w:t xml:space="preserve"> </w:t>
      </w:r>
      <w:r>
        <w:rPr>
          <w:color w:val="242424"/>
          <w:sz w:val="28"/>
        </w:rPr>
        <w:t>9-</w:t>
      </w:r>
      <w:r>
        <w:rPr>
          <w:color w:val="242424"/>
          <w:sz w:val="28"/>
        </w:rPr>
        <w:t>10.</w:t>
      </w:r>
      <w:r>
        <w:rPr>
          <w:color w:val="242424"/>
          <w:spacing w:val="10"/>
          <w:sz w:val="28"/>
        </w:rPr>
        <w:t xml:space="preserve"> </w:t>
      </w:r>
      <w:r>
        <w:rPr>
          <w:color w:val="242424"/>
          <w:sz w:val="28"/>
        </w:rPr>
        <w:t>–</w:t>
      </w:r>
      <w:r>
        <w:rPr>
          <w:color w:val="242424"/>
          <w:spacing w:val="15"/>
          <w:sz w:val="28"/>
        </w:rPr>
        <w:t xml:space="preserve"> </w:t>
      </w:r>
      <w:r>
        <w:rPr>
          <w:color w:val="242424"/>
          <w:sz w:val="28"/>
        </w:rPr>
        <w:t>С.</w:t>
      </w:r>
      <w:r>
        <w:rPr>
          <w:color w:val="242424"/>
          <w:spacing w:val="12"/>
          <w:sz w:val="28"/>
        </w:rPr>
        <w:t xml:space="preserve"> </w:t>
      </w:r>
      <w:r>
        <w:rPr>
          <w:color w:val="242424"/>
          <w:sz w:val="28"/>
        </w:rPr>
        <w:t>3-11.</w:t>
      </w:r>
    </w:p>
    <w:p w:rsidR="006A0F50" w:rsidRDefault="009254E3">
      <w:pPr>
        <w:pStyle w:val="a3"/>
        <w:tabs>
          <w:tab w:val="left" w:pos="9117"/>
        </w:tabs>
        <w:spacing w:before="1" w:line="322" w:lineRule="exact"/>
        <w:ind w:left="3349" w:firstLine="0"/>
        <w:jc w:val="left"/>
      </w:pPr>
      <w:r>
        <w:rPr>
          <w:color w:val="242424"/>
        </w:rPr>
        <w:t>-</w:t>
      </w:r>
      <w:r>
        <w:rPr>
          <w:color w:val="242424"/>
        </w:rPr>
        <w:tab/>
        <w:t>Режим</w:t>
      </w:r>
    </w:p>
    <w:p w:rsidR="006A0F50" w:rsidRDefault="009254E3">
      <w:pPr>
        <w:pStyle w:val="a3"/>
        <w:spacing w:line="322" w:lineRule="exact"/>
        <w:ind w:left="3349" w:firstLine="0"/>
        <w:jc w:val="left"/>
      </w:pPr>
      <w:r>
        <w:rPr>
          <w:color w:val="242424"/>
        </w:rPr>
        <w:t xml:space="preserve">доступу: </w:t>
      </w:r>
      <w:hyperlink r:id="rId69">
        <w:r>
          <w:rPr>
            <w:color w:val="663366"/>
            <w:u w:val="single" w:color="663366"/>
          </w:rPr>
          <w:t>http://sites.znu.edu.ua/interactiv.edu.lab/125.ukr</w:t>
        </w:r>
      </w:hyperlink>
    </w:p>
    <w:p w:rsidR="006A0F50" w:rsidRDefault="009254E3">
      <w:pPr>
        <w:pStyle w:val="a3"/>
        <w:ind w:left="3349" w:firstLine="0"/>
        <w:jc w:val="left"/>
      </w:pPr>
      <w:hyperlink r:id="rId70">
        <w:r>
          <w:rPr>
            <w:color w:val="663366"/>
            <w:u w:val="single" w:color="663366"/>
          </w:rPr>
          <w:t>.html</w:t>
        </w:r>
      </w:hyperlink>
    </w:p>
    <w:p w:rsidR="006A0F50" w:rsidRDefault="006A0F50">
      <w:pPr>
        <w:sectPr w:rsidR="006A0F50">
          <w:pgSz w:w="11910" w:h="16840"/>
          <w:pgMar w:top="760" w:right="440" w:bottom="280" w:left="1140" w:header="720" w:footer="720" w:gutter="0"/>
          <w:cols w:space="720"/>
        </w:sectPr>
      </w:pPr>
    </w:p>
    <w:p w:rsidR="006A0F50" w:rsidRDefault="009254E3">
      <w:pPr>
        <w:pStyle w:val="a4"/>
        <w:numPr>
          <w:ilvl w:val="1"/>
          <w:numId w:val="23"/>
        </w:numPr>
        <w:tabs>
          <w:tab w:val="left" w:pos="4525"/>
        </w:tabs>
        <w:spacing w:before="64"/>
        <w:ind w:right="405" w:firstLine="566"/>
        <w:jc w:val="both"/>
        <w:rPr>
          <w:sz w:val="28"/>
        </w:rPr>
      </w:pPr>
      <w:r>
        <w:rPr>
          <w:color w:val="242424"/>
          <w:sz w:val="28"/>
        </w:rPr>
        <w:lastRenderedPageBreak/>
        <w:t>Терно С.О. Методика розвитку критичного мисленняучнів 6-7 класів на уроках історії // Історія в школах України. – 2009. – № 7-8. – С. 12-16. - Режим доступу:</w:t>
      </w:r>
      <w:hyperlink r:id="rId71">
        <w:r>
          <w:rPr>
            <w:color w:val="663366"/>
            <w:sz w:val="28"/>
            <w:u w:val="single" w:color="663366"/>
          </w:rPr>
          <w:t>http://sites.znu.edu.ua/</w:t>
        </w:r>
        <w:r>
          <w:rPr>
            <w:color w:val="663366"/>
            <w:sz w:val="28"/>
            <w:u w:val="single" w:color="663366"/>
          </w:rPr>
          <w:t>interactiv.edu.lab/125.ukr.</w:t>
        </w:r>
      </w:hyperlink>
      <w:hyperlink r:id="rId72">
        <w:r>
          <w:rPr>
            <w:color w:val="663366"/>
            <w:sz w:val="28"/>
            <w:u w:val="single" w:color="663366"/>
          </w:rPr>
          <w:t xml:space="preserve"> html</w:t>
        </w:r>
      </w:hyperlink>
    </w:p>
    <w:p w:rsidR="006A0F50" w:rsidRDefault="009254E3">
      <w:pPr>
        <w:pStyle w:val="a4"/>
        <w:numPr>
          <w:ilvl w:val="1"/>
          <w:numId w:val="23"/>
        </w:numPr>
        <w:tabs>
          <w:tab w:val="left" w:pos="4525"/>
        </w:tabs>
        <w:spacing w:before="1"/>
        <w:ind w:right="405" w:firstLine="566"/>
        <w:jc w:val="both"/>
        <w:rPr>
          <w:sz w:val="28"/>
        </w:rPr>
      </w:pPr>
      <w:r>
        <w:rPr>
          <w:color w:val="242424"/>
          <w:sz w:val="28"/>
        </w:rPr>
        <w:t>Терно С.О. Методика розвитку критичного мисленняучнів 8–9 класів на уроках історії // Історія в школах України. – 2009. – № 9. – С. 7-13. - Режим до</w:t>
      </w:r>
      <w:r>
        <w:rPr>
          <w:color w:val="242424"/>
          <w:sz w:val="28"/>
        </w:rPr>
        <w:t>ступу:</w:t>
      </w:r>
      <w:hyperlink r:id="rId73">
        <w:r>
          <w:rPr>
            <w:color w:val="663366"/>
            <w:sz w:val="28"/>
            <w:u w:val="single" w:color="663366"/>
          </w:rPr>
          <w:t>http://sites.znu.edu.ua/interactiv.edu.lab/125.ukr.</w:t>
        </w:r>
      </w:hyperlink>
      <w:hyperlink r:id="rId74">
        <w:r>
          <w:rPr>
            <w:color w:val="663366"/>
            <w:sz w:val="28"/>
            <w:u w:val="single" w:color="663366"/>
          </w:rPr>
          <w:t xml:space="preserve"> html</w:t>
        </w:r>
      </w:hyperlink>
    </w:p>
    <w:p w:rsidR="006A0F50" w:rsidRDefault="009254E3">
      <w:pPr>
        <w:pStyle w:val="a4"/>
        <w:numPr>
          <w:ilvl w:val="1"/>
          <w:numId w:val="23"/>
        </w:numPr>
        <w:tabs>
          <w:tab w:val="left" w:pos="4525"/>
        </w:tabs>
        <w:ind w:right="405" w:firstLine="566"/>
        <w:jc w:val="both"/>
        <w:rPr>
          <w:sz w:val="28"/>
        </w:rPr>
      </w:pPr>
      <w:r>
        <w:rPr>
          <w:color w:val="242424"/>
          <w:sz w:val="28"/>
        </w:rPr>
        <w:t>Терно С.О. Теорія розвитку критичного мисле</w:t>
      </w:r>
      <w:r>
        <w:rPr>
          <w:color w:val="242424"/>
          <w:sz w:val="28"/>
        </w:rPr>
        <w:t>ння (на прикладі навчання історії) / С.О. Терно : [посібник для вчителя]. – Запоріжжя: Запорізький національний університет, 2011. – 105 с. - Режим доступу:</w:t>
      </w:r>
      <w:r>
        <w:rPr>
          <w:color w:val="663366"/>
          <w:spacing w:val="-14"/>
          <w:sz w:val="28"/>
        </w:rPr>
        <w:t xml:space="preserve"> </w:t>
      </w:r>
      <w:hyperlink r:id="rId75">
        <w:r>
          <w:rPr>
            <w:color w:val="663366"/>
            <w:sz w:val="28"/>
            <w:u w:val="single" w:color="663366"/>
          </w:rPr>
          <w:t>http://sites.znu.edu.ua/</w:t>
        </w:r>
        <w:r>
          <w:rPr>
            <w:color w:val="663366"/>
            <w:sz w:val="28"/>
            <w:u w:val="single" w:color="663366"/>
          </w:rPr>
          <w:t>interactiv.edu.lab/125.ukr</w:t>
        </w:r>
      </w:hyperlink>
    </w:p>
    <w:p w:rsidR="006A0F50" w:rsidRDefault="009254E3">
      <w:pPr>
        <w:pStyle w:val="a3"/>
        <w:spacing w:line="321" w:lineRule="exact"/>
        <w:ind w:left="3349" w:firstLine="0"/>
        <w:jc w:val="left"/>
      </w:pPr>
      <w:hyperlink r:id="rId76">
        <w:r>
          <w:rPr>
            <w:color w:val="663366"/>
            <w:u w:val="single" w:color="663366"/>
          </w:rPr>
          <w:t>.html</w:t>
        </w:r>
      </w:hyperlink>
    </w:p>
    <w:p w:rsidR="006A0F50" w:rsidRDefault="009254E3">
      <w:pPr>
        <w:pStyle w:val="a4"/>
        <w:numPr>
          <w:ilvl w:val="1"/>
          <w:numId w:val="23"/>
        </w:numPr>
        <w:tabs>
          <w:tab w:val="left" w:pos="4525"/>
        </w:tabs>
        <w:spacing w:before="2"/>
        <w:ind w:right="405" w:firstLine="566"/>
        <w:jc w:val="both"/>
        <w:rPr>
          <w:sz w:val="28"/>
        </w:rPr>
      </w:pPr>
      <w:r>
        <w:rPr>
          <w:color w:val="242424"/>
          <w:sz w:val="28"/>
        </w:rPr>
        <w:t>Терно С.О. Теорія розвитку критичного мислення – сучаснаметодологічна основа історичноїосвіти / С.О. Терно // Особистість в єдиномуо світньому прост</w:t>
      </w:r>
      <w:r>
        <w:rPr>
          <w:color w:val="242424"/>
          <w:sz w:val="28"/>
        </w:rPr>
        <w:t>орі. Збірник наукових тех. / наук.редактори В. В. Пашков, В. В. Савін, А. І. Павленко.</w:t>
      </w:r>
      <w:r>
        <w:rPr>
          <w:color w:val="242424"/>
          <w:spacing w:val="15"/>
          <w:sz w:val="28"/>
        </w:rPr>
        <w:t xml:space="preserve"> </w:t>
      </w:r>
      <w:r>
        <w:rPr>
          <w:color w:val="242424"/>
          <w:sz w:val="28"/>
        </w:rPr>
        <w:t>–</w:t>
      </w:r>
      <w:r>
        <w:rPr>
          <w:color w:val="242424"/>
          <w:spacing w:val="20"/>
          <w:sz w:val="28"/>
        </w:rPr>
        <w:t xml:space="preserve"> </w:t>
      </w:r>
      <w:r>
        <w:rPr>
          <w:color w:val="242424"/>
          <w:sz w:val="28"/>
        </w:rPr>
        <w:t>Запоріжжя:</w:t>
      </w:r>
      <w:r>
        <w:rPr>
          <w:color w:val="242424"/>
          <w:spacing w:val="19"/>
          <w:sz w:val="28"/>
        </w:rPr>
        <w:t xml:space="preserve"> </w:t>
      </w:r>
      <w:r>
        <w:rPr>
          <w:color w:val="242424"/>
          <w:sz w:val="28"/>
        </w:rPr>
        <w:t>ТОВ</w:t>
      </w:r>
      <w:r>
        <w:rPr>
          <w:color w:val="242424"/>
          <w:spacing w:val="18"/>
          <w:sz w:val="28"/>
        </w:rPr>
        <w:t xml:space="preserve"> </w:t>
      </w:r>
      <w:r>
        <w:rPr>
          <w:color w:val="242424"/>
          <w:sz w:val="28"/>
        </w:rPr>
        <w:t>"Фінвей",</w:t>
      </w:r>
      <w:r>
        <w:rPr>
          <w:color w:val="242424"/>
          <w:spacing w:val="18"/>
          <w:sz w:val="28"/>
        </w:rPr>
        <w:t xml:space="preserve"> </w:t>
      </w:r>
      <w:r>
        <w:rPr>
          <w:color w:val="242424"/>
          <w:sz w:val="28"/>
        </w:rPr>
        <w:t>2012.</w:t>
      </w:r>
      <w:r>
        <w:rPr>
          <w:color w:val="242424"/>
          <w:spacing w:val="21"/>
          <w:sz w:val="28"/>
        </w:rPr>
        <w:t xml:space="preserve"> </w:t>
      </w:r>
      <w:r>
        <w:rPr>
          <w:color w:val="242424"/>
          <w:sz w:val="28"/>
        </w:rPr>
        <w:t>–</w:t>
      </w:r>
      <w:r>
        <w:rPr>
          <w:color w:val="242424"/>
          <w:spacing w:val="20"/>
          <w:sz w:val="28"/>
        </w:rPr>
        <w:t xml:space="preserve"> </w:t>
      </w:r>
      <w:r>
        <w:rPr>
          <w:color w:val="242424"/>
          <w:sz w:val="28"/>
        </w:rPr>
        <w:t>С.</w:t>
      </w:r>
      <w:r>
        <w:rPr>
          <w:color w:val="242424"/>
          <w:spacing w:val="16"/>
          <w:sz w:val="28"/>
        </w:rPr>
        <w:t xml:space="preserve"> </w:t>
      </w:r>
      <w:r>
        <w:rPr>
          <w:color w:val="242424"/>
          <w:sz w:val="28"/>
        </w:rPr>
        <w:t>92-</w:t>
      </w:r>
    </w:p>
    <w:p w:rsidR="006A0F50" w:rsidRDefault="009254E3">
      <w:pPr>
        <w:pStyle w:val="a4"/>
        <w:numPr>
          <w:ilvl w:val="0"/>
          <w:numId w:val="22"/>
        </w:numPr>
        <w:tabs>
          <w:tab w:val="left" w:pos="6361"/>
          <w:tab w:val="left" w:pos="6362"/>
          <w:tab w:val="left" w:pos="9117"/>
        </w:tabs>
        <w:spacing w:before="1"/>
        <w:ind w:right="405" w:firstLine="0"/>
        <w:jc w:val="both"/>
        <w:rPr>
          <w:sz w:val="28"/>
        </w:rPr>
      </w:pPr>
      <w:r>
        <w:rPr>
          <w:color w:val="242424"/>
          <w:sz w:val="28"/>
        </w:rPr>
        <w:t>-</w:t>
      </w:r>
      <w:r>
        <w:rPr>
          <w:color w:val="242424"/>
          <w:sz w:val="28"/>
        </w:rPr>
        <w:tab/>
      </w:r>
      <w:r>
        <w:rPr>
          <w:color w:val="242424"/>
          <w:spacing w:val="-4"/>
          <w:sz w:val="28"/>
        </w:rPr>
        <w:t xml:space="preserve">Режим </w:t>
      </w:r>
      <w:r>
        <w:rPr>
          <w:color w:val="242424"/>
          <w:sz w:val="28"/>
        </w:rPr>
        <w:t>доступу:</w:t>
      </w:r>
      <w:hyperlink r:id="rId77">
        <w:r>
          <w:rPr>
            <w:color w:val="663366"/>
            <w:sz w:val="28"/>
            <w:u w:val="single" w:color="663366"/>
          </w:rPr>
          <w:t>http://sites.znu.edu.ua/interactiv.edu.lab/125.ukr.</w:t>
        </w:r>
      </w:hyperlink>
      <w:hyperlink r:id="rId78">
        <w:r>
          <w:rPr>
            <w:color w:val="663366"/>
            <w:sz w:val="28"/>
            <w:u w:val="single" w:color="663366"/>
          </w:rPr>
          <w:t xml:space="preserve"> html</w:t>
        </w:r>
      </w:hyperlink>
    </w:p>
    <w:p w:rsidR="006A0F50" w:rsidRDefault="009254E3">
      <w:pPr>
        <w:pStyle w:val="a4"/>
        <w:numPr>
          <w:ilvl w:val="1"/>
          <w:numId w:val="22"/>
        </w:numPr>
        <w:tabs>
          <w:tab w:val="left" w:pos="4525"/>
          <w:tab w:val="left" w:pos="4656"/>
          <w:tab w:val="left" w:pos="5540"/>
          <w:tab w:val="left" w:pos="6538"/>
          <w:tab w:val="left" w:pos="8284"/>
          <w:tab w:val="left" w:pos="9119"/>
        </w:tabs>
        <w:ind w:right="405" w:firstLine="566"/>
        <w:jc w:val="both"/>
        <w:rPr>
          <w:sz w:val="28"/>
        </w:rPr>
      </w:pPr>
      <w:r>
        <w:rPr>
          <w:color w:val="242424"/>
          <w:sz w:val="28"/>
        </w:rPr>
        <w:t>Терно С. О. Розвиток критичного мислення старшокласників на уроках історії // Наукові праці історичного факультету Запорізьк</w:t>
      </w:r>
      <w:r>
        <w:rPr>
          <w:color w:val="242424"/>
          <w:sz w:val="28"/>
        </w:rPr>
        <w:t>ого державного університету. – Запоріжжя: Просвіта, 2007. – Вип. ХХІ.</w:t>
      </w:r>
      <w:r>
        <w:rPr>
          <w:color w:val="242424"/>
          <w:sz w:val="28"/>
        </w:rPr>
        <w:tab/>
        <w:t>–</w:t>
      </w:r>
      <w:r>
        <w:rPr>
          <w:color w:val="242424"/>
          <w:sz w:val="28"/>
        </w:rPr>
        <w:tab/>
        <w:t>С.</w:t>
      </w:r>
      <w:r>
        <w:rPr>
          <w:color w:val="242424"/>
          <w:sz w:val="28"/>
        </w:rPr>
        <w:tab/>
        <w:t>483-487.</w:t>
      </w:r>
      <w:r>
        <w:rPr>
          <w:color w:val="242424"/>
          <w:sz w:val="28"/>
        </w:rPr>
        <w:tab/>
        <w:t>-</w:t>
      </w:r>
      <w:r>
        <w:rPr>
          <w:color w:val="242424"/>
          <w:sz w:val="28"/>
        </w:rPr>
        <w:tab/>
      </w:r>
      <w:r>
        <w:rPr>
          <w:color w:val="242424"/>
          <w:spacing w:val="-5"/>
          <w:sz w:val="28"/>
        </w:rPr>
        <w:t xml:space="preserve">Режим </w:t>
      </w:r>
      <w:r>
        <w:rPr>
          <w:color w:val="242424"/>
          <w:sz w:val="28"/>
        </w:rPr>
        <w:t>доступу:</w:t>
      </w:r>
      <w:r>
        <w:rPr>
          <w:color w:val="663366"/>
          <w:spacing w:val="-14"/>
          <w:sz w:val="28"/>
        </w:rPr>
        <w:t xml:space="preserve"> </w:t>
      </w:r>
      <w:hyperlink r:id="rId79">
        <w:r>
          <w:rPr>
            <w:color w:val="663366"/>
            <w:sz w:val="28"/>
            <w:u w:val="single" w:color="663366"/>
          </w:rPr>
          <w:t>http://sites.znu.edu.ua/interactiv.edu.lab/125.ukr</w:t>
        </w:r>
      </w:hyperlink>
    </w:p>
    <w:p w:rsidR="006A0F50" w:rsidRDefault="009254E3">
      <w:pPr>
        <w:pStyle w:val="a3"/>
        <w:spacing w:line="322" w:lineRule="exact"/>
        <w:ind w:left="3349" w:firstLine="0"/>
        <w:jc w:val="left"/>
      </w:pPr>
      <w:hyperlink r:id="rId80">
        <w:r>
          <w:rPr>
            <w:color w:val="663366"/>
            <w:u w:val="single" w:color="663366"/>
          </w:rPr>
          <w:t>.html</w:t>
        </w:r>
      </w:hyperlink>
    </w:p>
    <w:p w:rsidR="006A0F50" w:rsidRDefault="009254E3">
      <w:pPr>
        <w:pStyle w:val="a4"/>
        <w:numPr>
          <w:ilvl w:val="1"/>
          <w:numId w:val="22"/>
        </w:numPr>
        <w:tabs>
          <w:tab w:val="left" w:pos="4525"/>
        </w:tabs>
        <w:ind w:right="406" w:firstLine="566"/>
        <w:jc w:val="both"/>
        <w:rPr>
          <w:sz w:val="28"/>
        </w:rPr>
      </w:pPr>
      <w:r>
        <w:rPr>
          <w:color w:val="242424"/>
          <w:sz w:val="28"/>
        </w:rPr>
        <w:t xml:space="preserve">Терно С. Розвиток критичного мислення старшокласників на уроках історії // Збірник наукових праць Бердянського державного педагогічного університету (Педагогічні науки). – № 4. </w:t>
      </w:r>
      <w:r>
        <w:rPr>
          <w:color w:val="242424"/>
          <w:sz w:val="28"/>
        </w:rPr>
        <w:t>– Бердянськ: БДПУ,     2008.     –     С.     5-13.     -     Режим  доступу:</w:t>
      </w:r>
      <w:r>
        <w:rPr>
          <w:color w:val="663366"/>
          <w:spacing w:val="-14"/>
          <w:sz w:val="28"/>
        </w:rPr>
        <w:t xml:space="preserve"> </w:t>
      </w:r>
      <w:hyperlink r:id="rId81">
        <w:r>
          <w:rPr>
            <w:color w:val="663366"/>
            <w:sz w:val="28"/>
            <w:u w:val="single" w:color="663366"/>
          </w:rPr>
          <w:t>http://sites.znu.edu.ua/interactiv.edu.lab/125.ukr</w:t>
        </w:r>
      </w:hyperlink>
    </w:p>
    <w:p w:rsidR="006A0F50" w:rsidRDefault="009254E3">
      <w:pPr>
        <w:pStyle w:val="a3"/>
        <w:spacing w:line="322" w:lineRule="exact"/>
        <w:ind w:left="3349" w:firstLine="0"/>
        <w:jc w:val="left"/>
      </w:pPr>
      <w:hyperlink r:id="rId82">
        <w:r>
          <w:rPr>
            <w:color w:val="663366"/>
            <w:u w:val="single" w:color="663366"/>
          </w:rPr>
          <w:t>.html</w:t>
        </w:r>
      </w:hyperlink>
    </w:p>
    <w:p w:rsidR="006A0F50" w:rsidRDefault="009254E3">
      <w:pPr>
        <w:pStyle w:val="a4"/>
        <w:numPr>
          <w:ilvl w:val="1"/>
          <w:numId w:val="22"/>
        </w:numPr>
        <w:tabs>
          <w:tab w:val="left" w:pos="4525"/>
        </w:tabs>
        <w:ind w:right="405" w:firstLine="566"/>
        <w:jc w:val="both"/>
        <w:rPr>
          <w:sz w:val="28"/>
        </w:rPr>
      </w:pPr>
      <w:r>
        <w:rPr>
          <w:color w:val="242424"/>
          <w:sz w:val="28"/>
        </w:rPr>
        <w:t>Терно С. О. Розвиток критичного мислення старшокласників у процесі навчання історії / С. О. Терно. – Запоріжжя: Запорізький національний університет,   2011.   –    275    с.    -    Режим    доступу:</w:t>
      </w:r>
      <w:r>
        <w:rPr>
          <w:color w:val="663366"/>
          <w:spacing w:val="-14"/>
          <w:sz w:val="28"/>
        </w:rPr>
        <w:t xml:space="preserve"> </w:t>
      </w:r>
      <w:hyperlink r:id="rId83">
        <w:r>
          <w:rPr>
            <w:color w:val="663366"/>
            <w:sz w:val="28"/>
            <w:u w:val="single" w:color="663366"/>
          </w:rPr>
          <w:t>http://sites.znu.edu.ua/interactiv.edu.lab/125.ukr</w:t>
        </w:r>
      </w:hyperlink>
    </w:p>
    <w:p w:rsidR="006A0F50" w:rsidRDefault="009254E3">
      <w:pPr>
        <w:pStyle w:val="a3"/>
        <w:ind w:left="3349" w:firstLine="0"/>
        <w:jc w:val="left"/>
      </w:pPr>
      <w:hyperlink r:id="rId84">
        <w:r>
          <w:rPr>
            <w:color w:val="663366"/>
            <w:u w:val="single" w:color="663366"/>
          </w:rPr>
          <w:t>.html</w:t>
        </w:r>
      </w:hyperlink>
    </w:p>
    <w:p w:rsidR="006A0F50" w:rsidRDefault="006A0F50">
      <w:pPr>
        <w:sectPr w:rsidR="006A0F50">
          <w:pgSz w:w="11910" w:h="16840"/>
          <w:pgMar w:top="760" w:right="440" w:bottom="280" w:left="1140" w:header="720" w:footer="720" w:gutter="0"/>
          <w:cols w:space="720"/>
        </w:sectPr>
      </w:pPr>
    </w:p>
    <w:p w:rsidR="006A0F50" w:rsidRDefault="009254E3">
      <w:pPr>
        <w:pStyle w:val="a4"/>
        <w:numPr>
          <w:ilvl w:val="1"/>
          <w:numId w:val="22"/>
        </w:numPr>
        <w:tabs>
          <w:tab w:val="left" w:pos="4525"/>
        </w:tabs>
        <w:spacing w:before="64"/>
        <w:ind w:right="406" w:firstLine="566"/>
        <w:jc w:val="both"/>
        <w:rPr>
          <w:sz w:val="28"/>
        </w:rPr>
      </w:pPr>
      <w:r>
        <w:rPr>
          <w:color w:val="242424"/>
          <w:sz w:val="28"/>
        </w:rPr>
        <w:lastRenderedPageBreak/>
        <w:t>Тестов В. А. "Жесткие" и "мягкие" модели обучения / Тестов В.</w:t>
      </w:r>
      <w:r>
        <w:rPr>
          <w:color w:val="242424"/>
          <w:sz w:val="28"/>
        </w:rPr>
        <w:t xml:space="preserve"> А. // Педагогика. – 2004. – № 8. – С.</w:t>
      </w:r>
      <w:r>
        <w:rPr>
          <w:color w:val="242424"/>
          <w:spacing w:val="-3"/>
          <w:sz w:val="28"/>
        </w:rPr>
        <w:t xml:space="preserve"> </w:t>
      </w:r>
      <w:r>
        <w:rPr>
          <w:color w:val="242424"/>
          <w:sz w:val="28"/>
        </w:rPr>
        <w:t>35-39.</w:t>
      </w:r>
    </w:p>
    <w:p w:rsidR="006A0F50" w:rsidRDefault="009254E3">
      <w:pPr>
        <w:pStyle w:val="a4"/>
        <w:numPr>
          <w:ilvl w:val="1"/>
          <w:numId w:val="22"/>
        </w:numPr>
        <w:tabs>
          <w:tab w:val="left" w:pos="4525"/>
        </w:tabs>
        <w:spacing w:before="2"/>
        <w:ind w:right="408" w:firstLine="566"/>
        <w:jc w:val="both"/>
        <w:rPr>
          <w:sz w:val="28"/>
        </w:rPr>
      </w:pPr>
      <w:r>
        <w:rPr>
          <w:color w:val="242424"/>
          <w:sz w:val="28"/>
        </w:rPr>
        <w:t>Тягло А. В. Критическое мышление на основе элементарной логики : [учеб. пособие] / Тягло А. В. — Х. : Центр усовершенствования социологического образования, 2001. — 210</w:t>
      </w:r>
      <w:r>
        <w:rPr>
          <w:color w:val="242424"/>
          <w:spacing w:val="-5"/>
          <w:sz w:val="28"/>
        </w:rPr>
        <w:t xml:space="preserve"> </w:t>
      </w:r>
      <w:r>
        <w:rPr>
          <w:color w:val="242424"/>
          <w:sz w:val="28"/>
        </w:rPr>
        <w:t>с.</w:t>
      </w:r>
    </w:p>
    <w:p w:rsidR="006A0F50" w:rsidRDefault="009254E3">
      <w:pPr>
        <w:pStyle w:val="a4"/>
        <w:numPr>
          <w:ilvl w:val="1"/>
          <w:numId w:val="22"/>
        </w:numPr>
        <w:tabs>
          <w:tab w:val="left" w:pos="4525"/>
        </w:tabs>
        <w:ind w:right="407" w:firstLine="566"/>
        <w:jc w:val="both"/>
        <w:rPr>
          <w:sz w:val="28"/>
        </w:rPr>
      </w:pPr>
      <w:r>
        <w:rPr>
          <w:color w:val="242424"/>
          <w:sz w:val="28"/>
        </w:rPr>
        <w:t>Тягло А. В. Критическое мышление: Проб</w:t>
      </w:r>
      <w:r>
        <w:rPr>
          <w:color w:val="242424"/>
          <w:sz w:val="28"/>
        </w:rPr>
        <w:t>лема мирового образования ХХІ века / Тягло А. В., Воропай Т. С. — Х. : Изд-во Ун-та внутренних  дел, 1999. — 284</w:t>
      </w:r>
      <w:r>
        <w:rPr>
          <w:color w:val="242424"/>
          <w:spacing w:val="-4"/>
          <w:sz w:val="28"/>
        </w:rPr>
        <w:t xml:space="preserve"> </w:t>
      </w:r>
      <w:r>
        <w:rPr>
          <w:color w:val="242424"/>
          <w:sz w:val="28"/>
        </w:rPr>
        <w:t>с.</w:t>
      </w:r>
    </w:p>
    <w:p w:rsidR="006A0F50" w:rsidRDefault="009254E3">
      <w:pPr>
        <w:pStyle w:val="a4"/>
        <w:numPr>
          <w:ilvl w:val="1"/>
          <w:numId w:val="22"/>
        </w:numPr>
        <w:tabs>
          <w:tab w:val="left" w:pos="4525"/>
        </w:tabs>
        <w:ind w:right="407" w:firstLine="566"/>
        <w:jc w:val="both"/>
        <w:rPr>
          <w:sz w:val="28"/>
        </w:rPr>
      </w:pPr>
      <w:r>
        <w:rPr>
          <w:color w:val="242424"/>
          <w:sz w:val="28"/>
        </w:rPr>
        <w:t>Тягло А. В. Критическое мышление: проблема мирового образования XXI века / Тягло А. В., Воропай Т. С. // Постметодика. — 2001. — № 3 (35). — С.</w:t>
      </w:r>
      <w:r>
        <w:rPr>
          <w:color w:val="242424"/>
          <w:spacing w:val="-4"/>
          <w:sz w:val="28"/>
        </w:rPr>
        <w:t xml:space="preserve"> </w:t>
      </w:r>
      <w:r>
        <w:rPr>
          <w:color w:val="242424"/>
          <w:sz w:val="28"/>
        </w:rPr>
        <w:t>19-26.</w:t>
      </w:r>
    </w:p>
    <w:p w:rsidR="006A0F50" w:rsidRDefault="009254E3">
      <w:pPr>
        <w:pStyle w:val="a4"/>
        <w:numPr>
          <w:ilvl w:val="1"/>
          <w:numId w:val="22"/>
        </w:numPr>
        <w:tabs>
          <w:tab w:val="left" w:pos="4525"/>
        </w:tabs>
        <w:ind w:right="406" w:firstLine="566"/>
        <w:jc w:val="both"/>
        <w:rPr>
          <w:sz w:val="28"/>
        </w:rPr>
      </w:pPr>
      <w:r>
        <w:rPr>
          <w:color w:val="242424"/>
          <w:sz w:val="28"/>
        </w:rPr>
        <w:t xml:space="preserve">Тягло А. В. Логика критического мышления (в конспективном изложении) / Тягло А. В. — Х. : Харьковский ин </w:t>
      </w:r>
      <w:r>
        <w:rPr>
          <w:color w:val="242424"/>
          <w:sz w:val="28"/>
        </w:rPr>
        <w:t>т управления, 1996. — 72</w:t>
      </w:r>
      <w:r>
        <w:rPr>
          <w:color w:val="242424"/>
          <w:spacing w:val="-3"/>
          <w:sz w:val="28"/>
        </w:rPr>
        <w:t xml:space="preserve"> </w:t>
      </w:r>
      <w:r>
        <w:rPr>
          <w:color w:val="242424"/>
          <w:sz w:val="28"/>
        </w:rPr>
        <w:t>с.</w:t>
      </w:r>
    </w:p>
    <w:p w:rsidR="006A0F50" w:rsidRDefault="009254E3">
      <w:pPr>
        <w:pStyle w:val="a4"/>
        <w:numPr>
          <w:ilvl w:val="1"/>
          <w:numId w:val="22"/>
        </w:numPr>
        <w:tabs>
          <w:tab w:val="left" w:pos="4525"/>
        </w:tabs>
        <w:ind w:right="408" w:firstLine="566"/>
        <w:jc w:val="both"/>
        <w:rPr>
          <w:sz w:val="28"/>
        </w:rPr>
      </w:pPr>
      <w:r>
        <w:rPr>
          <w:color w:val="242424"/>
          <w:sz w:val="28"/>
        </w:rPr>
        <w:t>Тягло О. В. Критичне мислення: [навч. посібник] / Тягло О. В. — Х. : Основа, 2008. — 187</w:t>
      </w:r>
      <w:r>
        <w:rPr>
          <w:color w:val="242424"/>
          <w:spacing w:val="-14"/>
          <w:sz w:val="28"/>
        </w:rPr>
        <w:t xml:space="preserve"> </w:t>
      </w:r>
      <w:r>
        <w:rPr>
          <w:color w:val="242424"/>
          <w:sz w:val="28"/>
        </w:rPr>
        <w:t>с.</w:t>
      </w:r>
    </w:p>
    <w:p w:rsidR="006A0F50" w:rsidRDefault="009254E3">
      <w:pPr>
        <w:pStyle w:val="a4"/>
        <w:numPr>
          <w:ilvl w:val="1"/>
          <w:numId w:val="22"/>
        </w:numPr>
        <w:tabs>
          <w:tab w:val="left" w:pos="4525"/>
        </w:tabs>
        <w:ind w:right="406" w:firstLine="566"/>
        <w:jc w:val="both"/>
        <w:rPr>
          <w:sz w:val="28"/>
        </w:rPr>
      </w:pPr>
      <w:r>
        <w:rPr>
          <w:color w:val="242424"/>
          <w:sz w:val="28"/>
        </w:rPr>
        <w:t>Щедровицкий П. Пространство свободы / Щедровицкий</w:t>
      </w:r>
      <w:r>
        <w:rPr>
          <w:color w:val="242424"/>
          <w:spacing w:val="45"/>
          <w:sz w:val="28"/>
        </w:rPr>
        <w:t xml:space="preserve"> </w:t>
      </w:r>
      <w:r>
        <w:rPr>
          <w:color w:val="242424"/>
          <w:sz w:val="28"/>
        </w:rPr>
        <w:t>П.</w:t>
      </w:r>
      <w:r>
        <w:rPr>
          <w:color w:val="242424"/>
          <w:spacing w:val="45"/>
          <w:sz w:val="28"/>
        </w:rPr>
        <w:t xml:space="preserve"> </w:t>
      </w:r>
      <w:r>
        <w:rPr>
          <w:color w:val="242424"/>
          <w:sz w:val="28"/>
        </w:rPr>
        <w:t>//</w:t>
      </w:r>
      <w:r>
        <w:rPr>
          <w:color w:val="242424"/>
          <w:spacing w:val="45"/>
          <w:sz w:val="28"/>
        </w:rPr>
        <w:t xml:space="preserve"> </w:t>
      </w:r>
      <w:r>
        <w:rPr>
          <w:color w:val="242424"/>
          <w:sz w:val="28"/>
        </w:rPr>
        <w:t>Народное</w:t>
      </w:r>
      <w:r>
        <w:rPr>
          <w:color w:val="242424"/>
          <w:spacing w:val="44"/>
          <w:sz w:val="28"/>
        </w:rPr>
        <w:t xml:space="preserve"> </w:t>
      </w:r>
      <w:r>
        <w:rPr>
          <w:color w:val="242424"/>
          <w:sz w:val="28"/>
        </w:rPr>
        <w:t>образование.</w:t>
      </w:r>
      <w:r>
        <w:rPr>
          <w:color w:val="242424"/>
          <w:spacing w:val="45"/>
          <w:sz w:val="28"/>
        </w:rPr>
        <w:t xml:space="preserve"> </w:t>
      </w:r>
      <w:r>
        <w:rPr>
          <w:color w:val="242424"/>
          <w:sz w:val="28"/>
        </w:rPr>
        <w:t>–</w:t>
      </w:r>
      <w:r>
        <w:rPr>
          <w:color w:val="242424"/>
          <w:spacing w:val="44"/>
          <w:sz w:val="28"/>
        </w:rPr>
        <w:t xml:space="preserve"> </w:t>
      </w:r>
      <w:r>
        <w:rPr>
          <w:color w:val="242424"/>
          <w:sz w:val="28"/>
        </w:rPr>
        <w:t>1997.</w:t>
      </w:r>
      <w:r>
        <w:rPr>
          <w:color w:val="242424"/>
          <w:spacing w:val="44"/>
          <w:sz w:val="28"/>
        </w:rPr>
        <w:t xml:space="preserve"> </w:t>
      </w:r>
      <w:r>
        <w:rPr>
          <w:color w:val="242424"/>
          <w:sz w:val="28"/>
        </w:rPr>
        <w:t>–</w:t>
      </w:r>
    </w:p>
    <w:p w:rsidR="006A0F50" w:rsidRDefault="009254E3">
      <w:pPr>
        <w:pStyle w:val="a3"/>
        <w:spacing w:line="322" w:lineRule="exact"/>
        <w:ind w:left="3349" w:firstLine="0"/>
      </w:pPr>
      <w:r>
        <w:rPr>
          <w:color w:val="242424"/>
        </w:rPr>
        <w:t>№ 1. – С. 46-51.</w:t>
      </w:r>
    </w:p>
    <w:p w:rsidR="006A0F50" w:rsidRDefault="009254E3">
      <w:pPr>
        <w:pStyle w:val="a4"/>
        <w:numPr>
          <w:ilvl w:val="1"/>
          <w:numId w:val="22"/>
        </w:numPr>
        <w:tabs>
          <w:tab w:val="left" w:pos="4525"/>
        </w:tabs>
        <w:ind w:right="406" w:firstLine="566"/>
        <w:jc w:val="both"/>
        <w:rPr>
          <w:sz w:val="28"/>
        </w:rPr>
      </w:pPr>
      <w:r>
        <w:rPr>
          <w:color w:val="242424"/>
          <w:sz w:val="28"/>
        </w:rPr>
        <w:t>Penrose R. Shadows of the mind: A search for the missing science of consciousness / Penrose R. – Oxford, 1994. – XVI, 457</w:t>
      </w:r>
      <w:r>
        <w:rPr>
          <w:color w:val="242424"/>
          <w:spacing w:val="-4"/>
          <w:sz w:val="28"/>
        </w:rPr>
        <w:t xml:space="preserve"> </w:t>
      </w:r>
      <w:r>
        <w:rPr>
          <w:color w:val="242424"/>
          <w:sz w:val="28"/>
        </w:rPr>
        <w:t>p.</w:t>
      </w:r>
    </w:p>
    <w:p w:rsidR="006A0F50" w:rsidRDefault="009254E3">
      <w:pPr>
        <w:spacing w:after="9" w:line="321" w:lineRule="exact"/>
        <w:ind w:left="3147"/>
        <w:jc w:val="both"/>
        <w:rPr>
          <w:i/>
          <w:sz w:val="28"/>
        </w:rPr>
      </w:pPr>
      <w:r>
        <w:rPr>
          <w:i/>
          <w:sz w:val="28"/>
        </w:rPr>
        <w:t>Джерела</w:t>
      </w:r>
      <w:r>
        <w:rPr>
          <w:i/>
          <w:color w:val="545454"/>
          <w:sz w:val="28"/>
        </w:rPr>
        <w:t>[</w:t>
      </w:r>
      <w:hyperlink r:id="rId85">
        <w:r>
          <w:rPr>
            <w:i/>
            <w:color w:val="0A0080"/>
            <w:sz w:val="28"/>
            <w:u w:val="single" w:color="0A0080"/>
          </w:rPr>
          <w:t>ред.</w:t>
        </w:r>
        <w:r>
          <w:rPr>
            <w:i/>
            <w:color w:val="0A0080"/>
            <w:sz w:val="28"/>
          </w:rPr>
          <w:t xml:space="preserve"> </w:t>
        </w:r>
      </w:hyperlink>
      <w:r>
        <w:rPr>
          <w:i/>
          <w:color w:val="545454"/>
          <w:sz w:val="28"/>
        </w:rPr>
        <w:t xml:space="preserve">• </w:t>
      </w:r>
      <w:hyperlink r:id="rId86">
        <w:r>
          <w:rPr>
            <w:i/>
            <w:color w:val="0A0080"/>
            <w:sz w:val="28"/>
            <w:u w:val="single" w:color="0A0080"/>
          </w:rPr>
          <w:t>ред. код</w:t>
        </w:r>
      </w:hyperlink>
      <w:r>
        <w:rPr>
          <w:i/>
          <w:color w:val="545454"/>
          <w:sz w:val="28"/>
        </w:rPr>
        <w:t>]</w:t>
      </w:r>
    </w:p>
    <w:p w:rsidR="006A0F50" w:rsidRDefault="009254E3">
      <w:pPr>
        <w:pStyle w:val="a3"/>
        <w:spacing w:line="20" w:lineRule="exact"/>
        <w:ind w:left="2551" w:firstLine="0"/>
        <w:jc w:val="left"/>
        <w:rPr>
          <w:sz w:val="2"/>
        </w:rPr>
      </w:pPr>
      <w:r>
        <w:rPr>
          <w:sz w:val="2"/>
        </w:rPr>
      </w:r>
      <w:r>
        <w:rPr>
          <w:sz w:val="2"/>
        </w:rPr>
        <w:pict>
          <v:group id="_x0000_s1026" style="width:369.7pt;height:.75pt;mso-position-horizontal-relative:char;mso-position-vertical-relative:line" coordsize="7394,15">
            <v:rect id="_x0000_s1027" style="position:absolute;width:7394;height:15" fillcolor="#aaa" stroked="f"/>
            <w10:anchorlock/>
          </v:group>
        </w:pict>
      </w:r>
    </w:p>
    <w:p w:rsidR="006A0F50" w:rsidRDefault="009254E3">
      <w:pPr>
        <w:pStyle w:val="a4"/>
        <w:numPr>
          <w:ilvl w:val="0"/>
          <w:numId w:val="21"/>
        </w:numPr>
        <w:tabs>
          <w:tab w:val="left" w:pos="4525"/>
        </w:tabs>
        <w:ind w:right="411" w:firstLine="566"/>
        <w:jc w:val="both"/>
        <w:rPr>
          <w:sz w:val="28"/>
        </w:rPr>
      </w:pPr>
      <w:r>
        <w:rPr>
          <w:color w:val="242424"/>
          <w:sz w:val="28"/>
        </w:rPr>
        <w:t>Сектор інноваційних освітніх технологій лабораторії модерної історії України та інноваційних освітніх технологій Запорізького національного університету</w:t>
      </w:r>
      <w:hyperlink r:id="rId87">
        <w:r>
          <w:rPr>
            <w:color w:val="663366"/>
            <w:sz w:val="28"/>
            <w:u w:val="single" w:color="663366"/>
          </w:rPr>
          <w:t>http://sites.znu.edu.ua/interactiv.edu.lab/125</w:t>
        </w:r>
      </w:hyperlink>
    </w:p>
    <w:p w:rsidR="006A0F50" w:rsidRDefault="009254E3">
      <w:pPr>
        <w:pStyle w:val="a3"/>
        <w:spacing w:line="320" w:lineRule="exact"/>
        <w:ind w:left="3349" w:firstLine="0"/>
        <w:jc w:val="left"/>
      </w:pPr>
      <w:hyperlink r:id="rId88">
        <w:r>
          <w:rPr>
            <w:color w:val="663366"/>
            <w:u w:val="single" w:color="663366"/>
          </w:rPr>
          <w:t>.ukr.html</w:t>
        </w:r>
      </w:hyperlink>
    </w:p>
    <w:p w:rsidR="006A0F50" w:rsidRDefault="009254E3">
      <w:pPr>
        <w:pStyle w:val="a4"/>
        <w:numPr>
          <w:ilvl w:val="0"/>
          <w:numId w:val="21"/>
        </w:numPr>
        <w:tabs>
          <w:tab w:val="left" w:pos="4525"/>
          <w:tab w:val="left" w:pos="4644"/>
          <w:tab w:val="left" w:pos="5778"/>
          <w:tab w:val="left" w:pos="8176"/>
          <w:tab w:val="right" w:pos="9917"/>
        </w:tabs>
        <w:ind w:right="406" w:firstLine="566"/>
        <w:jc w:val="both"/>
        <w:rPr>
          <w:sz w:val="28"/>
        </w:rPr>
      </w:pPr>
      <w:r>
        <w:rPr>
          <w:color w:val="242424"/>
          <w:sz w:val="28"/>
        </w:rPr>
        <w:t>Тимоха С.Теоретичні основи розвитку критичного мислення студентів // Гуманізація навчально-виховного процесу. - Випус</w:t>
      </w:r>
      <w:r>
        <w:rPr>
          <w:color w:val="242424"/>
          <w:sz w:val="28"/>
        </w:rPr>
        <w:t>к LV. Частина ІІ.</w:t>
      </w:r>
      <w:r>
        <w:rPr>
          <w:color w:val="242424"/>
          <w:sz w:val="28"/>
        </w:rPr>
        <w:tab/>
        <w:t>-</w:t>
      </w:r>
      <w:r>
        <w:rPr>
          <w:color w:val="242424"/>
          <w:sz w:val="28"/>
        </w:rPr>
        <w:tab/>
        <w:t>Слов’янськ</w:t>
      </w:r>
      <w:r>
        <w:rPr>
          <w:color w:val="242424"/>
          <w:sz w:val="28"/>
        </w:rPr>
        <w:tab/>
        <w:t>–</w:t>
      </w:r>
      <w:r>
        <w:rPr>
          <w:color w:val="242424"/>
          <w:sz w:val="28"/>
        </w:rPr>
        <w:tab/>
        <w:t>2011</w:t>
      </w:r>
    </w:p>
    <w:p w:rsidR="006A0F50" w:rsidRDefault="009254E3">
      <w:pPr>
        <w:pStyle w:val="a3"/>
        <w:ind w:left="3349" w:right="483" w:firstLine="0"/>
        <w:jc w:val="left"/>
      </w:pPr>
      <w:r>
        <w:rPr>
          <w:color w:val="242424"/>
        </w:rPr>
        <w:t>//</w:t>
      </w:r>
      <w:hyperlink r:id="rId89">
        <w:r>
          <w:rPr>
            <w:color w:val="663366"/>
            <w:u w:val="single" w:color="663366"/>
          </w:rPr>
          <w:t>http://archive.nbuv.gov.ua/portal/soc_gum/gnvp/2011_5</w:t>
        </w:r>
      </w:hyperlink>
      <w:r>
        <w:rPr>
          <w:color w:val="663366"/>
        </w:rPr>
        <w:t xml:space="preserve"> </w:t>
      </w:r>
      <w:hyperlink r:id="rId90">
        <w:r>
          <w:rPr>
            <w:color w:val="663366"/>
            <w:u w:val="single" w:color="663366"/>
          </w:rPr>
          <w:t>5_2/8.pdf</w:t>
        </w:r>
      </w:hyperlink>
    </w:p>
    <w:p w:rsidR="006A0F50" w:rsidRDefault="009254E3">
      <w:pPr>
        <w:pStyle w:val="a4"/>
        <w:numPr>
          <w:ilvl w:val="0"/>
          <w:numId w:val="21"/>
        </w:numPr>
        <w:tabs>
          <w:tab w:val="left" w:pos="4525"/>
          <w:tab w:val="left" w:pos="9205"/>
        </w:tabs>
        <w:ind w:right="407" w:firstLine="566"/>
        <w:jc w:val="both"/>
        <w:rPr>
          <w:sz w:val="28"/>
        </w:rPr>
      </w:pPr>
      <w:r>
        <w:rPr>
          <w:color w:val="242424"/>
          <w:sz w:val="28"/>
        </w:rPr>
        <w:t>Александрова Г.І., Самаренко Т.К. Розвиток критичного мислення учнів на уроках історії в середній</w:t>
      </w:r>
      <w:r>
        <w:rPr>
          <w:color w:val="242424"/>
          <w:sz w:val="28"/>
        </w:rPr>
        <w:tab/>
      </w:r>
      <w:r>
        <w:rPr>
          <w:color w:val="242424"/>
          <w:spacing w:val="-4"/>
          <w:sz w:val="28"/>
        </w:rPr>
        <w:t>школі</w:t>
      </w:r>
    </w:p>
    <w:p w:rsidR="006A0F50" w:rsidRDefault="009254E3">
      <w:pPr>
        <w:pStyle w:val="a3"/>
        <w:spacing w:before="2"/>
        <w:ind w:left="3349" w:right="397" w:firstLine="0"/>
        <w:jc w:val="left"/>
      </w:pPr>
      <w:r>
        <w:rPr>
          <w:color w:val="242424"/>
        </w:rPr>
        <w:t>//</w:t>
      </w:r>
      <w:hyperlink r:id="rId91">
        <w:r>
          <w:rPr>
            <w:color w:val="663366"/>
            <w:u w:val="single" w:color="663366"/>
          </w:rPr>
          <w:t>http://www.rusnauka.com/14_ENXXI_2012/Istoria/2_10</w:t>
        </w:r>
      </w:hyperlink>
      <w:r>
        <w:rPr>
          <w:color w:val="663366"/>
        </w:rPr>
        <w:t xml:space="preserve"> </w:t>
      </w:r>
      <w:hyperlink r:id="rId92">
        <w:r>
          <w:rPr>
            <w:color w:val="663366"/>
            <w:u w:val="single" w:color="663366"/>
          </w:rPr>
          <w:t>9977.doc.htm</w:t>
        </w:r>
      </w:hyperlink>
    </w:p>
    <w:p w:rsidR="006A0F50" w:rsidRDefault="009254E3">
      <w:pPr>
        <w:pStyle w:val="a4"/>
        <w:numPr>
          <w:ilvl w:val="0"/>
          <w:numId w:val="21"/>
        </w:numPr>
        <w:tabs>
          <w:tab w:val="left" w:pos="4525"/>
        </w:tabs>
        <w:ind w:right="409" w:firstLine="566"/>
        <w:jc w:val="both"/>
        <w:rPr>
          <w:sz w:val="28"/>
        </w:rPr>
      </w:pPr>
      <w:r>
        <w:rPr>
          <w:color w:val="242424"/>
          <w:sz w:val="28"/>
        </w:rPr>
        <w:t>Мірошник С.І. Компетентнісний підхід у навчанні української літератури на основі впровадження технології розвитку</w:t>
      </w:r>
      <w:r>
        <w:rPr>
          <w:color w:val="242424"/>
          <w:spacing w:val="33"/>
          <w:sz w:val="28"/>
        </w:rPr>
        <w:t xml:space="preserve"> </w:t>
      </w:r>
      <w:r>
        <w:rPr>
          <w:color w:val="242424"/>
          <w:sz w:val="28"/>
        </w:rPr>
        <w:t>критичного</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3"/>
        <w:spacing w:before="64" w:line="322" w:lineRule="exact"/>
        <w:ind w:left="3349" w:firstLine="0"/>
        <w:jc w:val="left"/>
      </w:pPr>
      <w:r>
        <w:rPr>
          <w:color w:val="242424"/>
        </w:rPr>
        <w:lastRenderedPageBreak/>
        <w:t>мислення</w:t>
      </w:r>
    </w:p>
    <w:p w:rsidR="006A0F50" w:rsidRDefault="009254E3">
      <w:pPr>
        <w:pStyle w:val="a3"/>
        <w:ind w:left="3349" w:right="529" w:firstLine="0"/>
        <w:jc w:val="left"/>
      </w:pPr>
      <w:r>
        <w:rPr>
          <w:color w:val="242424"/>
        </w:rPr>
        <w:t>//</w:t>
      </w:r>
      <w:hyperlink r:id="rId93">
        <w:r>
          <w:rPr>
            <w:color w:val="663366"/>
            <w:u w:val="single" w:color="663366"/>
          </w:rPr>
          <w:t>http://www.narodnaosvita.kiev.ua/vupysku/14/statti/mir</w:t>
        </w:r>
      </w:hyperlink>
      <w:r>
        <w:rPr>
          <w:color w:val="663366"/>
        </w:rPr>
        <w:t xml:space="preserve"> </w:t>
      </w:r>
      <w:hyperlink r:id="rId94">
        <w:r>
          <w:rPr>
            <w:color w:val="663366"/>
            <w:u w:val="single" w:color="663366"/>
          </w:rPr>
          <w:t>oshnik.htm</w:t>
        </w:r>
      </w:hyperlink>
    </w:p>
    <w:p w:rsidR="006A0F50" w:rsidRDefault="009254E3">
      <w:pPr>
        <w:pStyle w:val="a4"/>
        <w:numPr>
          <w:ilvl w:val="0"/>
          <w:numId w:val="21"/>
        </w:numPr>
        <w:tabs>
          <w:tab w:val="left" w:pos="4525"/>
          <w:tab w:val="left" w:pos="6432"/>
          <w:tab w:val="left" w:pos="9278"/>
        </w:tabs>
        <w:spacing w:before="2"/>
        <w:ind w:right="407" w:firstLine="566"/>
        <w:jc w:val="both"/>
        <w:rPr>
          <w:sz w:val="28"/>
        </w:rPr>
      </w:pPr>
      <w:r>
        <w:rPr>
          <w:color w:val="242424"/>
          <w:sz w:val="28"/>
        </w:rPr>
        <w:t>Мисан В.О. Багатоперспективність у змісті шкільного курсу історії як основа розвитку критичного</w:t>
      </w:r>
      <w:r>
        <w:rPr>
          <w:color w:val="242424"/>
          <w:sz w:val="28"/>
        </w:rPr>
        <w:tab/>
        <w:t>мислення</w:t>
      </w:r>
      <w:r>
        <w:rPr>
          <w:color w:val="242424"/>
          <w:sz w:val="28"/>
        </w:rPr>
        <w:tab/>
      </w:r>
      <w:r>
        <w:rPr>
          <w:color w:val="242424"/>
          <w:spacing w:val="-5"/>
          <w:sz w:val="28"/>
        </w:rPr>
        <w:t>учнів</w:t>
      </w:r>
    </w:p>
    <w:p w:rsidR="006A0F50" w:rsidRDefault="009254E3">
      <w:pPr>
        <w:pStyle w:val="a3"/>
        <w:spacing w:line="321" w:lineRule="exact"/>
        <w:ind w:left="3349" w:firstLine="0"/>
      </w:pPr>
      <w:r>
        <w:rPr>
          <w:color w:val="242424"/>
        </w:rPr>
        <w:t xml:space="preserve">// </w:t>
      </w:r>
      <w:hyperlink r:id="rId95">
        <w:r>
          <w:rPr>
            <w:color w:val="663366"/>
            <w:u w:val="single" w:color="663366"/>
          </w:rPr>
          <w:t>http://lib2.znate.ru/docs/index-294475.html?page=3</w:t>
        </w:r>
      </w:hyperlink>
    </w:p>
    <w:p w:rsidR="006A0F50" w:rsidRDefault="006A0F50">
      <w:pPr>
        <w:pStyle w:val="a3"/>
        <w:ind w:left="0" w:firstLine="0"/>
        <w:jc w:val="left"/>
        <w:rPr>
          <w:sz w:val="20"/>
        </w:rPr>
      </w:pPr>
    </w:p>
    <w:p w:rsidR="006A0F50" w:rsidRDefault="006A0F50">
      <w:pPr>
        <w:pStyle w:val="a3"/>
        <w:spacing w:before="9"/>
        <w:ind w:left="0" w:firstLine="0"/>
        <w:jc w:val="left"/>
      </w:pPr>
    </w:p>
    <w:p w:rsidR="006A0F50" w:rsidRDefault="009254E3">
      <w:pPr>
        <w:pStyle w:val="1"/>
        <w:spacing w:before="89" w:line="319" w:lineRule="exact"/>
      </w:pPr>
      <w:r>
        <w:t>Дидактичні ігри</w:t>
      </w:r>
    </w:p>
    <w:p w:rsidR="006A0F50" w:rsidRDefault="009254E3">
      <w:pPr>
        <w:pStyle w:val="a3"/>
        <w:ind w:right="404"/>
      </w:pPr>
      <w:r>
        <w:t>7.1. Особливості імітаційних технологій навчання Імітаційні технології навчання здебільшого називають техно- логіями «активного навчання». Але ця назва не відбиває їх спе- цифіки, тому що досягнення активності студентів є метою будь- якої технології. Специ</w:t>
      </w:r>
      <w:r>
        <w:t>фіка ж імітаційних технологій полягає у моделюванні в навчальному процесі взаємин і умов реального життя. Організація в процесі навчання життєдіяльності студентів адекватного реального професійного життя робить їх не пасив- ними об’єктами навчального проце</w:t>
      </w:r>
      <w:r>
        <w:t>су, а суб’єктами своєї діяль- ності й усього свого життя. Орієнтація студентів у процесі тако- го «життєвого» навчання в реаліях професійної, суспільної, нау- кової, культурної, інших галузей життя дає їм змогу бачити перспективи свого життєвого шляху, пла</w:t>
      </w:r>
      <w:r>
        <w:t>нувати й свідомо роз- вивати свої здібності. За допомогою імітаційних технологій навчання можлива компенсація наступних недоліків традиційного навчання. Для традиційного навчання, перш за все, властивим є пасивний ха- рактер засвоєння знань більшістю студе</w:t>
      </w:r>
      <w:r>
        <w:t>нтів, адже педагог вико- нує роль передавача інформації. Це веде до формального засво- єння знань і не дає розвиваючого результату. Крім того, засвоєн- ня готових істин і розпоряджень формує тип особистості, яка звикає підкорятися, а не тип вільної особист</w:t>
      </w:r>
      <w:r>
        <w:t>ості, яка усвідомлює відповідальність за свій вибір, свої дії. Другою особливістю традиційного навчання є переважно вербальний характер. Тому воно ефективне лише для тих сту- дентів, у яких розвинуте абстрактне мислення. Студенти з на- очно-образним і наоч</w:t>
      </w:r>
      <w:r>
        <w:t>но-дієвим мисленням відчувають великі труднощі в навчанні. До того ж вербальний характер навчання недостатньо розвиває емоційну сферу, почуття студентів. Але ж відомо – інформація, яка не зачепила почуттів, не стає переко- нанням, не проявляється ні в пове</w:t>
      </w:r>
      <w:r>
        <w:t>дінці, ні в професійній діяльності. Третя особливість традиційного навчання – масовість. Викла- дач працює з усіма студентами (з масою) і з кожним, але при цьому рідко використовується колектив (гуманне співтоварист- во) як засіб розвитку особистості. Одна</w:t>
      </w:r>
      <w:r>
        <w:t xml:space="preserve">к, справжній цілісний розвиток індивідуальності можливий лише у спільності людей </w:t>
      </w:r>
      <w:r>
        <w:rPr>
          <w:spacing w:val="28"/>
        </w:rPr>
        <w:t xml:space="preserve"> </w:t>
      </w:r>
      <w:r>
        <w:t>– 156 – © ПУЕТ</w:t>
      </w:r>
    </w:p>
    <w:p w:rsidR="006A0F50" w:rsidRDefault="009254E3">
      <w:pPr>
        <w:pStyle w:val="a4"/>
        <w:numPr>
          <w:ilvl w:val="0"/>
          <w:numId w:val="96"/>
        </w:numPr>
        <w:tabs>
          <w:tab w:val="left" w:pos="563"/>
        </w:tabs>
        <w:ind w:right="408" w:firstLine="0"/>
        <w:rPr>
          <w:sz w:val="28"/>
        </w:rPr>
      </w:pPr>
      <w:r>
        <w:rPr>
          <w:sz w:val="28"/>
        </w:rPr>
        <w:t xml:space="preserve">колективі. Його гуманність і організованість забезпечує кращі умови для розвитку кожної особистості. Завдяки імітаційним технологіям навчання вдається уникну- </w:t>
      </w:r>
      <w:r>
        <w:rPr>
          <w:sz w:val="28"/>
        </w:rPr>
        <w:t xml:space="preserve">ти вказаних недоліків традиційного навчання. Це забезпечують такі особливості імітаційних технологій навчання як навчання в діяльності (замість вербального навчання), організація колектив- ної діяльності мислення та використання групи як засобу роз- витку </w:t>
      </w:r>
      <w:r>
        <w:rPr>
          <w:sz w:val="28"/>
        </w:rPr>
        <w:t>індивідуальності. Спеціально організована навчальна ді- яльність розвиває у студентів вміння спілкуватися,</w:t>
      </w:r>
      <w:r>
        <w:rPr>
          <w:spacing w:val="34"/>
          <w:sz w:val="28"/>
        </w:rPr>
        <w:t xml:space="preserve"> </w:t>
      </w:r>
      <w:r>
        <w:rPr>
          <w:sz w:val="28"/>
        </w:rPr>
        <w:t>мислити,</w:t>
      </w:r>
      <w:r>
        <w:rPr>
          <w:spacing w:val="33"/>
          <w:sz w:val="28"/>
        </w:rPr>
        <w:t xml:space="preserve"> </w:t>
      </w:r>
      <w:r>
        <w:rPr>
          <w:sz w:val="28"/>
        </w:rPr>
        <w:t>ро-</w:t>
      </w:r>
      <w:r>
        <w:rPr>
          <w:spacing w:val="36"/>
          <w:sz w:val="28"/>
        </w:rPr>
        <w:t xml:space="preserve"> </w:t>
      </w:r>
      <w:r>
        <w:rPr>
          <w:sz w:val="28"/>
        </w:rPr>
        <w:t>зуміти</w:t>
      </w:r>
      <w:r>
        <w:rPr>
          <w:spacing w:val="36"/>
          <w:sz w:val="28"/>
        </w:rPr>
        <w:t xml:space="preserve"> </w:t>
      </w:r>
      <w:r>
        <w:rPr>
          <w:sz w:val="28"/>
        </w:rPr>
        <w:t>явища,</w:t>
      </w:r>
      <w:r>
        <w:rPr>
          <w:spacing w:val="34"/>
          <w:sz w:val="28"/>
        </w:rPr>
        <w:t xml:space="preserve"> </w:t>
      </w:r>
      <w:r>
        <w:rPr>
          <w:sz w:val="28"/>
        </w:rPr>
        <w:t>здатність</w:t>
      </w:r>
      <w:r>
        <w:rPr>
          <w:spacing w:val="32"/>
          <w:sz w:val="28"/>
        </w:rPr>
        <w:t xml:space="preserve"> </w:t>
      </w:r>
      <w:r>
        <w:rPr>
          <w:sz w:val="28"/>
        </w:rPr>
        <w:t>до</w:t>
      </w:r>
      <w:r>
        <w:rPr>
          <w:spacing w:val="34"/>
          <w:sz w:val="28"/>
        </w:rPr>
        <w:t xml:space="preserve"> </w:t>
      </w:r>
      <w:r>
        <w:rPr>
          <w:sz w:val="28"/>
        </w:rPr>
        <w:t>рефлексії</w:t>
      </w:r>
      <w:r>
        <w:rPr>
          <w:spacing w:val="34"/>
          <w:sz w:val="28"/>
        </w:rPr>
        <w:t xml:space="preserve"> </w:t>
      </w:r>
      <w:r>
        <w:rPr>
          <w:sz w:val="28"/>
        </w:rPr>
        <w:t>й</w:t>
      </w:r>
      <w:r>
        <w:rPr>
          <w:spacing w:val="36"/>
          <w:sz w:val="28"/>
        </w:rPr>
        <w:t xml:space="preserve"> </w:t>
      </w:r>
      <w:r>
        <w:rPr>
          <w:sz w:val="28"/>
        </w:rPr>
        <w:t>практичної</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3"/>
        <w:spacing w:before="64"/>
        <w:ind w:right="406" w:firstLine="0"/>
      </w:pPr>
      <w:r>
        <w:lastRenderedPageBreak/>
        <w:t>дії. За допо- могою рефлексії знання краще узагальнюються, закріплюються</w:t>
      </w:r>
      <w:r>
        <w:t xml:space="preserve"> в схемах і знакових формах, переходять із зовнішнього плану у внутрішній план дії студентів. Використання групи (колектив є вищою формою розвитку групи) як засобу розвитку студента вимагає від викладача знання законів колективної діяльності, механізмів фо</w:t>
      </w:r>
      <w:r>
        <w:t xml:space="preserve">рмування групи (команди), принципів вияву ліде- рів, траєкторій життєдіяльності референтних груп, наукових </w:t>
      </w:r>
      <w:r>
        <w:rPr>
          <w:spacing w:val="2"/>
        </w:rPr>
        <w:t xml:space="preserve">ос- </w:t>
      </w:r>
      <w:r>
        <w:t>нов гармонізації групових і індивідуальних інтересів тощо. Таким чином, сутністю імітаційних технологій навчання є побудова навчальної діяльності</w:t>
      </w:r>
      <w:r>
        <w:t xml:space="preserve"> через формування й розвиток у студентів ціннісних орієнтацій, взаємин, культури спілкування, культури мислення, методів діяльності (планування, прогноз, аналіз, рефлексія). При цьому необхідною є організація життє- діяльності груп (колективів), у процесі </w:t>
      </w:r>
      <w:r>
        <w:t>якої відбувається засво- єння існуючої культури, розвиток як особистості, так і груп. Через недостатню науково-практичну розробленість питань створення колективу, динаміки розвитку груп, відносин між особистістю і групою, а також через панування тоталітарн</w:t>
      </w:r>
      <w:r>
        <w:t xml:space="preserve">ого режиму у радянському суспільстві, імітаційні технології навчан- ня не знайшли належного поширення, хоча спроби використо- вувати їх були ще у двадцяті роки минулого століття. Сьогодні імітаційні технології навчання повертаються у ви- щу школу зважаючи </w:t>
      </w:r>
      <w:r>
        <w:t>на такі обставини. По-перше, вища школа прагне демократизувати навчання (відповідно до процесів, що відбуваються в суспільстві). По-друге, в Україні, що слід відзна- чити, створюється атмосфера пошуку нових підходів, новацій у сучасній освіті. По-третє, ус</w:t>
      </w:r>
      <w:r>
        <w:t>пішне застосування даних техноло- гій у навчальному процесі може забезпечити розробленість у психолого-педагогічній науці питань діяльності груп, механізмів рефлексії тощо. – © ПУЕТ – 157 7.2. Принципи імітаційних технологій навчання Організація ефективног</w:t>
      </w:r>
      <w:r>
        <w:t>о навчання студентів, цілісний розви- ток їх особистості шляхом застосування імітаційних технологій навчання передбачає дотримання наступних принципів: проб- лемності, особистісної взаємодії, єдності розвитку кожного сту- дента і групи, самонавчання на осн</w:t>
      </w:r>
      <w:r>
        <w:t>ові рефлексії. Принцип проблемності в імітаційних технологіях навчання означає побудову навчання не на готових рішеннях, а групове (колективне) вирішення системи навчальних проблем. Саме в процесі їх обговорення, тобто ситуації колективної життєдіяль- ност</w:t>
      </w:r>
      <w:r>
        <w:t>і, педагог і студенти органічно, функціонально (тобто з не- обхідністю й гарантованістю) залучаються до навчальної діяль- ності, для них вона стає особисто значимою й розвиваючою. Організація колективної діяльності мислення через вирішення проблемних ситуа</w:t>
      </w:r>
      <w:r>
        <w:t>цій не тільки ініціює вербальну діяльність, а й захоплює всю психіку людини. Тому засвоєння нових знань, умінь стає для студентів моментом особистісного розвитку. Принцип особистісної взаємодії у навчанні педагога й сту- дентів, студентів між собою за дано</w:t>
      </w:r>
      <w:r>
        <w:t>ю технологією вимагає залу- чення учасників навчального процесу в спільне «проживання» навчально- пізнавальних і емоційно-моральних ситуацій на осно- ві власних позицій кожного суб’єкта навчання. Імітаційні техно- логії навчання вбачають існування немов би</w:t>
      </w:r>
      <w:r>
        <w:t xml:space="preserve"> двох центрів: викладач і студент. Для ефективного навчання педагогу важливо володіти психотехнікою і процесами діалогової взаємодії з осо- бистістю студента. Це дає можливість розвивати смислові моти- ви пізнавальної діяльності (потреба в знаннях, пізнава</w:t>
      </w:r>
      <w:r>
        <w:t>льний ін-</w:t>
      </w:r>
      <w:r>
        <w:rPr>
          <w:spacing w:val="-29"/>
        </w:rPr>
        <w:t xml:space="preserve"> </w:t>
      </w:r>
      <w:r>
        <w:t>терес),</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пізнання стає для студента бажаним, добровільним, здо- буває позитивне емоційне забарвлення, стимулює і підтримує вольові зусилля. Психологічні особливості взаємодії суб’єктів навчання мають винятково важливе значення в іміт</w:t>
      </w:r>
      <w:r>
        <w:t>аційних технологіях навчан- ня. Дані технології забезпечують особистісний і професійний розвиток студентів лише за умови дотримання наступних вимог до учасників спілкування: доброзичливість, відсутність агресив- ності у пропозиціях, звертаннях тощо; можлив</w:t>
      </w:r>
      <w:r>
        <w:t>ість вільного проя- ву почуттів, що значно підвищує здатність до творчості; роз- виток емпатії – уміння відчувати психологічний стан іншої лю- дини, уміння співпереживати, співчувати; використання спосо- 158 – © ПУЕТ – бів ненасильницького спілкування – св</w:t>
      </w:r>
      <w:r>
        <w:t>обода вибору, зняття чи обмеження заборон у поведінці, акцент на позитивному, заохо- чення відповідей, можливість допущення помилок при вивченні нового, довіра, авансування похвали тощо; розвиток уміння розуміти, приймати і визнавати думку інших людей, вир</w:t>
      </w:r>
      <w:r>
        <w:t xml:space="preserve">облення установок децентрації – здатності стати на позицію іншої люди- ни, навіть не погоджуючись з нею в суті питання; розвиток уміння сприймати ситуації (відповіді, пропозиції) не як гарні чи погані, а як ситуації, які вимагають міркування, обдумування, </w:t>
      </w:r>
      <w:r>
        <w:t>вирішення, тобто сприймати їх як проблемні ситуації. Принцип єдності розвитку кожного студента і групи (ство- рення колективу) ґрунтується на тому, що повноцінний розви- ток кожного студента здійснюється не тільки в процесі взаємодії з педагогом, а й у ход</w:t>
      </w:r>
      <w:r>
        <w:t>і спілкування з багатьма людьми. Спілку- вання є засобом розвитку в особистості якостей, що просто не можуть бути сформовані в результаті лише взаємин з викла- дачем, зокрема ставлення до себе і до навколишнього світу. Наприклад, емоційне співчуття, здатні</w:t>
      </w:r>
      <w:r>
        <w:t>сть співпереживати ін- шим не може розвинутися лише на основі педагогічних бесід умоглядним шляхом. Необхідний досвід відповідної поведінки, її осмислення й почуттєвого переживання, який можливий лише в умовах різноманітного спілкування. Це стосується й ін</w:t>
      </w:r>
      <w:r>
        <w:t>ших сторін особистісного розвитку – соціалізації, професіоналізації, морального становлення, духовного, інтелектуального, креатив- ного розвитку тощо. Імітаційні технології навчання передба- чають організацію педагогом розвиваючого комфортного сере- довища</w:t>
      </w:r>
      <w:r>
        <w:t xml:space="preserve"> для кожного студента, постійний розвиток групи (її цін- ностей, відносин) до рівня справжнього колективу. Чим вищий рівень розвитку групи, тим більшими є її можливості в плані розвитку кожного її учасника. Принцип самонавчання на основі рефлексії означає </w:t>
      </w:r>
      <w:r>
        <w:t xml:space="preserve">орієнта- цію технології на індивідуалізацію діяльності кожного учасника навчання на основі оперативної регулярної самооцінки, само- контролю, тому що колективна діяльність мислення надає мож- ливість кожному брати участь в обговоренні у тій формі й мірі, </w:t>
      </w:r>
      <w:r>
        <w:rPr>
          <w:spacing w:val="43"/>
        </w:rPr>
        <w:t xml:space="preserve"> </w:t>
      </w:r>
      <w:r>
        <w:t xml:space="preserve">у </w:t>
      </w:r>
      <w:r>
        <w:rPr>
          <w:spacing w:val="41"/>
        </w:rPr>
        <w:t xml:space="preserve"> </w:t>
      </w:r>
      <w:r>
        <w:t xml:space="preserve">якій </w:t>
      </w:r>
      <w:r>
        <w:rPr>
          <w:spacing w:val="43"/>
        </w:rPr>
        <w:t xml:space="preserve"> </w:t>
      </w:r>
      <w:r>
        <w:t xml:space="preserve">людині </w:t>
      </w:r>
      <w:r>
        <w:rPr>
          <w:spacing w:val="43"/>
        </w:rPr>
        <w:t xml:space="preserve"> </w:t>
      </w:r>
      <w:r>
        <w:t xml:space="preserve">дозволяє </w:t>
      </w:r>
      <w:r>
        <w:rPr>
          <w:spacing w:val="41"/>
        </w:rPr>
        <w:t xml:space="preserve"> </w:t>
      </w:r>
      <w:r>
        <w:t xml:space="preserve">її </w:t>
      </w:r>
      <w:r>
        <w:rPr>
          <w:spacing w:val="43"/>
        </w:rPr>
        <w:t xml:space="preserve"> </w:t>
      </w:r>
      <w:r>
        <w:t xml:space="preserve">розвиток: </w:t>
      </w:r>
      <w:r>
        <w:rPr>
          <w:spacing w:val="43"/>
        </w:rPr>
        <w:t xml:space="preserve"> </w:t>
      </w:r>
      <w:r>
        <w:t xml:space="preserve">це </w:t>
      </w:r>
      <w:r>
        <w:rPr>
          <w:spacing w:val="42"/>
        </w:rPr>
        <w:t xml:space="preserve"> </w:t>
      </w:r>
      <w:r>
        <w:t xml:space="preserve">може </w:t>
      </w:r>
      <w:r>
        <w:rPr>
          <w:spacing w:val="43"/>
        </w:rPr>
        <w:t xml:space="preserve"> </w:t>
      </w:r>
      <w:r>
        <w:t xml:space="preserve">бути </w:t>
      </w:r>
      <w:r>
        <w:rPr>
          <w:spacing w:val="44"/>
        </w:rPr>
        <w:t xml:space="preserve"> </w:t>
      </w:r>
      <w:r>
        <w:t xml:space="preserve">позиція </w:t>
      </w:r>
      <w:r>
        <w:rPr>
          <w:spacing w:val="45"/>
        </w:rPr>
        <w:t xml:space="preserve"> </w:t>
      </w:r>
      <w:r>
        <w:t>лідера,</w:t>
      </w:r>
    </w:p>
    <w:p w:rsidR="006A0F50" w:rsidRDefault="009254E3">
      <w:pPr>
        <w:pStyle w:val="a3"/>
        <w:spacing w:before="2"/>
        <w:ind w:right="409" w:firstLine="0"/>
      </w:pPr>
      <w:r>
        <w:t>«генератора ідей», опонента, слухача тощо. Дуже важливим є спонукання до рефлексії. Рефлексія допомагає усвідомити ме- тод, що привів до кінцевого результату, сприяє систематизації, – © ПУЕТ – 159 узагальненню конкретних способів діяльності, що відкриває м</w:t>
      </w:r>
      <w:r>
        <w:t>ожливості для цілісного розвитку особистості і самонавчання. 7.3. Ігрові технології навчання Навчальні ігри є синтезом релаксопедичних підходів (зняття бар’єрів, психологічної скутості) й імітаційних проблемних си- туацій, зокрема конфліктних, у яких учасн</w:t>
      </w:r>
      <w:r>
        <w:t xml:space="preserve">ики виконують </w:t>
      </w:r>
      <w:r>
        <w:rPr>
          <w:spacing w:val="18"/>
        </w:rPr>
        <w:t xml:space="preserve"> </w:t>
      </w:r>
      <w:r>
        <w:t xml:space="preserve">від- </w:t>
      </w:r>
      <w:r>
        <w:rPr>
          <w:spacing w:val="20"/>
        </w:rPr>
        <w:t xml:space="preserve"> </w:t>
      </w:r>
      <w:r>
        <w:t xml:space="preserve">ведені </w:t>
      </w:r>
      <w:r>
        <w:rPr>
          <w:spacing w:val="20"/>
        </w:rPr>
        <w:t xml:space="preserve"> </w:t>
      </w:r>
      <w:r>
        <w:t xml:space="preserve">їм </w:t>
      </w:r>
      <w:r>
        <w:rPr>
          <w:spacing w:val="19"/>
        </w:rPr>
        <w:t xml:space="preserve"> </w:t>
      </w:r>
      <w:r>
        <w:t xml:space="preserve">соціальні </w:t>
      </w:r>
      <w:r>
        <w:rPr>
          <w:spacing w:val="20"/>
        </w:rPr>
        <w:t xml:space="preserve"> </w:t>
      </w:r>
      <w:r>
        <w:t xml:space="preserve">ролі </w:t>
      </w:r>
      <w:r>
        <w:rPr>
          <w:spacing w:val="20"/>
        </w:rPr>
        <w:t xml:space="preserve"> </w:t>
      </w:r>
      <w:r>
        <w:t xml:space="preserve">відповідно </w:t>
      </w:r>
      <w:r>
        <w:rPr>
          <w:spacing w:val="21"/>
        </w:rPr>
        <w:t xml:space="preserve"> </w:t>
      </w:r>
      <w:r>
        <w:t xml:space="preserve">з </w:t>
      </w:r>
      <w:r>
        <w:rPr>
          <w:spacing w:val="19"/>
        </w:rPr>
        <w:t xml:space="preserve"> </w:t>
      </w:r>
      <w:r>
        <w:t xml:space="preserve">поставленою </w:t>
      </w:r>
      <w:r>
        <w:rPr>
          <w:spacing w:val="19"/>
        </w:rPr>
        <w:t xml:space="preserve"> </w:t>
      </w:r>
      <w:r>
        <w:t>метою.</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Широко практикуються пізнавальні імітаційні ігри та ігри пошу- кового характеру, результатом яких повинні бути реальні проек- ти перетворень, дослідження і в</w:t>
      </w:r>
      <w:r>
        <w:t>исновки зі спірних проблем. Без- посереднє емоційне заглиблення у ситуацію, змагання і колекти- візм у пошуку кращих рішень, можливість широкого варіювання ситуацій, оволодіння новими методиками безпосередньо в моде- льованій діяльності, у процесі ділового</w:t>
      </w:r>
      <w:r>
        <w:t xml:space="preserve"> спілкування, тренування інтуїції і фантазії, розвиток імпровізаційних можливостей і уміння швидко реагувати на зміну обставин, зробили метод навчальних ігор дуже популярним. Однак, через обмеження ча- су здебільшого використовуються окремі ігрові ситуації</w:t>
      </w:r>
      <w:r>
        <w:t xml:space="preserve"> чи фрагменти. Застосовуються декілька видів ігор – організаційно-діяльніс- ні, рольові, ділові, пізнавально-дидактичні тощо. Організаційно-діяльнісна гра (прийнята абревіатура – ОДГ) передбачає організацію колективної діяльності мислення на основі розгорт</w:t>
      </w:r>
      <w:r>
        <w:t xml:space="preserve">ання змісту навчання у вигляді системи проблем- них ситуацій і взаємодії всіх суб’єктів навчання   в  процесі   ана-   лізу  даних  ситуацій.  Завданням  керівника   гри </w:t>
      </w:r>
      <w:r>
        <w:rPr>
          <w:spacing w:val="52"/>
        </w:rPr>
        <w:t xml:space="preserve"> </w:t>
      </w:r>
      <w:r>
        <w:t>є</w:t>
      </w:r>
    </w:p>
    <w:p w:rsidR="006A0F50" w:rsidRDefault="009254E3">
      <w:pPr>
        <w:pStyle w:val="a3"/>
        <w:ind w:right="405" w:firstLine="0"/>
      </w:pPr>
      <w:r>
        <w:t>«зробити» групу одиницею навчального процесу, але за умови збереження осо- бистої п</w:t>
      </w:r>
      <w:r>
        <w:t>озиції кожного. Проведення організаційно-діяльнісних ігор передбачає послі- довне здійснення етапів технологічного циклу: 1) проектування педагогом проблемних ситуацій: визначення мети, змісту, мето- дів і засобів, складу творчих груп; 2) постановка пробле</w:t>
      </w:r>
      <w:r>
        <w:t>ми: ак- туалізація протиріччя, колективне обговорення мети, завдань, способів діяльності, створення творчих груп; 3) робота у твор- чих мікрогрупах: проектувальна діяльність – визначення власної мети і завдань, виділення способів їх досягнення, ухвалення р</w:t>
      </w:r>
      <w:r>
        <w:t>і- шення, складання програми діяльності; виконавська діяльність – реалізація програми колективної діяльності мислення; вироб- 160 – © ПУЕТ – лення колективної, індивідуальної позиції; контроль і корекція робочого процесу; 4) загальне обговорення, захист по</w:t>
      </w:r>
      <w:r>
        <w:t>зицій кож- ною групою (наукове аргументування позиції, відстоювання чи зміна її); 5) організація рефлексії – аналіз пізнавальної і комуні- кативної діяльності кожного, групи і колективу в цілому; вста- новлення на основі цього аналізу відповідності мети, з</w:t>
      </w:r>
      <w:r>
        <w:t>місту, ме- тодів, засобів діяльності і її результату; усвідомлення кожним учасником колективної пізнавальної діяльності її цінності, ви- значення свого місця в системі взаємин, осмислення своїх спо- собів взаємодії з навколишнім світом. Рольові ігри характ</w:t>
      </w:r>
      <w:r>
        <w:t>еризуються наявністю завдання чи про- блеми і розподілом ролей між учасниками для їх вирішення. Ділові ігри є імітаційним моделюванням реальних механізмів і процесів. Це форма відтворення предметного і соціального змісту якої-небудь реальної діяльності (пр</w:t>
      </w:r>
      <w:r>
        <w:t>офесійної, соціальної, політичної, технічної тощо). Необхідні знання засвоюються учасниками гри в реальному для них процесі інформаційного забезпечення ігрових дій, у формуванні цілісного образу тієї чи іншої реальної ситуації. Пізнавально- дидактичні ігри</w:t>
      </w:r>
      <w:r>
        <w:t xml:space="preserve"> створюють ситуації, коли сту- дент залучається у незвичайний ігровий контекст. Вирізняються дидактичні ігри, побудовані на зовнішній цікавості, й ігри, що вимагають дій у тих сферах діяльності, яка вивчається. Технології аналізу і рішення конкретних ситуа</w:t>
      </w:r>
      <w:r>
        <w:t xml:space="preserve">цій, пізнаваль- но-дидактичні, рольові і ділові ігри передбачають поступову підготовку учасників (студентів чи слухачів курсів) до їх прове- дення. Починати слід з аналізу і вирішення конкретних  ситуа-  цій,  де  моделі  об’єкта  і  відносин  уже  задані </w:t>
      </w:r>
      <w:r>
        <w:t xml:space="preserve"> в</w:t>
      </w:r>
      <w:r>
        <w:rPr>
          <w:spacing w:val="31"/>
        </w:rPr>
        <w:t xml:space="preserve"> </w:t>
      </w:r>
      <w:r>
        <w:t>готовому</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вигляді. Так, для аналізу конкретної ситуації береться реальна ситуація, що мала ті чи інші наслідки (позитивні чи негативні). Студенти мають виділити проблему, сформулювати її, визначити, якими були умови, які засоби вирішення пр</w:t>
      </w:r>
      <w:r>
        <w:t>облеми вибиралися, чи були вони адекватними й чому і т. д. У даному випадку аналі- зується вже здійснена дія. Щодо прийому вирішення ситуацій, то до змодельованої невирішеної ситуації студенти мають не тільки сформулювати проблему, а й, розділившись на гру</w:t>
      </w:r>
      <w:r>
        <w:t>пи, розробити варіанти її вирішення. Потім організується «захист» рішень, колективне обговорення. Далі за складністю йдуть пізнавально-дидактичні ігри, які можуть проводитися у вигляді найпростіших елементів цікавос- – © ПУЕТ – 161 ті, у вигляді копіювання</w:t>
      </w:r>
      <w:r>
        <w:t xml:space="preserve"> наукових, культурних, соціальних явищ (конкурс знавців, конференція, «Поле чудес» тощо) і у вигляді предметно-змістовних моделей (наприклад, гри-подорожі, коли треба розробити раціональний маршрут, користуючись різними картами; складання розповідей тощо).</w:t>
      </w:r>
      <w:r>
        <w:t xml:space="preserve"> Пізнавальні ігри можуть містити вже елементи рольових ігор, що мають певну складність для студентів. Здобувши досвід розігрування ролей, студенти стають підготовленими до ділових ігор. Таким чином, щоб студенти-учасники ігор діяли компе- тентно, слід з як</w:t>
      </w:r>
      <w:r>
        <w:t xml:space="preserve">оїсь певної теми організувати систему іміта- ційних методів, вивчаючи матеріал через аналіз і вирішення </w:t>
      </w:r>
      <w:r>
        <w:rPr>
          <w:spacing w:val="2"/>
        </w:rPr>
        <w:t xml:space="preserve">си- </w:t>
      </w:r>
      <w:r>
        <w:t>туацій, а також пізнавальні, рольові і ділові ігри. Слід відзначити, що в більшості випадків викладачі викорис- товують імітаційні технології навчан</w:t>
      </w:r>
      <w:r>
        <w:t>ня тільки як засіб, що викликає в студентів інтерес до процесу навчання своєю незви- чайністю, залишаючи без належної уваги її сутнісне, специфічне значення для цілісного розвитку особистості порівняно з тради- ційними методами навчання. Це веде до того, щ</w:t>
      </w:r>
      <w:r>
        <w:t>о застосування імітаційних технологій навчання часто буває спонтанним, ви- падковим, навіть кон’юнктурним. Така позиція не дозволяє ефективно використовувати ці технології для вирішення розви- ваючих завдань навчання, які не можуть реалізувати традиційні м</w:t>
      </w:r>
      <w:r>
        <w:t>етоди навчання. Ігрові технології є організаційними формами педагогічного процесу, яка дозволяє органічно впливати на особистісний і професійний розвиток практично всіх студентів. Розвиваючий ефект гри визначається сприятливою атмосферою, у яку потрап- ляю</w:t>
      </w:r>
      <w:r>
        <w:t xml:space="preserve">ть її учасники. Перш за все це прекрасна можливість для активної особистісної взаємодії і самовизначення. Так, гра, якщо вона, наприклад, використовується в процесі вивчення еконо- мічної історії, дає студенту шанс краще пізнати закономірності історичного </w:t>
      </w:r>
      <w:r>
        <w:t>розвитку людства, продемонструвати свій світо- гляд, свої ділові якості, оскільки під час ігрової взаємодії студенти беруть участь в обговоренні різних історико-еконо- мічних документів, угод, контрактів, готують власні версії вирі- шення складних економіч</w:t>
      </w:r>
      <w:r>
        <w:t>них ситуацій, які мали місце в історії, аналізують ділові документи, проводять переговори і консуль- тації, наради і конференції. Ігрові технології є для української вищої школи у певній мірі новою справою, тому у процесі її застосування виникають різні 16</w:t>
      </w:r>
      <w:r>
        <w:t>2 – © ПУЕТ – проблеми і труднощі. Завдання знаходження оптимальних варі- антів і моделей ігрової взаємодії стосовно умов вищої школи в Україні є досить актуальним. Поширення ігрових технологій вимагає вироблення такої концепції, яка могла б стати основою д</w:t>
      </w:r>
      <w:r>
        <w:t xml:space="preserve">ля проектування нових навчальних ігор і одночасно давати </w:t>
      </w:r>
      <w:r>
        <w:rPr>
          <w:spacing w:val="2"/>
        </w:rPr>
        <w:t xml:space="preserve">по- </w:t>
      </w:r>
      <w:r>
        <w:t>яснення особливостей гри як особливого виду навчальної діяль- ності. Інколи</w:t>
      </w:r>
      <w:r>
        <w:rPr>
          <w:spacing w:val="7"/>
        </w:rPr>
        <w:t xml:space="preserve"> </w:t>
      </w:r>
      <w:r>
        <w:t>грою</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6" w:firstLine="0"/>
      </w:pPr>
      <w:r>
        <w:lastRenderedPageBreak/>
        <w:t>вважають те, що часто лише імітує певну ді- яльність, вимагає від учасників виконання певних ролей і</w:t>
      </w:r>
      <w:r>
        <w:t xml:space="preserve"> здійс- нюється у чітко визначених умовах, пропонованих обставинах. Звичайно, у таких випадках термін «гра» використовується в його сценічному, театральному значенні. З метою аналізу можливостей використання ігрової техноло- гії для особистісного і професі</w:t>
      </w:r>
      <w:r>
        <w:t>йного розвитку студента з’ясує- мо, як розглядається сутність ігрової діяльності у філософській, соціологічній, педагогічній та психологічній літературі. Деякі філософські аспекти ігрової діяльності висвітлені в працях Г. П. Щедровицького, І. В. Бестужева-</w:t>
      </w:r>
      <w:r>
        <w:t>Лади, І. С. Кона та інших. Гра вважається особливою формою дитячого життя, що вироблена суспільством для управління розвитком дитини [36], «механізмом самоорганізації і самоосвіти» її психіки, узагаль- неною моделлю формування самостійності, способом склад</w:t>
      </w:r>
      <w:r>
        <w:t>ання «свого Я», важливою універсальною формою, в якій відбу- ваються процеси самоперевірки, самовираження, самостверд- ження і реабілітації себе [20]. Психологічні аспекти гри є найбільш дослідженими. Свого часу їх розробляли С. Т. Шацький, П. П. Блонський</w:t>
      </w:r>
      <w:r>
        <w:t>, Д. Б. Елько- нін, Б. Г. Ананьєв, Л. С. Виготський, О. М. Леонтьєв, Д. Н. Уз- надзе, Л. І. Новикова, С. А. Шмаков, а також зарубіжні вчені – Дж. Брунер, Ж. Піаже, Е. Берн, І. Байєр, Г. Холл, К. Гросс, В. Штерн, Ф. Фребель, А. Валлон, Я. Корчак та інші пси</w:t>
      </w:r>
      <w:r>
        <w:t>хологи і педагоги. Важливу для нашого дослідження думку щодо значення гри в житті людини висловив Д. Б. Ельконін. Він зазначав, що справа не тільки в тому, що в грі розвиваються чи заново формуються окремі інтелектуальні операції, а в тому, що докорінно зм</w:t>
      </w:r>
      <w:r>
        <w:t>іню- ється позиція людини стосовно оточуючого світу і формується сам механізм можливої зміни позиції і координації своєї точки зору з іншими можливим точками зору. Називаючи гру «ариф- метикою соціальних відносин», він трактував її як діяльність, яка виник</w:t>
      </w:r>
      <w:r>
        <w:t xml:space="preserve">ає на певному етапі онтогенезу, як одну із провідних – © ПУЕТ – 163 форм розвитку психічних функцій і способів пізнання дитиною світу дорослих. Виділяючи різні періоди розвитку людини, учений пов’язував їх особливості з ведучими видами діяльності і вважав </w:t>
      </w:r>
      <w:r>
        <w:t>гру в дитячому віці головним засобом, який допомагає вирішенню внутрішніх протиріч і готує дитину до виконання нових видів діяльності. Гра, як відображена модель поведінки, виявлення і розвитку складних самоорганізуючих систем, перед- бачає альтернативні с</w:t>
      </w:r>
      <w:r>
        <w:t>ценарії різних процесів життя. Але в будь- якій грі закладена свобода прояву себе, імпульси творчих ходів, виборів, переваг [38, с. 142–282]. Деякі психологи вбачали в грі важливий соціально-психо- логічний феномен. Так, Б. Г. Ананьєв розглядав гру як особ</w:t>
      </w:r>
      <w:r>
        <w:t>ливу форму діяльності, яка має свою історію розвитку і охоплює «всі періоди людського життя» [1]. Л. С. Виготський акцентував у грі спосіб реалізації свідомого потенціалу дитини, засіб її інтен- сивного розвитку. У грі відбувається творче опрацювання пере-</w:t>
      </w:r>
      <w:r>
        <w:t xml:space="preserve"> житих вражень, комбінування їх і побудова нової реальності, яка відповідає запитам і захопленням людини. Людина   підніма-   ється   над   своєю   щоденною   поведінкою.   Це </w:t>
      </w:r>
      <w:r>
        <w:rPr>
          <w:spacing w:val="52"/>
        </w:rPr>
        <w:t xml:space="preserve"> </w:t>
      </w:r>
      <w:r>
        <w:t>своєрідне</w:t>
      </w:r>
    </w:p>
    <w:p w:rsidR="006A0F50" w:rsidRDefault="009254E3">
      <w:pPr>
        <w:pStyle w:val="a3"/>
        <w:spacing w:before="3"/>
        <w:ind w:right="410" w:firstLine="0"/>
      </w:pPr>
      <w:r>
        <w:t>«збільшу- вальне скло, через яке видно весь майбутній розвиток. Людин</w:t>
      </w:r>
      <w:r>
        <w:t>а у грі здійснює стрибок над рівнем свого минулого розвитку». Саме ця особливість гри захоплює її учасників [9, с. 75]. Найбільш розгорнуте уявлення про структуру ігрової діяль- ності запропонував О. М. Леонтьєв. Основними ознаками гри, стверджує він, є по</w:t>
      </w:r>
      <w:r>
        <w:t>треба, якій відповідає гра, вона безвідносна</w:t>
      </w:r>
      <w:r>
        <w:rPr>
          <w:spacing w:val="13"/>
        </w:rPr>
        <w:t xml:space="preserve"> </w:t>
      </w:r>
      <w:r>
        <w:t>до</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4" w:firstLine="0"/>
      </w:pPr>
      <w:r>
        <w:lastRenderedPageBreak/>
        <w:t>предметного його результату. Ігрова діяльність характери- зується такою побудовою, коли мотив лежить у самому процесі. Ознаки гри виражають її процесуальність, при тому вона не є «продуктивною діяльністю», її мотив полягає не в тому, «щоб зробити побудову,</w:t>
      </w:r>
      <w:r>
        <w:t xml:space="preserve"> а в тому, щоб робити її» [24, с. 454– 486]. Це стосується будь-якої справжньої гри взагалі. Л. І. Новикова розглядає гру, поряд з працею, пізнанням, спілкуванням, як умову нормальної життєдіяльності дитячого колективу. Якою б не була гра за своїм змістом </w:t>
      </w:r>
      <w:r>
        <w:t>і характером, мета її – одержати задоволення, відчути насолоду. Гра, позбав- лена насолоди, здійснювана через почуття обов’язку чи заради необхідності, є безглуздям. Використання гри робить будь-який з видів діяльності більш захоплюючим, підвищує розвиваюч</w:t>
      </w:r>
      <w:r>
        <w:t>ий і виховний потенціал. Хоча виховна мета лежить поза грою – у сфері навчання, праці, спорту тощо, але досягається вона через 164 – © ПУЕТ – включення дітей у гру, пов’язану з процесом досягнення цієї мети [26, с. 14–16]. Л. А. Байкова підкреслює подвійни</w:t>
      </w:r>
      <w:r>
        <w:t>й характер гри. Гравець виконує певну реальну діяльність, здійснення якої вимагає дій, пов’язаних з вирішенням цілком конкретних, навіть нестандарт- них завдань. Разом з тим багато моментів цієї діяльності є умов- ними і дають змогу відволіктися від реальн</w:t>
      </w:r>
      <w:r>
        <w:t>ої ситуації. Такий подвійний характер обумовлює розвиваючий ефект, допомагає зняти психологічну напругу, бо в разі невдачі її можна повто- рити декілька раз. Для людей, націлених на конкретний резуль- тат, життєві невдачі, як правило, є фактором, який приг</w:t>
      </w:r>
      <w:r>
        <w:t>нічує, затримує, уповільнює розвиток. А ось гра сприяє розвитку, зба- гачує життєвим досвідом, готує ґрунт для успішної діяльності в реальному (в тому числі професійному) житті [2, с. 7]. С. О. Шмаков вважає позбавлення дитини ігрової практики позбавленням</w:t>
      </w:r>
      <w:r>
        <w:t xml:space="preserve"> її головного джерела розвитку: імпульсів творчос- ті, одухотворення засвоюваного досвіду життя, ознак і прикмет соціальної практики, індивідуального самозаглиблення, активі- зації пізнання світу. Імматеріальний смисл гри протистоїть ра- ціонально-продукти</w:t>
      </w:r>
      <w:r>
        <w:t>вній діяльності, що допомагає вберегти ди- тину від негативного «поклоніння речам». Гра завжди передба- чає взаємодію, контакт з іншими. В цьому плані вона є діалогом партнерів чи груп партнерів, своєрідною пробою для професій- ного, громадського і творчог</w:t>
      </w:r>
      <w:r>
        <w:t>о самовираження. Гра, підкреслює вчений, незвичайно інформативна, бо не тільки знайомить грав- ців з оточуючим світом, а сприяє кращому пізнанню самих себе. У грі людина стає зовсім вільною і тому не копіює поведінку інших, а обов’язково вносить навіть у д</w:t>
      </w:r>
      <w:r>
        <w:t xml:space="preserve">ії наслідування дещо своє. Ігрову діяльність можна розглядати і як своєрідну сферу життєдіяльності людини, яка, маючи свої особливі форми, проявляється в інших видах діяльності [35, с. 6–13]. Ігрова діяльність, на думку О. С. Газмана, є особливою сфе- рою </w:t>
      </w:r>
      <w:r>
        <w:t>активності дитини, в якій особистість не переслідує ніяких інших цілей, окрім отримання задоволення від прояву своїх фізичних і духовних сил. Гра завжди існує одночасно немов у двох часових вимірах: теперішньому і майбутньому. З одного боку, вона дарує рад</w:t>
      </w:r>
      <w:r>
        <w:t>ість, задовольняє актуальні потреби людини, з другого – завжди спрямована у майбутнє: в ній або моде- люються якісь життєві ситуації, або закріплюються якості, стани, уміння, навички, здібності, необхідні особистості для виконання – © ПУЕТ – 165 нею соціал</w:t>
      </w:r>
      <w:r>
        <w:t>ьних, професійних, творчих функцій, а також здійс- нюється фізичне загартування і розвиток організму [10, с. 8–9]. Серед зарубіжних психологів</w:t>
      </w:r>
      <w:r>
        <w:rPr>
          <w:spacing w:val="45"/>
        </w:rPr>
        <w:t xml:space="preserve"> </w:t>
      </w:r>
      <w:r>
        <w:t>і</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line="322" w:lineRule="exact"/>
        <w:ind w:firstLine="0"/>
      </w:pPr>
      <w:r>
        <w:lastRenderedPageBreak/>
        <w:t xml:space="preserve">педагогів </w:t>
      </w:r>
      <w:r>
        <w:rPr>
          <w:spacing w:val="30"/>
        </w:rPr>
        <w:t xml:space="preserve"> </w:t>
      </w:r>
      <w:r>
        <w:t xml:space="preserve">з </w:t>
      </w:r>
      <w:r>
        <w:rPr>
          <w:spacing w:val="28"/>
        </w:rPr>
        <w:t xml:space="preserve"> </w:t>
      </w:r>
      <w:r>
        <w:t xml:space="preserve">даного </w:t>
      </w:r>
      <w:r>
        <w:rPr>
          <w:spacing w:val="30"/>
        </w:rPr>
        <w:t xml:space="preserve"> </w:t>
      </w:r>
      <w:r>
        <w:t xml:space="preserve">питання </w:t>
      </w:r>
      <w:r>
        <w:rPr>
          <w:spacing w:val="29"/>
        </w:rPr>
        <w:t xml:space="preserve"> </w:t>
      </w:r>
      <w:r>
        <w:t xml:space="preserve">ви- </w:t>
      </w:r>
      <w:r>
        <w:rPr>
          <w:spacing w:val="29"/>
        </w:rPr>
        <w:t xml:space="preserve"> </w:t>
      </w:r>
      <w:r>
        <w:t xml:space="preserve">ділимо </w:t>
      </w:r>
      <w:r>
        <w:rPr>
          <w:spacing w:val="32"/>
        </w:rPr>
        <w:t xml:space="preserve"> </w:t>
      </w:r>
      <w:r>
        <w:t xml:space="preserve">Я. </w:t>
      </w:r>
      <w:r>
        <w:rPr>
          <w:spacing w:val="28"/>
        </w:rPr>
        <w:t xml:space="preserve"> </w:t>
      </w:r>
      <w:r>
        <w:t xml:space="preserve">Корчака, </w:t>
      </w:r>
      <w:r>
        <w:rPr>
          <w:spacing w:val="29"/>
        </w:rPr>
        <w:t xml:space="preserve"> </w:t>
      </w:r>
      <w:r>
        <w:t xml:space="preserve">який </w:t>
      </w:r>
      <w:r>
        <w:rPr>
          <w:spacing w:val="29"/>
        </w:rPr>
        <w:t xml:space="preserve"> </w:t>
      </w:r>
      <w:r>
        <w:t xml:space="preserve">розглядав </w:t>
      </w:r>
      <w:r>
        <w:rPr>
          <w:spacing w:val="31"/>
        </w:rPr>
        <w:t xml:space="preserve"> </w:t>
      </w:r>
      <w:r>
        <w:t xml:space="preserve">у </w:t>
      </w:r>
      <w:r>
        <w:rPr>
          <w:spacing w:val="27"/>
        </w:rPr>
        <w:t xml:space="preserve"> </w:t>
      </w:r>
      <w:r>
        <w:t>грі</w:t>
      </w:r>
    </w:p>
    <w:p w:rsidR="006A0F50" w:rsidRDefault="009254E3">
      <w:pPr>
        <w:pStyle w:val="a3"/>
        <w:ind w:right="406" w:firstLine="0"/>
      </w:pPr>
      <w:r>
        <w:t>«можливість зна</w:t>
      </w:r>
      <w:r>
        <w:t>йти себе в суспільстві, себе в людстві, себе у Всесвіті» [цит. за: 29; 123]. Як бачимо, психологія і педагогіка здебільшого вивчали можливості гри для розвитку дітей дошкільного і молодшого шкільного віку. Значення гри як особливого соціально-психоло- гічн</w:t>
      </w:r>
      <w:r>
        <w:t>ого феномена для особистісного і професійного розвитку студентів вищої школи досліджувалось недостатньо. Одні роз- глядали її як дещо другорядне для студента, який зобов’язаний перш за все здобувати професійні знання. Інші вбачали у на- вчальній грі формал</w:t>
      </w:r>
      <w:r>
        <w:t>ьну процедуру, у якій немає місця особистій ініціативі студента і свободи творчості через чітку регламен- тацію умов гри. Останнім часом посилилась увага до гри в житті дорослих. Загальний інтерес викликали праці нідерландського історика культури Йохана Хе</w:t>
      </w:r>
      <w:r>
        <w:t xml:space="preserve">йзинги, який стверджує, що в один ряд з фундаментальними Homo sapiens i </w:t>
      </w:r>
      <w:r>
        <w:rPr>
          <w:spacing w:val="-3"/>
        </w:rPr>
        <w:t xml:space="preserve">Homo </w:t>
      </w:r>
      <w:r>
        <w:t xml:space="preserve">faber слід поставити Homo ludens – граючу людину [див.: 34, с. 7]. Він розглядає гру, як самостійне явище культури. Її ознакою є перш за все те, що це вільна діяльність. Якщо діє примус, це вже не гра, а насильно нав’язана її імітація. Ось чому всі заходи </w:t>
      </w:r>
      <w:r>
        <w:t xml:space="preserve">у вищій школі, коли слова і дії учасників пройшли кількаразову репетицію, не можна назвати грою. Для людини дорослої і здібної гра є функція, без якої вона могла б і обійтись, вона не диктується фізичною необхідністю, тим більше моральними обов’язками. Це </w:t>
      </w:r>
      <w:r>
        <w:t>одна із причин того, чому гра, на жаль, витісняється із життя сучасного студента, тим більше дорослої людини. Гра відокремлюється від буденного життя, «розігрується» в певних рамках простору і часу. Її протікання і зміст – у ній самій. Для гри необхідним є</w:t>
      </w:r>
      <w:r>
        <w:t xml:space="preserve"> спеціально створений простір, в якому існує свій власний поря- док, що має незвичайний характер. Ця якість гри створювати нехай тимчасові відчуття досконалості і гармонії зі світом дуже цінна для організації педагогічного процесу, для практики спіл- куван</w:t>
      </w:r>
      <w:r>
        <w:t>ня студентів і викладача. Будучи довершеною, вона зали- шається в пам’яті її учасників як деяке духовне творіння, тобто стає культурною формою. Особливе місце в грі, стверджує Й. Хейзинга, займає напру- ження, яке означає невпевненість, нестійкість, певний</w:t>
      </w:r>
      <w:r>
        <w:t xml:space="preserve"> шанс чи 166 – © ПУЕТ – можливість. Щоб дещо «вдалось» вимагаються певні зусилля. Тоді вона набуває змагального характеру. Напруження піддає перевірці гравця: його фізичну силу, витримку і завзятість, винахідливість і вміння, витримку і духовні сили. Це пр</w:t>
      </w:r>
      <w:r>
        <w:t xml:space="preserve">екрасна можливість для всебічної діагностики студента, і її слід вико- ристовувати з максимальною віддачею. Останнім часом посилився інтерес до ігор нового типу – ді- лових. Ідеї в особливості цих ігор розглянуті в працях ряду </w:t>
      </w:r>
      <w:r>
        <w:rPr>
          <w:spacing w:val="2"/>
        </w:rPr>
        <w:t xml:space="preserve">до- </w:t>
      </w:r>
      <w:r>
        <w:t>слідників – Ю. С. Арутюно</w:t>
      </w:r>
      <w:r>
        <w:t>ва, М. М. Бірштейн, С. Г. Гідровича, С. Г. Колісниченка, Ю. Д. Красовського, В. Я. Платова та інших. Так, Я. М. Бельчиков і М. М. Бірштейн вбачають суть ділової гри в творчій діяльності її учасників, яким треба знайти і сфор- мулювати суть проблеми та спос</w:t>
      </w:r>
      <w:r>
        <w:t>оби її вирішення, про які зазда- легідь нічого не відомо. Саме непередбачуваність робить ділову гру специфічною формою пізнавальної діяльності [3, с. 14]. У діловій грі виникає нова культура зворотних зв’язків, яка відображає реальні управлінські відносини</w:t>
      </w:r>
      <w:r>
        <w:t xml:space="preserve"> з їх економічною обумовленістю [21, с. 166]. Кожен вид ділових ігор має свою технологію. Однак, можна виділити ряд операції і дій, типових для її використання    </w:t>
      </w:r>
      <w:r>
        <w:rPr>
          <w:spacing w:val="14"/>
        </w:rPr>
        <w:t xml:space="preserve"> </w:t>
      </w:r>
      <w:r>
        <w:t xml:space="preserve">в    </w:t>
      </w:r>
      <w:r>
        <w:rPr>
          <w:spacing w:val="12"/>
        </w:rPr>
        <w:t xml:space="preserve"> </w:t>
      </w:r>
      <w:r>
        <w:t xml:space="preserve">нав-    </w:t>
      </w:r>
      <w:r>
        <w:rPr>
          <w:spacing w:val="13"/>
        </w:rPr>
        <w:t xml:space="preserve"> </w:t>
      </w:r>
      <w:r>
        <w:t xml:space="preserve">чально-виховному    </w:t>
      </w:r>
      <w:r>
        <w:rPr>
          <w:spacing w:val="9"/>
        </w:rPr>
        <w:t xml:space="preserve"> </w:t>
      </w:r>
      <w:r>
        <w:t xml:space="preserve">процесі.    </w:t>
      </w:r>
      <w:r>
        <w:rPr>
          <w:spacing w:val="13"/>
        </w:rPr>
        <w:t xml:space="preserve"> </w:t>
      </w:r>
      <w:r>
        <w:t xml:space="preserve">С.    </w:t>
      </w:r>
      <w:r>
        <w:rPr>
          <w:spacing w:val="13"/>
        </w:rPr>
        <w:t xml:space="preserve"> </w:t>
      </w:r>
      <w:r>
        <w:t xml:space="preserve">Д.    </w:t>
      </w:r>
      <w:r>
        <w:rPr>
          <w:spacing w:val="13"/>
        </w:rPr>
        <w:t xml:space="preserve"> </w:t>
      </w:r>
      <w:r>
        <w:t>Поляков,</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12" w:firstLine="0"/>
      </w:pPr>
      <w:r>
        <w:lastRenderedPageBreak/>
        <w:t>викори</w:t>
      </w:r>
      <w:r>
        <w:t xml:space="preserve">стовуючи кон- цептуальні положення О. М. Леонтьєва, вбачає у ній систему прийомів, спрямованих на вирішення окремих типових завдань, наприклад, організації колективного планування. З його точки зору, </w:t>
      </w:r>
      <w:r>
        <w:rPr>
          <w:spacing w:val="17"/>
        </w:rPr>
        <w:t xml:space="preserve"> </w:t>
      </w:r>
      <w:r>
        <w:t>технологія</w:t>
      </w:r>
    </w:p>
    <w:p w:rsidR="006A0F50" w:rsidRDefault="009254E3">
      <w:pPr>
        <w:pStyle w:val="a4"/>
        <w:numPr>
          <w:ilvl w:val="0"/>
          <w:numId w:val="96"/>
        </w:numPr>
        <w:tabs>
          <w:tab w:val="left" w:pos="491"/>
        </w:tabs>
        <w:spacing w:before="2"/>
        <w:ind w:right="405" w:firstLine="0"/>
        <w:rPr>
          <w:sz w:val="28"/>
        </w:rPr>
      </w:pPr>
      <w:r>
        <w:rPr>
          <w:sz w:val="28"/>
        </w:rPr>
        <w:t>відносно закінчена частина методики (її оди-</w:t>
      </w:r>
      <w:r>
        <w:rPr>
          <w:sz w:val="28"/>
        </w:rPr>
        <w:t xml:space="preserve"> ниця) і в той же час – самостійне явище,   здатне   вмонтовуватись   в   різні   методики.   Із   психологічного</w:t>
      </w:r>
      <w:r>
        <w:rPr>
          <w:spacing w:val="32"/>
          <w:sz w:val="28"/>
        </w:rPr>
        <w:t xml:space="preserve"> </w:t>
      </w:r>
      <w:r>
        <w:rPr>
          <w:sz w:val="28"/>
        </w:rPr>
        <w:t>ряду</w:t>
      </w:r>
    </w:p>
    <w:p w:rsidR="006A0F50" w:rsidRDefault="009254E3">
      <w:pPr>
        <w:pStyle w:val="a3"/>
        <w:ind w:right="405" w:firstLine="0"/>
      </w:pPr>
      <w:r>
        <w:t>«діяльність-дія-опера- ція» ігрова технологія відповідає поняттю «дія», оскільки у неї не має власного мотиву [28]. Ігрова технологія, ро</w:t>
      </w:r>
      <w:r>
        <w:t xml:space="preserve">звиваючись і вдосконалюючись, може, на думку О. С. Прутченкова [29, с. 125–126], перерости свої рамки, стати методикою, якщо завдання, які вона вирішує, вияв- ляться визначальними для сфери її діяльності. Так відбувається, наприклад, з комплексними іграми </w:t>
      </w:r>
      <w:r>
        <w:t>на зразок «Нової цивіліза- ції», які є довготривалими і охоплюють значну кількість студентів. Поняття «прийом» визначається як відносно закінчений еле- мент технології, зафіксований у загальній чи особистій педаго- гічній культурі, спосіб дії у певних умов</w:t>
      </w:r>
      <w:r>
        <w:t>ах. Якщо прийом ста- більно пов’язується з вирішенням якогось конкретного завдан- – © ПУЕТ</w:t>
      </w:r>
      <w:r>
        <w:rPr>
          <w:spacing w:val="13"/>
        </w:rPr>
        <w:t xml:space="preserve"> </w:t>
      </w:r>
      <w:r>
        <w:t>–</w:t>
      </w:r>
    </w:p>
    <w:p w:rsidR="006A0F50" w:rsidRDefault="009254E3">
      <w:pPr>
        <w:pStyle w:val="a3"/>
        <w:ind w:right="403" w:firstLine="0"/>
      </w:pPr>
      <w:r>
        <w:t xml:space="preserve">167 ня, він стає технологією, здебільшого відносно простою. До </w:t>
      </w:r>
      <w:r>
        <w:rPr>
          <w:spacing w:val="3"/>
        </w:rPr>
        <w:t xml:space="preserve">іг- </w:t>
      </w:r>
      <w:r>
        <w:t>рових прийомів належать способи поділу студентів на малі групи (за інтересами, жеребкуванням, ал</w:t>
      </w:r>
      <w:r>
        <w:t>фавітом, рівнем підго- товки тощо); порядок обговорення одержаної інформації; спо- соби прийняття рішень; стимулювання активності. Ні один із цих прийомів не пов’язаний з якимось конкретним педагогічним завданням. Це елементи, які можна просто і природно в</w:t>
      </w:r>
      <w:r>
        <w:t xml:space="preserve">ключати в будь-які інші технології (екологічні ігри, правові практикуми, моделювання економічних чи політичних ситуацій, проведення контрольних робіт, заліків тощо). У своєму дослідженні ми керувалися визначенням технології ігрової діяльності О. </w:t>
      </w:r>
      <w:r>
        <w:rPr>
          <w:spacing w:val="4"/>
        </w:rPr>
        <w:t xml:space="preserve">С. </w:t>
      </w:r>
      <w:r>
        <w:t>Прутчен</w:t>
      </w:r>
      <w:r>
        <w:t>кова [29, с. 126] як певної послі- довності дій, операцій з відбору, розробки, підготовки гри, включення студентів у ігрову діяльність, здійснення самої гри, підведення її підсумків. Ігрова технологія вигідно відрізняється від інших методів навчання тим, щ</w:t>
      </w:r>
      <w:r>
        <w:t>о дає змогу студентові бути особисто причетним до ходу гри, дає можливість прожити певний час близькі до реальних професійні й життєві умови. Однак, слід підкреслити, що ігрова технологія ні в якому випадку не повинна підміняти традиційні, перевірені багат</w:t>
      </w:r>
      <w:r>
        <w:t xml:space="preserve">оріч- ним досвідом, методи навчання, а доповнювати їх, розширюючи методичний арсенал викладача, сприяти більш ефективному до- сягненню поставленої </w:t>
      </w:r>
      <w:r>
        <w:rPr>
          <w:spacing w:val="-3"/>
        </w:rPr>
        <w:t xml:space="preserve">мети </w:t>
      </w:r>
      <w:r>
        <w:t xml:space="preserve">і завдань як конкретного заняття, так і всього навчального курсу в цілому. 7.4. Соціально-психологічний </w:t>
      </w:r>
      <w:r>
        <w:t>тренінг як технологія навчання Останнім часом соціально-психологічний тренінг викорис- товується у різних сферах діяльності людей, у тому числі й у навчанні студентів – майбутніх професіоналів. Це пояснюється тим, що він дає змогу за короткий проміжок часу</w:t>
      </w:r>
      <w:r>
        <w:t xml:space="preserve"> вирішити зав- дання інтенсивного формування та розвитку професійних нави- чок та вмінь студентів. Соціально-психологічний тренінг в найбільш широкому розумінні є практикою психологічного впливу, яка використо- вується на методах групової роботи. У ході пр</w:t>
      </w:r>
      <w:r>
        <w:t>оведення соціаль- но-психологічного тренінгу студенти оволодівають конкретни- ми соціально-психологічними знаннями, відбувається корекція поведінки особистості, формуються навички спілкування, роз- 168 – © ПУЕТ – виваються рефлекторні здібності (наприклад,</w:t>
      </w:r>
      <w:r>
        <w:t xml:space="preserve"> здатність аналізу- вати ситуацію і власну поведінку), уміння реагувати на ситу- ацію та швидко перебудовуватися   в   різних    умовах   [31,   с.   328].   У    процесі   </w:t>
      </w:r>
      <w:r>
        <w:rPr>
          <w:spacing w:val="6"/>
        </w:rPr>
        <w:t xml:space="preserve"> </w:t>
      </w:r>
      <w:r>
        <w:t>соціально-</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7" w:firstLine="0"/>
      </w:pPr>
      <w:r>
        <w:lastRenderedPageBreak/>
        <w:t>психологічного тренінгу можливі зміни стереотипів, які вж</w:t>
      </w:r>
      <w:r>
        <w:t>е склалися в студентів групи і які заважа- тимуть їм вирішувати нестандартні ситуації у майбутній профе- сійній діяльності. Проведення соціально-психологічного тренінгу базується на певних принципах, зокрема: представлення свого «Я» кожним  студентом,  акт</w:t>
      </w:r>
      <w:r>
        <w:t>ивності  на  заняттях,  відкритого  зворотного  зв’яз-</w:t>
      </w:r>
      <w:r>
        <w:rPr>
          <w:spacing w:val="14"/>
        </w:rPr>
        <w:t xml:space="preserve"> </w:t>
      </w:r>
      <w:r>
        <w:t>ку,</w:t>
      </w:r>
    </w:p>
    <w:p w:rsidR="006A0F50" w:rsidRDefault="009254E3">
      <w:pPr>
        <w:pStyle w:val="a3"/>
        <w:spacing w:before="1"/>
        <w:ind w:right="405" w:firstLine="0"/>
      </w:pPr>
      <w:r>
        <w:t>«тут і тепер» тощо. Зміст цих принципів досить детально розкривається у науковій літературі [30; 32 та ін.], тому не бу- демо на них зупинятися. Саме дотримання цих принципів у процесі тренінгу є в</w:t>
      </w:r>
      <w:r>
        <w:t>ажливою умовою його ефективності. У професійній підготовці студентів соціально-психологічний тренінг є досить важливою технологією навчання. Найбільш оптимальним є соціально-психологічний тренінг, у якому засто- совується метод ділової гри. Його особливіст</w:t>
      </w:r>
      <w:r>
        <w:t>ю є відтворення предметного та соціального змісту професійної діяльності [32]. Таке відтворення досягається через ігрове імітаційне моделю- вання та вирішення професійно орієнтованих ситуацій, причому використовується індивідуальна та групова діяльність уч</w:t>
      </w:r>
      <w:r>
        <w:t>асників [14]. Перевагами такого виду соціально-психологічного тренінгу є наступне: 1) умови ділової гри є наближеними до умов реальної професійної діяльності, що дозволяє формувати уміння конст- руктивної рольової поведінки, пов’язані з виконанням певних п</w:t>
      </w:r>
      <w:r>
        <w:t xml:space="preserve">рофесійних обов’язків; 2) групова, а, відповідно, й більш ін- тенсивна взаємодія учасників тренінгу, яка на думку К. Левіна більшою мірою ніж персональна робота, сприяє ефективній змі- ні установок особистості [цит. за: 30, с. 67], адже виявлення та зміна </w:t>
      </w:r>
      <w:r>
        <w:t>своїх неадаптованих установок залежить від уміння ба- чити себе очима інших; 3) наявність проблемних ситуацій</w:t>
      </w:r>
      <w:r>
        <w:rPr>
          <w:spacing w:val="25"/>
        </w:rPr>
        <w:t xml:space="preserve"> </w:t>
      </w:r>
      <w:r>
        <w:t>під-</w:t>
      </w:r>
      <w:r>
        <w:rPr>
          <w:spacing w:val="25"/>
        </w:rPr>
        <w:t xml:space="preserve"> </w:t>
      </w:r>
      <w:r>
        <w:t>вищує</w:t>
      </w:r>
      <w:r>
        <w:rPr>
          <w:spacing w:val="27"/>
        </w:rPr>
        <w:t xml:space="preserve"> </w:t>
      </w:r>
      <w:r>
        <w:t>інтерес</w:t>
      </w:r>
      <w:r>
        <w:rPr>
          <w:spacing w:val="25"/>
        </w:rPr>
        <w:t xml:space="preserve"> </w:t>
      </w:r>
      <w:r>
        <w:t>та</w:t>
      </w:r>
      <w:r>
        <w:rPr>
          <w:spacing w:val="28"/>
        </w:rPr>
        <w:t xml:space="preserve"> </w:t>
      </w:r>
      <w:r>
        <w:t>мотивацію</w:t>
      </w:r>
      <w:r>
        <w:rPr>
          <w:spacing w:val="26"/>
        </w:rPr>
        <w:t xml:space="preserve"> </w:t>
      </w:r>
      <w:r>
        <w:t>гравців</w:t>
      </w:r>
      <w:r>
        <w:rPr>
          <w:spacing w:val="25"/>
        </w:rPr>
        <w:t xml:space="preserve"> </w:t>
      </w:r>
      <w:r>
        <w:t>до</w:t>
      </w:r>
      <w:r>
        <w:rPr>
          <w:spacing w:val="26"/>
        </w:rPr>
        <w:t xml:space="preserve"> </w:t>
      </w:r>
      <w:r>
        <w:t>продуктивної</w:t>
      </w:r>
      <w:r>
        <w:rPr>
          <w:spacing w:val="25"/>
        </w:rPr>
        <w:t xml:space="preserve"> </w:t>
      </w:r>
      <w:r>
        <w:t>діяльності;</w:t>
      </w:r>
    </w:p>
    <w:p w:rsidR="006A0F50" w:rsidRDefault="009254E3">
      <w:pPr>
        <w:pStyle w:val="a4"/>
        <w:numPr>
          <w:ilvl w:val="0"/>
          <w:numId w:val="23"/>
        </w:numPr>
        <w:tabs>
          <w:tab w:val="left" w:pos="919"/>
        </w:tabs>
        <w:spacing w:before="1"/>
        <w:ind w:left="276" w:right="405" w:firstLine="0"/>
        <w:jc w:val="both"/>
        <w:rPr>
          <w:sz w:val="28"/>
        </w:rPr>
      </w:pPr>
      <w:r>
        <w:rPr>
          <w:sz w:val="28"/>
        </w:rPr>
        <w:t>з’являється прагнення гравців до самоаналізу, саморозвитку, самоствердження, а</w:t>
      </w:r>
      <w:r>
        <w:rPr>
          <w:sz w:val="28"/>
        </w:rPr>
        <w:t>налізу подій і явищ, інтенсивного співпере- живання; 5) проводиться діагностика певних психологічних якостей студентів-гравців, яка потрібна викладачу для гнучкого вибору найбільш оптимальних способів взаємодії з учасниками тренінгу. – © ПУЕТ – 169 Психоло</w:t>
      </w:r>
      <w:r>
        <w:rPr>
          <w:sz w:val="28"/>
        </w:rPr>
        <w:t>гічна діагностика у процесі соціально-психологіч- ного тренінгу є досить важливою, адже ігровий процес передба- чає певні правила, а поведінкові реакції можуть бути найрізно- манітніші. Тому студенти мають знаходити свої самостійні рі- шення, в яких законо</w:t>
      </w:r>
      <w:r>
        <w:rPr>
          <w:sz w:val="28"/>
        </w:rPr>
        <w:t>мірно виявлятимуться їх психічні та соці- ально-психологічні характеристики. Це знаходить вияв у емо- ційному ставленні до ігрової ролі, прагненні до ідентифікації з нею та виборі шляхів для її реалізації. Таким чином, має сенс психологічна діагностика осо</w:t>
      </w:r>
      <w:r>
        <w:rPr>
          <w:sz w:val="28"/>
        </w:rPr>
        <w:t>бистості кожного студента групи. Це дає змогу викладачу оперативно керувати ходом соціально- психологічного тренінгу та вибирати найбільш вдалі способи взаємодії зі студентами. Розглянемо саму технологію проведення соціально-психоло- гічного тренінгу метод</w:t>
      </w:r>
      <w:r>
        <w:rPr>
          <w:sz w:val="28"/>
        </w:rPr>
        <w:t>ом ділової гри. Метою такого тренінгу є, по-перше, розвиток уміння студента усвідомлювати проблемну професійну ситуацію, по-друге, розвиток уміння аналізувати дану ситуацію та свою поведінку в ній, і по-третє, вироблення уміння професіональної поведінки, я</w:t>
      </w:r>
      <w:r>
        <w:rPr>
          <w:sz w:val="28"/>
        </w:rPr>
        <w:t>ка є оптимальною у даній професійній ситуації і найефективніше її вирішує. Ефективність проведення соціально-психологічного тренінгу залежить від ро- зуміння мети студентами. Тому у вступному слові викладач має чітко сформулювати мету тренінгу, більш детал</w:t>
      </w:r>
      <w:r>
        <w:rPr>
          <w:sz w:val="28"/>
        </w:rPr>
        <w:t xml:space="preserve">ьно   розкрити   значення   та   зміст   кожного   завдання   для </w:t>
      </w:r>
      <w:r>
        <w:rPr>
          <w:spacing w:val="63"/>
          <w:sz w:val="28"/>
        </w:rPr>
        <w:t xml:space="preserve"> </w:t>
      </w:r>
      <w:r>
        <w:rPr>
          <w:sz w:val="28"/>
        </w:rPr>
        <w:t>досягнення</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поставленої мети, ілюструючи свої пояснення прикладами з конкретної професійної діяльності. На початку заняття викладачу слід створити атмосферу взаємної довіри, оскільки це дає змогу студентам контролювати й виправляти свою неадекватну поведінку. Якщо у г</w:t>
      </w:r>
      <w:r>
        <w:t xml:space="preserve">рупі від- сутня атмосфера розуміння та підтримки, це зменшує можли- вість студентів правильно розуміти мотиви, цінності та емоції один одного. У таких умовах студенти будуть створювати види- мість взаємодії й використовувати обережну стратегію прийнят- тя </w:t>
      </w:r>
      <w:r>
        <w:t>рішення. Дж. Р. Гібб вказує на два способи створення у групі атмосфери підтримки, довіри: замінити засуджуючі вислови описовими і переорієнтувати контролюючу поведінку на спіль- не вирішення проблем [цит. за: 32, с. 75]. Сприяє досягненню взаємного розумін</w:t>
      </w:r>
      <w:r>
        <w:t>ня та довіри учасників тренінгу, їх зацікав- леності у професійному розвитку дотримання одного із прин- ципів організації соціально-психологічного тренінгу – принципу добровільної участі у тренінгу. 170 – © ПУЕТ – На підготовчому етапі соціально-психологіч</w:t>
      </w:r>
      <w:r>
        <w:t>ного тренінгу ви- кладач у загальному знайомить студентів із змістом ігрового процесу, правилами ділової гри, показує матеріали гри. Загаль- ним правилом, якого слід дотримуватися на даному етапі, є зна- йомство гравців один з одним (за умови, якщо учасник</w:t>
      </w:r>
      <w:r>
        <w:t>и ще незнайомі). Кожен з учасників чіпляє до свого одягу картку-ві- зитку зі своїм ім’ям, яке може бути також і вигаданим. Викладач наголошує, що в ході соціально-психологічного тренінгу сту- денти будуть звертатися один до одного, використовуючи лише «тре</w:t>
      </w:r>
      <w:r>
        <w:t>нінгове» ім’я. Потім студенти діляться на ігрові команди (рольові групи): «акторів» та експертів.</w:t>
      </w:r>
      <w:r>
        <w:rPr>
          <w:spacing w:val="10"/>
        </w:rPr>
        <w:t xml:space="preserve"> </w:t>
      </w:r>
      <w:r>
        <w:t>Серед</w:t>
      </w:r>
      <w:r>
        <w:rPr>
          <w:spacing w:val="10"/>
        </w:rPr>
        <w:t xml:space="preserve"> </w:t>
      </w:r>
      <w:r>
        <w:t>них</w:t>
      </w:r>
      <w:r>
        <w:rPr>
          <w:spacing w:val="12"/>
        </w:rPr>
        <w:t xml:space="preserve"> </w:t>
      </w:r>
      <w:r>
        <w:t>вибираються</w:t>
      </w:r>
      <w:r>
        <w:rPr>
          <w:spacing w:val="12"/>
        </w:rPr>
        <w:t xml:space="preserve"> </w:t>
      </w:r>
      <w:r>
        <w:t>(інколи</w:t>
      </w:r>
      <w:r>
        <w:rPr>
          <w:spacing w:val="13"/>
        </w:rPr>
        <w:t xml:space="preserve"> </w:t>
      </w:r>
      <w:r>
        <w:t>за</w:t>
      </w:r>
      <w:r>
        <w:rPr>
          <w:spacing w:val="11"/>
        </w:rPr>
        <w:t xml:space="preserve"> </w:t>
      </w:r>
      <w:r>
        <w:t>учас-</w:t>
      </w:r>
      <w:r>
        <w:rPr>
          <w:spacing w:val="12"/>
        </w:rPr>
        <w:t xml:space="preserve"> </w:t>
      </w:r>
      <w:r>
        <w:t>тю</w:t>
      </w:r>
      <w:r>
        <w:rPr>
          <w:spacing w:val="10"/>
        </w:rPr>
        <w:t xml:space="preserve"> </w:t>
      </w:r>
      <w:r>
        <w:t>й</w:t>
      </w:r>
      <w:r>
        <w:rPr>
          <w:spacing w:val="12"/>
        </w:rPr>
        <w:t xml:space="preserve"> </w:t>
      </w:r>
      <w:r>
        <w:t>допомогою</w:t>
      </w:r>
      <w:r>
        <w:rPr>
          <w:spacing w:val="11"/>
        </w:rPr>
        <w:t xml:space="preserve"> </w:t>
      </w:r>
      <w:r>
        <w:t>викладача)</w:t>
      </w:r>
    </w:p>
    <w:p w:rsidR="006A0F50" w:rsidRDefault="009254E3">
      <w:pPr>
        <w:pStyle w:val="a3"/>
        <w:spacing w:before="2"/>
        <w:ind w:right="404" w:firstLine="0"/>
      </w:pPr>
      <w:r>
        <w:t>«капітани», які керують роботою у своїх командах, інтегрують ідеї та думки студентів гри. «Капі- тани» команд «акторів» мають право призначати безпосередніх виконавців ігрових ролей у своїх командах. На підготовчому етапі тренінгу має значення попередня ді</w:t>
      </w:r>
      <w:r>
        <w:t>аг- ностика особистісних  особливостей учасників. Вона необхідна для створення найбільш оптимального підбору контингенту сту- дентів гри, розподілу ролей. Групи експертів мають складати студенти з аналітичним складом мислення, здатні об’єктивно оцінити хід</w:t>
      </w:r>
      <w:r>
        <w:t xml:space="preserve"> подій, продукувати найбільш оптимальні рішення. У безпосередньому розігруванні ситуацій беруть участь студенти із артистичними і прогнозуючими здібностями,    які    відзнача-    ються    точністю    та    конкретністю</w:t>
      </w:r>
      <w:r>
        <w:rPr>
          <w:spacing w:val="6"/>
        </w:rPr>
        <w:t xml:space="preserve"> </w:t>
      </w:r>
      <w:r>
        <w:t>мислення.</w:t>
      </w:r>
    </w:p>
    <w:p w:rsidR="006A0F50" w:rsidRDefault="009254E3">
      <w:pPr>
        <w:pStyle w:val="a3"/>
        <w:ind w:right="406" w:firstLine="0"/>
      </w:pPr>
      <w:r>
        <w:t>«Капітанами» краще вибират</w:t>
      </w:r>
      <w:r>
        <w:t>и тих, хто має організаторські здібності, і в той же час не тисне на інших. Якщо даний вид тренінгу проводиться зі студентами вперше, така практика розподілу ролей є найбільш доцільною. У разі повторного проведення соціально-психоло- гічного тренінгу можна</w:t>
      </w:r>
      <w:r>
        <w:t xml:space="preserve"> застосувати інший прийом розподілу ро- лей, наприклад, коли «капітанами» стають студенти, організа- торські здібності яких потребують розвитку. Якщо кількість команд (рольових груп) визначається кількіс- тю студентів у студентській групі, то кожна рольова</w:t>
      </w:r>
      <w:r>
        <w:t xml:space="preserve"> група зде- більшого має складатися з 5–6 осіб. Це забезпечить зворотній зв’язок учасників дискусії, сприятиме динамізму рольової гру- пи, створенню урізноманітнень способів поведінки та вирішення проблемних ситуацій. Матеріалом для ділової гри можуть бути</w:t>
      </w:r>
      <w:r>
        <w:t xml:space="preserve"> професійні ситуації на зразок методики «асоціативний малюнковий тест», описи – ©</w:t>
      </w:r>
      <w:r>
        <w:rPr>
          <w:spacing w:val="16"/>
        </w:rPr>
        <w:t xml:space="preserve"> </w:t>
      </w:r>
      <w:r>
        <w:t>ПУЕТ</w:t>
      </w:r>
    </w:p>
    <w:p w:rsidR="006A0F50" w:rsidRDefault="009254E3">
      <w:pPr>
        <w:pStyle w:val="a4"/>
        <w:numPr>
          <w:ilvl w:val="0"/>
          <w:numId w:val="96"/>
        </w:numPr>
        <w:tabs>
          <w:tab w:val="left" w:pos="536"/>
        </w:tabs>
        <w:ind w:right="407" w:firstLine="0"/>
        <w:rPr>
          <w:sz w:val="28"/>
        </w:rPr>
      </w:pPr>
      <w:r>
        <w:rPr>
          <w:sz w:val="28"/>
        </w:rPr>
        <w:t xml:space="preserve">171 ігрових ролей. До ігрових ролей студентам подаються інструк- ції, які визначаються   контекстом   гри,   професійною   ситуацією.   Інструкції  </w:t>
      </w:r>
      <w:r>
        <w:rPr>
          <w:spacing w:val="12"/>
          <w:sz w:val="28"/>
        </w:rPr>
        <w:t xml:space="preserve"> </w:t>
      </w:r>
      <w:r>
        <w:rPr>
          <w:sz w:val="28"/>
        </w:rPr>
        <w:t>мають</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3"/>
        <w:spacing w:before="64"/>
        <w:ind w:right="406" w:firstLine="0"/>
      </w:pPr>
      <w:r>
        <w:lastRenderedPageBreak/>
        <w:t>консультативний характер, сприяють появі творчого пошуку і продукуванню великої кількості варіантів вирішення складної професійної ситуації. Прикладом інструкції може бути, наприклад, певний коментар до малюнкового тесту: «На цих малюнках одна із діючих ос</w:t>
      </w:r>
      <w:r>
        <w:t>іб завжди говорить якісь слова іншій. Ваша група має відповісти на них. Знайдіть конструктивне вирішення назріваючого конфлікту. Не нама- гайтесь перевести все в жарт. Крім цього, команда має підго- туватися й подати свою версію щодо стратегії поведінки. О</w:t>
      </w:r>
      <w:r>
        <w:t>бго- ворення версії відбудеться на етапі аналізу ігрового процесу, тобто відразу після безпосереднього показу ігрової ситуації та виступів експертів». Коли вже сформовані ігрові команди й відбулося їх ознайом- лення з матеріалами гри, викладач дає їм час (</w:t>
      </w:r>
      <w:r>
        <w:t xml:space="preserve">15 хв) для пошуку контраргументів. Це напружує емоційний потенціал тренінгу [31, с. 70], активізує діяльність рольових груп і допомагає їм включитися у гру. Якщо в процесі виконання завдання у студентів виникають якісь запитання, то викладач відповідає на </w:t>
      </w:r>
      <w:r>
        <w:t>них та дає необхідні консультації. Згідно встановленого регламенту гри через 15 хви- лин проводиться перевірка готовності груп до безпосереднього розігрування ситуацій, використовуються методи спостережен- ня за поведінкою студентів та бесіди із ними. Студ</w:t>
      </w:r>
      <w:r>
        <w:t xml:space="preserve">ентів слід ознайомити з правилом проведення основного етапу ігрового процесу: безпосередні виконавці ігрової ролі, у випадку необхідності, можуть взяти оперативну паузу. Це </w:t>
      </w:r>
      <w:r>
        <w:rPr>
          <w:spacing w:val="2"/>
        </w:rPr>
        <w:t xml:space="preserve">пра- </w:t>
      </w:r>
      <w:r>
        <w:t>вило дає гравцеві можливість проконсультуватися із своєю гру- пою і скорегуват</w:t>
      </w:r>
      <w:r>
        <w:t>и свою поведінку. Основний етап соціально-психологічного тренінгу розпочи- нається із безпосереднього розігрування ігрових ролей. При цьо- му викладач звертає увагу  студентів  на  час  діалогу (не  менше  3  хв)  та  на  нескінченну</w:t>
      </w:r>
      <w:r>
        <w:rPr>
          <w:spacing w:val="21"/>
        </w:rPr>
        <w:t xml:space="preserve"> </w:t>
      </w:r>
      <w:r>
        <w:t>кількість</w:t>
      </w:r>
    </w:p>
    <w:p w:rsidR="006A0F50" w:rsidRDefault="009254E3">
      <w:pPr>
        <w:pStyle w:val="a3"/>
        <w:spacing w:before="2"/>
        <w:ind w:right="405" w:firstLine="0"/>
      </w:pPr>
      <w:r>
        <w:t>«ходів». Поч</w:t>
      </w:r>
      <w:r>
        <w:t>аток безпосеред- нього виконання професійної ролі є певною мірою критичним моментом. Як стверджують Я. С. Гінзбург і Н. М. Коряк [13, с. 61–78], у цей момент найбільш вірогідними є збої у грі. Автори вважають, що психологічні проблеми у діловій грі мо- жут</w:t>
      </w:r>
      <w:r>
        <w:t>ь виникати, наприклад, у випадку, коли студент використо- вує ігрову ситуацію для вирішення своїх особистих проблем. У 172 – © ПУЕТ – цьому випадку ігрову мотивацію подавляють особисті мотиви. У такому випадку автори пропонують ведучому ділової гри зробити</w:t>
      </w:r>
      <w:r>
        <w:t xml:space="preserve"> перерозподіл ролей. На думку С. Е. Борисової [6, с. 55–56], цього робити не слід, адже перерозподіл ролей у грі може сприйматися студентами як умовне покарання. Це вже не сти- мулюватиме активність і може привести до виникнення неадек- ватних захисних реа</w:t>
      </w:r>
      <w:r>
        <w:t>кцій та посилити існуючі особисті проблеми студента. Тому завданням викладача є не перерозподіл ігрових ролей, а надання гравцеві психологічної підтримки у вирішенні труднощів. Психологічною підтримкою можуть бути підказки, допомога викладача студентам у т</w:t>
      </w:r>
      <w:r>
        <w:t>их випадках, коли вони натикаються на здавалося б не вирішувані проблеми, надання їм можливості обговорити проблему у групі [31]. Зворотний зв’язок з викла- дачем відбувається в атмосфері взаємної турботи та довіри, до- зволяє студентам контролювати й спря</w:t>
      </w:r>
      <w:r>
        <w:t>мовувати свою неадек- ватну поведінку; корегувати поведінку конкретного студента можуть і представники його ігрової команди. В той же час викладачу у процесі проведення тренінгу не слід дуже часто й жорстко втручатися у хід гри та нав’язувати своє вирішенн</w:t>
      </w:r>
      <w:r>
        <w:t>я проблемних професійних ситуацій у готовому вигляді, так як це придушує ініціативу студентів  і  не  сприяє  їх  професійному розвитку.  На  етапі</w:t>
      </w:r>
      <w:r>
        <w:rPr>
          <w:spacing w:val="68"/>
        </w:rPr>
        <w:t xml:space="preserve"> </w:t>
      </w:r>
      <w:r>
        <w:t>аналізу</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викладач організовує обговорення результа- тів гри. Спочатку висловлюють свою думку ек</w:t>
      </w:r>
      <w:r>
        <w:t>сперти. Вони не лише критикують і звинувачують гравців, а й аналізують їх поведінку. Описуючи поведінку «акторів», експерти повідомля- ють про своє бачення дій студентів. Причому не повинно бути вішання</w:t>
      </w:r>
    </w:p>
    <w:p w:rsidR="006A0F50" w:rsidRDefault="009254E3">
      <w:pPr>
        <w:pStyle w:val="a3"/>
        <w:spacing w:before="1"/>
        <w:ind w:right="405" w:firstLine="0"/>
      </w:pPr>
      <w:r>
        <w:t>«ярликів», приписування зауважень, аналіз особистих я</w:t>
      </w:r>
      <w:r>
        <w:t xml:space="preserve">костей. Це, як стверджує К. Рудестам [32], викликає наймен- ший психологічний самозахист студентів та найбільше бажання змінити свою поведінку. Потім студенти, які були в ролі «акторів», можуть захищати та обґрунтовувати свої рішення, дії, стиль виконання </w:t>
      </w:r>
      <w:r>
        <w:t>ролей та вибрану ними стратегію поведінки. Викладач має надати мож- ливість студенту захистити свою особистість і після обміну думками важливо зберегти добрі взаємини між студентами. Для організації дискусії можна використовувати відеозапис ігрового процес</w:t>
      </w:r>
      <w:r>
        <w:t xml:space="preserve">у, так як наступний перегляд відеозапису є ефективною – © ПУЕТ – 173 формою здійснення зворотного зв’язку, який дає змогу більш детально проаналізувати ігровий процес та його результати. На завершення викладач узагальнює зміст заняття, констатує досягнуті </w:t>
      </w:r>
      <w:r>
        <w:t>результати та підводить підсумок гри. В цілому проведення соціально-психологічного тренінгу ви- магає детальної продуманості та тривалої організаційно-мето- дичної підготовки. Викладач повинен мати досвід проведення соціально-психологічного тренінгу, затра</w:t>
      </w:r>
      <w:r>
        <w:t>тити великі зусилля. Соціально-психологічний тренінг є ефективним заходом, який може бути спрямований не лише на формування та корегування професійної поведінки, а й на профілактику криз професійного становлення. Такими кризами є не тривалі  в часі періоди</w:t>
      </w:r>
      <w:r>
        <w:t xml:space="preserve"> (до року) кардинальної перебудови особистості та зміна вектору її професійного розвитку [15, с. 35]. У ці періоди можуть виникати роздратованість, внутрішній дискомфорт, незадоволеність зміс- том та умовами професійної діяльності, взаєминами з колегами. П</w:t>
      </w:r>
      <w:r>
        <w:t>роведення соціально- психологічного тренінгу зі студентами може попереджувати неадекватну професійну поведінку в май- бутньому, знижує можливість розчарування у професії і допо- магає майбутньому спеціалістові долати перешкоди, які зако- номірно виникатиму</w:t>
      </w:r>
      <w:r>
        <w:t>ть у процесі професійної</w:t>
      </w:r>
      <w:r>
        <w:rPr>
          <w:spacing w:val="-10"/>
        </w:rPr>
        <w:t xml:space="preserve"> </w:t>
      </w:r>
      <w:r>
        <w:t>діяльності.</w:t>
      </w:r>
    </w:p>
    <w:p w:rsidR="006A0F50" w:rsidRDefault="009254E3">
      <w:pPr>
        <w:spacing w:before="1"/>
        <w:ind w:left="276" w:right="411" w:firstLine="566"/>
        <w:jc w:val="both"/>
        <w:rPr>
          <w:i/>
          <w:sz w:val="28"/>
        </w:rPr>
      </w:pPr>
      <w:r>
        <w:rPr>
          <w:i/>
          <w:sz w:val="28"/>
        </w:rPr>
        <w:t>О.В. Морозов та Д.В. Чернилевський зазначають, що результативність творчої діяльності, особливо на етапі генерування нових ідей, суттєво підвищується, якщо використовувати нові асоціації, котрі породжують продуктивні ду</w:t>
      </w:r>
      <w:r>
        <w:rPr>
          <w:i/>
          <w:sz w:val="28"/>
        </w:rPr>
        <w:t xml:space="preserve">мки щодо вирішення проблеми. Таким чином, у процесі зародження асоціацій встановлюються нові неординарні зв'язки між компонентами проблеми, яку слід вирішити, і елементами оточуючого середовища, зовнішнього світу, минулим і актуальним досвідом особистості </w:t>
      </w:r>
      <w:r>
        <w:rPr>
          <w:i/>
          <w:sz w:val="28"/>
        </w:rPr>
        <w:t>студента тощо.</w:t>
      </w:r>
    </w:p>
    <w:p w:rsidR="006A0F50" w:rsidRDefault="009254E3">
      <w:pPr>
        <w:ind w:left="276" w:right="416" w:firstLine="566"/>
        <w:jc w:val="both"/>
        <w:rPr>
          <w:i/>
          <w:sz w:val="28"/>
        </w:rPr>
      </w:pPr>
      <w:r>
        <w:rPr>
          <w:i/>
          <w:sz w:val="28"/>
        </w:rPr>
        <w:t>Використовуючи метод вільних асоціацій, доцільно спиратися на наступні принципи:</w:t>
      </w:r>
    </w:p>
    <w:p w:rsidR="006A0F50" w:rsidRDefault="009254E3">
      <w:pPr>
        <w:pStyle w:val="a4"/>
        <w:numPr>
          <w:ilvl w:val="0"/>
          <w:numId w:val="20"/>
        </w:numPr>
        <w:tabs>
          <w:tab w:val="left" w:pos="1068"/>
        </w:tabs>
        <w:ind w:right="408" w:firstLine="566"/>
        <w:rPr>
          <w:i/>
          <w:sz w:val="28"/>
        </w:rPr>
      </w:pPr>
      <w:r>
        <w:rPr>
          <w:i/>
          <w:sz w:val="28"/>
        </w:rPr>
        <w:t xml:space="preserve">Забезпечення умов для виникнення вільних асоціацій (позитивне емоційне </w:t>
      </w:r>
      <w:r>
        <w:rPr>
          <w:i/>
          <w:sz w:val="28"/>
        </w:rPr>
        <w:t>тло навчання, сприятливе інтелектуальне оточення, відкритість до сприйняття нових ідей, які на перший погляд здаються незрозумілими чи парадоксальними, неможливими для</w:t>
      </w:r>
      <w:r>
        <w:rPr>
          <w:i/>
          <w:spacing w:val="-3"/>
          <w:sz w:val="28"/>
        </w:rPr>
        <w:t xml:space="preserve"> </w:t>
      </w:r>
      <w:r>
        <w:rPr>
          <w:i/>
          <w:sz w:val="28"/>
        </w:rPr>
        <w:t>використання);</w:t>
      </w:r>
    </w:p>
    <w:p w:rsidR="006A0F50" w:rsidRDefault="009254E3">
      <w:pPr>
        <w:pStyle w:val="a4"/>
        <w:numPr>
          <w:ilvl w:val="0"/>
          <w:numId w:val="20"/>
        </w:numPr>
        <w:tabs>
          <w:tab w:val="left" w:pos="1162"/>
        </w:tabs>
        <w:ind w:right="407" w:firstLine="566"/>
        <w:rPr>
          <w:i/>
          <w:sz w:val="28"/>
        </w:rPr>
      </w:pPr>
      <w:r>
        <w:rPr>
          <w:i/>
          <w:sz w:val="28"/>
        </w:rPr>
        <w:t>Стимулювання студентів до висловлення слів і фраз, які можуть викликати в</w:t>
      </w:r>
      <w:r>
        <w:rPr>
          <w:i/>
          <w:sz w:val="28"/>
        </w:rPr>
        <w:t xml:space="preserve"> аудиторії певні</w:t>
      </w:r>
      <w:r>
        <w:rPr>
          <w:i/>
          <w:spacing w:val="2"/>
          <w:sz w:val="28"/>
        </w:rPr>
        <w:t xml:space="preserve"> </w:t>
      </w:r>
      <w:r>
        <w:rPr>
          <w:i/>
          <w:sz w:val="28"/>
        </w:rPr>
        <w:t>асоціації;</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4"/>
        <w:numPr>
          <w:ilvl w:val="0"/>
          <w:numId w:val="20"/>
        </w:numPr>
        <w:tabs>
          <w:tab w:val="left" w:pos="1140"/>
        </w:tabs>
        <w:spacing w:before="64"/>
        <w:ind w:right="406" w:firstLine="566"/>
        <w:rPr>
          <w:i/>
          <w:sz w:val="28"/>
        </w:rPr>
      </w:pPr>
      <w:r>
        <w:rPr>
          <w:i/>
          <w:sz w:val="28"/>
        </w:rPr>
        <w:lastRenderedPageBreak/>
        <w:t>Визнання необхідності критично-конструктивного аналізу висунутих ідей, що означає необхідність сприйняття присутніми всіх ідей, їх осмислення протягом певного відрізку часу, фіксація і відбір найбільш оптимальних п</w:t>
      </w:r>
      <w:r>
        <w:rPr>
          <w:i/>
          <w:sz w:val="28"/>
        </w:rPr>
        <w:t>ісля доброзичливого обговорення з обов'язковими позитивними</w:t>
      </w:r>
      <w:r>
        <w:rPr>
          <w:i/>
          <w:spacing w:val="-8"/>
          <w:sz w:val="28"/>
        </w:rPr>
        <w:t xml:space="preserve"> </w:t>
      </w:r>
      <w:r>
        <w:rPr>
          <w:i/>
          <w:sz w:val="28"/>
        </w:rPr>
        <w:t>відгуками.</w:t>
      </w:r>
    </w:p>
    <w:p w:rsidR="006A0F50" w:rsidRDefault="009254E3">
      <w:pPr>
        <w:spacing w:before="1"/>
        <w:ind w:left="276" w:right="405" w:firstLine="566"/>
        <w:jc w:val="both"/>
        <w:rPr>
          <w:i/>
          <w:sz w:val="28"/>
        </w:rPr>
      </w:pPr>
      <w:r>
        <w:rPr>
          <w:i/>
          <w:sz w:val="28"/>
        </w:rPr>
        <w:t>Приведемо приклад використання методу вільних асоціацій при вивченні теми "Психологічні аспекти рекламної діяльності" (навчальна дисципліна "Психологія управління"). Викладач пропонує н</w:t>
      </w:r>
      <w:r>
        <w:rPr>
          <w:i/>
          <w:sz w:val="28"/>
        </w:rPr>
        <w:t>аступне завдання: "Ви - керівник топографії. Запропонуйте заходи шодо підвищення ефективності реклами друкованої продукції". Асоціюйте слово "реклама" і слово "студент". У процесі обговорення у присутніх виникають наступні ідеї:</w:t>
      </w:r>
    </w:p>
    <w:p w:rsidR="006A0F50" w:rsidRDefault="009254E3">
      <w:pPr>
        <w:pStyle w:val="a4"/>
        <w:numPr>
          <w:ilvl w:val="0"/>
          <w:numId w:val="19"/>
        </w:numPr>
        <w:tabs>
          <w:tab w:val="left" w:pos="1198"/>
        </w:tabs>
        <w:ind w:right="415" w:firstLine="566"/>
        <w:rPr>
          <w:i/>
          <w:sz w:val="28"/>
        </w:rPr>
      </w:pPr>
      <w:r>
        <w:rPr>
          <w:i/>
          <w:sz w:val="28"/>
        </w:rPr>
        <w:t>виставити зразки друкованої</w:t>
      </w:r>
      <w:r>
        <w:rPr>
          <w:i/>
          <w:sz w:val="28"/>
        </w:rPr>
        <w:t xml:space="preserve"> продукції в читальних залах та гуртожитках, де живуть</w:t>
      </w:r>
      <w:r>
        <w:rPr>
          <w:i/>
          <w:spacing w:val="-4"/>
          <w:sz w:val="28"/>
        </w:rPr>
        <w:t xml:space="preserve"> </w:t>
      </w:r>
      <w:r>
        <w:rPr>
          <w:i/>
          <w:sz w:val="28"/>
        </w:rPr>
        <w:t>студенти;</w:t>
      </w:r>
    </w:p>
    <w:p w:rsidR="006A0F50" w:rsidRDefault="009254E3">
      <w:pPr>
        <w:pStyle w:val="a3"/>
        <w:spacing w:line="321" w:lineRule="exact"/>
        <w:ind w:left="842" w:firstLine="0"/>
        <w:jc w:val="left"/>
      </w:pPr>
      <w:hyperlink r:id="rId96">
        <w:r>
          <w:rPr>
            <w:color w:val="1792BA"/>
            <w:u w:val="single" w:color="1792BA"/>
          </w:rPr>
          <w:t>Загрузка...</w:t>
        </w:r>
      </w:hyperlink>
    </w:p>
    <w:p w:rsidR="006A0F50" w:rsidRDefault="009254E3">
      <w:pPr>
        <w:pStyle w:val="a4"/>
        <w:numPr>
          <w:ilvl w:val="0"/>
          <w:numId w:val="19"/>
        </w:numPr>
        <w:tabs>
          <w:tab w:val="left" w:pos="1033"/>
        </w:tabs>
        <w:ind w:right="410" w:firstLine="566"/>
        <w:rPr>
          <w:i/>
          <w:sz w:val="28"/>
        </w:rPr>
      </w:pPr>
      <w:r>
        <w:rPr>
          <w:i/>
          <w:sz w:val="28"/>
        </w:rPr>
        <w:t xml:space="preserve">проінформувати студентів про пільги, які вони отримуватимуть, якщо </w:t>
      </w:r>
      <w:r>
        <w:rPr>
          <w:i/>
          <w:sz w:val="28"/>
        </w:rPr>
        <w:t>будуть звертатися до типографії для друку своїх дипломних та курсових робіт;</w:t>
      </w:r>
    </w:p>
    <w:p w:rsidR="006A0F50" w:rsidRDefault="009254E3">
      <w:pPr>
        <w:pStyle w:val="a4"/>
        <w:numPr>
          <w:ilvl w:val="0"/>
          <w:numId w:val="19"/>
        </w:numPr>
        <w:tabs>
          <w:tab w:val="left" w:pos="1006"/>
        </w:tabs>
        <w:spacing w:before="2" w:line="322" w:lineRule="exact"/>
        <w:ind w:left="1006" w:hanging="164"/>
        <w:rPr>
          <w:i/>
          <w:sz w:val="28"/>
        </w:rPr>
      </w:pPr>
      <w:r>
        <w:rPr>
          <w:i/>
          <w:sz w:val="28"/>
        </w:rPr>
        <w:t>залучити студентів до роботи в якості рекламних</w:t>
      </w:r>
      <w:r>
        <w:rPr>
          <w:i/>
          <w:spacing w:val="-4"/>
          <w:sz w:val="28"/>
        </w:rPr>
        <w:t xml:space="preserve"> </w:t>
      </w:r>
      <w:r>
        <w:rPr>
          <w:i/>
          <w:sz w:val="28"/>
        </w:rPr>
        <w:t>агентів;</w:t>
      </w:r>
    </w:p>
    <w:p w:rsidR="006A0F50" w:rsidRDefault="009254E3">
      <w:pPr>
        <w:pStyle w:val="a4"/>
        <w:numPr>
          <w:ilvl w:val="0"/>
          <w:numId w:val="19"/>
        </w:numPr>
        <w:tabs>
          <w:tab w:val="left" w:pos="1006"/>
        </w:tabs>
        <w:spacing w:line="322" w:lineRule="exact"/>
        <w:ind w:left="1006" w:hanging="164"/>
        <w:rPr>
          <w:i/>
          <w:sz w:val="28"/>
        </w:rPr>
      </w:pPr>
      <w:r>
        <w:rPr>
          <w:i/>
          <w:sz w:val="28"/>
        </w:rPr>
        <w:t>залучити студентів до оформлення молодіжних</w:t>
      </w:r>
      <w:r>
        <w:rPr>
          <w:i/>
          <w:spacing w:val="-8"/>
          <w:sz w:val="28"/>
        </w:rPr>
        <w:t xml:space="preserve"> </w:t>
      </w:r>
      <w:r>
        <w:rPr>
          <w:i/>
          <w:sz w:val="28"/>
        </w:rPr>
        <w:t>видань;</w:t>
      </w:r>
    </w:p>
    <w:p w:rsidR="006A0F50" w:rsidRDefault="009254E3">
      <w:pPr>
        <w:pStyle w:val="a3"/>
        <w:spacing w:line="322" w:lineRule="exact"/>
        <w:ind w:left="842" w:firstLine="0"/>
        <w:jc w:val="left"/>
      </w:pPr>
      <w:hyperlink r:id="rId97">
        <w:r>
          <w:rPr>
            <w:color w:val="1792BA"/>
            <w:u w:val="single" w:color="1792BA"/>
          </w:rPr>
          <w:t>Загрузка...</w:t>
        </w:r>
      </w:hyperlink>
    </w:p>
    <w:p w:rsidR="006A0F50" w:rsidRDefault="009254E3">
      <w:pPr>
        <w:pStyle w:val="a4"/>
        <w:numPr>
          <w:ilvl w:val="0"/>
          <w:numId w:val="19"/>
        </w:numPr>
        <w:tabs>
          <w:tab w:val="left" w:pos="1033"/>
        </w:tabs>
        <w:ind w:right="412" w:firstLine="566"/>
        <w:jc w:val="left"/>
        <w:rPr>
          <w:i/>
          <w:sz w:val="28"/>
        </w:rPr>
      </w:pPr>
      <w:r>
        <w:rPr>
          <w:i/>
          <w:sz w:val="28"/>
        </w:rPr>
        <w:t>провести студентську дискотеку за спонсорської підтримки і водночас оформити приміщення зразками друкованої типографської</w:t>
      </w:r>
      <w:r>
        <w:rPr>
          <w:i/>
          <w:spacing w:val="-8"/>
          <w:sz w:val="28"/>
        </w:rPr>
        <w:t xml:space="preserve"> </w:t>
      </w:r>
      <w:r>
        <w:rPr>
          <w:i/>
          <w:sz w:val="28"/>
        </w:rPr>
        <w:t>продукції;</w:t>
      </w:r>
    </w:p>
    <w:p w:rsidR="006A0F50" w:rsidRDefault="009254E3">
      <w:pPr>
        <w:pStyle w:val="a4"/>
        <w:numPr>
          <w:ilvl w:val="0"/>
          <w:numId w:val="19"/>
        </w:numPr>
        <w:tabs>
          <w:tab w:val="left" w:pos="1140"/>
          <w:tab w:val="left" w:pos="1141"/>
          <w:tab w:val="left" w:pos="1624"/>
          <w:tab w:val="left" w:pos="3038"/>
          <w:tab w:val="left" w:pos="4203"/>
          <w:tab w:val="left" w:pos="5401"/>
          <w:tab w:val="left" w:pos="6471"/>
          <w:tab w:val="left" w:pos="8216"/>
          <w:tab w:val="left" w:pos="9133"/>
        </w:tabs>
        <w:spacing w:line="242" w:lineRule="auto"/>
        <w:ind w:right="417" w:firstLine="566"/>
        <w:jc w:val="left"/>
        <w:rPr>
          <w:i/>
          <w:sz w:val="28"/>
        </w:rPr>
      </w:pPr>
      <w:r>
        <w:rPr>
          <w:i/>
          <w:sz w:val="28"/>
        </w:rPr>
        <w:t>на</w:t>
      </w:r>
      <w:r>
        <w:rPr>
          <w:i/>
          <w:sz w:val="28"/>
        </w:rPr>
        <w:tab/>
        <w:t>зворотній</w:t>
      </w:r>
      <w:r>
        <w:rPr>
          <w:i/>
          <w:sz w:val="28"/>
        </w:rPr>
        <w:tab/>
        <w:t>стороні</w:t>
      </w:r>
      <w:r>
        <w:rPr>
          <w:i/>
          <w:sz w:val="28"/>
        </w:rPr>
        <w:tab/>
        <w:t>вхідного</w:t>
      </w:r>
      <w:r>
        <w:rPr>
          <w:i/>
          <w:sz w:val="28"/>
        </w:rPr>
        <w:tab/>
        <w:t>квитка</w:t>
      </w:r>
      <w:r>
        <w:rPr>
          <w:i/>
          <w:sz w:val="28"/>
        </w:rPr>
        <w:tab/>
        <w:t>надрукувати</w:t>
      </w:r>
      <w:r>
        <w:rPr>
          <w:i/>
          <w:sz w:val="28"/>
        </w:rPr>
        <w:tab/>
        <w:t>фразу</w:t>
      </w:r>
      <w:r>
        <w:rPr>
          <w:i/>
          <w:sz w:val="28"/>
        </w:rPr>
        <w:tab/>
      </w:r>
      <w:r>
        <w:rPr>
          <w:i/>
          <w:spacing w:val="-5"/>
          <w:sz w:val="28"/>
        </w:rPr>
        <w:t xml:space="preserve">"Довір </w:t>
      </w:r>
      <w:r>
        <w:rPr>
          <w:i/>
          <w:sz w:val="28"/>
        </w:rPr>
        <w:t>оформлення диплому нам! Гарантуємо "5" та</w:t>
      </w:r>
      <w:r>
        <w:rPr>
          <w:i/>
          <w:spacing w:val="-5"/>
          <w:sz w:val="28"/>
        </w:rPr>
        <w:t xml:space="preserve"> </w:t>
      </w:r>
      <w:r>
        <w:rPr>
          <w:i/>
          <w:sz w:val="28"/>
        </w:rPr>
        <w:t>ін.</w:t>
      </w:r>
    </w:p>
    <w:p w:rsidR="006A0F50" w:rsidRDefault="009254E3">
      <w:pPr>
        <w:ind w:left="276" w:right="409" w:firstLine="566"/>
        <w:jc w:val="both"/>
        <w:rPr>
          <w:i/>
          <w:sz w:val="28"/>
        </w:rPr>
      </w:pPr>
      <w:r>
        <w:rPr>
          <w:i/>
          <w:sz w:val="28"/>
        </w:rPr>
        <w:t>Потім можна над</w:t>
      </w:r>
      <w:r>
        <w:rPr>
          <w:i/>
          <w:sz w:val="28"/>
        </w:rPr>
        <w:t>ати слово учасникам, які запропонують в якості основи для зародження нових асоціативних зв'язків та генерування нових ідей інші слова, наприклад, "комп'ютер", "колір" тощо.</w:t>
      </w:r>
    </w:p>
    <w:p w:rsidR="006A0F50" w:rsidRDefault="009254E3">
      <w:pPr>
        <w:pStyle w:val="a3"/>
        <w:spacing w:line="321" w:lineRule="exact"/>
        <w:ind w:left="842" w:firstLine="0"/>
      </w:pPr>
      <w:r>
        <w:t>Дидактичні</w:t>
      </w:r>
      <w:r>
        <w:rPr>
          <w:spacing w:val="-7"/>
        </w:rPr>
        <w:t xml:space="preserve"> </w:t>
      </w:r>
      <w:r>
        <w:t>ігри</w:t>
      </w:r>
    </w:p>
    <w:p w:rsidR="006A0F50" w:rsidRDefault="009254E3">
      <w:pPr>
        <w:pStyle w:val="2"/>
        <w:spacing w:line="247" w:lineRule="auto"/>
        <w:ind w:left="276" w:right="415" w:firstLine="566"/>
      </w:pPr>
      <w:r>
        <w:rPr>
          <w:b w:val="0"/>
        </w:rPr>
        <w:t xml:space="preserve">У </w:t>
      </w:r>
      <w:r>
        <w:t>грі є така сама відповідальність, як і в праці, безперечно, у грі</w:t>
      </w:r>
      <w:r>
        <w:t xml:space="preserve"> </w:t>
      </w:r>
      <w:r>
        <w:t>хорошій,</w:t>
      </w:r>
      <w:r>
        <w:rPr>
          <w:spacing w:val="-3"/>
        </w:rPr>
        <w:t xml:space="preserve"> </w:t>
      </w:r>
      <w:r>
        <w:t>правильній</w:t>
      </w:r>
    </w:p>
    <w:p w:rsidR="006A0F50" w:rsidRDefault="009254E3">
      <w:pPr>
        <w:spacing w:line="304" w:lineRule="exact"/>
        <w:ind w:left="842"/>
        <w:jc w:val="both"/>
        <w:rPr>
          <w:i/>
          <w:sz w:val="28"/>
        </w:rPr>
      </w:pPr>
      <w:r>
        <w:rPr>
          <w:i/>
          <w:sz w:val="28"/>
        </w:rPr>
        <w:t>A.C. Макаренко</w:t>
      </w:r>
    </w:p>
    <w:p w:rsidR="006A0F50" w:rsidRDefault="009254E3">
      <w:pPr>
        <w:ind w:left="276" w:right="407" w:firstLine="566"/>
        <w:jc w:val="both"/>
        <w:rPr>
          <w:i/>
          <w:sz w:val="28"/>
        </w:rPr>
      </w:pPr>
      <w:r>
        <w:rPr>
          <w:i/>
          <w:sz w:val="28"/>
        </w:rPr>
        <w:t>Поняття "гра" в педагогіці та соціальній психології має декілька значень. По-перше, під грою розуміють не примусову, а вільну діяльність, яка є особливою формою самовираження особистості людини, спрямованої на задоволенн</w:t>
      </w:r>
      <w:r>
        <w:rPr>
          <w:i/>
          <w:sz w:val="28"/>
        </w:rPr>
        <w:t>я потреби у розвагах, зменшенні напруги, а також на розвиток певних знань, вмінь і навичок. По-друге, гра, на думку американського соціолога Дж. Міда, - це соціальна діяльність, у процесі якої дитина чи доросла людина, копіюючи інших, сприймає їх цінності,</w:t>
      </w:r>
      <w:r>
        <w:rPr>
          <w:i/>
          <w:sz w:val="28"/>
        </w:rPr>
        <w:t xml:space="preserve"> установки і вчиться виконувати соціальні професійні ролі. Ю.П. Сурмін та Н.В. Тулєнков виокремлюють сукупність функцій гри і показують призначення ігрової діяльності у сучасному суспільстві (табл. 12).</w:t>
      </w:r>
    </w:p>
    <w:p w:rsidR="006A0F50" w:rsidRDefault="009254E3">
      <w:pPr>
        <w:spacing w:line="321" w:lineRule="exact"/>
        <w:ind w:left="842"/>
        <w:jc w:val="both"/>
        <w:rPr>
          <w:i/>
          <w:sz w:val="28"/>
        </w:rPr>
      </w:pPr>
      <w:r>
        <w:rPr>
          <w:i/>
          <w:sz w:val="28"/>
        </w:rPr>
        <w:t>Таблиця 12</w:t>
      </w:r>
    </w:p>
    <w:p w:rsidR="006A0F50" w:rsidRDefault="009254E3">
      <w:pPr>
        <w:spacing w:after="3"/>
        <w:ind w:left="842"/>
        <w:jc w:val="both"/>
        <w:rPr>
          <w:i/>
          <w:sz w:val="28"/>
        </w:rPr>
      </w:pPr>
      <w:r>
        <w:rPr>
          <w:i/>
          <w:sz w:val="28"/>
        </w:rPr>
        <w:t>Функції гри і їх характеристика</w:t>
      </w:r>
    </w:p>
    <w:tbl>
      <w:tblPr>
        <w:tblStyle w:val="TableNormal"/>
        <w:tblW w:w="0" w:type="auto"/>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90"/>
        <w:gridCol w:w="7566"/>
      </w:tblGrid>
      <w:tr w:rsidR="006A0F50">
        <w:trPr>
          <w:trHeight w:val="320"/>
        </w:trPr>
        <w:tc>
          <w:tcPr>
            <w:tcW w:w="2090" w:type="dxa"/>
          </w:tcPr>
          <w:p w:rsidR="006A0F50" w:rsidRDefault="009254E3">
            <w:pPr>
              <w:pStyle w:val="TableParagraph"/>
              <w:spacing w:line="301" w:lineRule="exact"/>
              <w:ind w:left="573"/>
              <w:rPr>
                <w:i/>
                <w:sz w:val="28"/>
              </w:rPr>
            </w:pPr>
            <w:r>
              <w:rPr>
                <w:i/>
                <w:sz w:val="28"/>
              </w:rPr>
              <w:t>Функція</w:t>
            </w:r>
          </w:p>
        </w:tc>
        <w:tc>
          <w:tcPr>
            <w:tcW w:w="7566" w:type="dxa"/>
          </w:tcPr>
          <w:p w:rsidR="006A0F50" w:rsidRDefault="009254E3">
            <w:pPr>
              <w:pStyle w:val="TableParagraph"/>
              <w:spacing w:line="301" w:lineRule="exact"/>
              <w:ind w:left="574"/>
              <w:rPr>
                <w:i/>
                <w:sz w:val="28"/>
              </w:rPr>
            </w:pPr>
            <w:r>
              <w:rPr>
                <w:i/>
                <w:sz w:val="28"/>
              </w:rPr>
              <w:t>Характеристика</w:t>
            </w:r>
          </w:p>
        </w:tc>
      </w:tr>
      <w:tr w:rsidR="006A0F50">
        <w:trPr>
          <w:trHeight w:val="644"/>
        </w:trPr>
        <w:tc>
          <w:tcPr>
            <w:tcW w:w="2090" w:type="dxa"/>
          </w:tcPr>
          <w:p w:rsidR="006A0F50" w:rsidRDefault="009254E3">
            <w:pPr>
              <w:pStyle w:val="TableParagraph"/>
              <w:spacing w:before="153"/>
              <w:ind w:left="573"/>
              <w:rPr>
                <w:i/>
                <w:sz w:val="28"/>
              </w:rPr>
            </w:pPr>
            <w:r>
              <w:rPr>
                <w:i/>
                <w:sz w:val="28"/>
              </w:rPr>
              <w:t>Пізнавальна</w:t>
            </w:r>
          </w:p>
        </w:tc>
        <w:tc>
          <w:tcPr>
            <w:tcW w:w="7566" w:type="dxa"/>
          </w:tcPr>
          <w:p w:rsidR="006A0F50" w:rsidRDefault="009254E3">
            <w:pPr>
              <w:pStyle w:val="TableParagraph"/>
              <w:tabs>
                <w:tab w:val="left" w:pos="2060"/>
                <w:tab w:val="left" w:pos="3546"/>
                <w:tab w:val="left" w:pos="5417"/>
                <w:tab w:val="left" w:pos="6477"/>
                <w:tab w:val="left" w:pos="6966"/>
              </w:tabs>
              <w:spacing w:line="314" w:lineRule="exact"/>
              <w:ind w:left="574" w:right="-15"/>
              <w:rPr>
                <w:i/>
                <w:sz w:val="28"/>
              </w:rPr>
            </w:pPr>
            <w:r>
              <w:rPr>
                <w:i/>
                <w:sz w:val="28"/>
              </w:rPr>
              <w:t>Пізнання</w:t>
            </w:r>
            <w:r>
              <w:rPr>
                <w:i/>
                <w:sz w:val="28"/>
              </w:rPr>
              <w:tab/>
              <w:t>людиною</w:t>
            </w:r>
            <w:r>
              <w:rPr>
                <w:i/>
                <w:sz w:val="28"/>
              </w:rPr>
              <w:tab/>
              <w:t>оточуючого</w:t>
            </w:r>
            <w:r>
              <w:rPr>
                <w:i/>
                <w:sz w:val="28"/>
              </w:rPr>
              <w:tab/>
              <w:t>світу</w:t>
            </w:r>
            <w:r>
              <w:rPr>
                <w:i/>
                <w:sz w:val="28"/>
              </w:rPr>
              <w:tab/>
              <w:t>і</w:t>
            </w:r>
            <w:r>
              <w:rPr>
                <w:i/>
                <w:sz w:val="28"/>
              </w:rPr>
              <w:tab/>
              <w:t>своїх</w:t>
            </w:r>
          </w:p>
          <w:p w:rsidR="006A0F50" w:rsidRDefault="009254E3">
            <w:pPr>
              <w:pStyle w:val="TableParagraph"/>
              <w:spacing w:line="311" w:lineRule="exact"/>
              <w:ind w:left="7"/>
              <w:rPr>
                <w:i/>
                <w:sz w:val="28"/>
              </w:rPr>
            </w:pPr>
            <w:r>
              <w:rPr>
                <w:i/>
                <w:sz w:val="28"/>
              </w:rPr>
              <w:t>можливостей засобами гри</w:t>
            </w:r>
          </w:p>
        </w:tc>
      </w:tr>
      <w:tr w:rsidR="006A0F50">
        <w:trPr>
          <w:trHeight w:val="320"/>
        </w:trPr>
        <w:tc>
          <w:tcPr>
            <w:tcW w:w="2090" w:type="dxa"/>
          </w:tcPr>
          <w:p w:rsidR="006A0F50" w:rsidRDefault="009254E3">
            <w:pPr>
              <w:pStyle w:val="TableParagraph"/>
              <w:spacing w:line="301" w:lineRule="exact"/>
              <w:ind w:left="573"/>
              <w:rPr>
                <w:i/>
                <w:sz w:val="28"/>
              </w:rPr>
            </w:pPr>
            <w:r>
              <w:rPr>
                <w:i/>
                <w:sz w:val="28"/>
              </w:rPr>
              <w:t>Соціалізуюч</w:t>
            </w:r>
          </w:p>
        </w:tc>
        <w:tc>
          <w:tcPr>
            <w:tcW w:w="7566" w:type="dxa"/>
          </w:tcPr>
          <w:p w:rsidR="006A0F50" w:rsidRDefault="009254E3">
            <w:pPr>
              <w:pStyle w:val="TableParagraph"/>
              <w:tabs>
                <w:tab w:val="left" w:pos="2413"/>
                <w:tab w:val="left" w:pos="4063"/>
                <w:tab w:val="left" w:pos="6124"/>
                <w:tab w:val="left" w:pos="6562"/>
              </w:tabs>
              <w:spacing w:line="301" w:lineRule="exact"/>
              <w:ind w:left="574" w:right="-15"/>
              <w:rPr>
                <w:i/>
                <w:sz w:val="28"/>
              </w:rPr>
            </w:pPr>
            <w:r>
              <w:rPr>
                <w:i/>
                <w:sz w:val="28"/>
              </w:rPr>
              <w:t>Формування</w:t>
            </w:r>
            <w:r>
              <w:rPr>
                <w:i/>
                <w:sz w:val="28"/>
              </w:rPr>
              <w:tab/>
              <w:t>необхідних</w:t>
            </w:r>
            <w:r>
              <w:rPr>
                <w:i/>
                <w:sz w:val="28"/>
              </w:rPr>
              <w:tab/>
              <w:t>властивостей</w:t>
            </w:r>
            <w:r>
              <w:rPr>
                <w:i/>
                <w:sz w:val="28"/>
              </w:rPr>
              <w:tab/>
              <w:t>і</w:t>
            </w:r>
            <w:r>
              <w:rPr>
                <w:i/>
                <w:sz w:val="28"/>
              </w:rPr>
              <w:tab/>
              <w:t>якостей</w:t>
            </w:r>
          </w:p>
        </w:tc>
      </w:tr>
    </w:tbl>
    <w:p w:rsidR="006A0F50" w:rsidRDefault="006A0F50">
      <w:pPr>
        <w:spacing w:line="301" w:lineRule="exact"/>
        <w:rPr>
          <w:sz w:val="28"/>
        </w:rPr>
        <w:sectPr w:rsidR="006A0F50">
          <w:pgSz w:w="11910" w:h="16840"/>
          <w:pgMar w:top="760" w:right="440" w:bottom="280" w:left="1140" w:header="720" w:footer="720" w:gutter="0"/>
          <w:cols w:space="720"/>
        </w:sectPr>
      </w:pPr>
    </w:p>
    <w:tbl>
      <w:tblPr>
        <w:tblStyle w:val="TableNormal"/>
        <w:tblW w:w="0" w:type="auto"/>
        <w:tblInd w:w="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90"/>
        <w:gridCol w:w="7566"/>
      </w:tblGrid>
      <w:tr w:rsidR="006A0F50">
        <w:trPr>
          <w:trHeight w:val="323"/>
        </w:trPr>
        <w:tc>
          <w:tcPr>
            <w:tcW w:w="2090" w:type="dxa"/>
          </w:tcPr>
          <w:p w:rsidR="006A0F50" w:rsidRDefault="009254E3">
            <w:pPr>
              <w:pStyle w:val="TableParagraph"/>
              <w:spacing w:line="303" w:lineRule="exact"/>
              <w:ind w:left="6"/>
              <w:rPr>
                <w:i/>
                <w:sz w:val="28"/>
              </w:rPr>
            </w:pPr>
            <w:r>
              <w:rPr>
                <w:i/>
                <w:sz w:val="28"/>
              </w:rPr>
              <w:lastRenderedPageBreak/>
              <w:t>а</w:t>
            </w:r>
          </w:p>
        </w:tc>
        <w:tc>
          <w:tcPr>
            <w:tcW w:w="7566" w:type="dxa"/>
          </w:tcPr>
          <w:p w:rsidR="006A0F50" w:rsidRDefault="009254E3">
            <w:pPr>
              <w:pStyle w:val="TableParagraph"/>
              <w:spacing w:line="303" w:lineRule="exact"/>
              <w:ind w:left="7"/>
              <w:rPr>
                <w:i/>
                <w:sz w:val="28"/>
              </w:rPr>
            </w:pPr>
            <w:r>
              <w:rPr>
                <w:i/>
                <w:sz w:val="28"/>
              </w:rPr>
              <w:t>особистості у процесі гри</w:t>
            </w:r>
          </w:p>
        </w:tc>
      </w:tr>
      <w:tr w:rsidR="006A0F50">
        <w:trPr>
          <w:trHeight w:val="642"/>
        </w:trPr>
        <w:tc>
          <w:tcPr>
            <w:tcW w:w="2090" w:type="dxa"/>
          </w:tcPr>
          <w:p w:rsidR="006A0F50" w:rsidRDefault="009254E3">
            <w:pPr>
              <w:pStyle w:val="TableParagraph"/>
              <w:spacing w:before="144"/>
              <w:ind w:left="573"/>
              <w:rPr>
                <w:i/>
                <w:sz w:val="28"/>
              </w:rPr>
            </w:pPr>
            <w:r>
              <w:rPr>
                <w:i/>
                <w:sz w:val="28"/>
              </w:rPr>
              <w:t>Тренувальна</w:t>
            </w:r>
          </w:p>
        </w:tc>
        <w:tc>
          <w:tcPr>
            <w:tcW w:w="7566" w:type="dxa"/>
          </w:tcPr>
          <w:p w:rsidR="006A0F50" w:rsidRDefault="009254E3">
            <w:pPr>
              <w:pStyle w:val="TableParagraph"/>
              <w:tabs>
                <w:tab w:val="left" w:pos="2394"/>
                <w:tab w:val="left" w:pos="3505"/>
                <w:tab w:val="left" w:pos="4052"/>
                <w:tab w:val="left" w:pos="5461"/>
              </w:tabs>
              <w:spacing w:line="306" w:lineRule="exact"/>
              <w:ind w:left="574" w:right="-15"/>
              <w:rPr>
                <w:i/>
                <w:sz w:val="28"/>
              </w:rPr>
            </w:pPr>
            <w:r>
              <w:rPr>
                <w:i/>
                <w:sz w:val="28"/>
              </w:rPr>
              <w:t>Тренування</w:t>
            </w:r>
            <w:r>
              <w:rPr>
                <w:i/>
                <w:sz w:val="28"/>
              </w:rPr>
              <w:tab/>
              <w:t>вмінь</w:t>
            </w:r>
            <w:r>
              <w:rPr>
                <w:i/>
                <w:sz w:val="28"/>
              </w:rPr>
              <w:tab/>
              <w:t>і</w:t>
            </w:r>
            <w:r>
              <w:rPr>
                <w:i/>
                <w:sz w:val="28"/>
              </w:rPr>
              <w:tab/>
              <w:t>навичок</w:t>
            </w:r>
            <w:r>
              <w:rPr>
                <w:i/>
                <w:sz w:val="28"/>
              </w:rPr>
              <w:tab/>
              <w:t>(комунікативних,</w:t>
            </w:r>
          </w:p>
          <w:p w:rsidR="006A0F50" w:rsidRDefault="009254E3">
            <w:pPr>
              <w:pStyle w:val="TableParagraph"/>
              <w:spacing w:line="317" w:lineRule="exact"/>
              <w:ind w:left="7"/>
              <w:rPr>
                <w:i/>
                <w:sz w:val="28"/>
              </w:rPr>
            </w:pPr>
            <w:r>
              <w:rPr>
                <w:i/>
                <w:sz w:val="28"/>
              </w:rPr>
              <w:t>професійних, пізнавальних та ін.)</w:t>
            </w:r>
          </w:p>
        </w:tc>
      </w:tr>
      <w:tr w:rsidR="006A0F50">
        <w:trPr>
          <w:trHeight w:val="645"/>
        </w:trPr>
        <w:tc>
          <w:tcPr>
            <w:tcW w:w="2090" w:type="dxa"/>
          </w:tcPr>
          <w:p w:rsidR="006A0F50" w:rsidRDefault="009254E3">
            <w:pPr>
              <w:pStyle w:val="TableParagraph"/>
              <w:spacing w:line="306" w:lineRule="exact"/>
              <w:ind w:left="573"/>
              <w:rPr>
                <w:i/>
                <w:sz w:val="28"/>
              </w:rPr>
            </w:pPr>
            <w:r>
              <w:rPr>
                <w:i/>
                <w:sz w:val="28"/>
              </w:rPr>
              <w:t>Комунікати</w:t>
            </w:r>
          </w:p>
          <w:p w:rsidR="006A0F50" w:rsidRDefault="009254E3">
            <w:pPr>
              <w:pStyle w:val="TableParagraph"/>
              <w:spacing w:before="2" w:line="317" w:lineRule="exact"/>
              <w:ind w:left="6"/>
              <w:rPr>
                <w:i/>
                <w:sz w:val="28"/>
              </w:rPr>
            </w:pPr>
            <w:r>
              <w:rPr>
                <w:i/>
                <w:sz w:val="28"/>
              </w:rPr>
              <w:t>вна</w:t>
            </w:r>
          </w:p>
        </w:tc>
        <w:tc>
          <w:tcPr>
            <w:tcW w:w="7566" w:type="dxa"/>
          </w:tcPr>
          <w:p w:rsidR="006A0F50" w:rsidRDefault="009254E3">
            <w:pPr>
              <w:pStyle w:val="TableParagraph"/>
              <w:spacing w:before="145"/>
              <w:ind w:left="574"/>
              <w:rPr>
                <w:i/>
                <w:sz w:val="28"/>
              </w:rPr>
            </w:pPr>
            <w:r>
              <w:rPr>
                <w:i/>
                <w:sz w:val="28"/>
              </w:rPr>
              <w:t>Гра - важливий засіб спілкування і взаємодії індивідів</w:t>
            </w:r>
          </w:p>
        </w:tc>
      </w:tr>
      <w:tr w:rsidR="006A0F50">
        <w:trPr>
          <w:trHeight w:val="642"/>
        </w:trPr>
        <w:tc>
          <w:tcPr>
            <w:tcW w:w="2090" w:type="dxa"/>
          </w:tcPr>
          <w:p w:rsidR="006A0F50" w:rsidRDefault="009254E3">
            <w:pPr>
              <w:pStyle w:val="TableParagraph"/>
              <w:spacing w:line="306" w:lineRule="exact"/>
              <w:ind w:left="573"/>
              <w:rPr>
                <w:i/>
                <w:sz w:val="28"/>
              </w:rPr>
            </w:pPr>
            <w:r>
              <w:rPr>
                <w:i/>
                <w:sz w:val="28"/>
              </w:rPr>
              <w:t>Розважальн</w:t>
            </w:r>
          </w:p>
          <w:p w:rsidR="006A0F50" w:rsidRDefault="009254E3">
            <w:pPr>
              <w:pStyle w:val="TableParagraph"/>
              <w:spacing w:line="317" w:lineRule="exact"/>
              <w:ind w:left="6"/>
              <w:rPr>
                <w:i/>
                <w:sz w:val="28"/>
              </w:rPr>
            </w:pPr>
            <w:r>
              <w:rPr>
                <w:i/>
                <w:sz w:val="28"/>
              </w:rPr>
              <w:t>а</w:t>
            </w:r>
          </w:p>
        </w:tc>
        <w:tc>
          <w:tcPr>
            <w:tcW w:w="7566" w:type="dxa"/>
          </w:tcPr>
          <w:p w:rsidR="006A0F50" w:rsidRDefault="009254E3">
            <w:pPr>
              <w:pStyle w:val="TableParagraph"/>
              <w:spacing w:line="306" w:lineRule="exact"/>
              <w:ind w:left="574" w:right="-15"/>
              <w:rPr>
                <w:i/>
                <w:sz w:val="28"/>
              </w:rPr>
            </w:pPr>
            <w:r>
              <w:rPr>
                <w:i/>
                <w:sz w:val="28"/>
              </w:rPr>
              <w:t>Розвиток емоцій, почуттів, відновлення життєвих</w:t>
            </w:r>
            <w:r>
              <w:rPr>
                <w:i/>
                <w:spacing w:val="-12"/>
                <w:sz w:val="28"/>
              </w:rPr>
              <w:t xml:space="preserve"> </w:t>
            </w:r>
            <w:r>
              <w:rPr>
                <w:i/>
                <w:sz w:val="28"/>
              </w:rPr>
              <w:t>сил</w:t>
            </w:r>
          </w:p>
          <w:p w:rsidR="006A0F50" w:rsidRDefault="009254E3">
            <w:pPr>
              <w:pStyle w:val="TableParagraph"/>
              <w:spacing w:line="317" w:lineRule="exact"/>
              <w:ind w:left="7"/>
              <w:rPr>
                <w:i/>
                <w:sz w:val="28"/>
              </w:rPr>
            </w:pPr>
            <w:r>
              <w:rPr>
                <w:i/>
                <w:sz w:val="28"/>
              </w:rPr>
              <w:t>людини</w:t>
            </w:r>
          </w:p>
        </w:tc>
      </w:tr>
      <w:tr w:rsidR="006A0F50">
        <w:trPr>
          <w:trHeight w:val="645"/>
        </w:trPr>
        <w:tc>
          <w:tcPr>
            <w:tcW w:w="2090" w:type="dxa"/>
          </w:tcPr>
          <w:p w:rsidR="006A0F50" w:rsidRDefault="009254E3">
            <w:pPr>
              <w:pStyle w:val="TableParagraph"/>
              <w:spacing w:line="308" w:lineRule="exact"/>
              <w:ind w:left="573"/>
              <w:rPr>
                <w:i/>
                <w:sz w:val="28"/>
              </w:rPr>
            </w:pPr>
            <w:r>
              <w:rPr>
                <w:i/>
                <w:sz w:val="28"/>
              </w:rPr>
              <w:t>Статусно-</w:t>
            </w:r>
          </w:p>
          <w:p w:rsidR="006A0F50" w:rsidRDefault="009254E3">
            <w:pPr>
              <w:pStyle w:val="TableParagraph"/>
              <w:spacing w:line="317" w:lineRule="exact"/>
              <w:ind w:left="6"/>
              <w:rPr>
                <w:i/>
                <w:sz w:val="28"/>
              </w:rPr>
            </w:pPr>
            <w:r>
              <w:rPr>
                <w:i/>
                <w:sz w:val="28"/>
              </w:rPr>
              <w:t>рольова</w:t>
            </w:r>
          </w:p>
        </w:tc>
        <w:tc>
          <w:tcPr>
            <w:tcW w:w="7566" w:type="dxa"/>
          </w:tcPr>
          <w:p w:rsidR="006A0F50" w:rsidRDefault="009254E3">
            <w:pPr>
              <w:pStyle w:val="TableParagraph"/>
              <w:spacing w:line="308" w:lineRule="exact"/>
              <w:ind w:left="574" w:right="-15"/>
              <w:rPr>
                <w:i/>
                <w:sz w:val="28"/>
              </w:rPr>
            </w:pPr>
            <w:r>
              <w:rPr>
                <w:i/>
                <w:sz w:val="28"/>
              </w:rPr>
              <w:t>Гра - важливий засіб досягнення певного</w:t>
            </w:r>
            <w:r>
              <w:rPr>
                <w:i/>
                <w:spacing w:val="30"/>
                <w:sz w:val="28"/>
              </w:rPr>
              <w:t xml:space="preserve"> </w:t>
            </w:r>
            <w:r>
              <w:rPr>
                <w:i/>
                <w:sz w:val="28"/>
              </w:rPr>
              <w:t>соціального</w:t>
            </w:r>
          </w:p>
          <w:p w:rsidR="006A0F50" w:rsidRDefault="009254E3">
            <w:pPr>
              <w:pStyle w:val="TableParagraph"/>
              <w:spacing w:line="317" w:lineRule="exact"/>
              <w:ind w:left="7"/>
              <w:rPr>
                <w:i/>
                <w:sz w:val="28"/>
              </w:rPr>
            </w:pPr>
            <w:r>
              <w:rPr>
                <w:i/>
                <w:sz w:val="28"/>
              </w:rPr>
              <w:t>статусу і виконання відповідної йому соціальної ролі</w:t>
            </w:r>
          </w:p>
        </w:tc>
      </w:tr>
      <w:tr w:rsidR="006A0F50">
        <w:trPr>
          <w:trHeight w:val="645"/>
        </w:trPr>
        <w:tc>
          <w:tcPr>
            <w:tcW w:w="2090" w:type="dxa"/>
          </w:tcPr>
          <w:p w:rsidR="006A0F50" w:rsidRDefault="009254E3">
            <w:pPr>
              <w:pStyle w:val="TableParagraph"/>
              <w:spacing w:line="306" w:lineRule="exact"/>
              <w:ind w:left="573"/>
              <w:rPr>
                <w:i/>
                <w:sz w:val="28"/>
              </w:rPr>
            </w:pPr>
            <w:r>
              <w:rPr>
                <w:i/>
                <w:sz w:val="28"/>
              </w:rPr>
              <w:t>Контролюю</w:t>
            </w:r>
          </w:p>
          <w:p w:rsidR="006A0F50" w:rsidRDefault="009254E3">
            <w:pPr>
              <w:pStyle w:val="TableParagraph"/>
              <w:spacing w:line="319" w:lineRule="exact"/>
              <w:ind w:left="6"/>
              <w:rPr>
                <w:i/>
                <w:sz w:val="28"/>
              </w:rPr>
            </w:pPr>
            <w:r>
              <w:rPr>
                <w:i/>
                <w:sz w:val="28"/>
              </w:rPr>
              <w:t>ча</w:t>
            </w:r>
          </w:p>
        </w:tc>
        <w:tc>
          <w:tcPr>
            <w:tcW w:w="7566" w:type="dxa"/>
          </w:tcPr>
          <w:p w:rsidR="006A0F50" w:rsidRDefault="009254E3">
            <w:pPr>
              <w:pStyle w:val="TableParagraph"/>
              <w:spacing w:line="306" w:lineRule="exact"/>
              <w:ind w:left="574" w:right="-15"/>
              <w:rPr>
                <w:i/>
                <w:sz w:val="28"/>
              </w:rPr>
            </w:pPr>
            <w:r>
              <w:rPr>
                <w:i/>
                <w:sz w:val="28"/>
              </w:rPr>
              <w:t>Перевірка рівня розвитку особистісних рис</w:t>
            </w:r>
            <w:r>
              <w:rPr>
                <w:i/>
                <w:spacing w:val="36"/>
                <w:sz w:val="28"/>
              </w:rPr>
              <w:t xml:space="preserve"> </w:t>
            </w:r>
            <w:r>
              <w:rPr>
                <w:i/>
                <w:sz w:val="28"/>
              </w:rPr>
              <w:t>особистості,</w:t>
            </w:r>
          </w:p>
          <w:p w:rsidR="006A0F50" w:rsidRDefault="009254E3">
            <w:pPr>
              <w:pStyle w:val="TableParagraph"/>
              <w:spacing w:line="319" w:lineRule="exact"/>
              <w:ind w:left="7"/>
              <w:rPr>
                <w:i/>
                <w:sz w:val="28"/>
              </w:rPr>
            </w:pPr>
            <w:r>
              <w:rPr>
                <w:i/>
                <w:sz w:val="28"/>
              </w:rPr>
              <w:t>набутих знань, вмінь і навичок</w:t>
            </w:r>
          </w:p>
        </w:tc>
      </w:tr>
    </w:tbl>
    <w:p w:rsidR="006A0F50" w:rsidRDefault="009254E3">
      <w:pPr>
        <w:spacing w:line="306" w:lineRule="exact"/>
        <w:ind w:left="842"/>
        <w:jc w:val="both"/>
        <w:rPr>
          <w:i/>
          <w:sz w:val="28"/>
        </w:rPr>
      </w:pPr>
      <w:r>
        <w:rPr>
          <w:i/>
          <w:sz w:val="28"/>
        </w:rPr>
        <w:t>У вищому навчальному закладі як засіб активізації процесу навчання</w:t>
      </w:r>
    </w:p>
    <w:p w:rsidR="006A0F50" w:rsidRDefault="009254E3">
      <w:pPr>
        <w:ind w:left="276" w:right="411"/>
        <w:jc w:val="both"/>
        <w:rPr>
          <w:i/>
          <w:sz w:val="28"/>
        </w:rPr>
      </w:pPr>
      <w:r>
        <w:rPr>
          <w:i/>
          <w:sz w:val="28"/>
        </w:rPr>
        <w:t>доцільно використовувати дидактичну гру - цілеспрямовану організацію навчально-ігрової взаємодії викладача і студентів у процесі моделювання ними цілісної структури професійної діяльності майбутнього фахівця.</w:t>
      </w:r>
    </w:p>
    <w:p w:rsidR="006A0F50" w:rsidRDefault="009254E3">
      <w:pPr>
        <w:ind w:left="276" w:right="407" w:firstLine="566"/>
        <w:jc w:val="both"/>
        <w:rPr>
          <w:i/>
          <w:sz w:val="28"/>
        </w:rPr>
      </w:pPr>
      <w:r>
        <w:rPr>
          <w:i/>
          <w:sz w:val="28"/>
        </w:rPr>
        <w:t>Сутність дидактичної гри полягає у взаємозв'язку імітаційного моделювання і рольової поведінки учасників гри в процесі вирішення ними типових і творчих, професійних і навчальних задач достатньо високого рівня проблемності. Гра розкриває особистісний потенц</w:t>
      </w:r>
      <w:r>
        <w:rPr>
          <w:i/>
          <w:sz w:val="28"/>
        </w:rPr>
        <w:t>іал студента, адже кожен учасник може продемонструвати і проаналізувати свої власні можливості, співставляючи їх з діями інших учасників ігрової діяльності. Трансформація особистісних рис студентів відбувається на всіх рівнях підготовки і проведення гри, а</w:t>
      </w:r>
      <w:r>
        <w:rPr>
          <w:i/>
          <w:sz w:val="28"/>
        </w:rPr>
        <w:t>дже їм необхідно "вжитися" у роль фахівця, роль якого вони будуть</w:t>
      </w:r>
      <w:r>
        <w:rPr>
          <w:i/>
          <w:spacing w:val="-2"/>
          <w:sz w:val="28"/>
        </w:rPr>
        <w:t xml:space="preserve"> </w:t>
      </w:r>
      <w:r>
        <w:rPr>
          <w:i/>
          <w:sz w:val="28"/>
        </w:rPr>
        <w:t>виконувати.</w:t>
      </w:r>
    </w:p>
    <w:p w:rsidR="006A0F50" w:rsidRDefault="009254E3">
      <w:pPr>
        <w:ind w:left="276" w:right="408" w:firstLine="566"/>
        <w:jc w:val="both"/>
        <w:rPr>
          <w:i/>
          <w:sz w:val="28"/>
        </w:rPr>
      </w:pPr>
      <w:r>
        <w:rPr>
          <w:i/>
          <w:sz w:val="28"/>
        </w:rPr>
        <w:t xml:space="preserve">Дидактичну гру можна розглядати і як технологію групової психотерапії, адже за правильної організації атмосфера групи, співробітництво і підтримка позитивно впливають на кожного </w:t>
      </w:r>
      <w:r>
        <w:rPr>
          <w:i/>
          <w:sz w:val="28"/>
        </w:rPr>
        <w:t>учасника. Студенти вчаться долати психологічні, комунікативні бар'єри, вдосконалюють особисті властивості. Результати дидактичної гри в значній мірі залежать від авторитету викладача, його вміння встановлювати контакт з аудиторією та завойовувати довіру. У</w:t>
      </w:r>
      <w:r>
        <w:rPr>
          <w:i/>
          <w:sz w:val="28"/>
        </w:rPr>
        <w:t xml:space="preserve"> вищій професійній школі наразі широко упроваджуються ділові та рольові</w:t>
      </w:r>
      <w:r>
        <w:rPr>
          <w:i/>
          <w:spacing w:val="-1"/>
          <w:sz w:val="28"/>
        </w:rPr>
        <w:t xml:space="preserve"> </w:t>
      </w:r>
      <w:r>
        <w:rPr>
          <w:i/>
          <w:sz w:val="28"/>
        </w:rPr>
        <w:t>ігри.</w:t>
      </w:r>
    </w:p>
    <w:p w:rsidR="006A0F50" w:rsidRDefault="009254E3">
      <w:pPr>
        <w:ind w:left="276" w:right="407" w:firstLine="566"/>
        <w:jc w:val="both"/>
        <w:rPr>
          <w:i/>
          <w:sz w:val="28"/>
        </w:rPr>
      </w:pPr>
      <w:r>
        <w:rPr>
          <w:i/>
          <w:sz w:val="28"/>
        </w:rPr>
        <w:t>Ділову гру можна визначити як імітацію професійної (господарської чи іншої) діяльності організації у навчальних, виробничих або дослідницьких цілях, яку група осіб виконує на мод</w:t>
      </w:r>
      <w:r>
        <w:rPr>
          <w:i/>
          <w:sz w:val="28"/>
        </w:rPr>
        <w:t>елі об'єкта. При цьому кожен учасник при виконує конкретну "професійну" роль.</w:t>
      </w:r>
    </w:p>
    <w:p w:rsidR="006A0F50" w:rsidRDefault="009254E3">
      <w:pPr>
        <w:spacing w:before="1"/>
        <w:ind w:left="276" w:right="406" w:firstLine="566"/>
        <w:jc w:val="both"/>
        <w:rPr>
          <w:i/>
          <w:sz w:val="28"/>
        </w:rPr>
      </w:pPr>
      <w:r>
        <w:rPr>
          <w:i/>
          <w:sz w:val="28"/>
        </w:rPr>
        <w:t>Випускники вищих навчальних закладів повинні бути готовими до професійної діяльності "бінарного характеру", тобто, фахівець, по-перше, повинен добре орієнтуватись у галузі профес</w:t>
      </w:r>
      <w:r>
        <w:rPr>
          <w:i/>
          <w:sz w:val="28"/>
        </w:rPr>
        <w:t>ійних знань, а, по-друге, що дуже важливо, бути підготовленим до плідної взаємодії з людьми як керівник трудового колективу і його член. Така діяльність передбачає високе розумове, емоційне, вольове напруження, і тому майбутніх фахівцю слід психологічно го</w:t>
      </w:r>
      <w:r>
        <w:rPr>
          <w:i/>
          <w:sz w:val="28"/>
        </w:rPr>
        <w:t>тувати до неї.</w:t>
      </w:r>
    </w:p>
    <w:p w:rsidR="006A0F50" w:rsidRDefault="009254E3">
      <w:pPr>
        <w:ind w:left="276" w:right="410" w:firstLine="566"/>
        <w:jc w:val="both"/>
        <w:rPr>
          <w:i/>
          <w:sz w:val="28"/>
        </w:rPr>
      </w:pPr>
      <w:r>
        <w:rPr>
          <w:i/>
          <w:sz w:val="28"/>
        </w:rPr>
        <w:t>Наш досвід свідчить, що сучасна дидактика вищої школи накопичила такі технології та методи, які при певній модифікації та творчій інтерпретації викладачем, можуть одночасно вирішувати як проблеми засвоєння</w:t>
      </w:r>
      <w:r>
        <w:rPr>
          <w:i/>
          <w:spacing w:val="55"/>
          <w:sz w:val="28"/>
        </w:rPr>
        <w:t xml:space="preserve"> </w:t>
      </w:r>
      <w:r>
        <w:rPr>
          <w:i/>
          <w:sz w:val="28"/>
        </w:rPr>
        <w:t>студентом</w:t>
      </w:r>
    </w:p>
    <w:p w:rsidR="006A0F50" w:rsidRDefault="006A0F50">
      <w:pPr>
        <w:jc w:val="both"/>
        <w:rPr>
          <w:sz w:val="28"/>
        </w:rPr>
        <w:sectPr w:rsidR="006A0F50">
          <w:pgSz w:w="11910" w:h="16840"/>
          <w:pgMar w:top="840" w:right="440" w:bottom="280" w:left="1140" w:header="720" w:footer="720" w:gutter="0"/>
          <w:cols w:space="720"/>
        </w:sectPr>
      </w:pPr>
    </w:p>
    <w:p w:rsidR="006A0F50" w:rsidRDefault="009254E3">
      <w:pPr>
        <w:spacing w:before="64"/>
        <w:ind w:left="276" w:right="414"/>
        <w:jc w:val="both"/>
        <w:rPr>
          <w:i/>
          <w:sz w:val="28"/>
        </w:rPr>
      </w:pPr>
      <w:r>
        <w:rPr>
          <w:i/>
          <w:sz w:val="28"/>
        </w:rPr>
        <w:lastRenderedPageBreak/>
        <w:t>теоретичних</w:t>
      </w:r>
      <w:r>
        <w:rPr>
          <w:i/>
          <w:sz w:val="28"/>
        </w:rPr>
        <w:t xml:space="preserve"> знань, так і проблеми формування системи професійно значимих умінь, таких як уміння контролювати негативні емоції, гнів, агресію, уміння знаходити індивідуальні засоби їх подолання.</w:t>
      </w:r>
    </w:p>
    <w:p w:rsidR="006A0F50" w:rsidRDefault="009254E3">
      <w:pPr>
        <w:spacing w:before="2"/>
        <w:ind w:left="276" w:right="411" w:firstLine="566"/>
        <w:jc w:val="both"/>
        <w:rPr>
          <w:i/>
          <w:sz w:val="28"/>
        </w:rPr>
      </w:pPr>
      <w:r>
        <w:rPr>
          <w:i/>
          <w:sz w:val="28"/>
        </w:rPr>
        <w:t>Одним з таких методів є "Синанон-метод", успішно випробовуваний при підго</w:t>
      </w:r>
      <w:r>
        <w:rPr>
          <w:i/>
          <w:sz w:val="28"/>
        </w:rPr>
        <w:t>товці менеджерів в КНЕУ* і адаптований нами до навчального процесу в магістратурі аграрного університету.</w:t>
      </w:r>
    </w:p>
    <w:p w:rsidR="006A0F50" w:rsidRDefault="009254E3">
      <w:pPr>
        <w:ind w:left="276" w:right="403" w:firstLine="566"/>
        <w:jc w:val="both"/>
        <w:rPr>
          <w:i/>
          <w:sz w:val="28"/>
        </w:rPr>
      </w:pPr>
      <w:r>
        <w:rPr>
          <w:i/>
          <w:sz w:val="28"/>
        </w:rPr>
        <w:t>Навчання за цим методом відбувається в ігровій формі з використанням так званого "гарячого стільця". Учасник тренінгу, який знаходиться на ньому, підд</w:t>
      </w:r>
      <w:r>
        <w:rPr>
          <w:i/>
          <w:sz w:val="28"/>
        </w:rPr>
        <w:t>ається опитуванню членами групи за конкретною навчальною темою (тобто вирішується завдання поглиблення та систематизації теоретичних знань). У той же час своїми запитаннями члени групи мають право "вдаряти" по його найболючіших місцях, зачіпати його суб'єк</w:t>
      </w:r>
      <w:r>
        <w:rPr>
          <w:i/>
          <w:sz w:val="28"/>
        </w:rPr>
        <w:t xml:space="preserve">тивні проблеми. Таким чином у учасників тренінгу окрім професійних знань має виховуватися емоційна врівноваженість, толерантність до негативних емоційних дій, відбуватися удосконалення рис характеру і зокрема вольових якостей. За висновками B.C. Лозинці у </w:t>
      </w:r>
      <w:r>
        <w:rPr>
          <w:i/>
          <w:sz w:val="28"/>
        </w:rPr>
        <w:t>вітчизняних ВНЗ "Синанон-метод" дає позитивний результат у 80%, що пояснюється особливостями менталітету наших студентів. У американських університетах використання "Синанон-методу" дає суттєво вищий результат. Цей психологічний феномен можна пояснити тим,</w:t>
      </w:r>
      <w:r>
        <w:rPr>
          <w:i/>
          <w:sz w:val="28"/>
        </w:rPr>
        <w:t xml:space="preserve"> що в американській діловій культурі не прийнято зациклюватись на суперечках, образах, конфліктах, тоді як у слов'янському менталітеті можлива досить довга образа один на одного після гострої ділової, хоч і конструктивної, суперечки. У в зв'язку з цим пров</w:t>
      </w:r>
      <w:r>
        <w:rPr>
          <w:i/>
          <w:sz w:val="28"/>
        </w:rPr>
        <w:t>еденню групового навчання з використанням "Синанон-методу" повинне передувати дієве психологічне налаштування. Так, перед початком заняття викладачу слід аргументовано пояснити аудиторії, чому необхідно оволодівати вміннями регуляції своїх психічних станів</w:t>
      </w:r>
      <w:r>
        <w:rPr>
          <w:i/>
          <w:sz w:val="28"/>
        </w:rPr>
        <w:t xml:space="preserve">, адже майбутня робота випускника ВНЗ пов'язана з "реальними" людьми, їх недоліками, індивідуальними особливостями, проблемами, негараздами. Отже, толерантність до негативних психологічних дій - необхідна складова частина високого професіоналізму фахівця, </w:t>
      </w:r>
      <w:r>
        <w:rPr>
          <w:i/>
          <w:sz w:val="28"/>
        </w:rPr>
        <w:t>який працюватиме в системі "людина- людина".</w:t>
      </w:r>
    </w:p>
    <w:p w:rsidR="006A0F50" w:rsidRDefault="009254E3">
      <w:pPr>
        <w:ind w:left="276" w:right="411" w:firstLine="566"/>
        <w:jc w:val="both"/>
        <w:rPr>
          <w:i/>
          <w:sz w:val="28"/>
        </w:rPr>
      </w:pPr>
      <w:r>
        <w:rPr>
          <w:i/>
          <w:sz w:val="28"/>
        </w:rPr>
        <w:t xml:space="preserve">Зміст виступу викладача може бути приблизно таким: "У своїй </w:t>
      </w:r>
      <w:r>
        <w:rPr>
          <w:i/>
          <w:sz w:val="28"/>
        </w:rPr>
        <w:t>професійній діяльності Ви спілкуватиметесь з людьми, у яких є свої проблеми, недоліки, акцентуації характеру, зіпсований настрій, можливі оманливі припущення і т.п. Ви можете стати "мішенню", по якій інколи "розряджатимуть" свої емоції клієнти, підлеглі чи</w:t>
      </w:r>
      <w:r>
        <w:rPr>
          <w:i/>
          <w:sz w:val="28"/>
        </w:rPr>
        <w:t xml:space="preserve"> Ваші керівники. Тому Ваше завдання - навчитись витримувати емоційне, розумове напруження, не втрачаючи самовладання, спокою, "тверезого мислення". Цей чинник є важливою ознакою високого професіоналізму, не менш важливим, ніж фахова підготовка.</w:t>
      </w:r>
    </w:p>
    <w:p w:rsidR="006A0F50" w:rsidRDefault="009254E3">
      <w:pPr>
        <w:spacing w:line="242" w:lineRule="auto"/>
        <w:ind w:left="276" w:right="408" w:firstLine="566"/>
        <w:jc w:val="both"/>
        <w:rPr>
          <w:i/>
          <w:sz w:val="28"/>
        </w:rPr>
      </w:pPr>
      <w:r>
        <w:rPr>
          <w:i/>
          <w:sz w:val="28"/>
        </w:rPr>
        <w:t>Якщо Ви навчитесь гідно витримувати шквал негативних емоцій, то в будь-якому випадку матиме психологічні переваги:</w:t>
      </w:r>
    </w:p>
    <w:p w:rsidR="006A0F50" w:rsidRDefault="009254E3">
      <w:pPr>
        <w:pStyle w:val="a4"/>
        <w:numPr>
          <w:ilvl w:val="0"/>
          <w:numId w:val="19"/>
        </w:numPr>
        <w:tabs>
          <w:tab w:val="left" w:pos="1153"/>
        </w:tabs>
        <w:ind w:right="407" w:firstLine="566"/>
        <w:rPr>
          <w:i/>
          <w:sz w:val="28"/>
        </w:rPr>
      </w:pPr>
      <w:r>
        <w:rPr>
          <w:i/>
          <w:sz w:val="28"/>
        </w:rPr>
        <w:t>якщо напружену психологічну ситуацію створює клієнт чи Ваш підлеглий, то після спілкування з Вами і аналізу ситуації, цій людині стане незруч</w:t>
      </w:r>
      <w:r>
        <w:rPr>
          <w:i/>
          <w:sz w:val="28"/>
        </w:rPr>
        <w:t>но і вона прагнутиме налагодити з Вами сприятливі психологічні зв'язки. Якщо ж Ви втратите самовладання, відповісте на агресію чи образу брутальністю, то втратите право на моральну компенсацію і</w:t>
      </w:r>
      <w:r>
        <w:rPr>
          <w:i/>
          <w:spacing w:val="-23"/>
          <w:sz w:val="28"/>
        </w:rPr>
        <w:t xml:space="preserve"> </w:t>
      </w:r>
      <w:r>
        <w:rPr>
          <w:i/>
          <w:sz w:val="28"/>
        </w:rPr>
        <w:t>авторитет.</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3"/>
        <w:spacing w:before="64" w:line="322" w:lineRule="exact"/>
        <w:ind w:left="842" w:firstLine="0"/>
        <w:jc w:val="left"/>
      </w:pPr>
      <w:hyperlink r:id="rId98">
        <w:r>
          <w:rPr>
            <w:color w:val="1792BA"/>
            <w:u w:val="single" w:color="1792BA"/>
          </w:rPr>
          <w:t>Загрузка...</w:t>
        </w:r>
      </w:hyperlink>
    </w:p>
    <w:p w:rsidR="006A0F50" w:rsidRDefault="009254E3">
      <w:pPr>
        <w:pStyle w:val="a4"/>
        <w:numPr>
          <w:ilvl w:val="0"/>
          <w:numId w:val="19"/>
        </w:numPr>
        <w:tabs>
          <w:tab w:val="left" w:pos="1081"/>
        </w:tabs>
        <w:ind w:right="408" w:firstLine="566"/>
        <w:rPr>
          <w:i/>
          <w:sz w:val="28"/>
        </w:rPr>
      </w:pPr>
      <w:r>
        <w:rPr>
          <w:i/>
          <w:sz w:val="28"/>
        </w:rPr>
        <w:t>Якщо подібну ситуацію створив Ваш керівник, то він "охолонувши", зрозуміє, що Ви вольова людина з витриманим характером, на яку можна покластися в екстремальних</w:t>
      </w:r>
      <w:r>
        <w:rPr>
          <w:i/>
          <w:spacing w:val="-2"/>
          <w:sz w:val="28"/>
        </w:rPr>
        <w:t xml:space="preserve"> </w:t>
      </w:r>
      <w:r>
        <w:rPr>
          <w:i/>
          <w:sz w:val="28"/>
        </w:rPr>
        <w:t>ситуаціях.</w:t>
      </w:r>
    </w:p>
    <w:p w:rsidR="006A0F50" w:rsidRDefault="009254E3">
      <w:pPr>
        <w:spacing w:before="1"/>
        <w:ind w:left="276" w:right="406" w:firstLine="566"/>
        <w:jc w:val="both"/>
        <w:rPr>
          <w:i/>
          <w:sz w:val="28"/>
        </w:rPr>
      </w:pPr>
      <w:r>
        <w:rPr>
          <w:i/>
          <w:sz w:val="28"/>
        </w:rPr>
        <w:t>Ось чому на сьогоднішньому занятті ми будемо навчатися толерантност</w:t>
      </w:r>
      <w:r>
        <w:rPr>
          <w:i/>
          <w:sz w:val="28"/>
        </w:rPr>
        <w:t xml:space="preserve">і до негативних психологічних дій. Після заняття треба "стерти" негативний психологічний відбиток, забути всі негативні емоції, </w:t>
      </w:r>
      <w:r>
        <w:rPr>
          <w:i/>
          <w:spacing w:val="-2"/>
          <w:sz w:val="28"/>
        </w:rPr>
        <w:t xml:space="preserve">які </w:t>
      </w:r>
      <w:r>
        <w:rPr>
          <w:i/>
          <w:sz w:val="28"/>
        </w:rPr>
        <w:t>були пов'язані з кимось із учасників гри. Мабуть необхідно також, не звинувативши нікого, поглянуть на самого себе, визначит</w:t>
      </w:r>
      <w:r>
        <w:rPr>
          <w:i/>
          <w:sz w:val="28"/>
        </w:rPr>
        <w:t>и шляхи самовдосконалення.</w:t>
      </w:r>
    </w:p>
    <w:p w:rsidR="006A0F50" w:rsidRDefault="009254E3">
      <w:pPr>
        <w:spacing w:before="1"/>
        <w:ind w:left="276" w:right="407" w:firstLine="566"/>
        <w:jc w:val="both"/>
        <w:rPr>
          <w:i/>
          <w:sz w:val="28"/>
        </w:rPr>
      </w:pPr>
      <w:r>
        <w:rPr>
          <w:i/>
          <w:sz w:val="28"/>
        </w:rPr>
        <w:t xml:space="preserve">У процесі психологічного налаштування викладачу слід звернути увагу на межу допустимого в спілкування аудиторії з учасником гри, який знаходиться на "гарячому стільці". Не можна ображати особисті якості гравців, підкреслювати їх </w:t>
      </w:r>
      <w:r>
        <w:rPr>
          <w:i/>
          <w:sz w:val="28"/>
        </w:rPr>
        <w:t>фізичні недоліки, використовувати ненормативну лексику. Але учасникам слід враховувати, що в реальній практиці в екстремальних психологічних ситуаціях вживаними виразами, на жаль, можуть бути вирази типу: "бездушний", "тупий", "тільки за себе думаєте", "бю</w:t>
      </w:r>
      <w:r>
        <w:rPr>
          <w:i/>
          <w:sz w:val="28"/>
        </w:rPr>
        <w:t>рократи"</w:t>
      </w:r>
      <w:r>
        <w:rPr>
          <w:i/>
          <w:spacing w:val="-26"/>
          <w:sz w:val="28"/>
        </w:rPr>
        <w:t xml:space="preserve"> </w:t>
      </w:r>
      <w:r>
        <w:rPr>
          <w:i/>
          <w:sz w:val="28"/>
        </w:rPr>
        <w:t>тощо.</w:t>
      </w:r>
    </w:p>
    <w:p w:rsidR="006A0F50" w:rsidRDefault="009254E3">
      <w:pPr>
        <w:pStyle w:val="a3"/>
        <w:spacing w:line="322" w:lineRule="exact"/>
        <w:ind w:left="842" w:firstLine="0"/>
        <w:jc w:val="left"/>
      </w:pPr>
      <w:hyperlink r:id="rId99">
        <w:r>
          <w:rPr>
            <w:color w:val="1792BA"/>
            <w:u w:val="single" w:color="1792BA"/>
          </w:rPr>
          <w:t>Загрузка...</w:t>
        </w:r>
      </w:hyperlink>
    </w:p>
    <w:p w:rsidR="006A0F50" w:rsidRDefault="009254E3">
      <w:pPr>
        <w:tabs>
          <w:tab w:val="left" w:pos="1571"/>
          <w:tab w:val="left" w:pos="3101"/>
          <w:tab w:val="left" w:pos="4403"/>
          <w:tab w:val="left" w:pos="5113"/>
          <w:tab w:val="left" w:pos="6567"/>
          <w:tab w:val="left" w:pos="8239"/>
        </w:tabs>
        <w:ind w:left="276" w:right="414" w:firstLine="566"/>
        <w:rPr>
          <w:i/>
          <w:sz w:val="28"/>
        </w:rPr>
      </w:pPr>
      <w:r>
        <w:rPr>
          <w:i/>
          <w:sz w:val="28"/>
        </w:rPr>
        <w:t>При</w:t>
      </w:r>
      <w:r>
        <w:rPr>
          <w:i/>
          <w:sz w:val="28"/>
        </w:rPr>
        <w:tab/>
        <w:t>проведенні</w:t>
      </w:r>
      <w:r>
        <w:rPr>
          <w:i/>
          <w:sz w:val="28"/>
        </w:rPr>
        <w:tab/>
        <w:t>тренінгу</w:t>
      </w:r>
      <w:r>
        <w:rPr>
          <w:i/>
          <w:sz w:val="28"/>
        </w:rPr>
        <w:tab/>
        <w:t>слід</w:t>
      </w:r>
      <w:r>
        <w:rPr>
          <w:i/>
          <w:sz w:val="28"/>
        </w:rPr>
        <w:tab/>
        <w:t>правильно</w:t>
      </w:r>
      <w:r>
        <w:rPr>
          <w:i/>
          <w:sz w:val="28"/>
        </w:rPr>
        <w:tab/>
        <w:t>просторово</w:t>
      </w:r>
      <w:r>
        <w:rPr>
          <w:i/>
          <w:sz w:val="28"/>
        </w:rPr>
        <w:tab/>
      </w:r>
      <w:r>
        <w:rPr>
          <w:i/>
          <w:spacing w:val="-3"/>
          <w:sz w:val="28"/>
        </w:rPr>
        <w:t xml:space="preserve">розташувати </w:t>
      </w:r>
      <w:r>
        <w:rPr>
          <w:i/>
          <w:sz w:val="28"/>
        </w:rPr>
        <w:t>учасників (рис. 19), враховуючи, що можна використати два варіанти</w:t>
      </w:r>
      <w:r>
        <w:rPr>
          <w:i/>
          <w:spacing w:val="-21"/>
          <w:sz w:val="28"/>
        </w:rPr>
        <w:t xml:space="preserve"> </w:t>
      </w:r>
      <w:r>
        <w:rPr>
          <w:i/>
          <w:sz w:val="28"/>
        </w:rPr>
        <w:t>гри.</w:t>
      </w:r>
    </w:p>
    <w:p w:rsidR="006A0F50" w:rsidRDefault="009254E3">
      <w:pPr>
        <w:ind w:left="276" w:right="410" w:firstLine="566"/>
        <w:jc w:val="both"/>
        <w:rPr>
          <w:i/>
          <w:sz w:val="28"/>
        </w:rPr>
      </w:pPr>
      <w:r>
        <w:rPr>
          <w:i/>
          <w:sz w:val="28"/>
        </w:rPr>
        <w:t>Перший варіант - індивідуальна гра: на "гарячий стілець" сідає кожен член академічної групи, а його опитування здійснюють всі інші студенти. Оцінювання відповідей та емоційного стану гравця здійснюють судді (чи "експертна Рада"), які мають авторитет найбіл</w:t>
      </w:r>
      <w:r>
        <w:rPr>
          <w:i/>
          <w:sz w:val="28"/>
        </w:rPr>
        <w:t>ьш підготовлених та максимально об'єктивних</w:t>
      </w:r>
      <w:r>
        <w:rPr>
          <w:i/>
          <w:spacing w:val="-3"/>
          <w:sz w:val="28"/>
        </w:rPr>
        <w:t xml:space="preserve"> </w:t>
      </w:r>
      <w:r>
        <w:rPr>
          <w:i/>
          <w:sz w:val="28"/>
        </w:rPr>
        <w:t>осіб.</w:t>
      </w:r>
    </w:p>
    <w:p w:rsidR="006A0F50" w:rsidRDefault="009254E3">
      <w:pPr>
        <w:ind w:left="276" w:right="408" w:firstLine="566"/>
        <w:jc w:val="both"/>
        <w:rPr>
          <w:i/>
          <w:sz w:val="28"/>
        </w:rPr>
      </w:pPr>
      <w:r>
        <w:rPr>
          <w:i/>
          <w:sz w:val="28"/>
        </w:rPr>
        <w:t>Другий варіант - академічна група розбивається на 2 (3-4) команди. На "гарячий стілець" по черзі сідають члени команд, яким делеговані повноваження представляти погляди команди або власну точку зору на вирі</w:t>
      </w:r>
      <w:r>
        <w:rPr>
          <w:i/>
          <w:sz w:val="28"/>
        </w:rPr>
        <w:t>шення проблемної ситуації.</w:t>
      </w:r>
    </w:p>
    <w:p w:rsidR="006A0F50" w:rsidRDefault="009254E3">
      <w:pPr>
        <w:spacing w:before="1" w:after="5"/>
        <w:ind w:left="842"/>
        <w:jc w:val="both"/>
        <w:rPr>
          <w:i/>
          <w:sz w:val="28"/>
        </w:rPr>
      </w:pPr>
      <w:r>
        <w:rPr>
          <w:i/>
          <w:sz w:val="28"/>
        </w:rPr>
        <w:t>Розташування гравців може бути таким:</w:t>
      </w:r>
    </w:p>
    <w:p w:rsidR="006A0F50" w:rsidRDefault="009254E3">
      <w:pPr>
        <w:pStyle w:val="a3"/>
        <w:ind w:left="844" w:firstLine="0"/>
        <w:jc w:val="left"/>
        <w:rPr>
          <w:sz w:val="20"/>
        </w:rPr>
      </w:pPr>
      <w:r>
        <w:rPr>
          <w:noProof/>
          <w:sz w:val="20"/>
          <w:lang w:val="en-US"/>
        </w:rPr>
        <w:drawing>
          <wp:inline distT="0" distB="0" distL="0" distR="0">
            <wp:extent cx="4027468" cy="2943225"/>
            <wp:effectExtent l="0" t="0" r="0" b="0"/>
            <wp:docPr id="3" name="image9.png" descr="Розташування учасників при використанні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100" cstate="print"/>
                    <a:stretch>
                      <a:fillRect/>
                    </a:stretch>
                  </pic:blipFill>
                  <pic:spPr>
                    <a:xfrm>
                      <a:off x="0" y="0"/>
                      <a:ext cx="4027468" cy="2943225"/>
                    </a:xfrm>
                    <a:prstGeom prst="rect">
                      <a:avLst/>
                    </a:prstGeom>
                  </pic:spPr>
                </pic:pic>
              </a:graphicData>
            </a:graphic>
          </wp:inline>
        </w:drawing>
      </w:r>
    </w:p>
    <w:p w:rsidR="006A0F50" w:rsidRDefault="009254E3">
      <w:pPr>
        <w:pStyle w:val="2"/>
        <w:spacing w:before="16" w:line="240" w:lineRule="auto"/>
      </w:pPr>
      <w:r>
        <w:t>Рис. 19. Розташування учасників при використанні "Синанон-методу"</w:t>
      </w:r>
    </w:p>
    <w:p w:rsidR="006A0F50" w:rsidRDefault="006A0F50">
      <w:pPr>
        <w:sectPr w:rsidR="006A0F50">
          <w:pgSz w:w="11910" w:h="16840"/>
          <w:pgMar w:top="760" w:right="440" w:bottom="280" w:left="1140" w:header="720" w:footer="720" w:gutter="0"/>
          <w:cols w:space="720"/>
        </w:sectPr>
      </w:pPr>
    </w:p>
    <w:p w:rsidR="006A0F50" w:rsidRDefault="009254E3">
      <w:pPr>
        <w:spacing w:before="64"/>
        <w:ind w:left="276" w:right="409" w:firstLine="566"/>
        <w:jc w:val="both"/>
        <w:rPr>
          <w:i/>
          <w:sz w:val="28"/>
        </w:rPr>
      </w:pPr>
      <w:r>
        <w:rPr>
          <w:i/>
          <w:sz w:val="28"/>
        </w:rPr>
        <w:lastRenderedPageBreak/>
        <w:t>Вибір варіанту гри має залишатись з? викладачем, який здійснює його в залежності від дидактичної мети, індиві</w:t>
      </w:r>
      <w:r>
        <w:rPr>
          <w:i/>
          <w:sz w:val="28"/>
        </w:rPr>
        <w:t>дуально-психологічних особливостей гравців, специфіки студентської групи тощо.</w:t>
      </w:r>
    </w:p>
    <w:p w:rsidR="006A0F50" w:rsidRDefault="009254E3">
      <w:pPr>
        <w:spacing w:before="2"/>
        <w:ind w:left="276" w:right="410" w:firstLine="566"/>
        <w:jc w:val="both"/>
        <w:rPr>
          <w:i/>
          <w:sz w:val="28"/>
        </w:rPr>
      </w:pPr>
      <w:r>
        <w:rPr>
          <w:i/>
          <w:sz w:val="28"/>
        </w:rPr>
        <w:t>Безпосередньо перед початком тренінгу викладач повідомляє аудиторії функції суддів та організує зі слухачами обговорення "Правил гри":</w:t>
      </w:r>
    </w:p>
    <w:p w:rsidR="006A0F50" w:rsidRDefault="009254E3">
      <w:pPr>
        <w:pStyle w:val="a4"/>
        <w:numPr>
          <w:ilvl w:val="0"/>
          <w:numId w:val="18"/>
        </w:numPr>
        <w:tabs>
          <w:tab w:val="left" w:pos="1311"/>
        </w:tabs>
        <w:ind w:right="413" w:firstLine="566"/>
        <w:jc w:val="both"/>
        <w:rPr>
          <w:i/>
          <w:sz w:val="28"/>
        </w:rPr>
      </w:pPr>
      <w:r>
        <w:rPr>
          <w:i/>
          <w:sz w:val="28"/>
        </w:rPr>
        <w:t>Кожному із учасників, що знаходяться на "г</w:t>
      </w:r>
      <w:r>
        <w:rPr>
          <w:i/>
          <w:sz w:val="28"/>
        </w:rPr>
        <w:t xml:space="preserve">арячому стільці", протилежною командою пропонуються запитання з теми заняття, а також висловлюються репліки, спрямовані на викликання негативних реакцій, гніву, агресії (з метою формування стресостшкості, емоційної стабільності, виховання толерантності до </w:t>
      </w:r>
      <w:r>
        <w:rPr>
          <w:i/>
          <w:sz w:val="28"/>
        </w:rPr>
        <w:t>різноманітних точок</w:t>
      </w:r>
      <w:r>
        <w:rPr>
          <w:i/>
          <w:spacing w:val="-6"/>
          <w:sz w:val="28"/>
        </w:rPr>
        <w:t xml:space="preserve"> </w:t>
      </w:r>
      <w:r>
        <w:rPr>
          <w:i/>
          <w:sz w:val="28"/>
        </w:rPr>
        <w:t>зору);</w:t>
      </w:r>
    </w:p>
    <w:p w:rsidR="006A0F50" w:rsidRDefault="009254E3">
      <w:pPr>
        <w:pStyle w:val="a4"/>
        <w:numPr>
          <w:ilvl w:val="0"/>
          <w:numId w:val="18"/>
        </w:numPr>
        <w:tabs>
          <w:tab w:val="left" w:pos="1152"/>
        </w:tabs>
        <w:ind w:right="415" w:firstLine="566"/>
        <w:jc w:val="both"/>
        <w:rPr>
          <w:i/>
          <w:sz w:val="28"/>
        </w:rPr>
      </w:pPr>
      <w:r>
        <w:rPr>
          <w:i/>
          <w:sz w:val="28"/>
        </w:rPr>
        <w:t>Якщо "гравці" захоплюються грою і ставлять запитання "своїм", гра не припиняється;</w:t>
      </w:r>
    </w:p>
    <w:p w:rsidR="006A0F50" w:rsidRDefault="009254E3">
      <w:pPr>
        <w:pStyle w:val="a4"/>
        <w:numPr>
          <w:ilvl w:val="0"/>
          <w:numId w:val="18"/>
        </w:numPr>
        <w:tabs>
          <w:tab w:val="left" w:pos="1308"/>
        </w:tabs>
        <w:ind w:right="412" w:firstLine="566"/>
        <w:jc w:val="both"/>
        <w:rPr>
          <w:i/>
          <w:sz w:val="28"/>
        </w:rPr>
      </w:pPr>
      <w:r>
        <w:rPr>
          <w:i/>
          <w:sz w:val="28"/>
        </w:rPr>
        <w:t>Слід будь-якими засобами домагатися відповіді у гравця, який знаходиться на "гарячому стільці", щоб</w:t>
      </w:r>
      <w:r>
        <w:rPr>
          <w:i/>
          <w:spacing w:val="-10"/>
          <w:sz w:val="28"/>
        </w:rPr>
        <w:t xml:space="preserve"> </w:t>
      </w:r>
      <w:r>
        <w:rPr>
          <w:i/>
          <w:sz w:val="28"/>
        </w:rPr>
        <w:t>впевнитися:</w:t>
      </w:r>
    </w:p>
    <w:p w:rsidR="006A0F50" w:rsidRDefault="009254E3">
      <w:pPr>
        <w:spacing w:line="321" w:lineRule="exact"/>
        <w:ind w:left="842"/>
        <w:jc w:val="both"/>
        <w:rPr>
          <w:i/>
          <w:sz w:val="28"/>
        </w:rPr>
      </w:pPr>
      <w:r>
        <w:rPr>
          <w:i/>
          <w:sz w:val="28"/>
        </w:rPr>
        <w:t>а) як він орієнтується у навчальному</w:t>
      </w:r>
      <w:r>
        <w:rPr>
          <w:i/>
          <w:spacing w:val="-23"/>
          <w:sz w:val="28"/>
        </w:rPr>
        <w:t xml:space="preserve"> </w:t>
      </w:r>
      <w:r>
        <w:rPr>
          <w:i/>
          <w:sz w:val="28"/>
        </w:rPr>
        <w:t>матеріалі,</w:t>
      </w:r>
    </w:p>
    <w:p w:rsidR="006A0F50" w:rsidRDefault="009254E3">
      <w:pPr>
        <w:spacing w:line="242" w:lineRule="auto"/>
        <w:ind w:left="842" w:right="3008"/>
        <w:rPr>
          <w:i/>
          <w:sz w:val="28"/>
        </w:rPr>
      </w:pPr>
      <w:r>
        <w:rPr>
          <w:i/>
          <w:sz w:val="28"/>
        </w:rPr>
        <w:t>б) наскільки успішно презентує позиції своєї команди, в) наскільки зберігає емоційну</w:t>
      </w:r>
      <w:r>
        <w:rPr>
          <w:i/>
          <w:spacing w:val="-11"/>
          <w:sz w:val="28"/>
        </w:rPr>
        <w:t xml:space="preserve"> </w:t>
      </w:r>
      <w:r>
        <w:rPr>
          <w:i/>
          <w:sz w:val="28"/>
        </w:rPr>
        <w:t>врівноваженість.</w:t>
      </w:r>
    </w:p>
    <w:p w:rsidR="006A0F50" w:rsidRDefault="009254E3">
      <w:pPr>
        <w:pStyle w:val="a4"/>
        <w:numPr>
          <w:ilvl w:val="0"/>
          <w:numId w:val="18"/>
        </w:numPr>
        <w:tabs>
          <w:tab w:val="left" w:pos="1148"/>
        </w:tabs>
        <w:spacing w:line="317" w:lineRule="exact"/>
        <w:ind w:left="1147" w:hanging="306"/>
        <w:rPr>
          <w:i/>
          <w:sz w:val="28"/>
        </w:rPr>
      </w:pPr>
      <w:r>
        <w:rPr>
          <w:i/>
          <w:sz w:val="28"/>
        </w:rPr>
        <w:t>Час опитування представника команди на "гарячому стільці" -2-5</w:t>
      </w:r>
      <w:r>
        <w:rPr>
          <w:i/>
          <w:spacing w:val="-14"/>
          <w:sz w:val="28"/>
        </w:rPr>
        <w:t xml:space="preserve"> </w:t>
      </w:r>
      <w:r>
        <w:rPr>
          <w:i/>
          <w:sz w:val="28"/>
        </w:rPr>
        <w:t>хв.</w:t>
      </w:r>
    </w:p>
    <w:p w:rsidR="006A0F50" w:rsidRDefault="009254E3">
      <w:pPr>
        <w:pStyle w:val="a4"/>
        <w:numPr>
          <w:ilvl w:val="0"/>
          <w:numId w:val="18"/>
        </w:numPr>
        <w:tabs>
          <w:tab w:val="left" w:pos="1241"/>
        </w:tabs>
        <w:ind w:right="410" w:firstLine="566"/>
        <w:rPr>
          <w:i/>
          <w:sz w:val="28"/>
        </w:rPr>
      </w:pPr>
      <w:r>
        <w:rPr>
          <w:i/>
          <w:sz w:val="28"/>
        </w:rPr>
        <w:t>Команда, яка набирає більше балів, - пр</w:t>
      </w:r>
      <w:r>
        <w:rPr>
          <w:i/>
          <w:sz w:val="28"/>
        </w:rPr>
        <w:t>ограє, перемагає емоційно стабільніша команда.</w:t>
      </w:r>
    </w:p>
    <w:p w:rsidR="006A0F50" w:rsidRDefault="009254E3">
      <w:pPr>
        <w:spacing w:line="321" w:lineRule="exact"/>
        <w:ind w:left="842"/>
        <w:rPr>
          <w:i/>
          <w:sz w:val="28"/>
        </w:rPr>
      </w:pPr>
      <w:r>
        <w:rPr>
          <w:i/>
          <w:sz w:val="28"/>
        </w:rPr>
        <w:t>Ціна балів може бути такою:</w:t>
      </w:r>
    </w:p>
    <w:p w:rsidR="006A0F50" w:rsidRDefault="009254E3">
      <w:pPr>
        <w:pStyle w:val="a4"/>
        <w:numPr>
          <w:ilvl w:val="0"/>
          <w:numId w:val="1"/>
        </w:numPr>
        <w:tabs>
          <w:tab w:val="left" w:pos="1055"/>
        </w:tabs>
        <w:ind w:hanging="213"/>
        <w:rPr>
          <w:i/>
          <w:sz w:val="28"/>
        </w:rPr>
      </w:pPr>
      <w:r>
        <w:rPr>
          <w:i/>
          <w:sz w:val="28"/>
        </w:rPr>
        <w:t>балів - правильна відповідь на запитання за темою</w:t>
      </w:r>
      <w:r>
        <w:rPr>
          <w:i/>
          <w:spacing w:val="-7"/>
          <w:sz w:val="28"/>
        </w:rPr>
        <w:t xml:space="preserve"> </w:t>
      </w:r>
      <w:r>
        <w:rPr>
          <w:i/>
          <w:sz w:val="28"/>
        </w:rPr>
        <w:t>заняття;</w:t>
      </w:r>
    </w:p>
    <w:p w:rsidR="006A0F50" w:rsidRDefault="009254E3">
      <w:pPr>
        <w:pStyle w:val="a4"/>
        <w:numPr>
          <w:ilvl w:val="0"/>
          <w:numId w:val="1"/>
        </w:numPr>
        <w:tabs>
          <w:tab w:val="left" w:pos="1055"/>
        </w:tabs>
        <w:spacing w:before="1"/>
        <w:ind w:left="842" w:right="1053" w:firstLine="0"/>
        <w:rPr>
          <w:i/>
          <w:sz w:val="28"/>
        </w:rPr>
      </w:pPr>
      <w:r>
        <w:rPr>
          <w:i/>
          <w:sz w:val="28"/>
        </w:rPr>
        <w:t>бал - неправильна (або частково правильна) відповідь на запитання; 0 балів - поведінка учасника тренінгу емоційно</w:t>
      </w:r>
      <w:r>
        <w:rPr>
          <w:i/>
          <w:spacing w:val="-5"/>
          <w:sz w:val="28"/>
        </w:rPr>
        <w:t xml:space="preserve"> </w:t>
      </w:r>
      <w:r>
        <w:rPr>
          <w:i/>
          <w:sz w:val="28"/>
        </w:rPr>
        <w:t>стабільн</w:t>
      </w:r>
      <w:r>
        <w:rPr>
          <w:i/>
          <w:sz w:val="28"/>
        </w:rPr>
        <w:t>а;</w:t>
      </w:r>
    </w:p>
    <w:p w:rsidR="006A0F50" w:rsidRDefault="009254E3">
      <w:pPr>
        <w:pStyle w:val="a4"/>
        <w:numPr>
          <w:ilvl w:val="0"/>
          <w:numId w:val="17"/>
        </w:numPr>
        <w:tabs>
          <w:tab w:val="left" w:pos="1116"/>
        </w:tabs>
        <w:ind w:right="410" w:firstLine="566"/>
        <w:jc w:val="both"/>
        <w:rPr>
          <w:i/>
          <w:sz w:val="28"/>
        </w:rPr>
      </w:pPr>
      <w:r>
        <w:rPr>
          <w:i/>
          <w:sz w:val="28"/>
        </w:rPr>
        <w:t>бал - у учасника гри має місце незначний ступінь прояву негативних емоцій і початок втрати самовладання (постукував пальцями, крутив олівець, почервонів</w:t>
      </w:r>
      <w:r>
        <w:rPr>
          <w:i/>
          <w:spacing w:val="-1"/>
          <w:sz w:val="28"/>
        </w:rPr>
        <w:t xml:space="preserve"> </w:t>
      </w:r>
      <w:r>
        <w:rPr>
          <w:i/>
          <w:sz w:val="28"/>
        </w:rPr>
        <w:t>тощо);</w:t>
      </w:r>
    </w:p>
    <w:p w:rsidR="006A0F50" w:rsidRDefault="009254E3">
      <w:pPr>
        <w:pStyle w:val="a4"/>
        <w:numPr>
          <w:ilvl w:val="0"/>
          <w:numId w:val="17"/>
        </w:numPr>
        <w:tabs>
          <w:tab w:val="left" w:pos="1217"/>
        </w:tabs>
        <w:ind w:right="413" w:firstLine="566"/>
        <w:jc w:val="both"/>
        <w:rPr>
          <w:i/>
          <w:sz w:val="28"/>
        </w:rPr>
      </w:pPr>
      <w:r>
        <w:rPr>
          <w:i/>
          <w:sz w:val="28"/>
        </w:rPr>
        <w:t>бали - учасник гри перейшов на роздратований тон, емоційно заперечував щось, "огризався" на р</w:t>
      </w:r>
      <w:r>
        <w:rPr>
          <w:i/>
          <w:sz w:val="28"/>
        </w:rPr>
        <w:t>епліку, перебивав мову гравця, який задавав запитання</w:t>
      </w:r>
      <w:r>
        <w:rPr>
          <w:i/>
          <w:spacing w:val="-2"/>
          <w:sz w:val="28"/>
        </w:rPr>
        <w:t xml:space="preserve"> </w:t>
      </w:r>
      <w:r>
        <w:rPr>
          <w:i/>
          <w:sz w:val="28"/>
        </w:rPr>
        <w:t>тощо;</w:t>
      </w:r>
    </w:p>
    <w:p w:rsidR="006A0F50" w:rsidRDefault="009254E3">
      <w:pPr>
        <w:pStyle w:val="a4"/>
        <w:numPr>
          <w:ilvl w:val="0"/>
          <w:numId w:val="17"/>
        </w:numPr>
        <w:tabs>
          <w:tab w:val="left" w:pos="1114"/>
        </w:tabs>
        <w:ind w:right="407" w:firstLine="566"/>
        <w:jc w:val="both"/>
        <w:rPr>
          <w:i/>
          <w:sz w:val="28"/>
        </w:rPr>
      </w:pPr>
      <w:r>
        <w:rPr>
          <w:i/>
          <w:sz w:val="28"/>
        </w:rPr>
        <w:t>бали - гравець "забуває" правила гри: категорично (або в брутальній формі) заперечує іншим гравцям, до закінчення опитування покидає "гарячий стілець" і</w:t>
      </w:r>
      <w:r>
        <w:rPr>
          <w:i/>
          <w:spacing w:val="-2"/>
          <w:sz w:val="28"/>
        </w:rPr>
        <w:t xml:space="preserve"> </w:t>
      </w:r>
      <w:r>
        <w:rPr>
          <w:i/>
          <w:sz w:val="28"/>
        </w:rPr>
        <w:t>т.п.</w:t>
      </w:r>
    </w:p>
    <w:p w:rsidR="006A0F50" w:rsidRDefault="009254E3">
      <w:pPr>
        <w:ind w:left="276" w:right="408" w:firstLine="566"/>
        <w:jc w:val="both"/>
        <w:rPr>
          <w:i/>
          <w:sz w:val="28"/>
        </w:rPr>
      </w:pPr>
      <w:r>
        <w:rPr>
          <w:i/>
          <w:sz w:val="28"/>
        </w:rPr>
        <w:t>Проведення гри відбувається таким чином. Учасникам гри (командам) пропонуються для аналізу ситуації, які добираються викладачем відповідно змісту практичного заняття. Вони обговорюються в командах (10-12 хв.). Потім по черзі учасники тренінгу сідають на "г</w:t>
      </w:r>
      <w:r>
        <w:rPr>
          <w:i/>
          <w:sz w:val="28"/>
        </w:rPr>
        <w:t>арячий стілець" і піддаються "бомбардуванню" запитаннями та репліками, які надходять від протилежної (а іноді і від своєї) команди.</w:t>
      </w:r>
    </w:p>
    <w:p w:rsidR="006A0F50" w:rsidRDefault="009254E3">
      <w:pPr>
        <w:ind w:left="842"/>
        <w:jc w:val="both"/>
        <w:rPr>
          <w:i/>
          <w:sz w:val="28"/>
        </w:rPr>
      </w:pPr>
      <w:r>
        <w:rPr>
          <w:i/>
          <w:sz w:val="28"/>
        </w:rPr>
        <w:t>Судді ведуть протоколи, які записуються на дошці (або листах ватману).</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3"/>
        <w:ind w:left="844" w:firstLine="0"/>
        <w:jc w:val="left"/>
        <w:rPr>
          <w:sz w:val="20"/>
        </w:rPr>
      </w:pPr>
      <w:r>
        <w:rPr>
          <w:noProof/>
          <w:sz w:val="20"/>
          <w:lang w:val="en-US"/>
        </w:rPr>
        <w:lastRenderedPageBreak/>
        <w:drawing>
          <wp:inline distT="0" distB="0" distL="0" distR="0">
            <wp:extent cx="4376131" cy="2951511"/>
            <wp:effectExtent l="0" t="0" r="0" b="0"/>
            <wp:docPr id="5" name="image10.png" descr="http://westudents.com.ua/imag/pedag/tur_pv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101" cstate="print"/>
                    <a:stretch>
                      <a:fillRect/>
                    </a:stretch>
                  </pic:blipFill>
                  <pic:spPr>
                    <a:xfrm>
                      <a:off x="0" y="0"/>
                      <a:ext cx="4376131" cy="2951511"/>
                    </a:xfrm>
                    <a:prstGeom prst="rect">
                      <a:avLst/>
                    </a:prstGeom>
                  </pic:spPr>
                </pic:pic>
              </a:graphicData>
            </a:graphic>
          </wp:inline>
        </w:drawing>
      </w:r>
    </w:p>
    <w:p w:rsidR="006A0F50" w:rsidRDefault="009254E3">
      <w:pPr>
        <w:spacing w:before="23"/>
        <w:ind w:left="842"/>
        <w:jc w:val="both"/>
        <w:rPr>
          <w:i/>
          <w:sz w:val="28"/>
        </w:rPr>
      </w:pPr>
      <w:r>
        <w:rPr>
          <w:i/>
          <w:sz w:val="28"/>
        </w:rPr>
        <w:t>Судді: Вінниченко Андрієнко Вальєв</w:t>
      </w:r>
    </w:p>
    <w:p w:rsidR="006A0F50" w:rsidRDefault="009254E3">
      <w:pPr>
        <w:spacing w:before="2"/>
        <w:ind w:left="276" w:right="405" w:firstLine="566"/>
        <w:jc w:val="both"/>
        <w:rPr>
          <w:i/>
          <w:sz w:val="28"/>
        </w:rPr>
      </w:pPr>
      <w:r>
        <w:rPr>
          <w:i/>
          <w:sz w:val="28"/>
        </w:rPr>
        <w:t>Ви</w:t>
      </w:r>
      <w:r>
        <w:rPr>
          <w:i/>
          <w:sz w:val="28"/>
        </w:rPr>
        <w:t>грає команда, котра отримує менше балів. У нашому прикладі - команда А. Аналіз гри проводить викладач,</w:t>
      </w:r>
      <w:r>
        <w:rPr>
          <w:i/>
          <w:spacing w:val="-7"/>
          <w:sz w:val="28"/>
        </w:rPr>
        <w:t xml:space="preserve"> </w:t>
      </w:r>
      <w:r>
        <w:rPr>
          <w:i/>
          <w:sz w:val="28"/>
        </w:rPr>
        <w:t>який:</w:t>
      </w:r>
    </w:p>
    <w:p w:rsidR="006A0F50" w:rsidRDefault="009254E3">
      <w:pPr>
        <w:pStyle w:val="a4"/>
        <w:numPr>
          <w:ilvl w:val="0"/>
          <w:numId w:val="16"/>
        </w:numPr>
        <w:tabs>
          <w:tab w:val="left" w:pos="1179"/>
        </w:tabs>
        <w:ind w:right="407" w:firstLine="566"/>
        <w:jc w:val="both"/>
        <w:rPr>
          <w:i/>
          <w:sz w:val="28"/>
        </w:rPr>
      </w:pPr>
      <w:r>
        <w:rPr>
          <w:i/>
          <w:sz w:val="28"/>
        </w:rPr>
        <w:t>Відзначає тих учасників, котрі найактивніше заглибились у суть гри (ставили запитання, "бомбардували" гравців репліками і т.</w:t>
      </w:r>
      <w:r>
        <w:rPr>
          <w:i/>
          <w:spacing w:val="-8"/>
          <w:sz w:val="28"/>
        </w:rPr>
        <w:t xml:space="preserve"> </w:t>
      </w:r>
      <w:r>
        <w:rPr>
          <w:i/>
          <w:sz w:val="28"/>
        </w:rPr>
        <w:t>п.).</w:t>
      </w:r>
    </w:p>
    <w:p w:rsidR="006A0F50" w:rsidRDefault="009254E3">
      <w:pPr>
        <w:pStyle w:val="a4"/>
        <w:numPr>
          <w:ilvl w:val="0"/>
          <w:numId w:val="16"/>
        </w:numPr>
        <w:tabs>
          <w:tab w:val="left" w:pos="1212"/>
        </w:tabs>
        <w:ind w:right="410" w:firstLine="566"/>
        <w:jc w:val="both"/>
        <w:rPr>
          <w:i/>
          <w:sz w:val="28"/>
        </w:rPr>
      </w:pPr>
      <w:r>
        <w:rPr>
          <w:i/>
          <w:sz w:val="28"/>
        </w:rPr>
        <w:t xml:space="preserve">Надає можливість </w:t>
      </w:r>
      <w:r>
        <w:rPr>
          <w:i/>
          <w:sz w:val="28"/>
        </w:rPr>
        <w:t>проаналізувати гру тим учасникам, котрих "не пробили" (які набрали "нуль" балів). Чому так сталось: їх не хвилювали запитання, вони здійснили психологічний захист, чи були інші причини? Залежно від відповідей викладач здійснює відповідний</w:t>
      </w:r>
      <w:r>
        <w:rPr>
          <w:i/>
          <w:spacing w:val="-11"/>
          <w:sz w:val="28"/>
        </w:rPr>
        <w:t xml:space="preserve"> </w:t>
      </w:r>
      <w:r>
        <w:rPr>
          <w:i/>
          <w:sz w:val="28"/>
        </w:rPr>
        <w:t>коментар.</w:t>
      </w:r>
    </w:p>
    <w:p w:rsidR="006A0F50" w:rsidRDefault="009254E3">
      <w:pPr>
        <w:pStyle w:val="a4"/>
        <w:numPr>
          <w:ilvl w:val="0"/>
          <w:numId w:val="16"/>
        </w:numPr>
        <w:tabs>
          <w:tab w:val="left" w:pos="1212"/>
        </w:tabs>
        <w:ind w:right="416" w:firstLine="566"/>
        <w:jc w:val="both"/>
        <w:rPr>
          <w:i/>
          <w:sz w:val="28"/>
        </w:rPr>
      </w:pPr>
      <w:r>
        <w:rPr>
          <w:i/>
          <w:sz w:val="28"/>
        </w:rPr>
        <w:t>Аналізу</w:t>
      </w:r>
      <w:r>
        <w:rPr>
          <w:i/>
          <w:sz w:val="28"/>
        </w:rPr>
        <w:t>є протоколи: хто виявився емоційно вразливішим (юнаки чи дівчата)? Чому? Які тендерні особливості поведінки були виявлені в процесі гри?</w:t>
      </w:r>
    </w:p>
    <w:p w:rsidR="006A0F50" w:rsidRDefault="009254E3">
      <w:pPr>
        <w:pStyle w:val="a4"/>
        <w:numPr>
          <w:ilvl w:val="0"/>
          <w:numId w:val="16"/>
        </w:numPr>
        <w:tabs>
          <w:tab w:val="left" w:pos="1138"/>
        </w:tabs>
        <w:spacing w:line="242" w:lineRule="auto"/>
        <w:ind w:right="411" w:firstLine="566"/>
        <w:jc w:val="both"/>
        <w:rPr>
          <w:i/>
          <w:sz w:val="28"/>
        </w:rPr>
      </w:pPr>
      <w:r>
        <w:rPr>
          <w:i/>
          <w:sz w:val="28"/>
        </w:rPr>
        <w:t xml:space="preserve">Акцентує увагу гравців на необхідності подальшого самовдосконалення. </w:t>
      </w:r>
      <w:r>
        <w:rPr>
          <w:i/>
          <w:sz w:val="28"/>
        </w:rPr>
        <w:t>(Слід надати учасникам тренінгу відповідні індивідуальні</w:t>
      </w:r>
      <w:r>
        <w:rPr>
          <w:i/>
          <w:spacing w:val="-12"/>
          <w:sz w:val="28"/>
        </w:rPr>
        <w:t xml:space="preserve"> </w:t>
      </w:r>
      <w:r>
        <w:rPr>
          <w:i/>
          <w:sz w:val="28"/>
        </w:rPr>
        <w:t>рекомендації).</w:t>
      </w:r>
    </w:p>
    <w:p w:rsidR="006A0F50" w:rsidRDefault="009254E3">
      <w:pPr>
        <w:pStyle w:val="a4"/>
        <w:numPr>
          <w:ilvl w:val="0"/>
          <w:numId w:val="16"/>
        </w:numPr>
        <w:tabs>
          <w:tab w:val="left" w:pos="1128"/>
        </w:tabs>
        <w:ind w:right="408" w:firstLine="566"/>
        <w:jc w:val="both"/>
        <w:rPr>
          <w:i/>
          <w:sz w:val="28"/>
        </w:rPr>
      </w:pPr>
      <w:r>
        <w:rPr>
          <w:i/>
          <w:sz w:val="28"/>
        </w:rPr>
        <w:t>Рекомендує після гри відразу забути образи один на одного. Адже ця гра була спрямована на професійне самовдосконалення і гравці намагалися допомогати один одному.</w:t>
      </w:r>
    </w:p>
    <w:p w:rsidR="006A0F50" w:rsidRDefault="009254E3">
      <w:pPr>
        <w:ind w:left="276" w:right="410" w:firstLine="566"/>
        <w:jc w:val="both"/>
        <w:rPr>
          <w:i/>
          <w:sz w:val="28"/>
        </w:rPr>
      </w:pPr>
      <w:r>
        <w:rPr>
          <w:i/>
          <w:sz w:val="28"/>
        </w:rPr>
        <w:t>Нижче наводимо приклади ситуацій, які можуть стати предметом обговорення з використанням "Синанон-методу" при вивченні таких навчальних дисциплін як "Управління персоналом" ("Кадровий менеджмент"), "Психологія управління",</w:t>
      </w:r>
      <w:r>
        <w:rPr>
          <w:i/>
          <w:spacing w:val="-3"/>
          <w:sz w:val="28"/>
        </w:rPr>
        <w:t xml:space="preserve"> </w:t>
      </w:r>
      <w:r>
        <w:rPr>
          <w:i/>
          <w:sz w:val="28"/>
        </w:rPr>
        <w:t>"Конфліктологія".</w:t>
      </w:r>
    </w:p>
    <w:p w:rsidR="006A0F50" w:rsidRDefault="009254E3">
      <w:pPr>
        <w:spacing w:line="322" w:lineRule="exact"/>
        <w:ind w:left="842"/>
        <w:jc w:val="both"/>
        <w:rPr>
          <w:i/>
          <w:sz w:val="28"/>
        </w:rPr>
      </w:pPr>
      <w:r>
        <w:rPr>
          <w:i/>
          <w:sz w:val="28"/>
        </w:rPr>
        <w:t>Ситуація 1.</w:t>
      </w:r>
    </w:p>
    <w:p w:rsidR="006A0F50" w:rsidRDefault="009254E3">
      <w:pPr>
        <w:ind w:left="276" w:right="411" w:firstLine="566"/>
        <w:jc w:val="both"/>
        <w:rPr>
          <w:i/>
          <w:sz w:val="28"/>
        </w:rPr>
      </w:pPr>
      <w:r>
        <w:rPr>
          <w:i/>
          <w:sz w:val="28"/>
        </w:rPr>
        <w:t>Ста</w:t>
      </w:r>
      <w:r>
        <w:rPr>
          <w:i/>
          <w:sz w:val="28"/>
        </w:rPr>
        <w:t>н виробництва вимагає перевести частину колективу робітників на виконання нового замовлення, яке потребує значних інтелектуальних зусиль, але заробітна платня поки що залишається тією ж. Яку реакцію це може викликати в колективі? Як діяти</w:t>
      </w:r>
      <w:r>
        <w:rPr>
          <w:i/>
          <w:spacing w:val="-2"/>
          <w:sz w:val="28"/>
        </w:rPr>
        <w:t xml:space="preserve"> </w:t>
      </w:r>
      <w:r>
        <w:rPr>
          <w:i/>
          <w:sz w:val="28"/>
        </w:rPr>
        <w:t>керівнику?</w:t>
      </w:r>
    </w:p>
    <w:p w:rsidR="006A0F50" w:rsidRDefault="009254E3">
      <w:pPr>
        <w:spacing w:line="322" w:lineRule="exact"/>
        <w:ind w:left="842"/>
        <w:jc w:val="both"/>
        <w:rPr>
          <w:i/>
          <w:sz w:val="28"/>
        </w:rPr>
      </w:pPr>
      <w:r>
        <w:rPr>
          <w:i/>
          <w:sz w:val="28"/>
        </w:rPr>
        <w:t>Проана</w:t>
      </w:r>
      <w:r>
        <w:rPr>
          <w:i/>
          <w:sz w:val="28"/>
        </w:rPr>
        <w:t>лізуйте варіанти:</w:t>
      </w:r>
    </w:p>
    <w:p w:rsidR="006A0F50" w:rsidRDefault="009254E3">
      <w:pPr>
        <w:ind w:left="276" w:right="412" w:firstLine="566"/>
        <w:jc w:val="both"/>
        <w:rPr>
          <w:i/>
          <w:sz w:val="28"/>
        </w:rPr>
      </w:pPr>
      <w:r>
        <w:rPr>
          <w:i/>
          <w:sz w:val="28"/>
        </w:rPr>
        <w:t xml:space="preserve">а) </w:t>
      </w:r>
      <w:r>
        <w:rPr>
          <w:b/>
          <w:i/>
          <w:sz w:val="28"/>
        </w:rPr>
        <w:t xml:space="preserve">Негативна реакція. </w:t>
      </w:r>
      <w:r>
        <w:rPr>
          <w:i/>
          <w:sz w:val="28"/>
        </w:rPr>
        <w:t>Якщо нова справа видається робітникам сумнівною, вимагає додаткових зусиль, то вони відмовляються від переходу на нову ділянку.</w:t>
      </w:r>
    </w:p>
    <w:p w:rsidR="006A0F50" w:rsidRDefault="006A0F50">
      <w:pPr>
        <w:jc w:val="both"/>
        <w:rPr>
          <w:sz w:val="28"/>
        </w:rPr>
        <w:sectPr w:rsidR="006A0F50">
          <w:pgSz w:w="11910" w:h="16840"/>
          <w:pgMar w:top="840" w:right="440" w:bottom="280" w:left="1140" w:header="720" w:footer="720" w:gutter="0"/>
          <w:cols w:space="720"/>
        </w:sectPr>
      </w:pPr>
    </w:p>
    <w:p w:rsidR="006A0F50" w:rsidRDefault="009254E3">
      <w:pPr>
        <w:spacing w:before="64"/>
        <w:ind w:left="276" w:right="407" w:firstLine="566"/>
        <w:jc w:val="both"/>
        <w:rPr>
          <w:i/>
          <w:sz w:val="28"/>
        </w:rPr>
      </w:pPr>
      <w:r>
        <w:rPr>
          <w:i/>
          <w:sz w:val="28"/>
        </w:rPr>
        <w:lastRenderedPageBreak/>
        <w:t xml:space="preserve">б) </w:t>
      </w:r>
      <w:r>
        <w:rPr>
          <w:b/>
          <w:i/>
          <w:sz w:val="28"/>
        </w:rPr>
        <w:t xml:space="preserve">Позитивна реакція. </w:t>
      </w:r>
      <w:r>
        <w:rPr>
          <w:i/>
          <w:sz w:val="28"/>
        </w:rPr>
        <w:t>Якщо робота має довгострокові перспективи і буде вис</w:t>
      </w:r>
      <w:r>
        <w:rPr>
          <w:i/>
          <w:sz w:val="28"/>
        </w:rPr>
        <w:t>око оплачуватися, то в цьому випадку бажаючих перейти на нову роботу більше, ніж вакантних</w:t>
      </w:r>
      <w:r>
        <w:rPr>
          <w:i/>
          <w:spacing w:val="-5"/>
          <w:sz w:val="28"/>
        </w:rPr>
        <w:t xml:space="preserve"> </w:t>
      </w:r>
      <w:r>
        <w:rPr>
          <w:i/>
          <w:sz w:val="28"/>
        </w:rPr>
        <w:t>місць.</w:t>
      </w:r>
    </w:p>
    <w:p w:rsidR="006A0F50" w:rsidRDefault="009254E3">
      <w:pPr>
        <w:spacing w:before="2" w:line="322" w:lineRule="exact"/>
        <w:ind w:left="842"/>
        <w:jc w:val="both"/>
        <w:rPr>
          <w:i/>
          <w:sz w:val="28"/>
        </w:rPr>
      </w:pPr>
      <w:r>
        <w:rPr>
          <w:i/>
          <w:sz w:val="28"/>
        </w:rPr>
        <w:t>Ситуація 2.</w:t>
      </w:r>
    </w:p>
    <w:p w:rsidR="006A0F50" w:rsidRDefault="009254E3">
      <w:pPr>
        <w:ind w:left="276" w:right="408" w:firstLine="566"/>
        <w:jc w:val="both"/>
        <w:rPr>
          <w:i/>
          <w:sz w:val="28"/>
        </w:rPr>
      </w:pPr>
      <w:r>
        <w:rPr>
          <w:i/>
          <w:sz w:val="28"/>
        </w:rPr>
        <w:t xml:space="preserve">На попередніх стадіях переговорів Ви дійшли згоди з однією з фірм про підписання договору на виконання дуже важливого для </w:t>
      </w:r>
      <w:r>
        <w:rPr>
          <w:i/>
          <w:spacing w:val="2"/>
          <w:sz w:val="28"/>
        </w:rPr>
        <w:t xml:space="preserve">Вас </w:t>
      </w:r>
      <w:r>
        <w:rPr>
          <w:i/>
          <w:sz w:val="28"/>
        </w:rPr>
        <w:t xml:space="preserve">замовлення. Його орієнтований кошторис складав 100-120 тис. у.о. Однак після проведення кінцевих розрахунків стало зрозумілим, що кошторис повинен складати не менш ніж 150 тис. у.о. Ви б не хотіли віратити партнерів, але зараз такої суми у Вас немає. Ваші </w:t>
      </w:r>
      <w:r>
        <w:rPr>
          <w:i/>
          <w:sz w:val="28"/>
        </w:rPr>
        <w:t>дії ...</w:t>
      </w:r>
    </w:p>
    <w:p w:rsidR="006A0F50" w:rsidRDefault="009254E3">
      <w:pPr>
        <w:spacing w:line="322" w:lineRule="exact"/>
        <w:ind w:left="842"/>
        <w:jc w:val="both"/>
        <w:rPr>
          <w:i/>
          <w:sz w:val="28"/>
        </w:rPr>
      </w:pPr>
      <w:r>
        <w:rPr>
          <w:i/>
          <w:sz w:val="28"/>
        </w:rPr>
        <w:t>Ситуація 3.</w:t>
      </w:r>
    </w:p>
    <w:p w:rsidR="006A0F50" w:rsidRDefault="009254E3">
      <w:pPr>
        <w:ind w:left="276" w:right="416" w:firstLine="566"/>
        <w:jc w:val="both"/>
        <w:rPr>
          <w:i/>
          <w:sz w:val="28"/>
        </w:rPr>
      </w:pPr>
      <w:r>
        <w:rPr>
          <w:i/>
          <w:sz w:val="28"/>
        </w:rPr>
        <w:t>З одним з Ваших колег по роботі у Вас виникла ділова суперечка. Ви на 100% впевнені у своїй правоті, але знаєте, що людина, з якою виникла суперечка, ніколи не піде на компроміс. Ваші дії...</w:t>
      </w:r>
    </w:p>
    <w:p w:rsidR="006A0F50" w:rsidRDefault="009254E3">
      <w:pPr>
        <w:spacing w:line="321" w:lineRule="exact"/>
        <w:ind w:left="842"/>
        <w:jc w:val="both"/>
        <w:rPr>
          <w:i/>
          <w:sz w:val="28"/>
        </w:rPr>
      </w:pPr>
      <w:r>
        <w:rPr>
          <w:i/>
          <w:sz w:val="28"/>
        </w:rPr>
        <w:t>Ситуація 4"</w:t>
      </w:r>
    </w:p>
    <w:p w:rsidR="006A0F50" w:rsidRDefault="009254E3">
      <w:pPr>
        <w:spacing w:line="242" w:lineRule="auto"/>
        <w:ind w:left="276" w:right="411" w:firstLine="566"/>
        <w:jc w:val="both"/>
        <w:rPr>
          <w:i/>
          <w:sz w:val="28"/>
        </w:rPr>
      </w:pPr>
      <w:r>
        <w:rPr>
          <w:i/>
          <w:sz w:val="28"/>
        </w:rPr>
        <w:t>У Вас виник конфлікт з Вашим безп</w:t>
      </w:r>
      <w:r>
        <w:rPr>
          <w:i/>
          <w:sz w:val="28"/>
        </w:rPr>
        <w:t>осереднім підлеглим. Він звернувся зі скаргою до Вашого керівника. Як Ви будете діяти?</w:t>
      </w:r>
    </w:p>
    <w:p w:rsidR="006A0F50" w:rsidRDefault="009254E3">
      <w:pPr>
        <w:pStyle w:val="a3"/>
        <w:ind w:right="405"/>
      </w:pPr>
      <w:r>
        <w:t>7.6. Варіанти технологій навчання у співробітництві Головною ідеєю навчання у співробітництві є навчання сту- дентів у групі, а не просто спільне виконання чогось усіма.</w:t>
      </w:r>
      <w:r>
        <w:t xml:space="preserve"> Серед варіантів технологій навчання у співробітництві виділимо навчання в команді та його різновиди, технологію кооператив- ного навчання Елліота Аронсона, «Навчаємося разом» Девіда і Роджера Джонсон, технологію організації дослідницької роботи студентів </w:t>
      </w:r>
      <w:r>
        <w:t>у групах Шломо Шарана. Навчання в команді (Student Team Learning – STL), як ва- ріант технології навчання у співробітництві, був розроблений в Університеті Джона Хопкінса [39]. Більшість варіантів техноло- гій навчання у співробітництві так чи інакше викор</w:t>
      </w:r>
      <w:r>
        <w:t>истовують його ідеологію. – © ПУЕТ – 183 Навчання в команді передбачає особливу увагу «груповим цілям» (team goals) і успіху всієї групи (team success), що може бути досягнутим тільки в результаті самостійної роботи кожно- го члена групи (команди) у постій</w:t>
      </w:r>
      <w:r>
        <w:t>ній взаємодії з іншими чле- нами цієї ж групи під час роботи над певною проблемою чи питанням. Завдання кожного студента полягає в засвоєнні необ- хідних знань, формуванні потрібних навичок. Вся команда має знати, чого він досяг, бути зацікавленою в засвоє</w:t>
      </w:r>
      <w:r>
        <w:t>нні навчальної інформації кожним її членом, адже успіх команди залежить від внеску кожного, а також у спільному вирішенні поставленої перед групою проблеми. Існують три основні принципи даної технології: а) «нагороди» (team rewards) – за виконання одного д</w:t>
      </w:r>
      <w:r>
        <w:t>ля всієї групи завдання команда одержує одну на всіх бальну оцінку, якесь заохочення, сертифікат, значок, похвалу тощо; при цьому групи не змагаються між собою, бо всі команди мають різну «планку» і різний час на її досягнення; б) індивідуальна (персональн</w:t>
      </w:r>
      <w:r>
        <w:t>а) відповідальність (individual accountability) кож- ного студента – успіх усієї групи залежить від кожного її члена. Це стимулює всіх членів команди слідкувати за навчальною діяльністю один одного і всієї команди, надавати допомогу своїм товаришам у засво</w:t>
      </w:r>
      <w:r>
        <w:t xml:space="preserve">єнні й розумінні матеріалу, щоб кожний почував себе готовим до будь- якого виду тестування, контроль- ної перевірки, запропонованої викладачем будь-якому студенту окремо; в) рівних можливостей кожного студента в досягненні успіху – кожен студент приносить </w:t>
      </w:r>
      <w:r>
        <w:t>своїй групі бали, які він</w:t>
      </w:r>
      <w:r>
        <w:rPr>
          <w:spacing w:val="34"/>
        </w:rPr>
        <w:t xml:space="preserve"> </w:t>
      </w:r>
      <w:r>
        <w:t>за-</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робляє шляхом поліпшення своїх власних попередніх резуль-  татів. Порівняння, таким чином, проводиться не з результатами інших студентів цієї чи іншої груп, а з власними, раніше досяг- нутими результатами. Це дає</w:t>
      </w:r>
      <w:r>
        <w:t xml:space="preserve"> рівні можливості всім студентам (середнім і навіть відстаючим) приносити бали для своєї коман- ди. Поліпшуючи результати попереднього опитування, тесту, заліку, іспиту, вони можуть принести своїй команді достатню кількість балів, що (як показали досліджен</w:t>
      </w:r>
      <w:r>
        <w:t>ня в J. Hopkins University, R. Slavin) дозволяє їм почувати себе повноправними членами команди і стимулює бажання піднімати вище свою персональну «планку». Як показують експериментальні дослі- дження, заохочення всієї команди і персональна відповідаль- ніс</w:t>
      </w:r>
      <w:r>
        <w:t>ть кожного члена команди – істотні складові успішного фор- мування необхідних умінь і навичок кожним студентом. Заохо- чення успіху в порівнянні з раніше отриманим результатом є 184 – © ПУЕТ – значно ефективнішим, ніж порівняння студентів між собою, оскіль</w:t>
      </w:r>
      <w:r>
        <w:t>ки в цьому випадку вони прагнуть до поліпшення власних результатів для блага всієї групи. Є два варіанти роботи в команді (STL), які можна викорис- тати у вищій школі: спільне навчання в малих групах (Student Teams – Achievement Division, or STAD) і навчан</w:t>
      </w:r>
      <w:r>
        <w:t xml:space="preserve">ня в командах на основі гри, турніру (Teams-Games-Tournament, or TGT). Організація навчання в малих групах (STAD, Славин, 1986) передбачає групу студентів з чотирьох осіб різного рівня навче- ності й різної статі. Викладач організовує роботу, з точки зору </w:t>
      </w:r>
      <w:r>
        <w:t xml:space="preserve">психології, з формування орієнтованої основи дій для кожного студента. Групам дається певне завдання і необхідне забезпе- чення. Завдання виконується або частинами і кожен студент </w:t>
      </w:r>
      <w:r>
        <w:rPr>
          <w:spacing w:val="2"/>
        </w:rPr>
        <w:t xml:space="preserve">зай- </w:t>
      </w:r>
      <w:r>
        <w:t xml:space="preserve">нятий своєю частиною, або «вертушкою», коли кожне завдання виконується </w:t>
      </w:r>
      <w:r>
        <w:t>по черзі кожним студентом. При цьому виконання завдання коментується студентом (вголос) і контролюється всією групою. Після виконання завдань усіма групами викладач організовує або загальне обговорення роботи над цим завданням різними групами (якщо завданн</w:t>
      </w:r>
      <w:r>
        <w:t>я було однакове для всіх груп, наприк- лад, вправа, задача, серія задач), або розгляд завдань кожною групою, якщо завдання були різні. Коли викладач перекону- ється, що матеріал засвоєний всіма студентами, він дає тест на перевірку розуміння й засвоєння но</w:t>
      </w:r>
      <w:r>
        <w:t>вого матеріалу. Над завдан- нями тесту студенти працюють індивідуально. Оцінки за індиві- дуальну роботу (тест) підсумовуються в групі, і з’являється за- гальна оцінка. Змагаються не сильні зі слабкими, а кожен, намагаючись виконати свої завдання, немов зм</w:t>
      </w:r>
      <w:r>
        <w:t>агається сам із собою, тобто зі своїм раніше досягнутим результатом. І силь- ний, і слабкий студенти, таким чином, можуть принести групі оцінки чи бали. Це є досить ефективним для засвоєння нового матеріалу кожним студентом. Різновидом такої організації гр</w:t>
      </w:r>
      <w:r>
        <w:t xml:space="preserve">упової діяльності є командно- ігрова діяльність. Викладач так само, як і в попередньому </w:t>
      </w:r>
      <w:r>
        <w:rPr>
          <w:spacing w:val="2"/>
        </w:rPr>
        <w:t xml:space="preserve">ви- </w:t>
      </w:r>
      <w:r>
        <w:t xml:space="preserve">падку, пояснює, організовує групову роботу, але замість індиві- дуального тестування проводить турніри команд. Для цього </w:t>
      </w:r>
      <w:r>
        <w:rPr>
          <w:spacing w:val="2"/>
        </w:rPr>
        <w:t xml:space="preserve">ор- </w:t>
      </w:r>
      <w:r>
        <w:t>ганізовуються «турнірні столи» по три с</w:t>
      </w:r>
      <w:r>
        <w:t>туденти за кожним сто- лом, однакові за рівнем підготовки (слабкі – зі слабкими, сильні – із сильними). Завдання диференційовані за складністю. Пере- можець кожного столу приносить своїй команді однакову кіль- – ©  ПУЕТ – 185 кість балів незалежно від «пла</w:t>
      </w:r>
      <w:r>
        <w:t>нки» столу. Це означає, що слабкі студенти, змагаючись з рівними їм, мають однакові шанси на успіх для своєї команди.</w:t>
      </w:r>
      <w:r>
        <w:rPr>
          <w:spacing w:val="47"/>
        </w:rPr>
        <w:t xml:space="preserve"> </w:t>
      </w:r>
      <w:r>
        <w:t>Та</w:t>
      </w:r>
      <w:r>
        <w:rPr>
          <w:spacing w:val="48"/>
        </w:rPr>
        <w:t xml:space="preserve"> </w:t>
      </w:r>
      <w:r>
        <w:t>команда,</w:t>
      </w:r>
      <w:r>
        <w:rPr>
          <w:spacing w:val="48"/>
        </w:rPr>
        <w:t xml:space="preserve"> </w:t>
      </w:r>
      <w:r>
        <w:t>що</w:t>
      </w:r>
      <w:r>
        <w:rPr>
          <w:spacing w:val="49"/>
        </w:rPr>
        <w:t xml:space="preserve"> </w:t>
      </w:r>
      <w:r>
        <w:t>набирає</w:t>
      </w:r>
      <w:r>
        <w:rPr>
          <w:spacing w:val="46"/>
        </w:rPr>
        <w:t xml:space="preserve"> </w:t>
      </w:r>
      <w:r>
        <w:t>більшу</w:t>
      </w:r>
      <w:r>
        <w:rPr>
          <w:spacing w:val="44"/>
        </w:rPr>
        <w:t xml:space="preserve"> </w:t>
      </w:r>
      <w:r>
        <w:t>кіль-</w:t>
      </w:r>
      <w:r>
        <w:rPr>
          <w:spacing w:val="49"/>
        </w:rPr>
        <w:t xml:space="preserve"> </w:t>
      </w:r>
      <w:r>
        <w:t>кість</w:t>
      </w:r>
      <w:r>
        <w:rPr>
          <w:spacing w:val="47"/>
        </w:rPr>
        <w:t xml:space="preserve"> </w:t>
      </w:r>
      <w:r>
        <w:t>балів,</w:t>
      </w:r>
      <w:r>
        <w:rPr>
          <w:spacing w:val="47"/>
        </w:rPr>
        <w:t xml:space="preserve"> </w:t>
      </w:r>
      <w:r>
        <w:t>стає</w:t>
      </w:r>
      <w:r>
        <w:rPr>
          <w:spacing w:val="48"/>
        </w:rPr>
        <w:t xml:space="preserve"> </w:t>
      </w:r>
      <w:r>
        <w:t>переможцем</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6" w:firstLine="0"/>
      </w:pPr>
      <w:r>
        <w:lastRenderedPageBreak/>
        <w:t>турніру з відповідним нагоро- дженням. Технологія кооперативного навчання (cooperative learning) професора Елліота Аронсона була розроблена у 1978 році  і названа Jigsaw (у дослівному перекладі з англійської – ажурна пилка, машинна ножівка). У педагогічній</w:t>
      </w:r>
      <w:r>
        <w:t xml:space="preserve"> практиці її іменують скорочено «пилка». Студенти організуються в групи із шести осіб для роботи над навчальним матеріалом, що розбитий на фрагменти (логічні чи значеннєві блоки). Наприклад, у темі «Епоха кризи аграрно-ремісничої цивілізації. Генезис індус</w:t>
      </w:r>
      <w:r>
        <w:t>трі- ального суспільства у ХІV–ХVІІІ ст.» можна виділити завдання для шести груп студентів – вказати на особливості економічного розвитку й генезису індустріального суспільства в різних краї- нах. Для прикладу можуть бути обрані такі теми: «Особливості еко</w:t>
      </w:r>
      <w:r>
        <w:t>номічного розвитку Нідерландів мануфактурного періоду», «Аграрний переворот і особливості розвитку мануфактури в Англії», «Промисловий переворот в Англії», «Особливості гене- зису індустріального суспільства у Франції»,   «Особливості   гене-   зису   інду</w:t>
      </w:r>
      <w:r>
        <w:t>стріального   суспільства   в</w:t>
      </w:r>
      <w:r>
        <w:rPr>
          <w:spacing w:val="46"/>
        </w:rPr>
        <w:t xml:space="preserve"> </w:t>
      </w:r>
      <w:r>
        <w:t>США»,</w:t>
      </w:r>
    </w:p>
    <w:p w:rsidR="006A0F50" w:rsidRDefault="009254E3">
      <w:pPr>
        <w:pStyle w:val="a3"/>
        <w:ind w:right="406" w:firstLine="0"/>
      </w:pPr>
      <w:r>
        <w:t xml:space="preserve">«Особливості гене- зису індустріального суспільства в Російській імперії». Кожен член групи знаходить матеріал зі свого питання. </w:t>
      </w:r>
      <w:r>
        <w:rPr>
          <w:spacing w:val="2"/>
        </w:rPr>
        <w:t xml:space="preserve">По- </w:t>
      </w:r>
      <w:r>
        <w:t>тім студенти, які вивчають одні питання, але входять до різних груп, зустрічаються й об</w:t>
      </w:r>
      <w:r>
        <w:t>мінюються інформацією. Це має назву «зустріч експертів». Потім вони повертаються у свої групи і навчають усьому новому, чого довідалися самі, інших членів групи. Ті, у свою чергу, доповідають про свою частину завдання (як зубці однієї пилки). Оскільки єдин</w:t>
      </w:r>
      <w:r>
        <w:t xml:space="preserve">ий шлях освоїти матеріал усіх фрагментів і в такий спосіб довідатися про закономірності й особливості економічного розвитку та генезису індустріального суспільства в різних країнах – це уважно слухати членів своєї команди й робити записи в зошитах, ніяких </w:t>
      </w:r>
      <w:r>
        <w:t>додаткових зусиль з боку викладача не потрібно. Студенти кровно зацікавлені, щоб їхні товариші сумлінно виконали своє завдання, тому що це може вплинути на їх підсумкову оцінку. Звітує з усієї теми кож- ний окремо і вся команда в цілому. На заключному етап</w:t>
      </w:r>
      <w:r>
        <w:t xml:space="preserve">і викла- дач може запитати будь-якого студента з будь- якого питання даної теми. 186 – © ПУЕТ – У 1986 році Р. Славин розробив модифікацію технології «Пилка-2» (Jigsaw-2), яка передбачає менші команди студентів – 4–5 осіб (як у TGT чи STAD). Замість того, </w:t>
      </w:r>
      <w:r>
        <w:t>щоб кожен член групи одержував окрему частину загальної роботи, уся команда працює над усім матеріалом (наприклад, вивчає всі особливості еконо- мічного розвитку й генезису індустріального суспільства в різних країнах). Але при цьому кожен член групи спеці</w:t>
      </w:r>
      <w:r>
        <w:t>алізується на якійсь темі, розробляє її особливо ретельно і стає в ній експертом. Проводяться зустрічі експертів з різних груп. Наприкінці циклу всі студенти проходять індивідуальний контрольний зріз, який і оцінюється. Результати студентів підсумовуються.</w:t>
      </w:r>
      <w:r>
        <w:t xml:space="preserve"> Команда, яка набрала найбільшу суму балів, нагороджується. Технологію навчання у</w:t>
      </w:r>
      <w:r>
        <w:rPr>
          <w:spacing w:val="61"/>
        </w:rPr>
        <w:t xml:space="preserve"> </w:t>
      </w:r>
      <w:r>
        <w:t>співробітництві</w:t>
      </w:r>
    </w:p>
    <w:p w:rsidR="006A0F50" w:rsidRDefault="009254E3">
      <w:pPr>
        <w:pStyle w:val="a3"/>
        <w:spacing w:before="2"/>
        <w:ind w:right="406" w:firstLine="0"/>
      </w:pPr>
      <w:r>
        <w:t>«Навчаємося разом» (Learning Together) було розроблено в університеті шта- ту Міннесота в 1987 році (Девид Джонсон, Роджер Джонсон). Студентська група поділяє</w:t>
      </w:r>
      <w:r>
        <w:t>ться на різнорідні (за рівнем навче- ності) команди по 3–5 осіб. Кожна команда одержує одне завдання, що є складовою завдання якої-небудь великої теми, над якою працюють всі студенти. У результаті спільної роботи окремих команд і всієї групи в цілому досяг</w:t>
      </w:r>
      <w:r>
        <w:t xml:space="preserve">ається засвоєння всього матеріалу.  Тут також задіяні основні принципи – нагороди всій команді, індивідуальний підхід,  рівні  можливості.  Група  одержує  нагоро-  ди  залежно  від </w:t>
      </w:r>
      <w:r>
        <w:rPr>
          <w:spacing w:val="50"/>
        </w:rPr>
        <w:t xml:space="preserve"> </w:t>
      </w:r>
      <w:r>
        <w:t>досягнень</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кожного студента. Велика увага ви- кладача має бу</w:t>
      </w:r>
      <w:r>
        <w:t>ти приділена комплектуванню груп, урахуванню індивідуальних і психологічних особливостей кожного студента, виробленню завдань для кожної конкретної групи. Студенти самостійно визначають ролі кожного у виконанні загального завдання: слідкування за правильні</w:t>
      </w:r>
      <w:r>
        <w:t>стю виконання завдань партнерами, моніторинг активності кожного члена ко- манди у вирішенні загального завдання та культури спілкування у команді. Таким чином, із самого початку команда має як би подвійну задачу: з одного боку, академічну – досягнення якої</w:t>
      </w:r>
      <w:r>
        <w:t>сь пізнавальної, творчої мети, а з іншої, соціальну чи соціально- психологічну – забезпечення в ході виконання завдання певної культури спілкування. І те, й інше досить значиме. Викладач та- кож обов’язково контролює не тільки успішність виконання ака- дем</w:t>
      </w:r>
      <w:r>
        <w:t>ічного завдання командами студентів, а й характер їхнього спілкування між собою, спосіб надання необхідної допомоги один одному. – © ПУЕТ – 187 Технологія організації дослідницької роботи студентів у групах також є різновидом технології навчання у співробі</w:t>
      </w:r>
      <w:r>
        <w:t>т- ництві й розроблена професором Шломо Шараном в Універси- теті Тель-Авіва в 1976. У цьому варіанті акцент робиться на самостійну діяльність. Студенти працюють індивідуально або в групах до шести осіб. Вони самі вибирають складову загальної теми, що вивча</w:t>
      </w:r>
      <w:r>
        <w:t>ється. Потім у малих групах ця підтема розби- вається на індивідуальні завдання для окремого студента. Кож- ний у такий спосіб має забезпечити свій внесок у загальну спра- ву. Дискусії, обговорення в групах дають можливість ознайоми- тися з роботою будь-як</w:t>
      </w:r>
      <w:r>
        <w:t>ого студента. На основі завдань, викона- них кожним студентом, спільно складається єдина доповідь, що презентується перед усіма студентами. Організація групових дискусій, процес роботи над проекта- ми, ставить пізнавальну діяльність на чільне місце у самос</w:t>
      </w:r>
      <w:r>
        <w:t>тійній колективній діяльності студентів. Досягнуті успіхи впливають на результат групової і колективної роботи, вбираючи у себе підсумки роботи всіх членів групи, усього колективу. Кожен студент скористається знаннями, які отримав у ході самостійної роботи</w:t>
      </w:r>
      <w:r>
        <w:t xml:space="preserve"> й роботи в команді, під час узагальнення результатів, їх обговорення й ухвалення загального рішення, виконання наступних завдань. Викладачу недостатньо сформувати групи і дати їм відпо- відне завдання. Суть полягає</w:t>
      </w:r>
      <w:r>
        <w:rPr>
          <w:spacing w:val="55"/>
        </w:rPr>
        <w:t xml:space="preserve"> </w:t>
      </w:r>
      <w:r>
        <w:t>в</w:t>
      </w:r>
      <w:r>
        <w:rPr>
          <w:spacing w:val="56"/>
        </w:rPr>
        <w:t xml:space="preserve"> </w:t>
      </w:r>
      <w:r>
        <w:t>тому,</w:t>
      </w:r>
      <w:r>
        <w:rPr>
          <w:spacing w:val="56"/>
        </w:rPr>
        <w:t xml:space="preserve"> </w:t>
      </w:r>
      <w:r>
        <w:t>щоб</w:t>
      </w:r>
      <w:r>
        <w:rPr>
          <w:spacing w:val="58"/>
        </w:rPr>
        <w:t xml:space="preserve"> </w:t>
      </w:r>
      <w:r>
        <w:t>студент</w:t>
      </w:r>
      <w:r>
        <w:rPr>
          <w:spacing w:val="55"/>
        </w:rPr>
        <w:t xml:space="preserve"> </w:t>
      </w:r>
      <w:r>
        <w:t>захотів</w:t>
      </w:r>
      <w:r>
        <w:rPr>
          <w:spacing w:val="56"/>
        </w:rPr>
        <w:t xml:space="preserve"> </w:t>
      </w:r>
      <w:r>
        <w:t>сам</w:t>
      </w:r>
      <w:r>
        <w:rPr>
          <w:spacing w:val="57"/>
        </w:rPr>
        <w:t xml:space="preserve"> </w:t>
      </w:r>
      <w:r>
        <w:t>здобуват</w:t>
      </w:r>
      <w:r>
        <w:t>и</w:t>
      </w:r>
      <w:r>
        <w:rPr>
          <w:spacing w:val="57"/>
        </w:rPr>
        <w:t xml:space="preserve"> </w:t>
      </w:r>
      <w:r>
        <w:t>знання.</w:t>
      </w:r>
      <w:r>
        <w:rPr>
          <w:spacing w:val="57"/>
        </w:rPr>
        <w:t xml:space="preserve"> </w:t>
      </w:r>
      <w:r>
        <w:t>Відомий</w:t>
      </w:r>
      <w:r>
        <w:rPr>
          <w:spacing w:val="56"/>
        </w:rPr>
        <w:t xml:space="preserve"> </w:t>
      </w:r>
      <w:r>
        <w:t>вислів:</w:t>
      </w:r>
    </w:p>
    <w:p w:rsidR="006A0F50" w:rsidRDefault="009254E3">
      <w:pPr>
        <w:pStyle w:val="a3"/>
        <w:spacing w:before="1"/>
        <w:ind w:right="405" w:firstLine="0"/>
      </w:pPr>
      <w:r>
        <w:t>«Коня можна підвести до води, але пити він має сам!». Тому проблема мотивації самостій- ної навчальної діяльності студентів така ж важлива, як спосіб організації, умови і технології навчання. Спільна мета, індивідуальна відповідальність і рівні можли- вост</w:t>
      </w:r>
      <w:r>
        <w:t>і успіху лежать в основі технологій навчання у співробіт- ництві, а не в змаганні. Індивідуальна відповідальність означає, що успіх усієї команди (групи) залежить від внеску кожного учасника, що передбачає допомогу членів команди один одно- му. Рівні можли</w:t>
      </w:r>
      <w:r>
        <w:t>вості передбачають, що кожен студент має удос- коналювати свої власні досягнення. Психологічні дослідження підтверджують, що коли оцінюються зусилля студентів в групі для досягнення загального результату, то мотивація в усіх  стає набагато вищою. Педагогіч</w:t>
      </w:r>
      <w:r>
        <w:t>не спілкування, на думку О. О. Леонтьева, є багато- поверховою конструкцією: діяльність-взаємодія-спілкування-кон- 188</w:t>
      </w:r>
      <w:r>
        <w:rPr>
          <w:spacing w:val="42"/>
        </w:rPr>
        <w:t xml:space="preserve"> </w:t>
      </w:r>
      <w:r>
        <w:t>–</w:t>
      </w:r>
    </w:p>
    <w:p w:rsidR="006A0F50" w:rsidRDefault="009254E3">
      <w:pPr>
        <w:pStyle w:val="a3"/>
        <w:spacing w:before="1"/>
        <w:ind w:right="405" w:firstLine="0"/>
      </w:pPr>
      <w:r>
        <w:t xml:space="preserve">© ПУЕТ – такт [17, с. 23]. Технології навчання у співробітництві передба- чають   всі   рівні   спілкування,   спираються   на   них.  </w:t>
      </w:r>
      <w:r>
        <w:t xml:space="preserve"> Практично   </w:t>
      </w:r>
      <w:r>
        <w:rPr>
          <w:spacing w:val="2"/>
        </w:rPr>
        <w:t>на-</w:t>
      </w:r>
      <w:r>
        <w:rPr>
          <w:spacing w:val="14"/>
        </w:rPr>
        <w:t xml:space="preserve"> </w:t>
      </w:r>
      <w:r>
        <w:t>вчання</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6" w:firstLine="0"/>
      </w:pPr>
      <w:r>
        <w:lastRenderedPageBreak/>
        <w:t>проходить у спілкуванні студентів між собою і з викла- дачем, у результаті якого й виникає необхідний контакт. Таке спілкування є соціальним, оскільки студенти по черзі виконують різні соціальні ролі: лідера, виконавця</w:t>
      </w:r>
      <w:r>
        <w:t>, організатора, доповідача, експерта, дослідника тощо. Відмінності запропонованих варіантів технологій навчання у співробітництві не є досить істотними. Дані технології дають змогу найбільш повно реалізувати особистісно орієнтований підхід у різних педагог</w:t>
      </w:r>
      <w:r>
        <w:t xml:space="preserve">ічних ситуаціях. Студентам доводиться систематично вести дискусії, обговорювати різні варіанти </w:t>
      </w:r>
      <w:r>
        <w:rPr>
          <w:spacing w:val="3"/>
        </w:rPr>
        <w:t xml:space="preserve">рі- </w:t>
      </w:r>
      <w:r>
        <w:t>шення проблеми, вибудовувати логіку дослідження. Діяльність малих груп за технологією співробітництва дає можливість під- готувати студентів саме в цьому нап</w:t>
      </w:r>
      <w:r>
        <w:t>рямку, сформувати необ- хідні інтелектуальні і комунікативні</w:t>
      </w:r>
      <w:r>
        <w:rPr>
          <w:spacing w:val="-29"/>
        </w:rPr>
        <w:t xml:space="preserve"> </w:t>
      </w:r>
      <w:r>
        <w:t>уміння.</w:t>
      </w:r>
    </w:p>
    <w:p w:rsidR="006A0F50" w:rsidRDefault="006A0F50">
      <w:pPr>
        <w:pStyle w:val="a3"/>
        <w:ind w:left="0" w:firstLine="0"/>
        <w:jc w:val="left"/>
      </w:pPr>
    </w:p>
    <w:p w:rsidR="006A0F50" w:rsidRDefault="009254E3">
      <w:pPr>
        <w:pStyle w:val="a3"/>
        <w:spacing w:before="1" w:line="322" w:lineRule="exact"/>
        <w:ind w:left="842" w:firstLine="0"/>
      </w:pPr>
      <w:r>
        <w:rPr>
          <w:b/>
        </w:rPr>
        <w:t>Тема 7</w:t>
      </w:r>
      <w:r>
        <w:t>. Метод проектів як різновид інноваційних педагогічних</w:t>
      </w:r>
      <w:r>
        <w:rPr>
          <w:spacing w:val="-8"/>
        </w:rPr>
        <w:t xml:space="preserve"> </w:t>
      </w:r>
      <w:r>
        <w:t>технологій.</w:t>
      </w:r>
    </w:p>
    <w:p w:rsidR="006A0F50" w:rsidRDefault="009254E3">
      <w:pPr>
        <w:pStyle w:val="a3"/>
        <w:spacing w:line="322" w:lineRule="exact"/>
        <w:ind w:firstLine="0"/>
      </w:pPr>
      <w:r>
        <w:t>Інформаційні технології навчання.</w:t>
      </w:r>
    </w:p>
    <w:p w:rsidR="006A0F50" w:rsidRDefault="009254E3">
      <w:pPr>
        <w:pStyle w:val="a3"/>
        <w:ind w:left="842" w:right="5733" w:firstLine="0"/>
      </w:pPr>
      <w:r>
        <w:t>. Сутність методу проектів Різновиди навчальних проектів</w:t>
      </w:r>
    </w:p>
    <w:p w:rsidR="006A0F50" w:rsidRDefault="009254E3">
      <w:pPr>
        <w:pStyle w:val="a3"/>
        <w:spacing w:before="2" w:line="322" w:lineRule="exact"/>
        <w:ind w:left="842" w:firstLine="0"/>
      </w:pPr>
      <w:r>
        <w:t>Організаційні передумо</w:t>
      </w:r>
      <w:r>
        <w:t>ви навчально-виховних проектів</w:t>
      </w:r>
    </w:p>
    <w:p w:rsidR="006A0F50" w:rsidRDefault="009254E3">
      <w:pPr>
        <w:pStyle w:val="a3"/>
        <w:ind w:right="409"/>
      </w:pPr>
      <w:r>
        <w:t>Нові інформаційні технології (НІТ) навчання, їх характеристика. Інформація і суспільство. Відмінні риси інформаційного суспільства. Інформаційна культура педагога. Медіа освіта. Телекомунікаційні технології. Новітні навчальні</w:t>
      </w:r>
      <w:r>
        <w:t xml:space="preserve"> програми та їх типи. Технології дистанційного навчання.</w:t>
      </w:r>
    </w:p>
    <w:p w:rsidR="006A0F50" w:rsidRDefault="009254E3">
      <w:pPr>
        <w:pStyle w:val="1"/>
        <w:numPr>
          <w:ilvl w:val="1"/>
          <w:numId w:val="15"/>
        </w:numPr>
        <w:tabs>
          <w:tab w:val="left" w:pos="1336"/>
        </w:tabs>
        <w:spacing w:before="3"/>
        <w:ind w:hanging="494"/>
        <w:jc w:val="both"/>
      </w:pPr>
      <w:r>
        <w:t>Сутність методу</w:t>
      </w:r>
      <w:r>
        <w:rPr>
          <w:spacing w:val="-3"/>
        </w:rPr>
        <w:t xml:space="preserve"> </w:t>
      </w:r>
      <w:r>
        <w:t>проектів</w:t>
      </w:r>
    </w:p>
    <w:p w:rsidR="006A0F50" w:rsidRDefault="006A0F50">
      <w:pPr>
        <w:pStyle w:val="a3"/>
        <w:spacing w:before="8"/>
        <w:ind w:left="0" w:firstLine="0"/>
        <w:jc w:val="left"/>
        <w:rPr>
          <w:b/>
          <w:sz w:val="27"/>
        </w:rPr>
      </w:pPr>
    </w:p>
    <w:p w:rsidR="006A0F50" w:rsidRDefault="009254E3">
      <w:pPr>
        <w:pStyle w:val="a3"/>
        <w:ind w:right="406"/>
      </w:pPr>
      <w:r>
        <w:t>Метод проектів виник на початку XX століття в США. Його називали також методом проблем і пов'язували з ідеями гуманістичного напряму у філософії та освіті, розробленими амер</w:t>
      </w:r>
      <w:r>
        <w:t>иканським філософом і педагогом Дж.Дьюї. Педагог запропонував будувати навчання на активній основі, через доцільну діяльність старшокласника, врахувавши особисті інтереси кожного. Звідси надзвичайно важливо було показати студентам їх особисту зацікавленіст</w:t>
      </w:r>
      <w:r>
        <w:t>ь у знаннях.</w:t>
      </w:r>
    </w:p>
    <w:p w:rsidR="006A0F50" w:rsidRDefault="009254E3">
      <w:pPr>
        <w:pStyle w:val="a3"/>
        <w:ind w:right="411"/>
      </w:pPr>
      <w:r>
        <w:t>З часом ідея методу проектів зазнала змін. Сьогодні вона є інтегрованим компонентом розробленої і структурованої системи освіти. В основі методу проектів лежить розвиток пізнавальних навичок, креативність, уміння орієнтуватися в інформаційному просторі, са</w:t>
      </w:r>
      <w:r>
        <w:t>мостійно конструювати свої знання, розвивати критичне і творче мислення.</w:t>
      </w:r>
    </w:p>
    <w:p w:rsidR="006A0F50" w:rsidRDefault="009254E3">
      <w:pPr>
        <w:pStyle w:val="a3"/>
        <w:spacing w:before="1"/>
        <w:ind w:right="410"/>
      </w:pPr>
      <w:r>
        <w:t>Зміст поняття «проект» становить прагматична спрямованість на результат, який отримують при розв'язанні проблеми. Цей результат можна побачити, осмислити, застосувати в реальній практ</w:t>
      </w:r>
      <w:r>
        <w:t>ичній</w:t>
      </w:r>
      <w:r>
        <w:rPr>
          <w:spacing w:val="-12"/>
        </w:rPr>
        <w:t xml:space="preserve"> </w:t>
      </w:r>
      <w:r>
        <w:t>діяльності.</w:t>
      </w:r>
    </w:p>
    <w:p w:rsidR="006A0F50" w:rsidRDefault="009254E3">
      <w:pPr>
        <w:pStyle w:val="a3"/>
        <w:ind w:right="405"/>
      </w:pPr>
      <w:r>
        <w:t>Щоб досягти такого результату, необхідно навчити дітей або дорослих самостійно мислити, знаходити і розв’язувати проблеми, залучаючи для реалізації цієї мети знання з різних областей, уміння прогнозувати результати і можливі наслідки різних варіантів рішен</w:t>
      </w:r>
      <w:r>
        <w:t>ня, уміння встановлювати причинно- наслідкові зв'язки.</w:t>
      </w:r>
    </w:p>
    <w:p w:rsidR="006A0F50" w:rsidRDefault="009254E3">
      <w:pPr>
        <w:ind w:left="276" w:right="408" w:firstLine="566"/>
        <w:jc w:val="both"/>
        <w:rPr>
          <w:sz w:val="28"/>
        </w:rPr>
      </w:pPr>
      <w:r>
        <w:rPr>
          <w:i/>
          <w:sz w:val="28"/>
        </w:rPr>
        <w:t xml:space="preserve">Педагогічне проектування </w:t>
      </w:r>
      <w:r>
        <w:rPr>
          <w:sz w:val="28"/>
        </w:rPr>
        <w:t>– це процес створення педагогічного об’єкта, який складається з певних етапів:</w:t>
      </w:r>
    </w:p>
    <w:p w:rsidR="006A0F50" w:rsidRDefault="009254E3">
      <w:pPr>
        <w:pStyle w:val="a4"/>
        <w:numPr>
          <w:ilvl w:val="0"/>
          <w:numId w:val="14"/>
        </w:numPr>
        <w:tabs>
          <w:tab w:val="left" w:pos="1246"/>
        </w:tabs>
        <w:ind w:right="413" w:firstLine="566"/>
        <w:jc w:val="both"/>
        <w:rPr>
          <w:sz w:val="28"/>
        </w:rPr>
      </w:pPr>
      <w:r>
        <w:rPr>
          <w:sz w:val="28"/>
        </w:rPr>
        <w:t>Створення теоретичної (ідеальної) моделі об’єкта, виявлення його істотних властивостей, аналіз пр</w:t>
      </w:r>
      <w:r>
        <w:rPr>
          <w:sz w:val="28"/>
        </w:rPr>
        <w:t>инципів та умов його</w:t>
      </w:r>
      <w:r>
        <w:rPr>
          <w:spacing w:val="-13"/>
          <w:sz w:val="28"/>
        </w:rPr>
        <w:t xml:space="preserve"> </w:t>
      </w:r>
      <w:r>
        <w:rPr>
          <w:sz w:val="28"/>
        </w:rPr>
        <w:t>функціонування.</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4"/>
        <w:numPr>
          <w:ilvl w:val="0"/>
          <w:numId w:val="14"/>
        </w:numPr>
        <w:tabs>
          <w:tab w:val="left" w:pos="1289"/>
        </w:tabs>
        <w:spacing w:before="64"/>
        <w:ind w:right="407" w:firstLine="566"/>
        <w:jc w:val="both"/>
        <w:rPr>
          <w:sz w:val="28"/>
        </w:rPr>
      </w:pPr>
      <w:r>
        <w:rPr>
          <w:sz w:val="28"/>
        </w:rPr>
        <w:lastRenderedPageBreak/>
        <w:t>Опрацювання проектної моделі об’єкта: визначення бази знань, інформаційної моделі матеріалу, що вивчається.</w:t>
      </w:r>
    </w:p>
    <w:p w:rsidR="006A0F50" w:rsidRDefault="009254E3">
      <w:pPr>
        <w:pStyle w:val="a3"/>
        <w:spacing w:line="321" w:lineRule="exact"/>
        <w:ind w:left="842" w:firstLine="0"/>
      </w:pPr>
      <w:r>
        <w:t>З. Розробка педагогічної моделі знань: структуризація матеріалу, вибір і</w:t>
      </w:r>
    </w:p>
    <w:p w:rsidR="006A0F50" w:rsidRDefault="009254E3">
      <w:pPr>
        <w:pStyle w:val="a3"/>
        <w:spacing w:before="2"/>
        <w:ind w:right="409" w:firstLine="0"/>
      </w:pPr>
      <w:r>
        <w:t xml:space="preserve">«продумування» сценарію </w:t>
      </w:r>
      <w:r>
        <w:t>проекту, опрацювання моделі педагогічного спілкування (ланцюг педагогічних дій, операцій, комунікацій, взаємопов'язана діяльність викладача та студентів і т. д.).</w:t>
      </w:r>
    </w:p>
    <w:p w:rsidR="006A0F50" w:rsidRDefault="009254E3">
      <w:pPr>
        <w:pStyle w:val="a4"/>
        <w:numPr>
          <w:ilvl w:val="0"/>
          <w:numId w:val="13"/>
        </w:numPr>
        <w:tabs>
          <w:tab w:val="left" w:pos="1306"/>
        </w:tabs>
        <w:ind w:right="416" w:firstLine="566"/>
        <w:jc w:val="both"/>
        <w:rPr>
          <w:sz w:val="28"/>
        </w:rPr>
      </w:pPr>
      <w:r>
        <w:rPr>
          <w:sz w:val="28"/>
        </w:rPr>
        <w:t>Практична реалізація й апробація моделі технологій навчання: проведення педагогічного експери</w:t>
      </w:r>
      <w:r>
        <w:rPr>
          <w:sz w:val="28"/>
        </w:rPr>
        <w:t>менту на невеликій групі</w:t>
      </w:r>
      <w:r>
        <w:rPr>
          <w:spacing w:val="-12"/>
          <w:sz w:val="28"/>
        </w:rPr>
        <w:t xml:space="preserve"> </w:t>
      </w:r>
      <w:r>
        <w:rPr>
          <w:sz w:val="28"/>
        </w:rPr>
        <w:t>слухачів.</w:t>
      </w:r>
    </w:p>
    <w:p w:rsidR="006A0F50" w:rsidRDefault="009254E3">
      <w:pPr>
        <w:pStyle w:val="a4"/>
        <w:numPr>
          <w:ilvl w:val="0"/>
          <w:numId w:val="13"/>
        </w:numPr>
        <w:tabs>
          <w:tab w:val="left" w:pos="1147"/>
        </w:tabs>
        <w:ind w:right="409" w:firstLine="566"/>
        <w:jc w:val="both"/>
        <w:rPr>
          <w:sz w:val="28"/>
        </w:rPr>
      </w:pPr>
      <w:r>
        <w:rPr>
          <w:sz w:val="28"/>
        </w:rPr>
        <w:t>Аналіз результатів експерименту й корекція проекту. При проектуванні технології навчання педагогічним об’єктом виступає педагогічна технологія навчання – це послідовна взаємозв’язана система дій педагога, спрямована на пр</w:t>
      </w:r>
      <w:r>
        <w:rPr>
          <w:sz w:val="28"/>
        </w:rPr>
        <w:t>оцес передачі знань, умінь і навиків та активна діяльність</w:t>
      </w:r>
      <w:r>
        <w:rPr>
          <w:spacing w:val="-11"/>
          <w:sz w:val="28"/>
        </w:rPr>
        <w:t xml:space="preserve"> </w:t>
      </w:r>
      <w:r>
        <w:rPr>
          <w:sz w:val="28"/>
        </w:rPr>
        <w:t>учнів.</w:t>
      </w:r>
    </w:p>
    <w:p w:rsidR="006A0F50" w:rsidRDefault="006A0F50">
      <w:pPr>
        <w:pStyle w:val="a3"/>
        <w:ind w:left="0" w:firstLine="0"/>
        <w:jc w:val="left"/>
        <w:rPr>
          <w:sz w:val="30"/>
        </w:rPr>
      </w:pPr>
    </w:p>
    <w:p w:rsidR="006A0F50" w:rsidRDefault="006A0F50">
      <w:pPr>
        <w:pStyle w:val="a3"/>
        <w:spacing w:before="3"/>
        <w:ind w:left="0" w:firstLine="0"/>
        <w:jc w:val="left"/>
        <w:rPr>
          <w:sz w:val="26"/>
        </w:rPr>
      </w:pPr>
    </w:p>
    <w:p w:rsidR="006A0F50" w:rsidRDefault="009254E3">
      <w:pPr>
        <w:pStyle w:val="1"/>
        <w:numPr>
          <w:ilvl w:val="1"/>
          <w:numId w:val="15"/>
        </w:numPr>
        <w:tabs>
          <w:tab w:val="left" w:pos="1336"/>
        </w:tabs>
        <w:ind w:hanging="494"/>
      </w:pPr>
      <w:r>
        <w:t>Різновиди навчальних</w:t>
      </w:r>
      <w:r>
        <w:rPr>
          <w:spacing w:val="-2"/>
        </w:rPr>
        <w:t xml:space="preserve"> </w:t>
      </w:r>
      <w:r>
        <w:t>проектів</w:t>
      </w:r>
    </w:p>
    <w:p w:rsidR="006A0F50" w:rsidRDefault="006A0F50">
      <w:pPr>
        <w:pStyle w:val="a3"/>
        <w:spacing w:before="9"/>
        <w:ind w:left="0" w:firstLine="0"/>
        <w:jc w:val="left"/>
        <w:rPr>
          <w:b/>
          <w:sz w:val="27"/>
        </w:rPr>
      </w:pPr>
    </w:p>
    <w:p w:rsidR="006A0F50" w:rsidRDefault="009254E3">
      <w:pPr>
        <w:pStyle w:val="a3"/>
        <w:spacing w:line="322" w:lineRule="exact"/>
        <w:ind w:left="912" w:firstLine="0"/>
        <w:rPr>
          <w:i/>
        </w:rPr>
      </w:pPr>
      <w:r>
        <w:t>Навчальні проекти мають певні різновиди</w:t>
      </w:r>
      <w:r>
        <w:rPr>
          <w:i/>
        </w:rPr>
        <w:t>.</w:t>
      </w:r>
    </w:p>
    <w:p w:rsidR="006A0F50" w:rsidRDefault="009254E3">
      <w:pPr>
        <w:pStyle w:val="a3"/>
        <w:ind w:right="411"/>
      </w:pPr>
      <w:r>
        <w:rPr>
          <w:i/>
          <w:u w:val="single"/>
        </w:rPr>
        <w:t xml:space="preserve">Дослідницький </w:t>
      </w:r>
      <w:r>
        <w:rPr>
          <w:u w:val="single"/>
        </w:rPr>
        <w:t>проект</w:t>
      </w:r>
      <w:r>
        <w:t xml:space="preserve"> за структурою нагадує наукове дослідження і складається з певних етапів: обґрунтування актуальності вибраної теми, визначення проблеми, предмета, об’єкта, цілей і завдань дослідження, висунення гіпотези з подальшою її перевіркою, обговорення отриманих рез</w:t>
      </w:r>
      <w:r>
        <w:t>ультатів. При цьому використовуються методи сучасної науки: лабораторний експеримент, моделювання, соціологічне опитування та</w:t>
      </w:r>
      <w:r>
        <w:rPr>
          <w:spacing w:val="-19"/>
        </w:rPr>
        <w:t xml:space="preserve"> </w:t>
      </w:r>
      <w:r>
        <w:t>інші.</w:t>
      </w:r>
    </w:p>
    <w:p w:rsidR="006A0F50" w:rsidRDefault="009254E3">
      <w:pPr>
        <w:pStyle w:val="a3"/>
        <w:ind w:right="406"/>
      </w:pPr>
      <w:r>
        <w:rPr>
          <w:i/>
          <w:u w:val="single"/>
        </w:rPr>
        <w:t xml:space="preserve">Інформаційний </w:t>
      </w:r>
      <w:r>
        <w:rPr>
          <w:u w:val="single"/>
        </w:rPr>
        <w:t>проект</w:t>
      </w:r>
      <w:r>
        <w:t xml:space="preserve"> покликаний навчити здобувати й аналізувати інформацію про об'єкт, узагальнювати її і розтлумачувати для</w:t>
      </w:r>
      <w:r>
        <w:t xml:space="preserve"> широкої аудиторії. Результатом такого проекту може бути публікація, створення інформаційного середовища класу або школи. Проект може інтегруватися в більший дослідницький проект і стати його частиною. Студенти вивчають і використовують різні методи одержа</w:t>
      </w:r>
      <w:r>
        <w:t>ння інформації (література, бібліотечні фонди, ЗМІ, бази даних, у тому числі електронні, методи анкетування та інтерв’ювання), її обробки (аналіз, узагальнення, зіставлення з відомими фактами, висновки) і презентації (доповідь, публікація, розміщення у мер</w:t>
      </w:r>
      <w:r>
        <w:t>ежі Інтернет або локальній мережі, телеконференція).</w:t>
      </w:r>
    </w:p>
    <w:p w:rsidR="006A0F50" w:rsidRDefault="009254E3">
      <w:pPr>
        <w:pStyle w:val="a3"/>
        <w:ind w:right="407"/>
      </w:pPr>
      <w:r>
        <w:rPr>
          <w:i/>
          <w:u w:val="single"/>
        </w:rPr>
        <w:t xml:space="preserve">В ігровому </w:t>
      </w:r>
      <w:r>
        <w:rPr>
          <w:u w:val="single"/>
        </w:rPr>
        <w:t>проекті</w:t>
      </w:r>
      <w:r>
        <w:t xml:space="preserve"> учасники отримують певні ролі. Провідний вид діяльності учнів у таких проектах – рольова гра. Це можуть бути імітації соціальних і ділових відносин у ситуаціях, придуманих учасниками, </w:t>
      </w:r>
      <w:r>
        <w:t>літературні персонажі в певних історичних і соціальних умовах тощо. Результати проекту не завжди можливо спроектувати на початку роботи, вони можуть визначитися лише вкінці, однак потрібна рефлексія учасників і співвідношення отриманих результатів з постав</w:t>
      </w:r>
      <w:r>
        <w:t>леною метою.</w:t>
      </w:r>
    </w:p>
    <w:p w:rsidR="006A0F50" w:rsidRDefault="009254E3">
      <w:pPr>
        <w:pStyle w:val="a3"/>
        <w:spacing w:line="242" w:lineRule="auto"/>
        <w:ind w:right="412"/>
      </w:pPr>
      <w:r>
        <w:rPr>
          <w:i/>
          <w:u w:val="single"/>
        </w:rPr>
        <w:t xml:space="preserve">Творчий проект </w:t>
      </w:r>
      <w:r>
        <w:rPr>
          <w:u w:val="single"/>
        </w:rPr>
        <w:t>пер</w:t>
      </w:r>
      <w:r>
        <w:t>ед</w:t>
      </w:r>
      <w:r>
        <w:rPr>
          <w:u w:val="single"/>
        </w:rPr>
        <w:t>бачає</w:t>
      </w:r>
      <w:r>
        <w:t xml:space="preserve"> максимально вільний і нетрадиційний підхід до оформлення результатів. Це можуть бути відеофільми, презентації</w:t>
      </w:r>
      <w:r>
        <w:rPr>
          <w:spacing w:val="-16"/>
        </w:rPr>
        <w:t xml:space="preserve"> </w:t>
      </w:r>
      <w:r>
        <w:t>тощо.</w:t>
      </w:r>
    </w:p>
    <w:p w:rsidR="006A0F50" w:rsidRDefault="009254E3">
      <w:pPr>
        <w:pStyle w:val="a3"/>
        <w:ind w:right="413"/>
      </w:pPr>
      <w:r>
        <w:rPr>
          <w:i/>
          <w:u w:val="single"/>
        </w:rPr>
        <w:t>Рольовий проект</w:t>
      </w:r>
      <w:r>
        <w:t>. Беручи в ньому участь, проектанти беруть на себе роль літературних або історичних пе</w:t>
      </w:r>
      <w:r>
        <w:t>рсонажів з метою соціалізації сюжету. Результат проекту залишається відкритим до самого закінчення. Чим завершиться судове засідання? Чи буде розв’язаний конфлікт і підписаний договір?</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8"/>
      </w:pPr>
      <w:r>
        <w:rPr>
          <w:i/>
          <w:u w:val="single"/>
        </w:rPr>
        <w:lastRenderedPageBreak/>
        <w:t>Практико-орієнтовані проекти</w:t>
      </w:r>
      <w:r>
        <w:t>. Це проекти орієнтовані на р</w:t>
      </w:r>
      <w:r>
        <w:t xml:space="preserve">езультат (конкретний виріб, орієнтація на певний соціальний статус, спрямований на розв'язання суспільних проблем). </w:t>
      </w:r>
      <w:r>
        <w:rPr>
          <w:spacing w:val="-2"/>
        </w:rPr>
        <w:t xml:space="preserve">Тут </w:t>
      </w:r>
      <w:r>
        <w:t xml:space="preserve">важлива не тільки добре продумана структура проекту, але й гарна організація координаційної роботи з корекції спільних й індивідуальних </w:t>
      </w:r>
      <w:r>
        <w:t xml:space="preserve">зусиль, організації презентації отриманих результатів і можливих способів їхнього впровадження у практику, а також організації зовнішньої оцінки проекту. Це можуть бути екологічні, спортивно- організаційні та ін. проекти. Продукт наперед визначений і може </w:t>
      </w:r>
      <w:r>
        <w:t>бути використаний. Палітра різноманітна – від навчального посібника для кабінету фізики до пакету рекомендацій з педагогіки. Важливо оцінити реальність використання проекту на практиці і його здатність вирішити поставлену проблему.</w:t>
      </w:r>
    </w:p>
    <w:p w:rsidR="006A0F50" w:rsidRDefault="006A0F50">
      <w:pPr>
        <w:pStyle w:val="a3"/>
        <w:ind w:left="0" w:firstLine="0"/>
        <w:jc w:val="left"/>
        <w:rPr>
          <w:sz w:val="30"/>
        </w:rPr>
      </w:pPr>
    </w:p>
    <w:p w:rsidR="006A0F50" w:rsidRDefault="006A0F50">
      <w:pPr>
        <w:pStyle w:val="a3"/>
        <w:spacing w:before="4"/>
        <w:ind w:left="0" w:firstLine="0"/>
        <w:jc w:val="left"/>
        <w:rPr>
          <w:sz w:val="26"/>
        </w:rPr>
      </w:pPr>
    </w:p>
    <w:p w:rsidR="006A0F50" w:rsidRDefault="009254E3">
      <w:pPr>
        <w:pStyle w:val="1"/>
        <w:numPr>
          <w:ilvl w:val="1"/>
          <w:numId w:val="15"/>
        </w:numPr>
        <w:tabs>
          <w:tab w:val="left" w:pos="1336"/>
        </w:tabs>
        <w:spacing w:before="1"/>
        <w:ind w:hanging="494"/>
      </w:pPr>
      <w:r>
        <w:t>Організаційні передумови навчально-виховних</w:t>
      </w:r>
      <w:r>
        <w:rPr>
          <w:spacing w:val="-4"/>
        </w:rPr>
        <w:t xml:space="preserve"> </w:t>
      </w:r>
      <w:r>
        <w:t>проектів</w:t>
      </w:r>
    </w:p>
    <w:p w:rsidR="006A0F50" w:rsidRDefault="006A0F50">
      <w:pPr>
        <w:pStyle w:val="a3"/>
        <w:spacing w:before="8"/>
        <w:ind w:left="0" w:firstLine="0"/>
        <w:jc w:val="left"/>
        <w:rPr>
          <w:b/>
          <w:sz w:val="27"/>
        </w:rPr>
      </w:pPr>
    </w:p>
    <w:p w:rsidR="006A0F50" w:rsidRDefault="009254E3">
      <w:pPr>
        <w:pStyle w:val="a3"/>
        <w:spacing w:before="1"/>
        <w:ind w:right="408"/>
      </w:pPr>
      <w:r>
        <w:t xml:space="preserve">Уміння організувати проектну діяльність учнів – показник високої кваліфікації вчителя, викладача, його здатності користуватися розвивальними технологіями навчання. І тут важливу роль відіграє володіння методами творчості, осягнути які допомагає </w:t>
      </w:r>
      <w:r>
        <w:rPr>
          <w:i/>
        </w:rPr>
        <w:t xml:space="preserve">евристика </w:t>
      </w:r>
      <w:r>
        <w:t>–</w:t>
      </w:r>
      <w:r>
        <w:t xml:space="preserve"> наука, що вивчає продуктивне творче мислення.</w:t>
      </w:r>
    </w:p>
    <w:p w:rsidR="006A0F50" w:rsidRDefault="009254E3">
      <w:pPr>
        <w:pStyle w:val="a3"/>
        <w:ind w:right="408"/>
      </w:pPr>
      <w:r>
        <w:rPr>
          <w:i/>
          <w:u w:val="single"/>
        </w:rPr>
        <w:t>Телекомунікаційний проект</w:t>
      </w:r>
      <w:r>
        <w:rPr>
          <w:i/>
        </w:rPr>
        <w:t xml:space="preserve"> </w:t>
      </w:r>
      <w:r>
        <w:t>– це проект, що виконується з використанням таких комп'ютерних засобів, як електронна пошта і WWW (мережа Інтернет- сайтів).</w:t>
      </w:r>
    </w:p>
    <w:p w:rsidR="006A0F50" w:rsidRDefault="009254E3">
      <w:pPr>
        <w:pStyle w:val="a3"/>
        <w:ind w:right="408"/>
      </w:pPr>
      <w:r>
        <w:t>Телекомунікаційні проекти в розвинених країнах ініціюються</w:t>
      </w:r>
      <w:r>
        <w:t xml:space="preserve"> науковими центрами. Особливе місце в освітній діяльності школи займають телекомунікаційні регіональні і міжнародні проекти. З їх допомогою створюється природне мовне середовище і формується потреба в спілкуванні. Крім того, створюються реальні умови для м</w:t>
      </w:r>
      <w:r>
        <w:t>іжкультурного спілкування. Телекомунікаційні мережі використовувалися у сфері науки і освіти лише як зручний і оперативний вид зв'язку.</w:t>
      </w:r>
    </w:p>
    <w:p w:rsidR="006A0F50" w:rsidRDefault="009254E3">
      <w:pPr>
        <w:pStyle w:val="a3"/>
        <w:ind w:right="406"/>
      </w:pPr>
      <w:r>
        <w:t>Розв’язання проблеми, закладеної у будь-якому проекті, завжди вимагає залучення інтегрованого знання. Але в телекомуніка</w:t>
      </w:r>
      <w:r>
        <w:t>ційному проекті, особливо міжнародному, потрібна, як правило, глибша інтеграція знань, що припускає не тільки знання власне предмета досліджуваної проблеми, а й знання особливостей національної культури партнера, особливостей його світовідчування. Міжнарод</w:t>
      </w:r>
      <w:r>
        <w:t>ні проекти, які проводяться англійською мовою, доцільно вводити, якщо дозволяє програма, до структури змісту навчання і зіставляти його з тією або іншою темою.</w:t>
      </w:r>
    </w:p>
    <w:p w:rsidR="006A0F50" w:rsidRDefault="009254E3">
      <w:pPr>
        <w:pStyle w:val="a3"/>
        <w:ind w:right="407"/>
      </w:pPr>
      <w:r>
        <w:t>Телекомунікаційні проекти педагогічно доцільні в тих випадках, коли під час їх виконання передба</w:t>
      </w:r>
      <w:r>
        <w:t>чаються:</w:t>
      </w:r>
    </w:p>
    <w:p w:rsidR="006A0F50" w:rsidRDefault="009254E3">
      <w:pPr>
        <w:pStyle w:val="a3"/>
        <w:spacing w:before="1"/>
        <w:ind w:right="413"/>
      </w:pPr>
      <w:r>
        <w:t>–множинні, систематичні або тривалі спостереження за певним природним, соціальним, фізичним</w:t>
      </w:r>
      <w:r>
        <w:rPr>
          <w:spacing w:val="-5"/>
        </w:rPr>
        <w:t xml:space="preserve"> </w:t>
      </w:r>
      <w:r>
        <w:t>явищем;</w:t>
      </w:r>
    </w:p>
    <w:p w:rsidR="006A0F50" w:rsidRDefault="009254E3">
      <w:pPr>
        <w:pStyle w:val="a4"/>
        <w:numPr>
          <w:ilvl w:val="0"/>
          <w:numId w:val="12"/>
        </w:numPr>
        <w:tabs>
          <w:tab w:val="left" w:pos="1081"/>
        </w:tabs>
        <w:ind w:right="409" w:firstLine="566"/>
        <w:rPr>
          <w:sz w:val="28"/>
        </w:rPr>
      </w:pPr>
      <w:r>
        <w:rPr>
          <w:sz w:val="28"/>
        </w:rPr>
        <w:t>порівняльне вивчення, дослідження явища, факту, події, що відбулися в різних місцевостях чи в різному часовому просторі для виявлення певної тенден</w:t>
      </w:r>
      <w:r>
        <w:rPr>
          <w:sz w:val="28"/>
        </w:rPr>
        <w:t>ції, ухвалення рішення, розробки</w:t>
      </w:r>
      <w:r>
        <w:rPr>
          <w:spacing w:val="-8"/>
          <w:sz w:val="28"/>
        </w:rPr>
        <w:t xml:space="preserve"> </w:t>
      </w:r>
      <w:r>
        <w:rPr>
          <w:sz w:val="28"/>
        </w:rPr>
        <w:t>пропозицій;</w:t>
      </w:r>
    </w:p>
    <w:p w:rsidR="006A0F50" w:rsidRDefault="009254E3">
      <w:pPr>
        <w:pStyle w:val="a4"/>
        <w:numPr>
          <w:ilvl w:val="0"/>
          <w:numId w:val="12"/>
        </w:numPr>
        <w:tabs>
          <w:tab w:val="left" w:pos="1054"/>
        </w:tabs>
        <w:spacing w:line="321" w:lineRule="exact"/>
        <w:ind w:left="1054" w:hanging="212"/>
        <w:rPr>
          <w:sz w:val="28"/>
        </w:rPr>
      </w:pPr>
      <w:r>
        <w:rPr>
          <w:sz w:val="28"/>
        </w:rPr>
        <w:t>порівняльне</w:t>
      </w:r>
      <w:r>
        <w:rPr>
          <w:spacing w:val="39"/>
          <w:sz w:val="28"/>
        </w:rPr>
        <w:t xml:space="preserve"> </w:t>
      </w:r>
      <w:r>
        <w:rPr>
          <w:sz w:val="28"/>
        </w:rPr>
        <w:t>використання</w:t>
      </w:r>
      <w:r>
        <w:rPr>
          <w:spacing w:val="39"/>
          <w:sz w:val="28"/>
        </w:rPr>
        <w:t xml:space="preserve"> </w:t>
      </w:r>
      <w:r>
        <w:rPr>
          <w:sz w:val="28"/>
        </w:rPr>
        <w:t>одного</w:t>
      </w:r>
      <w:r>
        <w:rPr>
          <w:spacing w:val="41"/>
          <w:sz w:val="28"/>
        </w:rPr>
        <w:t xml:space="preserve"> </w:t>
      </w:r>
      <w:r>
        <w:rPr>
          <w:sz w:val="28"/>
        </w:rPr>
        <w:t>і</w:t>
      </w:r>
      <w:r>
        <w:rPr>
          <w:spacing w:val="42"/>
          <w:sz w:val="28"/>
        </w:rPr>
        <w:t xml:space="preserve"> </w:t>
      </w:r>
      <w:r>
        <w:rPr>
          <w:sz w:val="28"/>
        </w:rPr>
        <w:t>того</w:t>
      </w:r>
      <w:r>
        <w:rPr>
          <w:spacing w:val="41"/>
          <w:sz w:val="28"/>
        </w:rPr>
        <w:t xml:space="preserve"> </w:t>
      </w:r>
      <w:r>
        <w:rPr>
          <w:sz w:val="28"/>
        </w:rPr>
        <w:t>жабо</w:t>
      </w:r>
      <w:r>
        <w:rPr>
          <w:spacing w:val="42"/>
          <w:sz w:val="28"/>
        </w:rPr>
        <w:t xml:space="preserve"> </w:t>
      </w:r>
      <w:r>
        <w:rPr>
          <w:sz w:val="28"/>
        </w:rPr>
        <w:t>альтернативних</w:t>
      </w:r>
      <w:r>
        <w:rPr>
          <w:spacing w:val="41"/>
          <w:sz w:val="28"/>
        </w:rPr>
        <w:t xml:space="preserve"> </w:t>
      </w:r>
      <w:r>
        <w:rPr>
          <w:sz w:val="28"/>
        </w:rPr>
        <w:t>способів</w:t>
      </w:r>
    </w:p>
    <w:p w:rsidR="006A0F50" w:rsidRDefault="006A0F50">
      <w:pPr>
        <w:spacing w:line="321" w:lineRule="exact"/>
        <w:jc w:val="both"/>
        <w:rPr>
          <w:sz w:val="28"/>
        </w:rPr>
        <w:sectPr w:rsidR="006A0F50">
          <w:pgSz w:w="11910" w:h="16840"/>
          <w:pgMar w:top="760" w:right="440" w:bottom="280" w:left="1140" w:header="720" w:footer="720" w:gutter="0"/>
          <w:cols w:space="720"/>
        </w:sectPr>
      </w:pPr>
    </w:p>
    <w:p w:rsidR="006A0F50" w:rsidRDefault="009254E3">
      <w:pPr>
        <w:pStyle w:val="a3"/>
        <w:spacing w:before="64"/>
        <w:ind w:right="417" w:firstLine="0"/>
      </w:pPr>
      <w:r>
        <w:lastRenderedPageBreak/>
        <w:t>виконання завдання, ситуації, тобто для отримання даних про об’єктивну ефективність пропонованого способу розв’язання проблеми;</w:t>
      </w:r>
    </w:p>
    <w:p w:rsidR="006A0F50" w:rsidRDefault="009254E3">
      <w:pPr>
        <w:pStyle w:val="a4"/>
        <w:numPr>
          <w:ilvl w:val="0"/>
          <w:numId w:val="12"/>
        </w:numPr>
        <w:tabs>
          <w:tab w:val="left" w:pos="1054"/>
        </w:tabs>
        <w:ind w:right="411" w:firstLine="566"/>
        <w:rPr>
          <w:sz w:val="28"/>
        </w:rPr>
      </w:pPr>
      <w:r>
        <w:rPr>
          <w:sz w:val="28"/>
        </w:rPr>
        <w:t>с</w:t>
      </w:r>
      <w:r>
        <w:rPr>
          <w:sz w:val="28"/>
        </w:rPr>
        <w:t>пільна творча розробка ідеї, яка містить практичну діяльність. Наприклад, виведення нового сорту рослин у різних кліматичних зонах, спостереження за погодними явищами, створення газети чи журналу, написання п’єси чи повісті, музичного твору</w:t>
      </w:r>
      <w:r>
        <w:rPr>
          <w:spacing w:val="-9"/>
          <w:sz w:val="28"/>
        </w:rPr>
        <w:t xml:space="preserve"> </w:t>
      </w:r>
      <w:r>
        <w:rPr>
          <w:sz w:val="28"/>
        </w:rPr>
        <w:t>тощо.</w:t>
      </w:r>
    </w:p>
    <w:p w:rsidR="006A0F50" w:rsidRDefault="009254E3">
      <w:pPr>
        <w:pStyle w:val="a3"/>
        <w:ind w:right="410"/>
      </w:pPr>
      <w:r>
        <w:t>У проектній діяльності закладено глибокий освітній зміст. Відхід убік (гіперпосилання) у ході проектного дослідження може багато чому навчити. Досвід роботи з посиланнями надзвичайно важливий, тому що вчить структурувати матеріал, визначати, де можна обмеж</w:t>
      </w:r>
      <w:r>
        <w:t>итися простим згадуванням про факт, а де необхідні подробиці в контексті виконуваного проекту.</w:t>
      </w:r>
    </w:p>
    <w:p w:rsidR="006A0F50" w:rsidRDefault="009254E3">
      <w:pPr>
        <w:pStyle w:val="a3"/>
        <w:spacing w:before="1"/>
        <w:ind w:right="406"/>
      </w:pPr>
      <w:r>
        <w:t>Взаємозв'язок фактів і явищ допомагає старшокласникові відчути інтегративну природу знань, усвідомити умовність кордонів між дисциплінами або галузями науки й ку</w:t>
      </w:r>
      <w:r>
        <w:t>льтури, і водночас приводить до розуміння їхньої специфіки. Однак під час подорожі по гіперпосиланнях існує небезпека відходу від цілей і змісту конкретного проекту. Тут потрібна допомога викладача – керівника проекту.</w:t>
      </w:r>
    </w:p>
    <w:p w:rsidR="006A0F50" w:rsidRDefault="009254E3">
      <w:pPr>
        <w:pStyle w:val="a3"/>
        <w:spacing w:before="1"/>
        <w:ind w:right="405"/>
      </w:pPr>
      <w:r>
        <w:t>Одним з найбільших складностей методу</w:t>
      </w:r>
      <w:r>
        <w:t xml:space="preserve"> проектів є те, що не відразу стає зрозумілою ідея навчання через проектну діяльність. У цьому випадку викладач визначає теми, які виносяться на самостійне вивчення у ході виконання проектів. Учні здійснюють пошук інформації зі своєї проблеми й у ході виро</w:t>
      </w:r>
      <w:r>
        <w:t>блення рішення самостійно засвоюють певні теми навчальної програми. Це відбувається нібито поволі, у ході практичної діяльності. Учитель – лише консультант. У практичній діяльності проект часто перетворюється на</w:t>
      </w:r>
      <w:r>
        <w:rPr>
          <w:spacing w:val="66"/>
        </w:rPr>
        <w:t xml:space="preserve"> </w:t>
      </w:r>
      <w:r>
        <w:t>реферат,</w:t>
      </w:r>
    </w:p>
    <w:p w:rsidR="006A0F50" w:rsidRDefault="009254E3">
      <w:pPr>
        <w:pStyle w:val="a3"/>
        <w:ind w:right="410" w:firstLine="0"/>
      </w:pPr>
      <w:r>
        <w:t>«скачаний з Інтернету», що знищує і</w:t>
      </w:r>
      <w:r>
        <w:t>дею методу. Це стосується також недосконалих інформаційних проектів.</w:t>
      </w:r>
    </w:p>
    <w:p w:rsidR="006A0F50" w:rsidRDefault="009254E3">
      <w:pPr>
        <w:pStyle w:val="a3"/>
        <w:ind w:right="401"/>
      </w:pPr>
      <w:r>
        <w:rPr>
          <w:i/>
        </w:rPr>
        <w:t xml:space="preserve">Реферат </w:t>
      </w:r>
      <w:r>
        <w:t xml:space="preserve">– це короткий виклад змісту книги, статті тощо, а також доповідь із таким викладом, де частково робляться висновки і узагальнення опрацьованої інформації. </w:t>
      </w:r>
      <w:r>
        <w:rPr>
          <w:i/>
        </w:rPr>
        <w:t xml:space="preserve">Інформаційний </w:t>
      </w:r>
      <w:r>
        <w:t xml:space="preserve">же </w:t>
      </w:r>
      <w:r>
        <w:rPr>
          <w:i/>
        </w:rPr>
        <w:t xml:space="preserve">проект </w:t>
      </w:r>
      <w:r>
        <w:t>передбачає роботу в структурі дослідницької діяльності. Він повинен містити: предмет інформаційного пошуку; поетапність пошуку з позначенням проміжних результатів; аналітичну роботу над зібраними фактами; висновки; коректування первісного напряму (якщо буд</w:t>
      </w:r>
      <w:r>
        <w:t>е потрібно); подальший пошук інформації з уточнених напрямів; аналіз нових фактів; узагальнення тощо. (до одержання результатів, що задовольняють розв'язання проблеми інформаційного пошуку); висновок, оформлення результатів (обговорення, презентація, захис</w:t>
      </w:r>
      <w:r>
        <w:t>т), зовнішня</w:t>
      </w:r>
      <w:r>
        <w:rPr>
          <w:spacing w:val="-15"/>
        </w:rPr>
        <w:t xml:space="preserve"> </w:t>
      </w:r>
      <w:r>
        <w:t>оцінка.</w:t>
      </w:r>
    </w:p>
    <w:p w:rsidR="006A0F50" w:rsidRDefault="006A0F50">
      <w:pPr>
        <w:pStyle w:val="a3"/>
        <w:ind w:left="0" w:firstLine="0"/>
        <w:jc w:val="left"/>
        <w:rPr>
          <w:sz w:val="30"/>
        </w:rPr>
      </w:pPr>
    </w:p>
    <w:p w:rsidR="006A0F50" w:rsidRDefault="006A0F50">
      <w:pPr>
        <w:pStyle w:val="a3"/>
        <w:spacing w:before="5"/>
        <w:ind w:left="0" w:firstLine="0"/>
        <w:jc w:val="left"/>
        <w:rPr>
          <w:sz w:val="26"/>
        </w:rPr>
      </w:pPr>
    </w:p>
    <w:p w:rsidR="006A0F50" w:rsidRDefault="009254E3">
      <w:pPr>
        <w:pStyle w:val="1"/>
        <w:numPr>
          <w:ilvl w:val="1"/>
          <w:numId w:val="15"/>
        </w:numPr>
        <w:tabs>
          <w:tab w:val="left" w:pos="1336"/>
        </w:tabs>
        <w:ind w:hanging="494"/>
      </w:pPr>
      <w:r>
        <w:t>Проведення проекту з</w:t>
      </w:r>
      <w:r>
        <w:rPr>
          <w:spacing w:val="-21"/>
        </w:rPr>
        <w:t xml:space="preserve"> </w:t>
      </w:r>
      <w:r>
        <w:t>студентами-старшокласниками</w:t>
      </w:r>
    </w:p>
    <w:p w:rsidR="006A0F50" w:rsidRDefault="006A0F50">
      <w:pPr>
        <w:pStyle w:val="a3"/>
        <w:spacing w:before="6"/>
        <w:ind w:left="0" w:firstLine="0"/>
        <w:jc w:val="left"/>
        <w:rPr>
          <w:b/>
          <w:sz w:val="27"/>
        </w:rPr>
      </w:pPr>
    </w:p>
    <w:p w:rsidR="006A0F50" w:rsidRDefault="009254E3">
      <w:pPr>
        <w:pStyle w:val="a3"/>
        <w:ind w:left="842" w:firstLine="0"/>
      </w:pPr>
      <w:r>
        <w:t>Проаналізуємо загальні підходи до структуризації проекту:</w:t>
      </w:r>
    </w:p>
    <w:p w:rsidR="006A0F50" w:rsidRDefault="009254E3">
      <w:pPr>
        <w:pStyle w:val="a4"/>
        <w:numPr>
          <w:ilvl w:val="0"/>
          <w:numId w:val="11"/>
        </w:numPr>
        <w:tabs>
          <w:tab w:val="left" w:pos="1152"/>
        </w:tabs>
        <w:spacing w:before="2"/>
        <w:ind w:right="414" w:firstLine="566"/>
        <w:jc w:val="both"/>
        <w:rPr>
          <w:sz w:val="28"/>
        </w:rPr>
      </w:pPr>
      <w:r>
        <w:rPr>
          <w:sz w:val="28"/>
        </w:rPr>
        <w:t>Починати треба з вибору теми проекту, його типу, кількості учасників, вибору вікової</w:t>
      </w:r>
      <w:r>
        <w:rPr>
          <w:spacing w:val="-4"/>
          <w:sz w:val="28"/>
        </w:rPr>
        <w:t xml:space="preserve"> </w:t>
      </w:r>
      <w:r>
        <w:rPr>
          <w:sz w:val="28"/>
        </w:rPr>
        <w:t>категорії.</w:t>
      </w:r>
    </w:p>
    <w:p w:rsidR="006A0F50" w:rsidRDefault="009254E3">
      <w:pPr>
        <w:pStyle w:val="a3"/>
        <w:ind w:right="405"/>
      </w:pPr>
      <w:r>
        <w:t>На початковому етапі учасники поділяються на міні-групи з 4 – 6 осіб, визначають для себе ключові питання і обговорюють план роботи індивідуально або в групі. Вони продумують шляхи проведення своїх досліджень: анкетування, досліди, відеозаписи, збір статис</w:t>
      </w:r>
      <w:r>
        <w:t>тичних</w:t>
      </w:r>
      <w:r>
        <w:rPr>
          <w:spacing w:val="10"/>
        </w:rPr>
        <w:t xml:space="preserve"> </w:t>
      </w:r>
      <w:r>
        <w:t>даних,</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16" w:firstLine="0"/>
      </w:pPr>
      <w:r>
        <w:lastRenderedPageBreak/>
        <w:t>взірців, обробка зібраних відомостей, про те, як будуть оформленні результати дослідження.</w:t>
      </w:r>
    </w:p>
    <w:p w:rsidR="006A0F50" w:rsidRDefault="009254E3">
      <w:pPr>
        <w:pStyle w:val="a4"/>
        <w:numPr>
          <w:ilvl w:val="0"/>
          <w:numId w:val="11"/>
        </w:numPr>
        <w:tabs>
          <w:tab w:val="left" w:pos="1191"/>
        </w:tabs>
        <w:ind w:right="407" w:firstLine="566"/>
        <w:jc w:val="both"/>
        <w:rPr>
          <w:sz w:val="28"/>
        </w:rPr>
      </w:pPr>
      <w:r>
        <w:rPr>
          <w:sz w:val="28"/>
        </w:rPr>
        <w:t>Обговорення джерел інформації, питань захисту авторських прав (як знайти джерела інформації з теми дослідження – в Інтернеті або мультимедійній енциклопедії (наприклад, книги (які?), інтерн’ю (з ким?), опитування (кого?), веб-сайти (які?), мультимедіа вида</w:t>
      </w:r>
      <w:r>
        <w:rPr>
          <w:sz w:val="28"/>
        </w:rPr>
        <w:t>ння (які?), відеофрагменти (де взяти і як отримати авторські права?). Під час обговорення інформаційних джерел необхідно зупинитися на достовірності джерел інформації.</w:t>
      </w:r>
    </w:p>
    <w:p w:rsidR="006A0F50" w:rsidRDefault="009254E3">
      <w:pPr>
        <w:pStyle w:val="a4"/>
        <w:numPr>
          <w:ilvl w:val="0"/>
          <w:numId w:val="11"/>
        </w:numPr>
        <w:tabs>
          <w:tab w:val="left" w:pos="1234"/>
        </w:tabs>
        <w:spacing w:before="2"/>
        <w:ind w:right="406" w:firstLine="566"/>
        <w:jc w:val="both"/>
        <w:rPr>
          <w:sz w:val="28"/>
        </w:rPr>
      </w:pPr>
      <w:r>
        <w:rPr>
          <w:sz w:val="28"/>
        </w:rPr>
        <w:t>Самостійна робота учнів у групах, обговорення завдання кожного (наприклад, результатом о</w:t>
      </w:r>
      <w:r>
        <w:rPr>
          <w:sz w:val="28"/>
        </w:rPr>
        <w:t>бговорення повинен бути план з точною вказівкою, хто за що відповідає, і терміни виконання). Роль викладача – консультування, допомога, спрямування у методично потрібне</w:t>
      </w:r>
      <w:r>
        <w:rPr>
          <w:spacing w:val="-6"/>
          <w:sz w:val="28"/>
        </w:rPr>
        <w:t xml:space="preserve"> </w:t>
      </w:r>
      <w:r>
        <w:rPr>
          <w:sz w:val="28"/>
        </w:rPr>
        <w:t>русло.</w:t>
      </w:r>
    </w:p>
    <w:p w:rsidR="006A0F50" w:rsidRDefault="009254E3">
      <w:pPr>
        <w:pStyle w:val="a4"/>
        <w:numPr>
          <w:ilvl w:val="0"/>
          <w:numId w:val="11"/>
        </w:numPr>
        <w:tabs>
          <w:tab w:val="left" w:pos="1135"/>
        </w:tabs>
        <w:ind w:right="411" w:firstLine="566"/>
        <w:jc w:val="both"/>
        <w:rPr>
          <w:sz w:val="28"/>
        </w:rPr>
      </w:pPr>
      <w:r>
        <w:rPr>
          <w:sz w:val="28"/>
        </w:rPr>
        <w:t>Згодом необхідно продумати можливі варіанти розв’язання проблем, які важливо дос</w:t>
      </w:r>
      <w:r>
        <w:rPr>
          <w:sz w:val="28"/>
        </w:rPr>
        <w:t>ліджувати в рамках наміченої тематики. Самі ж питання вивчаються з подачі викладача (навідні питання, ситуації, що сприяють визначенню проблем, відеоряд з тією ж метою, і т.д.). Тут потрібно використати метод «мозкового штурму» з подальшим колективним</w:t>
      </w:r>
      <w:r>
        <w:rPr>
          <w:spacing w:val="-9"/>
          <w:sz w:val="28"/>
        </w:rPr>
        <w:t xml:space="preserve"> </w:t>
      </w:r>
      <w:r>
        <w:rPr>
          <w:sz w:val="28"/>
        </w:rPr>
        <w:t>обго</w:t>
      </w:r>
      <w:r>
        <w:rPr>
          <w:sz w:val="28"/>
        </w:rPr>
        <w:t>воренням.</w:t>
      </w:r>
    </w:p>
    <w:p w:rsidR="006A0F50" w:rsidRDefault="009254E3">
      <w:pPr>
        <w:pStyle w:val="a4"/>
        <w:numPr>
          <w:ilvl w:val="0"/>
          <w:numId w:val="11"/>
        </w:numPr>
        <w:tabs>
          <w:tab w:val="left" w:pos="1186"/>
        </w:tabs>
        <w:ind w:right="406" w:firstLine="566"/>
        <w:jc w:val="both"/>
        <w:rPr>
          <w:sz w:val="28"/>
        </w:rPr>
      </w:pPr>
      <w:r>
        <w:rPr>
          <w:sz w:val="28"/>
        </w:rPr>
        <w:t>Наступний етап – розподіл завдань у групах, обговорення можливих методів дослідження, пошуку інформації, творчих рішень, висунення гіпотез із розв’язку</w:t>
      </w:r>
      <w:r>
        <w:rPr>
          <w:spacing w:val="-5"/>
          <w:sz w:val="28"/>
        </w:rPr>
        <w:t xml:space="preserve"> </w:t>
      </w:r>
      <w:r>
        <w:rPr>
          <w:sz w:val="28"/>
        </w:rPr>
        <w:t>проблем.</w:t>
      </w:r>
    </w:p>
    <w:p w:rsidR="006A0F50" w:rsidRDefault="009254E3">
      <w:pPr>
        <w:pStyle w:val="a4"/>
        <w:numPr>
          <w:ilvl w:val="0"/>
          <w:numId w:val="11"/>
        </w:numPr>
        <w:tabs>
          <w:tab w:val="left" w:pos="1248"/>
        </w:tabs>
        <w:ind w:right="414" w:firstLine="566"/>
        <w:jc w:val="both"/>
        <w:rPr>
          <w:sz w:val="28"/>
        </w:rPr>
      </w:pPr>
      <w:r>
        <w:rPr>
          <w:sz w:val="28"/>
        </w:rPr>
        <w:t>Вагомою є самостійна робота за індивідуальними або груповими дослідницькими, творчими</w:t>
      </w:r>
      <w:r>
        <w:rPr>
          <w:sz w:val="28"/>
        </w:rPr>
        <w:t xml:space="preserve"> завданнями, проміжні обговорення отриманих даних у групах (на заняттях в науковому товаристві, у групі, у бібліотеці, медіатеці,</w:t>
      </w:r>
      <w:r>
        <w:rPr>
          <w:spacing w:val="-2"/>
          <w:sz w:val="28"/>
        </w:rPr>
        <w:t xml:space="preserve"> </w:t>
      </w:r>
      <w:r>
        <w:rPr>
          <w:sz w:val="28"/>
        </w:rPr>
        <w:t>ін.).</w:t>
      </w:r>
    </w:p>
    <w:p w:rsidR="006A0F50" w:rsidRDefault="009254E3">
      <w:pPr>
        <w:pStyle w:val="a4"/>
        <w:numPr>
          <w:ilvl w:val="0"/>
          <w:numId w:val="11"/>
        </w:numPr>
        <w:tabs>
          <w:tab w:val="left" w:pos="1234"/>
        </w:tabs>
        <w:ind w:right="412" w:firstLine="566"/>
        <w:jc w:val="both"/>
        <w:rPr>
          <w:sz w:val="28"/>
        </w:rPr>
      </w:pPr>
      <w:r>
        <w:rPr>
          <w:sz w:val="28"/>
        </w:rPr>
        <w:t>Важливим є захист проектів, опонування. Захист отриманих робіт відбувається до 4 хвилин. Далі – відповіді на питання. Пр</w:t>
      </w:r>
      <w:r>
        <w:rPr>
          <w:sz w:val="28"/>
        </w:rPr>
        <w:t>и цьому присутні всі учасники</w:t>
      </w:r>
      <w:r>
        <w:rPr>
          <w:spacing w:val="-3"/>
          <w:sz w:val="28"/>
        </w:rPr>
        <w:t xml:space="preserve"> </w:t>
      </w:r>
      <w:r>
        <w:rPr>
          <w:sz w:val="28"/>
        </w:rPr>
        <w:t>проекту.</w:t>
      </w:r>
    </w:p>
    <w:p w:rsidR="006A0F50" w:rsidRDefault="009254E3">
      <w:pPr>
        <w:pStyle w:val="a4"/>
        <w:numPr>
          <w:ilvl w:val="0"/>
          <w:numId w:val="11"/>
        </w:numPr>
        <w:tabs>
          <w:tab w:val="left" w:pos="1253"/>
        </w:tabs>
        <w:spacing w:before="1"/>
        <w:ind w:right="410" w:firstLine="566"/>
        <w:jc w:val="both"/>
        <w:rPr>
          <w:sz w:val="28"/>
        </w:rPr>
      </w:pPr>
      <w:r>
        <w:rPr>
          <w:sz w:val="28"/>
        </w:rPr>
        <w:t>Останній етап – колективне обговорення, експертиза, оцінювання результатів</w:t>
      </w:r>
      <w:r>
        <w:rPr>
          <w:spacing w:val="-1"/>
          <w:sz w:val="28"/>
        </w:rPr>
        <w:t xml:space="preserve"> </w:t>
      </w:r>
      <w:r>
        <w:rPr>
          <w:sz w:val="28"/>
        </w:rPr>
        <w:t>проекту.</w:t>
      </w:r>
    </w:p>
    <w:p w:rsidR="006A0F50" w:rsidRDefault="009254E3">
      <w:pPr>
        <w:pStyle w:val="a3"/>
        <w:ind w:right="412" w:firstLine="635"/>
      </w:pPr>
      <w:r>
        <w:t xml:space="preserve">Група оцінює роботу кожного учасника. Викладач оцінює роботу груп у цілому. Результативність кожного виступає як підвалина для нових </w:t>
      </w:r>
      <w:r>
        <w:t>досліджень за темою проекту.</w:t>
      </w:r>
    </w:p>
    <w:p w:rsidR="006A0F50" w:rsidRDefault="009254E3">
      <w:pPr>
        <w:pStyle w:val="a3"/>
        <w:ind w:right="405"/>
      </w:pPr>
      <w:r>
        <w:t>Коли старшокласники виконують свої роботи з використанням Інтернет- ресурсів, бажано, щоб вони працювали з коректною інформацією, яку наперед підібрав для них викладач.</w:t>
      </w:r>
    </w:p>
    <w:p w:rsidR="006A0F50" w:rsidRDefault="009254E3">
      <w:pPr>
        <w:spacing w:line="322" w:lineRule="exact"/>
        <w:ind w:left="842"/>
        <w:jc w:val="both"/>
        <w:rPr>
          <w:i/>
          <w:sz w:val="28"/>
        </w:rPr>
      </w:pPr>
      <w:r>
        <w:rPr>
          <w:i/>
          <w:sz w:val="28"/>
        </w:rPr>
        <w:t>Параметри зовнішньої оцінки проекту:</w:t>
      </w:r>
    </w:p>
    <w:p w:rsidR="006A0F50" w:rsidRDefault="009254E3">
      <w:pPr>
        <w:pStyle w:val="a4"/>
        <w:numPr>
          <w:ilvl w:val="0"/>
          <w:numId w:val="10"/>
        </w:numPr>
        <w:tabs>
          <w:tab w:val="left" w:pos="1026"/>
        </w:tabs>
        <w:ind w:left="1025" w:hanging="184"/>
        <w:jc w:val="left"/>
        <w:rPr>
          <w:sz w:val="28"/>
        </w:rPr>
      </w:pPr>
      <w:r>
        <w:rPr>
          <w:sz w:val="28"/>
        </w:rPr>
        <w:t>значущість і актуальність висунутих проблем, їх адекватність</w:t>
      </w:r>
      <w:r>
        <w:rPr>
          <w:spacing w:val="-12"/>
          <w:sz w:val="28"/>
        </w:rPr>
        <w:t xml:space="preserve"> </w:t>
      </w:r>
      <w:r>
        <w:rPr>
          <w:sz w:val="28"/>
        </w:rPr>
        <w:t>тематиці;</w:t>
      </w:r>
    </w:p>
    <w:p w:rsidR="006A0F50" w:rsidRDefault="009254E3">
      <w:pPr>
        <w:pStyle w:val="a4"/>
        <w:numPr>
          <w:ilvl w:val="0"/>
          <w:numId w:val="10"/>
        </w:numPr>
        <w:tabs>
          <w:tab w:val="left" w:pos="1026"/>
          <w:tab w:val="left" w:pos="2661"/>
          <w:tab w:val="left" w:pos="4555"/>
          <w:tab w:val="left" w:pos="5707"/>
          <w:tab w:val="left" w:pos="7455"/>
          <w:tab w:val="left" w:pos="7769"/>
          <w:tab w:val="left" w:pos="8920"/>
        </w:tabs>
        <w:ind w:right="413" w:firstLine="566"/>
        <w:jc w:val="left"/>
        <w:rPr>
          <w:sz w:val="28"/>
        </w:rPr>
      </w:pPr>
      <w:r>
        <w:rPr>
          <w:sz w:val="28"/>
        </w:rPr>
        <w:t>коректність</w:t>
      </w:r>
      <w:r>
        <w:rPr>
          <w:sz w:val="28"/>
        </w:rPr>
        <w:tab/>
        <w:t>використаних</w:t>
      </w:r>
      <w:r>
        <w:rPr>
          <w:sz w:val="28"/>
        </w:rPr>
        <w:tab/>
        <w:t>методів</w:t>
      </w:r>
      <w:r>
        <w:rPr>
          <w:sz w:val="28"/>
        </w:rPr>
        <w:tab/>
        <w:t>дослідження</w:t>
      </w:r>
      <w:r>
        <w:rPr>
          <w:sz w:val="28"/>
        </w:rPr>
        <w:tab/>
        <w:t>і</w:t>
      </w:r>
      <w:r>
        <w:rPr>
          <w:sz w:val="28"/>
        </w:rPr>
        <w:tab/>
        <w:t>методів</w:t>
      </w:r>
      <w:r>
        <w:rPr>
          <w:sz w:val="28"/>
        </w:rPr>
        <w:tab/>
      </w:r>
      <w:r>
        <w:rPr>
          <w:spacing w:val="-4"/>
          <w:sz w:val="28"/>
        </w:rPr>
        <w:t xml:space="preserve">обробки </w:t>
      </w:r>
      <w:r>
        <w:rPr>
          <w:sz w:val="28"/>
        </w:rPr>
        <w:t>отриманих</w:t>
      </w:r>
      <w:r>
        <w:rPr>
          <w:spacing w:val="-2"/>
          <w:sz w:val="28"/>
        </w:rPr>
        <w:t xml:space="preserve"> </w:t>
      </w:r>
      <w:r>
        <w:rPr>
          <w:sz w:val="28"/>
        </w:rPr>
        <w:t>результатів;</w:t>
      </w:r>
    </w:p>
    <w:p w:rsidR="006A0F50" w:rsidRDefault="009254E3">
      <w:pPr>
        <w:pStyle w:val="a4"/>
        <w:numPr>
          <w:ilvl w:val="0"/>
          <w:numId w:val="10"/>
        </w:numPr>
        <w:tabs>
          <w:tab w:val="left" w:pos="1026"/>
        </w:tabs>
        <w:spacing w:line="242" w:lineRule="auto"/>
        <w:ind w:right="416" w:firstLine="566"/>
        <w:jc w:val="left"/>
        <w:rPr>
          <w:sz w:val="28"/>
        </w:rPr>
      </w:pPr>
      <w:r>
        <w:rPr>
          <w:sz w:val="28"/>
        </w:rPr>
        <w:t>активність кожного учасника проекту відповідно до його індивідуальних можливостей;</w:t>
      </w:r>
    </w:p>
    <w:p w:rsidR="006A0F50" w:rsidRDefault="009254E3">
      <w:pPr>
        <w:pStyle w:val="a4"/>
        <w:numPr>
          <w:ilvl w:val="0"/>
          <w:numId w:val="10"/>
        </w:numPr>
        <w:tabs>
          <w:tab w:val="left" w:pos="1026"/>
        </w:tabs>
        <w:spacing w:line="317" w:lineRule="exact"/>
        <w:ind w:left="1025" w:hanging="184"/>
        <w:jc w:val="left"/>
        <w:rPr>
          <w:sz w:val="28"/>
        </w:rPr>
      </w:pPr>
      <w:r>
        <w:rPr>
          <w:sz w:val="28"/>
        </w:rPr>
        <w:t>колективний хара</w:t>
      </w:r>
      <w:r>
        <w:rPr>
          <w:sz w:val="28"/>
        </w:rPr>
        <w:t>ктер ухвалюваних рішень (при груповому</w:t>
      </w:r>
      <w:r>
        <w:rPr>
          <w:spacing w:val="-34"/>
          <w:sz w:val="28"/>
        </w:rPr>
        <w:t xml:space="preserve"> </w:t>
      </w:r>
      <w:r>
        <w:rPr>
          <w:sz w:val="28"/>
        </w:rPr>
        <w:t>проекті);</w:t>
      </w:r>
    </w:p>
    <w:p w:rsidR="006A0F50" w:rsidRDefault="009254E3">
      <w:pPr>
        <w:pStyle w:val="a4"/>
        <w:numPr>
          <w:ilvl w:val="0"/>
          <w:numId w:val="10"/>
        </w:numPr>
        <w:tabs>
          <w:tab w:val="left" w:pos="1026"/>
          <w:tab w:val="left" w:pos="2426"/>
        </w:tabs>
        <w:ind w:right="410" w:firstLine="566"/>
        <w:jc w:val="left"/>
        <w:rPr>
          <w:sz w:val="28"/>
        </w:rPr>
      </w:pPr>
      <w:r>
        <w:rPr>
          <w:sz w:val="28"/>
        </w:rPr>
        <w:t>характер</w:t>
      </w:r>
      <w:r>
        <w:rPr>
          <w:sz w:val="28"/>
        </w:rPr>
        <w:tab/>
        <w:t>спілкування і взаємодопомоги, взаємодоповнення учасників проекту;</w:t>
      </w:r>
    </w:p>
    <w:p w:rsidR="006A0F50" w:rsidRDefault="009254E3">
      <w:pPr>
        <w:pStyle w:val="a4"/>
        <w:numPr>
          <w:ilvl w:val="0"/>
          <w:numId w:val="10"/>
        </w:numPr>
        <w:tabs>
          <w:tab w:val="left" w:pos="1026"/>
        </w:tabs>
        <w:ind w:right="412" w:firstLine="566"/>
        <w:jc w:val="left"/>
        <w:rPr>
          <w:sz w:val="28"/>
        </w:rPr>
      </w:pPr>
      <w:r>
        <w:rPr>
          <w:sz w:val="28"/>
        </w:rPr>
        <w:t>необхідна і достатня глибина проникнення у проблему; залучення знань з інших областей;</w:t>
      </w:r>
    </w:p>
    <w:p w:rsidR="006A0F50" w:rsidRDefault="006A0F50">
      <w:pPr>
        <w:rPr>
          <w:sz w:val="28"/>
        </w:rPr>
        <w:sectPr w:rsidR="006A0F50">
          <w:pgSz w:w="11910" w:h="16840"/>
          <w:pgMar w:top="760" w:right="440" w:bottom="280" w:left="1140" w:header="720" w:footer="720" w:gutter="0"/>
          <w:cols w:space="720"/>
        </w:sectPr>
      </w:pPr>
    </w:p>
    <w:p w:rsidR="006A0F50" w:rsidRDefault="009254E3">
      <w:pPr>
        <w:pStyle w:val="a4"/>
        <w:numPr>
          <w:ilvl w:val="0"/>
          <w:numId w:val="10"/>
        </w:numPr>
        <w:tabs>
          <w:tab w:val="left" w:pos="1026"/>
        </w:tabs>
        <w:spacing w:before="64" w:line="322" w:lineRule="exact"/>
        <w:ind w:left="1025" w:hanging="184"/>
        <w:rPr>
          <w:sz w:val="28"/>
        </w:rPr>
      </w:pPr>
      <w:r>
        <w:rPr>
          <w:sz w:val="28"/>
        </w:rPr>
        <w:lastRenderedPageBreak/>
        <w:t>доведення власного рішення, вміння аргументувати</w:t>
      </w:r>
      <w:r>
        <w:rPr>
          <w:spacing w:val="-8"/>
          <w:sz w:val="28"/>
        </w:rPr>
        <w:t xml:space="preserve"> </w:t>
      </w:r>
      <w:r>
        <w:rPr>
          <w:sz w:val="28"/>
        </w:rPr>
        <w:t>висновки;</w:t>
      </w:r>
    </w:p>
    <w:p w:rsidR="006A0F50" w:rsidRDefault="009254E3">
      <w:pPr>
        <w:pStyle w:val="a4"/>
        <w:numPr>
          <w:ilvl w:val="0"/>
          <w:numId w:val="10"/>
        </w:numPr>
        <w:tabs>
          <w:tab w:val="left" w:pos="1026"/>
        </w:tabs>
        <w:spacing w:line="322" w:lineRule="exact"/>
        <w:ind w:left="1025" w:hanging="184"/>
        <w:rPr>
          <w:sz w:val="28"/>
        </w:rPr>
      </w:pPr>
      <w:r>
        <w:rPr>
          <w:sz w:val="28"/>
        </w:rPr>
        <w:t>естетика оформлення результатів проведеного</w:t>
      </w:r>
      <w:r>
        <w:rPr>
          <w:spacing w:val="-1"/>
          <w:sz w:val="28"/>
        </w:rPr>
        <w:t xml:space="preserve"> </w:t>
      </w:r>
      <w:r>
        <w:rPr>
          <w:sz w:val="28"/>
        </w:rPr>
        <w:t>проекту;</w:t>
      </w:r>
    </w:p>
    <w:p w:rsidR="006A0F50" w:rsidRDefault="009254E3">
      <w:pPr>
        <w:pStyle w:val="a4"/>
        <w:numPr>
          <w:ilvl w:val="0"/>
          <w:numId w:val="10"/>
        </w:numPr>
        <w:tabs>
          <w:tab w:val="left" w:pos="1026"/>
        </w:tabs>
        <w:spacing w:line="242" w:lineRule="auto"/>
        <w:ind w:right="416" w:firstLine="566"/>
        <w:rPr>
          <w:sz w:val="28"/>
        </w:rPr>
      </w:pPr>
      <w:r>
        <w:rPr>
          <w:sz w:val="28"/>
        </w:rPr>
        <w:t>уміння відповідати на запитання опонентів, лаконічність і аргументованість відповідей кожного члена</w:t>
      </w:r>
      <w:r>
        <w:rPr>
          <w:spacing w:val="-2"/>
          <w:sz w:val="28"/>
        </w:rPr>
        <w:t xml:space="preserve"> </w:t>
      </w:r>
      <w:r>
        <w:rPr>
          <w:sz w:val="28"/>
        </w:rPr>
        <w:t>групи.</w:t>
      </w:r>
    </w:p>
    <w:p w:rsidR="006A0F50" w:rsidRDefault="009254E3">
      <w:pPr>
        <w:pStyle w:val="a3"/>
        <w:ind w:right="414"/>
      </w:pPr>
      <w:r>
        <w:t>В основі навчання із застосуванням комп’ютерних засобів лежить певна дидактична концепція, сутність якої полягає у тому, що процес навчання будується на самостійній пізнавальній діяльності студента.</w:t>
      </w:r>
    </w:p>
    <w:p w:rsidR="006A0F50" w:rsidRDefault="009254E3">
      <w:pPr>
        <w:pStyle w:val="a3"/>
        <w:ind w:right="407"/>
      </w:pPr>
      <w:r>
        <w:t>Тут чітко визначені суб'єкти процесу навчання і роль викл</w:t>
      </w:r>
      <w:r>
        <w:t>адача у ньому. Особисте спілкування викладача і старшокласника є беззаперечною ознакою очної форми навчання, і його ніколи не замінить спілкування з будь-якою, навіть найрозумнішою машиною.</w:t>
      </w:r>
    </w:p>
    <w:p w:rsidR="006A0F50" w:rsidRDefault="009254E3">
      <w:pPr>
        <w:pStyle w:val="a3"/>
        <w:ind w:right="412"/>
      </w:pPr>
      <w:r>
        <w:t>Проте в такій педагогічній ситуації визначальним є талант педагога</w:t>
      </w:r>
      <w:r>
        <w:t>, адже відомо, що традиційне навчання не має такого ефекту, як індивідуальне.</w:t>
      </w:r>
    </w:p>
    <w:p w:rsidR="006A0F50" w:rsidRDefault="009254E3">
      <w:pPr>
        <w:pStyle w:val="a3"/>
        <w:ind w:right="406"/>
      </w:pPr>
      <w:r>
        <w:t>Якщо ж ставити за мету максимальне розкриття творчих здібностей учнів, то необхідно створити таке освітнє середовище, яке б максимально сприяло цьому. І тут, перш за все, необхід</w:t>
      </w:r>
      <w:r>
        <w:t>но забезпечити доступ старшокласників до навчальної інформації.</w:t>
      </w:r>
    </w:p>
    <w:p w:rsidR="006A0F50" w:rsidRDefault="009254E3">
      <w:pPr>
        <w:pStyle w:val="a3"/>
        <w:ind w:right="409"/>
      </w:pPr>
      <w:r>
        <w:t>Серед усіх різновидів методів комп'ютерного навчання особливе місце належить продуктивним методам, які за типом комунікації між викладачем і учнем відносяться до групи «багато багатьом» і поді</w:t>
      </w:r>
      <w:r>
        <w:t>ляються на: рольові ігри, дискусійні групи, форум, проектні групи тощо. Основою реалізації цих методів є телекомунікаційні мережі й інформаційні технології мережевого навчання.</w:t>
      </w:r>
    </w:p>
    <w:p w:rsidR="006A0F50" w:rsidRDefault="009254E3">
      <w:pPr>
        <w:pStyle w:val="a3"/>
        <w:ind w:right="408"/>
      </w:pPr>
      <w:r>
        <w:t>Навчання повинно бути особистісно-орієнтованим. Поняття «особистісно орієнтован</w:t>
      </w:r>
      <w:r>
        <w:t>е навчання» допускає диференціацію та індивідуалізацію навчання залежно від психолого-педагогічних властивостей того, хто навчається. Підвищення ефективності навчального процесу можливе тільки на основі індивідуалізації навчально-пізнавальної діяльності.</w:t>
      </w:r>
    </w:p>
    <w:p w:rsidR="006A0F50" w:rsidRDefault="009254E3">
      <w:pPr>
        <w:pStyle w:val="a3"/>
        <w:ind w:right="413"/>
      </w:pPr>
      <w:r>
        <w:t>Т</w:t>
      </w:r>
      <w:r>
        <w:t>аке персоніфіковане навчання в умовах масового попиту можливе тільки на основі високих технологій навчання, побудованих на комп'ютерних засобах і технологіях та вимагає великих капіталовкладень.</w:t>
      </w:r>
    </w:p>
    <w:p w:rsidR="006A0F50" w:rsidRDefault="006A0F50">
      <w:pPr>
        <w:pStyle w:val="a3"/>
        <w:ind w:left="0" w:firstLine="0"/>
        <w:jc w:val="left"/>
      </w:pPr>
    </w:p>
    <w:p w:rsidR="006A0F50" w:rsidRDefault="009254E3">
      <w:pPr>
        <w:pStyle w:val="1"/>
        <w:spacing w:before="1" w:line="319" w:lineRule="exact"/>
        <w:jc w:val="left"/>
      </w:pPr>
      <w:r>
        <w:t>Запитання та завдання</w:t>
      </w:r>
    </w:p>
    <w:p w:rsidR="006A0F50" w:rsidRDefault="009254E3">
      <w:pPr>
        <w:pStyle w:val="a4"/>
        <w:numPr>
          <w:ilvl w:val="0"/>
          <w:numId w:val="9"/>
        </w:numPr>
        <w:tabs>
          <w:tab w:val="left" w:pos="1399"/>
          <w:tab w:val="left" w:pos="1400"/>
        </w:tabs>
        <w:spacing w:line="319" w:lineRule="exact"/>
        <w:ind w:hanging="558"/>
        <w:rPr>
          <w:sz w:val="28"/>
        </w:rPr>
      </w:pPr>
      <w:r>
        <w:rPr>
          <w:sz w:val="28"/>
        </w:rPr>
        <w:t>Охарактеризуйте сутність методу</w:t>
      </w:r>
      <w:r>
        <w:rPr>
          <w:spacing w:val="-6"/>
          <w:sz w:val="28"/>
        </w:rPr>
        <w:t xml:space="preserve"> </w:t>
      </w:r>
      <w:r>
        <w:rPr>
          <w:sz w:val="28"/>
        </w:rPr>
        <w:t>проектів.</w:t>
      </w:r>
    </w:p>
    <w:p w:rsidR="006A0F50" w:rsidRDefault="009254E3">
      <w:pPr>
        <w:pStyle w:val="a4"/>
        <w:numPr>
          <w:ilvl w:val="0"/>
          <w:numId w:val="9"/>
        </w:numPr>
        <w:tabs>
          <w:tab w:val="left" w:pos="1399"/>
          <w:tab w:val="left" w:pos="1400"/>
          <w:tab w:val="left" w:pos="2606"/>
          <w:tab w:val="left" w:pos="4251"/>
          <w:tab w:val="left" w:pos="5690"/>
          <w:tab w:val="left" w:pos="6341"/>
          <w:tab w:val="left" w:pos="8101"/>
          <w:tab w:val="left" w:pos="9473"/>
        </w:tabs>
        <w:ind w:left="276" w:right="412" w:firstLine="566"/>
        <w:rPr>
          <w:sz w:val="28"/>
        </w:rPr>
      </w:pPr>
      <w:r>
        <w:rPr>
          <w:sz w:val="28"/>
        </w:rPr>
        <w:t>Назвіть</w:t>
      </w:r>
      <w:r>
        <w:rPr>
          <w:sz w:val="28"/>
        </w:rPr>
        <w:tab/>
        <w:t>дидактичні</w:t>
      </w:r>
      <w:r>
        <w:rPr>
          <w:sz w:val="28"/>
        </w:rPr>
        <w:tab/>
        <w:t>завдання,</w:t>
      </w:r>
      <w:r>
        <w:rPr>
          <w:sz w:val="28"/>
        </w:rPr>
        <w:tab/>
        <w:t>які</w:t>
      </w:r>
      <w:r>
        <w:rPr>
          <w:sz w:val="28"/>
        </w:rPr>
        <w:tab/>
        <w:t>розв’язують</w:t>
      </w:r>
      <w:r>
        <w:rPr>
          <w:sz w:val="28"/>
        </w:rPr>
        <w:tab/>
        <w:t>педагоги</w:t>
      </w:r>
      <w:r>
        <w:rPr>
          <w:sz w:val="28"/>
        </w:rPr>
        <w:tab/>
      </w:r>
      <w:r>
        <w:rPr>
          <w:spacing w:val="-8"/>
          <w:sz w:val="28"/>
        </w:rPr>
        <w:t xml:space="preserve">при </w:t>
      </w:r>
      <w:r>
        <w:rPr>
          <w:sz w:val="28"/>
        </w:rPr>
        <w:t>застосуванні методу</w:t>
      </w:r>
      <w:r>
        <w:rPr>
          <w:spacing w:val="-4"/>
          <w:sz w:val="28"/>
        </w:rPr>
        <w:t xml:space="preserve"> </w:t>
      </w:r>
      <w:r>
        <w:rPr>
          <w:sz w:val="28"/>
        </w:rPr>
        <w:t>проектів.</w:t>
      </w:r>
    </w:p>
    <w:p w:rsidR="006A0F50" w:rsidRDefault="009254E3">
      <w:pPr>
        <w:pStyle w:val="a4"/>
        <w:numPr>
          <w:ilvl w:val="0"/>
          <w:numId w:val="9"/>
        </w:numPr>
        <w:tabs>
          <w:tab w:val="left" w:pos="1399"/>
          <w:tab w:val="left" w:pos="1400"/>
        </w:tabs>
        <w:spacing w:before="1" w:line="322" w:lineRule="exact"/>
        <w:ind w:hanging="558"/>
        <w:rPr>
          <w:sz w:val="28"/>
        </w:rPr>
      </w:pPr>
      <w:r>
        <w:rPr>
          <w:sz w:val="28"/>
        </w:rPr>
        <w:t>Чому метод проектів вважають технологією</w:t>
      </w:r>
      <w:r>
        <w:rPr>
          <w:spacing w:val="-14"/>
          <w:sz w:val="28"/>
        </w:rPr>
        <w:t xml:space="preserve"> </w:t>
      </w:r>
      <w:r>
        <w:rPr>
          <w:sz w:val="28"/>
        </w:rPr>
        <w:t>майбутнього?</w:t>
      </w:r>
    </w:p>
    <w:p w:rsidR="006A0F50" w:rsidRDefault="009254E3">
      <w:pPr>
        <w:pStyle w:val="a4"/>
        <w:numPr>
          <w:ilvl w:val="0"/>
          <w:numId w:val="9"/>
        </w:numPr>
        <w:tabs>
          <w:tab w:val="left" w:pos="1399"/>
          <w:tab w:val="left" w:pos="1400"/>
        </w:tabs>
        <w:ind w:left="276" w:right="408" w:firstLine="566"/>
        <w:rPr>
          <w:sz w:val="28"/>
        </w:rPr>
      </w:pPr>
      <w:r>
        <w:rPr>
          <w:sz w:val="28"/>
        </w:rPr>
        <w:t>Які труднощі з використання цього методу Ви можете зустріти в сучасній школі? Як Ви плануєте їх</w:t>
      </w:r>
      <w:r>
        <w:rPr>
          <w:spacing w:val="-6"/>
          <w:sz w:val="28"/>
        </w:rPr>
        <w:t xml:space="preserve"> </w:t>
      </w:r>
      <w:r>
        <w:rPr>
          <w:sz w:val="28"/>
        </w:rPr>
        <w:t>переборю</w:t>
      </w:r>
      <w:r>
        <w:rPr>
          <w:sz w:val="28"/>
        </w:rPr>
        <w:t>вати?</w:t>
      </w:r>
    </w:p>
    <w:p w:rsidR="006A0F50" w:rsidRDefault="009254E3">
      <w:pPr>
        <w:pStyle w:val="a4"/>
        <w:numPr>
          <w:ilvl w:val="0"/>
          <w:numId w:val="9"/>
        </w:numPr>
        <w:tabs>
          <w:tab w:val="left" w:pos="1399"/>
          <w:tab w:val="left" w:pos="1400"/>
        </w:tabs>
        <w:ind w:left="276" w:right="414" w:firstLine="566"/>
        <w:rPr>
          <w:sz w:val="28"/>
        </w:rPr>
      </w:pPr>
      <w:r>
        <w:rPr>
          <w:sz w:val="28"/>
        </w:rPr>
        <w:t>Чи усі параметри роботи учнів охоплені при оцінці результатів проектування? Які ще критерії оцінки проектів Ви можете</w:t>
      </w:r>
      <w:r>
        <w:rPr>
          <w:spacing w:val="-20"/>
          <w:sz w:val="28"/>
        </w:rPr>
        <w:t xml:space="preserve"> </w:t>
      </w:r>
      <w:r>
        <w:rPr>
          <w:sz w:val="28"/>
        </w:rPr>
        <w:t>запропонувати?</w:t>
      </w:r>
    </w:p>
    <w:p w:rsidR="006A0F50" w:rsidRDefault="006A0F50">
      <w:pPr>
        <w:pStyle w:val="a3"/>
        <w:spacing w:before="6"/>
        <w:ind w:left="0" w:firstLine="0"/>
        <w:jc w:val="left"/>
      </w:pPr>
    </w:p>
    <w:p w:rsidR="006A0F50" w:rsidRDefault="009254E3">
      <w:pPr>
        <w:pStyle w:val="1"/>
        <w:spacing w:line="319" w:lineRule="exact"/>
        <w:jc w:val="left"/>
      </w:pPr>
      <w:r>
        <w:t>Література</w:t>
      </w:r>
    </w:p>
    <w:p w:rsidR="006A0F50" w:rsidRDefault="009254E3">
      <w:pPr>
        <w:ind w:left="276" w:right="410" w:firstLine="566"/>
        <w:jc w:val="both"/>
        <w:rPr>
          <w:i/>
          <w:sz w:val="28"/>
        </w:rPr>
      </w:pPr>
      <w:r>
        <w:rPr>
          <w:i/>
          <w:sz w:val="28"/>
        </w:rPr>
        <w:t>1. Биков В., Чепурна Н., Саух В. Інформатизація регіональної системи освіти: загальний опис і основні ком</w:t>
      </w:r>
      <w:r>
        <w:rPr>
          <w:i/>
          <w:sz w:val="28"/>
        </w:rPr>
        <w:t>поненти реалізації /В.Биков, Н.Чепурна, В.Саух // Комп'ютер у школі та сім'ї. – 2006. – № 3. – С. 3 – 6.</w:t>
      </w:r>
    </w:p>
    <w:p w:rsidR="006A0F50" w:rsidRDefault="009254E3">
      <w:pPr>
        <w:pStyle w:val="a4"/>
        <w:numPr>
          <w:ilvl w:val="0"/>
          <w:numId w:val="8"/>
        </w:numPr>
        <w:tabs>
          <w:tab w:val="left" w:pos="1400"/>
        </w:tabs>
        <w:ind w:right="410" w:firstLine="566"/>
        <w:jc w:val="both"/>
        <w:rPr>
          <w:i/>
          <w:sz w:val="28"/>
        </w:rPr>
      </w:pPr>
      <w:r>
        <w:rPr>
          <w:i/>
          <w:sz w:val="28"/>
        </w:rPr>
        <w:t>Вобленко Ю. Система формування інформаційної культури юнацтва в</w:t>
      </w:r>
      <w:r>
        <w:rPr>
          <w:i/>
          <w:spacing w:val="31"/>
          <w:sz w:val="28"/>
        </w:rPr>
        <w:t xml:space="preserve"> </w:t>
      </w:r>
      <w:r>
        <w:rPr>
          <w:i/>
          <w:sz w:val="28"/>
        </w:rPr>
        <w:t>бібліотеці</w:t>
      </w:r>
      <w:r>
        <w:rPr>
          <w:i/>
          <w:spacing w:val="31"/>
          <w:sz w:val="28"/>
        </w:rPr>
        <w:t xml:space="preserve"> </w:t>
      </w:r>
      <w:r>
        <w:rPr>
          <w:i/>
          <w:sz w:val="28"/>
        </w:rPr>
        <w:t>на</w:t>
      </w:r>
      <w:r>
        <w:rPr>
          <w:i/>
          <w:spacing w:val="34"/>
          <w:sz w:val="28"/>
        </w:rPr>
        <w:t xml:space="preserve"> </w:t>
      </w:r>
      <w:r>
        <w:rPr>
          <w:i/>
          <w:sz w:val="28"/>
        </w:rPr>
        <w:t>основі</w:t>
      </w:r>
      <w:r>
        <w:rPr>
          <w:i/>
          <w:spacing w:val="31"/>
          <w:sz w:val="28"/>
        </w:rPr>
        <w:t xml:space="preserve"> </w:t>
      </w:r>
      <w:r>
        <w:rPr>
          <w:i/>
          <w:sz w:val="28"/>
        </w:rPr>
        <w:t>програмно-цільвої</w:t>
      </w:r>
      <w:r>
        <w:rPr>
          <w:i/>
          <w:spacing w:val="31"/>
          <w:sz w:val="28"/>
        </w:rPr>
        <w:t xml:space="preserve"> </w:t>
      </w:r>
      <w:r>
        <w:rPr>
          <w:i/>
          <w:sz w:val="28"/>
        </w:rPr>
        <w:t>методики</w:t>
      </w:r>
      <w:r>
        <w:rPr>
          <w:i/>
          <w:spacing w:val="29"/>
          <w:sz w:val="28"/>
        </w:rPr>
        <w:t xml:space="preserve"> </w:t>
      </w:r>
      <w:r>
        <w:rPr>
          <w:i/>
          <w:sz w:val="28"/>
        </w:rPr>
        <w:t>/Ю.Вобленко</w:t>
      </w:r>
      <w:r>
        <w:rPr>
          <w:i/>
          <w:spacing w:val="29"/>
          <w:sz w:val="28"/>
        </w:rPr>
        <w:t xml:space="preserve"> </w:t>
      </w:r>
      <w:r>
        <w:rPr>
          <w:i/>
          <w:sz w:val="28"/>
        </w:rPr>
        <w:t>//</w:t>
      </w:r>
      <w:r>
        <w:rPr>
          <w:i/>
          <w:spacing w:val="31"/>
          <w:sz w:val="28"/>
        </w:rPr>
        <w:t xml:space="preserve"> </w:t>
      </w:r>
      <w:r>
        <w:rPr>
          <w:i/>
          <w:sz w:val="28"/>
        </w:rPr>
        <w:t>Вісник</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spacing w:before="64" w:line="322" w:lineRule="exact"/>
        <w:ind w:left="276"/>
        <w:jc w:val="both"/>
        <w:rPr>
          <w:i/>
          <w:sz w:val="28"/>
        </w:rPr>
      </w:pPr>
      <w:r>
        <w:rPr>
          <w:i/>
          <w:sz w:val="28"/>
        </w:rPr>
        <w:lastRenderedPageBreak/>
        <w:t>Книжкової палати. –1999. – № 3. – С. 4 – 6.</w:t>
      </w:r>
    </w:p>
    <w:p w:rsidR="006A0F50" w:rsidRDefault="009254E3">
      <w:pPr>
        <w:pStyle w:val="a4"/>
        <w:numPr>
          <w:ilvl w:val="0"/>
          <w:numId w:val="8"/>
        </w:numPr>
        <w:tabs>
          <w:tab w:val="left" w:pos="1400"/>
        </w:tabs>
        <w:spacing w:line="322" w:lineRule="exact"/>
        <w:ind w:left="1399" w:hanging="558"/>
        <w:jc w:val="both"/>
        <w:rPr>
          <w:i/>
          <w:sz w:val="28"/>
        </w:rPr>
      </w:pPr>
      <w:r>
        <w:rPr>
          <w:i/>
          <w:sz w:val="28"/>
        </w:rPr>
        <w:t>Дичківська І.М. Інноваційні педагогічні технології: навч.</w:t>
      </w:r>
      <w:r>
        <w:rPr>
          <w:i/>
          <w:spacing w:val="-1"/>
          <w:sz w:val="28"/>
        </w:rPr>
        <w:t xml:space="preserve"> </w:t>
      </w:r>
      <w:r>
        <w:rPr>
          <w:i/>
          <w:sz w:val="28"/>
        </w:rPr>
        <w:t>посібник</w:t>
      </w:r>
    </w:p>
    <w:p w:rsidR="006A0F50" w:rsidRDefault="009254E3">
      <w:pPr>
        <w:ind w:left="276"/>
        <w:jc w:val="both"/>
        <w:rPr>
          <w:i/>
          <w:sz w:val="28"/>
        </w:rPr>
      </w:pPr>
      <w:r>
        <w:rPr>
          <w:i/>
          <w:sz w:val="28"/>
        </w:rPr>
        <w:t>/І.Дичківська. – К.: Академвидав, 2004. – 352 с.</w:t>
      </w:r>
    </w:p>
    <w:p w:rsidR="006A0F50" w:rsidRDefault="009254E3">
      <w:pPr>
        <w:pStyle w:val="a4"/>
        <w:numPr>
          <w:ilvl w:val="0"/>
          <w:numId w:val="8"/>
        </w:numPr>
        <w:tabs>
          <w:tab w:val="left" w:pos="1400"/>
        </w:tabs>
        <w:spacing w:before="2"/>
        <w:ind w:right="406" w:firstLine="566"/>
        <w:jc w:val="both"/>
        <w:rPr>
          <w:i/>
          <w:sz w:val="28"/>
        </w:rPr>
      </w:pPr>
      <w:r>
        <w:rPr>
          <w:i/>
          <w:sz w:val="28"/>
        </w:rPr>
        <w:t xml:space="preserve">Жадлик М.І., Морзе Н.В., Рамський Ю.С. Двадцять років становлення і розвитку методичної системи </w:t>
      </w:r>
      <w:r>
        <w:rPr>
          <w:i/>
          <w:sz w:val="28"/>
        </w:rPr>
        <w:t>навчання інформатики в школі та педагогічному університеті /М.І.Жадлик, Н.В.Морзе, Ю.С.Рамський // Комп’ютер у школі та сім’ї. – 2005. – № 5. – С. 12</w:t>
      </w:r>
      <w:r>
        <w:rPr>
          <w:i/>
          <w:spacing w:val="-14"/>
          <w:sz w:val="28"/>
        </w:rPr>
        <w:t xml:space="preserve"> </w:t>
      </w:r>
      <w:r>
        <w:rPr>
          <w:i/>
          <w:sz w:val="28"/>
        </w:rPr>
        <w:t>–19.</w:t>
      </w:r>
    </w:p>
    <w:p w:rsidR="006A0F50" w:rsidRDefault="009254E3">
      <w:pPr>
        <w:pStyle w:val="a4"/>
        <w:numPr>
          <w:ilvl w:val="0"/>
          <w:numId w:val="8"/>
        </w:numPr>
        <w:tabs>
          <w:tab w:val="left" w:pos="1400"/>
        </w:tabs>
        <w:ind w:right="405" w:firstLine="566"/>
        <w:jc w:val="both"/>
        <w:rPr>
          <w:i/>
          <w:sz w:val="28"/>
        </w:rPr>
      </w:pPr>
      <w:r>
        <w:rPr>
          <w:i/>
          <w:sz w:val="28"/>
        </w:rPr>
        <w:t xml:space="preserve">Інформаційні технології і засоби навчання: зб. наук. праць /За ред. В.Ю. Бикова, Ю.О. Жука /Інститут </w:t>
      </w:r>
      <w:r>
        <w:rPr>
          <w:i/>
          <w:sz w:val="28"/>
        </w:rPr>
        <w:t xml:space="preserve">засобів навчання </w:t>
      </w:r>
      <w:r>
        <w:rPr>
          <w:i/>
          <w:spacing w:val="-2"/>
          <w:sz w:val="28"/>
        </w:rPr>
        <w:t xml:space="preserve">АПН </w:t>
      </w:r>
      <w:r>
        <w:rPr>
          <w:i/>
          <w:sz w:val="28"/>
        </w:rPr>
        <w:t>України. – К.: Атака, 2005. – 272</w:t>
      </w:r>
      <w:r>
        <w:rPr>
          <w:i/>
          <w:spacing w:val="-4"/>
          <w:sz w:val="28"/>
        </w:rPr>
        <w:t xml:space="preserve"> </w:t>
      </w:r>
      <w:r>
        <w:rPr>
          <w:i/>
          <w:sz w:val="28"/>
        </w:rPr>
        <w:t>с.</w:t>
      </w:r>
    </w:p>
    <w:p w:rsidR="006A0F50" w:rsidRDefault="009254E3">
      <w:pPr>
        <w:pStyle w:val="a4"/>
        <w:numPr>
          <w:ilvl w:val="0"/>
          <w:numId w:val="8"/>
        </w:numPr>
        <w:tabs>
          <w:tab w:val="left" w:pos="1400"/>
        </w:tabs>
        <w:spacing w:line="322" w:lineRule="exact"/>
        <w:ind w:left="1399" w:hanging="558"/>
        <w:jc w:val="both"/>
        <w:rPr>
          <w:i/>
          <w:sz w:val="28"/>
        </w:rPr>
      </w:pPr>
      <w:r>
        <w:rPr>
          <w:i/>
          <w:sz w:val="28"/>
        </w:rPr>
        <w:t>Кловак Г. Основи педагогічних досліджень: навч. посібник</w:t>
      </w:r>
      <w:r>
        <w:rPr>
          <w:i/>
          <w:spacing w:val="15"/>
          <w:sz w:val="28"/>
        </w:rPr>
        <w:t xml:space="preserve"> </w:t>
      </w:r>
      <w:r>
        <w:rPr>
          <w:i/>
          <w:sz w:val="28"/>
        </w:rPr>
        <w:t>для ВНЗ</w:t>
      </w:r>
    </w:p>
    <w:p w:rsidR="006A0F50" w:rsidRDefault="009254E3">
      <w:pPr>
        <w:spacing w:line="322" w:lineRule="exact"/>
        <w:ind w:left="276"/>
        <w:jc w:val="both"/>
        <w:rPr>
          <w:i/>
          <w:sz w:val="28"/>
        </w:rPr>
      </w:pPr>
      <w:r>
        <w:rPr>
          <w:i/>
          <w:sz w:val="28"/>
        </w:rPr>
        <w:t>/Г.Кловак. – Чернігів, 2003. – 318 с.</w:t>
      </w:r>
    </w:p>
    <w:p w:rsidR="006A0F50" w:rsidRDefault="009254E3">
      <w:pPr>
        <w:pStyle w:val="a4"/>
        <w:numPr>
          <w:ilvl w:val="0"/>
          <w:numId w:val="8"/>
        </w:numPr>
        <w:tabs>
          <w:tab w:val="left" w:pos="1400"/>
        </w:tabs>
        <w:ind w:right="406" w:firstLine="566"/>
        <w:jc w:val="both"/>
        <w:rPr>
          <w:i/>
          <w:sz w:val="28"/>
        </w:rPr>
      </w:pPr>
      <w:r>
        <w:rPr>
          <w:i/>
          <w:sz w:val="28"/>
        </w:rPr>
        <w:t>Пометун О., Пироженко Л. Сучасний урок: інтерактивні технології навчання: наук.-метод. посібник</w:t>
      </w:r>
      <w:r>
        <w:rPr>
          <w:i/>
          <w:sz w:val="28"/>
        </w:rPr>
        <w:t xml:space="preserve"> / О.Пометун, Л.Пироженко. – К.: А.С.К.,</w:t>
      </w:r>
      <w:r>
        <w:rPr>
          <w:i/>
          <w:spacing w:val="-8"/>
          <w:sz w:val="28"/>
        </w:rPr>
        <w:t xml:space="preserve"> </w:t>
      </w:r>
      <w:r>
        <w:rPr>
          <w:i/>
          <w:sz w:val="28"/>
        </w:rPr>
        <w:t>2005.</w:t>
      </w:r>
    </w:p>
    <w:p w:rsidR="006A0F50" w:rsidRDefault="009254E3">
      <w:pPr>
        <w:spacing w:line="321" w:lineRule="exact"/>
        <w:ind w:left="276"/>
        <w:jc w:val="both"/>
        <w:rPr>
          <w:i/>
          <w:sz w:val="28"/>
        </w:rPr>
      </w:pPr>
      <w:r>
        <w:rPr>
          <w:i/>
          <w:sz w:val="28"/>
        </w:rPr>
        <w:t>– 192 с.</w:t>
      </w:r>
    </w:p>
    <w:p w:rsidR="006A0F50" w:rsidRDefault="006A0F50">
      <w:pPr>
        <w:spacing w:line="321" w:lineRule="exact"/>
        <w:jc w:val="both"/>
        <w:rPr>
          <w:sz w:val="28"/>
        </w:rPr>
        <w:sectPr w:rsidR="006A0F50">
          <w:pgSz w:w="11910" w:h="16840"/>
          <w:pgMar w:top="760" w:right="440" w:bottom="280" w:left="1140" w:header="720" w:footer="720" w:gutter="0"/>
          <w:cols w:space="720"/>
        </w:sectPr>
      </w:pPr>
    </w:p>
    <w:p w:rsidR="006A0F50" w:rsidRDefault="009254E3">
      <w:pPr>
        <w:pStyle w:val="a3"/>
        <w:spacing w:before="64"/>
        <w:ind w:right="405"/>
      </w:pPr>
      <w:r>
        <w:lastRenderedPageBreak/>
        <w:t>2.1. Загальна характеристика інформаційних технологій навчання У постіндустріальному (інформаційному) суспільстві, до якого спрямований розвиток сучасної цивілізації, інформація становить стратегічну цінність нарівні з матеріальними та енер- гетичними ресу</w:t>
      </w:r>
      <w:r>
        <w:t>рсами. Сучасні інформаційні технології, які да- ють можливість створювати, зберігати, переробляти інформацію і забезпечувати ефективні способи її подання споживачеві, є могутнім інструментом прискорення прогресу у всіх сферах розвитку суспільства, визначаю</w:t>
      </w:r>
      <w:r>
        <w:t>ть конкурентноздатність країни, регіону, галузі, окремої організації чи освітнього закладу. Важлива роль у процесі створення і використання інфор- маційних технологій належить системі вищої освіти як основ- ному джерелу висококваліфікованих кадрів і потужн</w:t>
      </w:r>
      <w:r>
        <w:t>ій базі фун- даментальних і прикладних наукових досліджень. Специфіка вищої школи полягає в тому, що вона є, з одного боку, спожи- вачем, а з іншого боку – активним виробником інформаційних технологій. Для з’ясування ролі інформаційних технологій у вищій ш</w:t>
      </w:r>
      <w:r>
        <w:t>колі зупинимося на суті цього поняття. Воно може вживатися у зна- ченні наукового напрямку або способу роботи з інформацією. Отже, існує два трактування поняття «інформаційна техноло- гія»: 1) спосіб збору, переробки й передачі інформації для одер- жання н</w:t>
      </w:r>
      <w:r>
        <w:t>ових даних про досліджуваний об’єкт; 2) сукупність знань про способи і засоби роботи з інформаційними ресурсами. Інформаційними технологіями навчання називають усі техно- логії, що використовують спеціальні технічні інформаційні засо- би (ЕОМ, аудіо, кіно,</w:t>
      </w:r>
      <w:r>
        <w:t xml:space="preserve"> відео). Тоді, коли комп’ютери стали широ- ко використовуватися в освіті, з’явився термін «нова інформа- ційна технологія навчання». Будь-яка технологія навчання по суті є інформаційною, адже основу технологічного процесу на- вчання складає інформація і її</w:t>
      </w:r>
      <w:r>
        <w:t xml:space="preserve"> рух (перетворення), навчально-ви- ховний процес завжди супроводжується обміном інформацією між педагогом і студентом. Але в сучасному розумінні інформа- ційною технологією навчання є та, що використовує спеціальні способи, програмні і технічні засоби (кін</w:t>
      </w:r>
      <w:r>
        <w:t>о, аудіо й відео засоби, комп’ютери, телекомунікаційні мережі) для роботи з інформа- 30 – © ПУЕТ – цією. Суть інформатизації вищої освіти полягає у створенні для педагогів і студентів сприятливих умов для вільного доступу до культурної, навчальної і науков</w:t>
      </w:r>
      <w:r>
        <w:t xml:space="preserve">ої інформації. Поняття «комп’ютерна технологія навчання», з урахуванням широких можливостей сучасних обчислювальних засобів і ком- п’ютерних мереж, часто використовується в тому ж розумінні, що й інформаційна. У той же   час   зворотна   заміна   терміну  </w:t>
      </w:r>
      <w:r>
        <w:t xml:space="preserve"> «ком-   п’ютерна   технологія»   на </w:t>
      </w:r>
      <w:r>
        <w:rPr>
          <w:spacing w:val="43"/>
        </w:rPr>
        <w:t xml:space="preserve"> </w:t>
      </w:r>
      <w:r>
        <w:t>термін</w:t>
      </w:r>
    </w:p>
    <w:p w:rsidR="006A0F50" w:rsidRDefault="009254E3">
      <w:pPr>
        <w:pStyle w:val="a3"/>
        <w:spacing w:before="2"/>
        <w:ind w:right="405" w:firstLine="0"/>
      </w:pPr>
      <w:r>
        <w:t xml:space="preserve">«інформаційна технологія» зустрічає опір. Він пов’язаний з тим, що інформаційні технології можуть використовувати комп’ютер лише як один з можливих засобів, тим більше, що вже застаріло розуміння його як обчис- </w:t>
      </w:r>
      <w:r>
        <w:t xml:space="preserve">лювальної  </w:t>
      </w:r>
      <w:r>
        <w:rPr>
          <w:spacing w:val="33"/>
        </w:rPr>
        <w:t xml:space="preserve"> </w:t>
      </w:r>
      <w:r>
        <w:t xml:space="preserve">машини  </w:t>
      </w:r>
      <w:r>
        <w:rPr>
          <w:spacing w:val="34"/>
        </w:rPr>
        <w:t xml:space="preserve"> </w:t>
      </w:r>
      <w:r>
        <w:t xml:space="preserve">(від  </w:t>
      </w:r>
      <w:r>
        <w:rPr>
          <w:spacing w:val="33"/>
        </w:rPr>
        <w:t xml:space="preserve"> </w:t>
      </w:r>
      <w:r>
        <w:t xml:space="preserve">англ.  </w:t>
      </w:r>
      <w:r>
        <w:rPr>
          <w:spacing w:val="33"/>
        </w:rPr>
        <w:t xml:space="preserve"> </w:t>
      </w:r>
      <w:r>
        <w:t xml:space="preserve">computer  </w:t>
      </w:r>
      <w:r>
        <w:rPr>
          <w:spacing w:val="35"/>
        </w:rPr>
        <w:t xml:space="preserve"> </w:t>
      </w:r>
      <w:r>
        <w:t xml:space="preserve">–  </w:t>
      </w:r>
      <w:r>
        <w:rPr>
          <w:spacing w:val="35"/>
        </w:rPr>
        <w:t xml:space="preserve"> </w:t>
      </w:r>
      <w:r>
        <w:t xml:space="preserve">обчислювач).  </w:t>
      </w:r>
      <w:r>
        <w:rPr>
          <w:spacing w:val="33"/>
        </w:rPr>
        <w:t xml:space="preserve"> </w:t>
      </w:r>
      <w:r>
        <w:t xml:space="preserve">Сам  </w:t>
      </w:r>
      <w:r>
        <w:rPr>
          <w:spacing w:val="32"/>
        </w:rPr>
        <w:t xml:space="preserve"> </w:t>
      </w:r>
      <w:r>
        <w:t xml:space="preserve">тер-  </w:t>
      </w:r>
      <w:r>
        <w:rPr>
          <w:spacing w:val="33"/>
        </w:rPr>
        <w:t xml:space="preserve"> </w:t>
      </w:r>
      <w:r>
        <w:t>мін</w:t>
      </w:r>
    </w:p>
    <w:p w:rsidR="006A0F50" w:rsidRDefault="009254E3">
      <w:pPr>
        <w:pStyle w:val="a3"/>
        <w:ind w:right="408" w:firstLine="0"/>
      </w:pPr>
      <w:r>
        <w:t>«комп’ютерна (буквально – обчислювальна) технологія» є невдалим, доцільними є терміни «комп’ютерні засоби навчан- ня», «комп’ютерні навчальні програми» тощо. Ми не погоджує-</w:t>
      </w:r>
      <w:r>
        <w:t xml:space="preserve"> мося з думкою тих дослідників, які вважають більш вдалим тер- міном для позначення технологій навчання, де використовується комп’ютер, саме термін «комп’ютерна технологія». Систематичні дослідження застосування інформаційних тех- нологій в освіті проводят</w:t>
      </w:r>
      <w:r>
        <w:t>ься</w:t>
      </w:r>
      <w:r>
        <w:rPr>
          <w:spacing w:val="35"/>
        </w:rPr>
        <w:t xml:space="preserve"> </w:t>
      </w:r>
      <w:r>
        <w:t>вже</w:t>
      </w:r>
      <w:r>
        <w:rPr>
          <w:spacing w:val="35"/>
        </w:rPr>
        <w:t xml:space="preserve"> </w:t>
      </w:r>
      <w:r>
        <w:t>більше</w:t>
      </w:r>
      <w:r>
        <w:rPr>
          <w:spacing w:val="35"/>
        </w:rPr>
        <w:t xml:space="preserve"> </w:t>
      </w:r>
      <w:r>
        <w:t>сорока</w:t>
      </w:r>
      <w:r>
        <w:rPr>
          <w:spacing w:val="36"/>
        </w:rPr>
        <w:t xml:space="preserve"> </w:t>
      </w:r>
      <w:r>
        <w:t>років.</w:t>
      </w:r>
      <w:r>
        <w:rPr>
          <w:spacing w:val="34"/>
        </w:rPr>
        <w:t xml:space="preserve"> </w:t>
      </w:r>
      <w:r>
        <w:t>У</w:t>
      </w:r>
      <w:r>
        <w:rPr>
          <w:spacing w:val="36"/>
        </w:rPr>
        <w:t xml:space="preserve"> </w:t>
      </w:r>
      <w:r>
        <w:t>вищих</w:t>
      </w:r>
      <w:r>
        <w:rPr>
          <w:spacing w:val="36"/>
        </w:rPr>
        <w:t xml:space="preserve"> </w:t>
      </w:r>
      <w:r>
        <w:t>навчальних</w:t>
      </w:r>
      <w:r>
        <w:rPr>
          <w:spacing w:val="36"/>
        </w:rPr>
        <w:t xml:space="preserve"> </w:t>
      </w:r>
      <w:r>
        <w:t>закладах</w:t>
      </w:r>
      <w:r>
        <w:rPr>
          <w:spacing w:val="37"/>
        </w:rPr>
        <w:t xml:space="preserve"> </w:t>
      </w:r>
      <w:r>
        <w:t>успішно</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 xml:space="preserve">застосовуються різні програмні комплекси – від відносно доступних (текстові і графічні редак- тори, засоби для роботи з таблицями і підготовки комп’ютерних презентацій), до складних і вузькоспеціалізованих (системи </w:t>
      </w:r>
      <w:r>
        <w:rPr>
          <w:spacing w:val="2"/>
        </w:rPr>
        <w:t xml:space="preserve">про- </w:t>
      </w:r>
      <w:r>
        <w:t>грамування, системи керування базами</w:t>
      </w:r>
      <w:r>
        <w:t xml:space="preserve"> даних, пакети символь- ної математики і статистичної обробки даних тощо). Однак ці програмні засоби не задовольняють всіх потреб викладачів вищої школи. Починаючи з 60-х років минулого століття в наукових цент- рах і навчальних закладах США, Канади, Захід</w:t>
      </w:r>
      <w:r>
        <w:t xml:space="preserve">ної Європи, Австралії, Японії, колишнього СРСР (тепер незалежних держав, в тому числі України) та інших країн світу розробляються для потреб освіти спеціалізовані комп’ютерні навчальні системи. У всьому світі виготовлення програмних продуктів для навчаль- </w:t>
      </w:r>
      <w:r>
        <w:t>ного процесу є дуже дорогою справою, адже до нього залуча- ються висококваліфіковані психологи, викладачі, комп’ютерні дизайнери, програмісти. Інформаційні технології навчання розвивають ідеї програмо- ваного навчання, відкривають цілком нові, ще не дослід</w:t>
      </w:r>
      <w:r>
        <w:t>жувані технологічні варіанти навчання, пов’язані з унікальними можли- – © ПУЕТ – 31 востями сучасних комп’ютерів і телекомунікацій. Один із відо- мих сучасних дослідників технологій навчання Г. К. Селевко, як і традиційна вітчизняна педагогічна теорія і пр</w:t>
      </w:r>
      <w:r>
        <w:t xml:space="preserve">актика, вважає комп’ютерні технології навчання лише процесами підготовки й передачі інформації об’єктові навчання (студенту), засобом здійснення яких є комп’ютер. Цікавим є його класифікація даної технології: «за рівнем застосування – загальнопедагогічна; </w:t>
      </w:r>
      <w:r>
        <w:t>за фі- лософською основою – адаптивна і сцієнтисько- технократична; за основним фактором розвитку – соціогенна і психогенна; за концепцією засвоєння – асоціативно-рефлекторна; за орієнтаці- єю на особистісні структури – інформаційна й операційна; за ха- ра</w:t>
      </w:r>
      <w:r>
        <w:t>ктером змісту – проникаюча, придатна для будь-якого змісту; за організаційними формами – індивідуальна й групова (система малих груп); за підходом до того, хто</w:t>
      </w:r>
      <w:r>
        <w:rPr>
          <w:spacing w:val="29"/>
        </w:rPr>
        <w:t xml:space="preserve"> </w:t>
      </w:r>
      <w:r>
        <w:t>вчиться</w:t>
      </w:r>
    </w:p>
    <w:p w:rsidR="006A0F50" w:rsidRDefault="009254E3">
      <w:pPr>
        <w:pStyle w:val="a4"/>
        <w:numPr>
          <w:ilvl w:val="0"/>
          <w:numId w:val="96"/>
        </w:numPr>
        <w:tabs>
          <w:tab w:val="left" w:pos="546"/>
        </w:tabs>
        <w:spacing w:before="1"/>
        <w:ind w:right="402" w:firstLine="0"/>
        <w:rPr>
          <w:sz w:val="28"/>
        </w:rPr>
      </w:pPr>
      <w:r>
        <w:rPr>
          <w:sz w:val="28"/>
        </w:rPr>
        <w:t>співробітництво; за переважаючими методами – інформаційна, операційна, діало- гічна, про</w:t>
      </w:r>
      <w:r>
        <w:rPr>
          <w:sz w:val="28"/>
        </w:rPr>
        <w:t>грамоване навчання» [15, с. 114]. Автор також перед- бачає, що комп’ютерна технологія може здійснюватися у нас- тупних трьох варіантах: 1) як «проникаюча» технологія (засто- сування комп’ютерного навчання з окремих тем, розділів, для вирішення окремих дида</w:t>
      </w:r>
      <w:r>
        <w:rPr>
          <w:sz w:val="28"/>
        </w:rPr>
        <w:t>ктичних завдань); 2) як основна, виз- начна, найбільш значима частина у даній технології; 3) як моно- технологія (коли все навчання, усе керування навчальним про- цесом, включаючи всі види діагностики, моніторинг, спира- ються на застосування комп’ютера) [</w:t>
      </w:r>
      <w:r>
        <w:rPr>
          <w:sz w:val="28"/>
        </w:rPr>
        <w:t>15, с. 114]. Напевно, слід передбачити четвертий, найбільш ефективний варіант викорис- тання комп’ютера – як інструмента пізнання – він буде розглядатися далі. Застосування комп’ютерної технології навчання має на меті: 1) формування умінь студентів працюва</w:t>
      </w:r>
      <w:r>
        <w:rPr>
          <w:sz w:val="28"/>
        </w:rPr>
        <w:t>ти з інформацією, розви- ток комунікативних здібностей; 2) підготовка особистості «ін- формаційного суспільства»; 3) збільшення обсягу навчального матеріалу для творчого засвоєння й використання його студен- тами; 4) формування дослідницьких умінь, умінь п</w:t>
      </w:r>
      <w:r>
        <w:rPr>
          <w:sz w:val="28"/>
        </w:rPr>
        <w:t>риймати оп- тимальні рішення тощо. Основні проблеми, які вирішує запровадження інформацій- них технологій навчання: удосконалення процесу навчання, під- вищення його ефективності і якості завдяки додатковим можли- востям пізнання навколишньої дійсності і с</w:t>
      </w:r>
      <w:r>
        <w:rPr>
          <w:sz w:val="28"/>
        </w:rPr>
        <w:t xml:space="preserve">амопізнання, розвит- ку особистості      студента;      управління      навчально-виховним      проце-  </w:t>
      </w:r>
      <w:r>
        <w:rPr>
          <w:spacing w:val="53"/>
          <w:sz w:val="28"/>
        </w:rPr>
        <w:t xml:space="preserve"> </w:t>
      </w:r>
      <w:r>
        <w:rPr>
          <w:sz w:val="28"/>
        </w:rPr>
        <w:t>сом,</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навчальними закладами, системою навчальних закладів; проведення моніторингу (контролю, корекції результатів на- 32 – © ПУЕТ – вчальн</w:t>
      </w:r>
      <w:r>
        <w:t>ої діяльності, комп’ютерного педагогічного тестування і психодіагностики); поширення науково-методичного досвіду; організація інтелектуального дозвілля, розвиваючих ігор. Основоположними в інформаційних технологіях є такі сім принципів: адаптації (пристосу</w:t>
      </w:r>
      <w:r>
        <w:t>вання комп’ютера до індиві- дуальних особливостей студента); діалогового характеру на- вчання; керованості (будь- якого моменту можлива корекція викладачем процесу навчання); багатоманітної взаємодії студен- та з комп’ютером (суб’єкт-об’єкт, суб’єкт- суб’є</w:t>
      </w:r>
      <w:r>
        <w:t>кт, об’єкт-суб’єкт); оптимального поєднання індивідуальної і групової роботи; під- тримки стану психологічного комфорту під час спілкування з комп’ютером; необмеженого навчання (зміст, його інтерпретації і доповнення надзвичайно великі). Інформаційні техно</w:t>
      </w:r>
      <w:r>
        <w:t>логії ґрунтуються на використанні певної формалізованої моделі змісту, втіленого у педагогічні програмні засоби, записані в пам’ять комп’ютера, і можливостях телекому- нікаційної мережі. Головною особливістю фактологічної части- ни змісту навчання є багато</w:t>
      </w:r>
      <w:r>
        <w:t>кратне збільшення «підтримуючої інформації», наявність комп’ютерного інформаційного середо- вища, що включає на сучасному рівні бази інформації, гіпер- текст і мультимедіа (гіпермедіа), мікросвіти, імітаційне навчан- ня, електронні комунікації (мережі), ек</w:t>
      </w:r>
      <w:r>
        <w:t>спертні системи. Комп’ютерні засоби навчання називають інтерактивними, вони мають здатність «відгукуватися» на дії студента і викла- дача, «вступати» із ними в діалог, що і складає головну особ- ливість інформаційних технологій навчання. Комп’ютер може вик</w:t>
      </w:r>
      <w:r>
        <w:t>ористовуватися на всіх етапах процесу навчання: поясненні (введенні) нового матеріалу, закріпленні, повторенні, контролі знань. Комп’ютер при цьому виконує різні функції: викладача, ро- бочого й навчального інструмента, об’єкта навчання, колективу для спів</w:t>
      </w:r>
      <w:r>
        <w:t xml:space="preserve">робітництва, розважального (ігрового) середовища. Комп’ютер виконує функції викладача, ставши: джерелом </w:t>
      </w:r>
      <w:r>
        <w:rPr>
          <w:spacing w:val="2"/>
        </w:rPr>
        <w:t xml:space="preserve">на- </w:t>
      </w:r>
      <w:r>
        <w:t>вчальної інформації (частково чи повністю замінює викладача чи книгу); наочним приладдям (якісно новий рівень з можли- востями мультимедіа і телеком</w:t>
      </w:r>
      <w:r>
        <w:t>унікації); індивідуальним інфор- маційним простором; тренажером; засобом діагностики і конт- ролю. Також комп’ютер виконує функції робочого інструмента, адже він є: засобом підготовки текстів, їх зображень; текстовим редактором; графічним редактором; обчис</w:t>
      </w:r>
      <w:r>
        <w:t>лювальною машиною – © ПУЕТ – 33 великих можливостей (показує результат у різному вигляді); засобом моделювання. Функцію об’єкта навчання комп’ютер виконує під час: програмування, навчання комп’ютера заданим процесам;  створення програмних продуктів; застос</w:t>
      </w:r>
      <w:r>
        <w:t>ування різних інформаційних середовищ. Колективне співробітництво відтво- рюється комп’ютером шляхом комунікації із широкою аудито- рією (комп’ютерні мережі), телекомунікації в Інтернет. Розва- жальне середовище організується за допомогою ігрових про- грам</w:t>
      </w:r>
      <w:r>
        <w:t>, комп’ютерних ігор у мережі, комп’ютерного відео. Викладач у інформаційних технологіях виконує переважно такі функції: організовує навчальний процес у групі зі свого предмету (складає графік вивчення тем курсу, здійснює зовніш- ню діагностику, підсумковий</w:t>
      </w:r>
      <w:r>
        <w:t xml:space="preserve"> контроль); активізує й координує дії студентів, планує розміщення робочих місць, здійснює інструктаж, керує локальною мережею</w:t>
      </w:r>
      <w:r>
        <w:rPr>
          <w:spacing w:val="24"/>
        </w:rPr>
        <w:t xml:space="preserve"> </w:t>
      </w:r>
      <w:r>
        <w:t>тощо;</w:t>
      </w:r>
      <w:r>
        <w:rPr>
          <w:spacing w:val="26"/>
        </w:rPr>
        <w:t xml:space="preserve"> </w:t>
      </w:r>
      <w:r>
        <w:t>спостерігає</w:t>
      </w:r>
      <w:r>
        <w:rPr>
          <w:spacing w:val="25"/>
        </w:rPr>
        <w:t xml:space="preserve"> </w:t>
      </w:r>
      <w:r>
        <w:t>за</w:t>
      </w:r>
      <w:r>
        <w:rPr>
          <w:spacing w:val="25"/>
        </w:rPr>
        <w:t xml:space="preserve"> </w:t>
      </w:r>
      <w:r>
        <w:t>сту-</w:t>
      </w:r>
      <w:r>
        <w:rPr>
          <w:spacing w:val="26"/>
        </w:rPr>
        <w:t xml:space="preserve"> </w:t>
      </w:r>
      <w:r>
        <w:t>дентами,</w:t>
      </w:r>
      <w:r>
        <w:rPr>
          <w:spacing w:val="26"/>
        </w:rPr>
        <w:t xml:space="preserve"> </w:t>
      </w:r>
      <w:r>
        <w:t>надає</w:t>
      </w:r>
      <w:r>
        <w:rPr>
          <w:spacing w:val="23"/>
        </w:rPr>
        <w:t xml:space="preserve"> </w:t>
      </w:r>
      <w:r>
        <w:t>їм</w:t>
      </w:r>
      <w:r>
        <w:rPr>
          <w:spacing w:val="26"/>
        </w:rPr>
        <w:t xml:space="preserve"> </w:t>
      </w:r>
      <w:r>
        <w:t>індивідуальну</w:t>
      </w:r>
      <w:r>
        <w:rPr>
          <w:spacing w:val="22"/>
        </w:rPr>
        <w:t xml:space="preserve"> </w:t>
      </w:r>
      <w:r>
        <w:t>допомогу,</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налагоджує особис- тісний контакт зі студентами</w:t>
      </w:r>
      <w:r>
        <w:t>; готує до роботи компоненти ін- формаційного середовища (різні види навчального, демонстра- ційного обладнання, що поєднується з ПЕОМ, програмні засоби і системи, навчальні наочні посібники тощо), забезпечує їх зв’язок із предметним змістом навчального ку</w:t>
      </w:r>
      <w:r>
        <w:t>рсу. Комплекс комп’ютерних програм надає користувачам (ви- кладачам і студентам), які можуть і не володіти мовами програ- мування, такі можливості: педагог вводить у базу даних різно- бічну інформацію (теоретичний і демонстраційний матеріал, практичні завд</w:t>
      </w:r>
      <w:r>
        <w:t>ання, питання для тестового контролю) і формує сценарії проведення заняття; студент працює з навчально-мето- дичними матеріалами за сценарієм, який визначив педагог чи вибрав він сам; студент сам визначає послідовність і власний темп вивчення навчального м</w:t>
      </w:r>
      <w:r>
        <w:t>атеріалу, користуючись автомати- зованим контролем засвоєння знань; інформація про навчальну діяльність студента протоколюється (кількість балів, набраних під час тестування з певних тем) і заноситься в базу даних; викладачу й студенту надається інформація</w:t>
      </w:r>
      <w:r>
        <w:t xml:space="preserve"> про результати навчання. Таким чином, інформатизація навчання вимагає від виклада- чів і студентів комп’ютерної грамотності, що можна розглядати як особливу частину змісту інформаційних технологій. До структури змісту комп’ютерної грамотності можна віднес</w:t>
      </w:r>
      <w:r>
        <w:t>ти: знання основних понять інформатики й обчислювальної техніки; 34 – © ПУЕТ – знання принципів дії і функціональних можливостей комп’ю- терної техніки; знання сучасних операційних систем і володіння їх основними командами; знання сучасних програмних оболо</w:t>
      </w:r>
      <w:r>
        <w:t>- нок і операційних засобів загального призначення (Norton Сommander, Windows, їх розширень) і володіння їхніми функціями; володіння хоча б одним текстовим редактором; початкові уяв- лення про алгоритми, мови і пакети програмування; початковий досвід викор</w:t>
      </w:r>
      <w:r>
        <w:t>истання прикладних програм утилітарного призна- чення. Конкретні програмні і технічні засоби, що відносяться до інформаційних технологій, активно розробляються й використо- вуються у вищих навчальних закладах. Фактором, що визначає успішне їх застосування,</w:t>
      </w:r>
      <w:r>
        <w:t xml:space="preserve"> є робота самого педагога над науково- методичним забезпеченням їх використання. Це вимагає вирі- шення ним таких конкретних завдань: відбір змісту навчання відповідно до дидактичних властивостей і можливостей засобів інформаційних технологій навчання; про</w:t>
      </w:r>
      <w:r>
        <w:t>гноз можливого впливу інформаційних технологій навчання на характер мислення і поведінки учасників освітнього процесу; вибір способів інтегра- ції інформаційних технологій навчання з традиційними прийо- мами й методами навчання; створення відповідних дидак</w:t>
      </w:r>
      <w:r>
        <w:t>тичних умов навчання – формування навчальних груп, організація інди- відуальних занять і самостійної роботи. Однак, при цьому не слід перебільшувати можливості комп’ютерів, адже передача інформації ще не забезпечує передачі знань, культури, і тому інформац</w:t>
      </w:r>
      <w:r>
        <w:t>ійні технології є ефективними, але допоміжними засобами. У багатьох навчальних закладах розробляються і використо- вуються не лише окремі програми для навчання, а й автома- тизовані навчальні системи, які є комплексом навчально- методичних матеріалів (демо</w:t>
      </w:r>
      <w:r>
        <w:t>нстраційних, теоретичних, прак- тичних, контролюючих) та комп’ютерні програми, що керують процесом навчання. Такими програмними продуктами можуть бути електронні варіанти наступних навчально-методичних ма- теріалів: комп’ютерні презентації ілюстративного х</w:t>
      </w:r>
      <w:r>
        <w:t>арактеру; електронні словники-довідники і</w:t>
      </w:r>
      <w:r>
        <w:rPr>
          <w:spacing w:val="56"/>
        </w:rPr>
        <w:t xml:space="preserve"> </w:t>
      </w:r>
      <w:r>
        <w:t>підручники;</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 xml:space="preserve">лабораторні прак- тикуми з можливістю моделювання реальних процесів; про- грами-тренажери; тестові системи. Найвідомішими комп’ютерними навчальними програмами є зарубіжні – система PLATO, </w:t>
      </w:r>
      <w:r>
        <w:t>Private Tutor, LinkWay, Costoc. В – © ПУЕТ – 35 Україні нараховується декілька тисяч комп’ютерних навчальних програм, які застосовуються у вищих навчальних закладах. Принципово новим напрямком комп’ютеризації навчання є інтелектуальні навчальні системи. Як</w:t>
      </w:r>
      <w:r>
        <w:t xml:space="preserve"> і реальна людина- експерт, ці системи вирішують завдання, використовуючи логі- ку й емпіричні правила, уміють поповнювати свої знання. Поєд- нуючи могутні комп’ютери й досвід людини, експертні системи підвищують цінність експертних знань, роблять їх широк</w:t>
      </w:r>
      <w:r>
        <w:t>о застосовуваними. Ця якісно нова технологія сама моделює про- цес навчання; використовує базу знань, яка динамічно розвива- ється і містить, поряд із традиційним поданням інформації, експертні знання з предметної і психолого- педагогічної облас- тей; авто</w:t>
      </w:r>
      <w:r>
        <w:t>матично підбирає раціональну стратегію навчання для кожного студента; автоматично веде облік нової інформації, що надходить у базу знань, тобто саморегулює систему. Однак, інтелектуальні навчальні системи поки що на рівень масової технології не вийшли. У 8</w:t>
      </w:r>
      <w:r>
        <w:t xml:space="preserve">0–90-х роках відбувся своєрідний стрибок в інформати- зації, пов’язаний з масовим виробництвом недорогих персональ- них комп’ютерів з прекрасними технічними характеристиками. З появою операційної системи Windows відкрилися нові можли- вості для навчання в </w:t>
      </w:r>
      <w:r>
        <w:t xml:space="preserve">діалоговому спілкуванні в інтерактивних програмах. Крім того, стала широко використовуватися графіка (малюнки, схеми, діаграми, креслення, карти, фотографії). За- стосування графічних ілюстрацій у навчальних комп’ютерних системах дає змогу на новому рівні </w:t>
      </w:r>
      <w:r>
        <w:t xml:space="preserve">передавати інформацію студентам, поліпшити її розуміння. Навчальні програмні про- дукти, що використовують графіку, сприяють розвитку інтуїції, образного мислення студента. В останнє десятиліття в комп’ютерних технологіях з’яви- лися дуже перспективні для </w:t>
      </w:r>
      <w:r>
        <w:t>навчальних цілей технічні і прог- рамні новинки. У першу чергу, це пристрої для роботи з ком- пакт-дисками – CD-ROM (від англ. Compact Disk Read Only Memory – пристрій для читання з компакт-диску) і CD-RW (від англ. Compact Disk Read/Write – пристрій для ч</w:t>
      </w:r>
      <w:r>
        <w:t xml:space="preserve">итання і запису на компакт-диск), що дозволяють зосередити великі обсяги інформації (сотні мегабайт) на невеликому і недорогому носії. Інформаційні технології навчання вже важко уявити без тех- нології мультимедіа (від англ. multimedia – багатокомпонентне </w:t>
      </w:r>
      <w:r>
        <w:t xml:space="preserve">середовище) – об’єднання кількох засобів подання інформації в 36 – © ПУЕТ – одній комп’ютерній системі: тексту, звуку, графіки, мультиплі- кації, відео, ілюстрацій (зображень), просторового моделю- вання. Інші форми мультимедіа, такі як подання інформації </w:t>
      </w:r>
      <w:r>
        <w:t>у вигляді слайдів і магнітного запису, інтерактивне відео    та    відеопродукція,    використовуються    досить    давно.    Але</w:t>
      </w:r>
      <w:r>
        <w:rPr>
          <w:spacing w:val="59"/>
        </w:rPr>
        <w:t xml:space="preserve"> </w:t>
      </w:r>
      <w:r>
        <w:t>термін</w:t>
      </w:r>
    </w:p>
    <w:p w:rsidR="006A0F50" w:rsidRDefault="009254E3">
      <w:pPr>
        <w:pStyle w:val="a3"/>
        <w:spacing w:before="1"/>
        <w:ind w:right="405" w:firstLine="0"/>
      </w:pPr>
      <w:r>
        <w:t>«мультимедіа» став популярним порівняно недавно, у зв’язку з появою потужних недорогих комп’ютерів, оснащених моніто- р</w:t>
      </w:r>
      <w:r>
        <w:t>ами з великими операційними можливостями. У даний час є персональні комп’ютери, здатні працювати зі звуковою та відеоінформацією, маніпулювати нею для одержання спеціаль- них ефектів, синтезувати і відтворювати звуки та відеоінфор- мацію, створювати всі ви</w:t>
      </w:r>
      <w:r>
        <w:t>ди графічної інформації, включаючи анімаційні зображення, і поєднувати</w:t>
      </w:r>
      <w:r>
        <w:rPr>
          <w:spacing w:val="28"/>
        </w:rPr>
        <w:t xml:space="preserve"> </w:t>
      </w:r>
      <w:r>
        <w:t>все</w:t>
      </w:r>
      <w:r>
        <w:rPr>
          <w:spacing w:val="25"/>
        </w:rPr>
        <w:t xml:space="preserve"> </w:t>
      </w:r>
      <w:r>
        <w:t>це</w:t>
      </w:r>
      <w:r>
        <w:rPr>
          <w:spacing w:val="26"/>
        </w:rPr>
        <w:t xml:space="preserve"> </w:t>
      </w:r>
      <w:r>
        <w:t>в</w:t>
      </w:r>
      <w:r>
        <w:rPr>
          <w:spacing w:val="27"/>
        </w:rPr>
        <w:t xml:space="preserve"> </w:t>
      </w:r>
      <w:r>
        <w:t>єдиному</w:t>
      </w:r>
      <w:r>
        <w:rPr>
          <w:spacing w:val="25"/>
        </w:rPr>
        <w:t xml:space="preserve"> </w:t>
      </w:r>
      <w:r>
        <w:t>поданні</w:t>
      </w:r>
      <w:r>
        <w:rPr>
          <w:spacing w:val="26"/>
        </w:rPr>
        <w:t xml:space="preserve"> </w:t>
      </w:r>
      <w:r>
        <w:t>мультимедіа.</w:t>
      </w:r>
      <w:r>
        <w:rPr>
          <w:spacing w:val="28"/>
        </w:rPr>
        <w:t xml:space="preserve"> </w:t>
      </w:r>
      <w:r>
        <w:t>Навіть</w:t>
      </w:r>
      <w:r>
        <w:rPr>
          <w:spacing w:val="27"/>
        </w:rPr>
        <w:t xml:space="preserve"> </w:t>
      </w:r>
      <w:r>
        <w:t>ті</w:t>
      </w:r>
      <w:r>
        <w:rPr>
          <w:spacing w:val="26"/>
        </w:rPr>
        <w:t xml:space="preserve"> </w:t>
      </w:r>
      <w:r>
        <w:t>особи,</w:t>
      </w:r>
      <w:r>
        <w:rPr>
          <w:spacing w:val="26"/>
        </w:rPr>
        <w:t xml:space="preserve"> </w:t>
      </w:r>
      <w:r>
        <w:t>які</w:t>
      </w:r>
      <w:r>
        <w:rPr>
          <w:spacing w:val="27"/>
        </w:rPr>
        <w:t xml:space="preserve"> </w:t>
      </w:r>
      <w:r>
        <w:t>мають</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4" w:firstLine="0"/>
      </w:pPr>
      <w:r>
        <w:lastRenderedPageBreak/>
        <w:t>недостатній досвід, можуть стати художниками, видавцями чи виробниками відео- продукції. Однак, мультимеді</w:t>
      </w:r>
      <w:r>
        <w:t>а програми – наукомісткий і дуже дорогий продукт, адже для їх розробки необхідне поєднання зусиль не лише фахівців у предметній галузі, педагогів, психо- логів і програмістів, а й художників, звукооператорів, сцена- ристів, монтажерів та інших професіоналі</w:t>
      </w:r>
      <w:r>
        <w:t>в. Навчальний процес з використанням засобів мультимедіа є захоплюючим, оскільки вони одночасно діють на декілька орга- нів чуття і саме тому викликають підвищений інтерес і стійку увагу аудиторії. Більшість педагогів на Заході вважають, що це є дуже важли</w:t>
      </w:r>
      <w:r>
        <w:t>вим у роботі з новим відео-поколінням. Новою технологією неконтактної інформаційної взаємодії, що реалізує за допомогою мультимедіа середовища ілюзію безпосередньої присутності в реальному часі в стереоскопічно поданому «екранному світі» є віртуальна реаль</w:t>
      </w:r>
      <w:r>
        <w:t xml:space="preserve">ність (від англ. virtual reality – можлива реальність). У таких системах безупин- но створюється ілюзія місцезнаходження користувача серед об’єктів віртуального світу. Замість звичайного дисплея вико- ристовуються окуляри- телемонітори, у яких показуються </w:t>
      </w:r>
      <w:r>
        <w:t>без- упинно змінні картини подій віртуального світу. Управління здійснюється за допомогою реалізованого у вигляді «інформа- ційної рукавички» спеціального пристрою, що визначає напря- мок переміщення користувача серед об’єктів віртуального світу. Крім цьог</w:t>
      </w:r>
      <w:r>
        <w:t>о, мається пристрій створення і передачі звукових сигналів. У навчальних цілях технологія віртуальної реальності була вперше застосована ще в 60-х роках минулого сторіччя, – © ПУЕТ – 37 коли за допомогою спеціальних тренажерів пілоти освоювали способи керу</w:t>
      </w:r>
      <w:r>
        <w:t>вання літаком. З 80-х років у США стали створю- ватися принципово нові системи діалогового управління генеро- ваними машиною образами, насамперед для вирішення завдань підготовки військового персоналу. В даний час ця технологія застосовується також у психо</w:t>
      </w:r>
      <w:r>
        <w:t>логії, індустрії розваг тощо. Новий імпульс інформатизації освіти дає розвиток інформа- ційних телекомунікаційних мереж. Глобальна мережа Інтернет забезпечує доступ до гігантських обсягів інформації, що збері- гається в різних куточках нашої планети. Багат</w:t>
      </w:r>
      <w:r>
        <w:t>о експертів розглядають технології Інтернету як революційний прорив, що перевершує за своїм значенням появу персонального комп’ю- тера. До числа базових звичайно відносять такі технології Інтер- нету: WWW (від англ. World Wide Web – Всесвітня</w:t>
      </w:r>
      <w:r>
        <w:rPr>
          <w:spacing w:val="41"/>
        </w:rPr>
        <w:t xml:space="preserve"> </w:t>
      </w:r>
      <w:r>
        <w:t>Павутина)</w:t>
      </w:r>
    </w:p>
    <w:p w:rsidR="006A0F50" w:rsidRDefault="009254E3">
      <w:pPr>
        <w:pStyle w:val="a4"/>
        <w:numPr>
          <w:ilvl w:val="0"/>
          <w:numId w:val="96"/>
        </w:numPr>
        <w:tabs>
          <w:tab w:val="left" w:pos="567"/>
        </w:tabs>
        <w:spacing w:before="1"/>
        <w:ind w:right="405" w:firstLine="0"/>
        <w:rPr>
          <w:sz w:val="28"/>
        </w:rPr>
      </w:pPr>
      <w:r>
        <w:rPr>
          <w:sz w:val="28"/>
        </w:rPr>
        <w:t>тех</w:t>
      </w:r>
      <w:r>
        <w:rPr>
          <w:sz w:val="28"/>
        </w:rPr>
        <w:t>нологія роботи в мережі з гіпертекстами; FTP (від англ. File Transfer Protocol – протокол передачі файлів) – технологія передачі по мережі файлів довільного формату; IRC (від англ. Internet Relay Chat – почергова розмова в мережі) – технологія ведення пере</w:t>
      </w:r>
      <w:r>
        <w:rPr>
          <w:sz w:val="28"/>
        </w:rPr>
        <w:t>говорів у реальному масштабі часу, що дає мож- ливість розмовляти з іншими людьми по мережі в режимі пря- мого діалогу; E-mail – електронна пошта, яка пропонує серію послуг: 1) відправлення і прийом електронних листів, що дос- тавляються абонентам електрон</w:t>
      </w:r>
      <w:r>
        <w:rPr>
          <w:sz w:val="28"/>
        </w:rPr>
        <w:t>ної пошти в будь-яке місце земної кулі протягом декількох годин; 2) інформаційне обслуго- вування – пересилання абонентам мережі оглядів, зведень та інших довідкових матеріалів від різних фірм і організацій; теле- конференції – технологія одержання і відси</w:t>
      </w:r>
      <w:r>
        <w:rPr>
          <w:sz w:val="28"/>
        </w:rPr>
        <w:t>лання матеріалів дискусій, у яких можуть брати участь люди, розділені великими відстанями. Специфіка технологій Інтернету полягає в тому, що вони на- дають величезні можливості вибору джерел інформації:</w:t>
      </w:r>
      <w:r>
        <w:rPr>
          <w:spacing w:val="22"/>
          <w:sz w:val="28"/>
        </w:rPr>
        <w:t xml:space="preserve"> </w:t>
      </w:r>
      <w:r>
        <w:rPr>
          <w:sz w:val="28"/>
        </w:rPr>
        <w:t>базова</w:t>
      </w:r>
      <w:r>
        <w:rPr>
          <w:spacing w:val="21"/>
          <w:sz w:val="28"/>
        </w:rPr>
        <w:t xml:space="preserve"> </w:t>
      </w:r>
      <w:r>
        <w:rPr>
          <w:sz w:val="28"/>
        </w:rPr>
        <w:t>інформація</w:t>
      </w:r>
      <w:r>
        <w:rPr>
          <w:spacing w:val="22"/>
          <w:sz w:val="28"/>
        </w:rPr>
        <w:t xml:space="preserve"> </w:t>
      </w:r>
      <w:r>
        <w:rPr>
          <w:sz w:val="28"/>
        </w:rPr>
        <w:t>на</w:t>
      </w:r>
      <w:r>
        <w:rPr>
          <w:spacing w:val="21"/>
          <w:sz w:val="28"/>
        </w:rPr>
        <w:t xml:space="preserve"> </w:t>
      </w:r>
      <w:r>
        <w:rPr>
          <w:sz w:val="28"/>
        </w:rPr>
        <w:t>серверах</w:t>
      </w:r>
      <w:r>
        <w:rPr>
          <w:spacing w:val="22"/>
          <w:sz w:val="28"/>
        </w:rPr>
        <w:t xml:space="preserve"> </w:t>
      </w:r>
      <w:r>
        <w:rPr>
          <w:sz w:val="28"/>
        </w:rPr>
        <w:t>мережі;</w:t>
      </w:r>
      <w:r>
        <w:rPr>
          <w:spacing w:val="23"/>
          <w:sz w:val="28"/>
        </w:rPr>
        <w:t xml:space="preserve"> </w:t>
      </w:r>
      <w:r>
        <w:rPr>
          <w:sz w:val="28"/>
        </w:rPr>
        <w:t>оперативна</w:t>
      </w:r>
      <w:r>
        <w:rPr>
          <w:spacing w:val="22"/>
          <w:sz w:val="28"/>
        </w:rPr>
        <w:t xml:space="preserve"> </w:t>
      </w:r>
      <w:r>
        <w:rPr>
          <w:sz w:val="28"/>
        </w:rPr>
        <w:t>інформація,</w:t>
      </w:r>
      <w:r>
        <w:rPr>
          <w:spacing w:val="21"/>
          <w:sz w:val="28"/>
        </w:rPr>
        <w:t xml:space="preserve"> </w:t>
      </w:r>
      <w:r>
        <w:rPr>
          <w:sz w:val="28"/>
        </w:rPr>
        <w:t>що</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пересилається електронною поштою; різноманітні бази даних провідних бібліотек, наукових і навчальних центрів, музеїв; ін- формація про гнучкі диски, компакт-диски, відео й аудіо касети, книги й журнали, поширювані через інтернет-магазини. Засоби телекомуні</w:t>
      </w:r>
      <w:r>
        <w:t>кації (електронна пошта, глобальна, регіо- нальна і локальна мережі зв’язку й обміну даними) надають навчанню найширші можливості, зокрема: оперативну передачу 38 – © ПУЕТ – на різні відстані інформації будь-якого обсягу і вигляду; інтер- активність і опер</w:t>
      </w:r>
      <w:r>
        <w:t>ативний зворотний зв’язок; доступ до різних джерел інформації; організацію спільних телекомунікаційних проектів; запит інформації з будь- якого питання через систему електронних конференцій. 2.2. Переваги гіпертексту й електронного підручника над традиційн</w:t>
      </w:r>
      <w:r>
        <w:t xml:space="preserve">им підручником Нові можливості інформатизації освіти відкрила в 90-і роки гіпертекстова технологія. Гіпертекст (від англ. hyper-text – над- текст), або гіпертекстова система, є сукупністю різноманітної інформації, яка може розміщуватися не тільки в різних </w:t>
      </w:r>
      <w:r>
        <w:t>файлах, а й на різних комп’ютерах. Основна риса гіпертексту – можли- вість переходів так званими гіперпосиланнями, які подані у вигляді спеціально оформленого тексту або певного графічного зображення. Одночасно на екрані комп’ютера може бути декіль- ка гіп</w:t>
      </w:r>
      <w:r>
        <w:t xml:space="preserve">ерпосилань, і кожна з них визначає свій маршрут «подорожі». У гіпертекстовій системі зі стандартними можливостями користувач вибирає за допомогою маніпулятора «миші» одну з видимих гіперпосилань і переміщується мережею вузлів, зміст яких відображається на </w:t>
      </w:r>
      <w:r>
        <w:t>екрані комп’ютера. Поряд із графікою і текстом вузли можуть містити мультимедіа інформацію, вклю- чаючи звук, відео, анімацію. У цьому випадку для таких систем використовується термін «гіпермедіа». Вивчаючи базу даних гіпермедіа, студент може здійснювати д</w:t>
      </w:r>
      <w:r>
        <w:t xml:space="preserve">оступ до будь- якого вузла залежно від своїх запитів. Він може збільшувати, вилучати чи змінювати інформацію у вузлі або створювати свої власні вузли інформації. Таким чином, гіпер- текст може бути динамічною базою знань, яка продовжує зрос- тати, подаючи </w:t>
      </w:r>
      <w:r>
        <w:t xml:space="preserve">при цьому нові та різні точки зору. Інтернет надає, з одного боку, величезне інформаційне поле, що містить найрізноманітнішу педагогічно важливу інформацію, і гіпертекст як засіб навігації в цьому полі, а з іншого боку – різні засоби підсилення сприйняття </w:t>
      </w:r>
      <w:r>
        <w:t>цієї інформації: графіку, звук, рух. Вже одне це показує значні переваги Інтернет перед традиційним паперовим підручником. Однак, ще більше значення для моти- вації навчання має інтерактивний, діалоговий характер сучасного гіпертексту. – © ПУЕТ – 39 Сьогод</w:t>
      </w:r>
      <w:r>
        <w:t xml:space="preserve">ні за основу представлення інформації у всесвітній павутині (WWW) узятий гіпертекст. Цей засіб не був спеціально розроблений для мережних додатків, він мав широке поширення і раніше, насамперед, як спосіб створення довідників до про- грамного забезпечення </w:t>
      </w:r>
      <w:r>
        <w:t>(тобто мав навчальну функцію). В основі гіпертексту лежить розширена модель енциклопедії – століття- ми відпрацьованого засобу інформаційної підтримки освіти. Сучасна електронна енциклопедія, крім фотографій, має звуко- запис, музичний супровід і відеофраг</w:t>
      </w:r>
      <w:r>
        <w:t>менти. Модель енциклопе- дії передбачає дотримання наступних принципів: вільне перемі- щення текстом; стислий (реферативний) виклад інформації; не- обов’язковість суцільного читання тексту; довідковий характер інформації; використання перехресних посилань.</w:t>
      </w:r>
      <w:r>
        <w:t xml:space="preserve"> Модель навіга- ції в інформаційному полі за допомогою перехресних посилань більш підходить</w:t>
      </w:r>
      <w:r>
        <w:rPr>
          <w:spacing w:val="53"/>
        </w:rPr>
        <w:t xml:space="preserve"> </w:t>
      </w:r>
      <w:r>
        <w:t>для</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людини, яка знає, яку інформацію шукати. Не випадково дитячі енциклопедії побудовані за іншою модел- лю. Адже сучасна молодь більш привчена до спр</w:t>
      </w:r>
      <w:r>
        <w:t>ийняття інфор- мації з екрана телевізора, ніж із книг. Не всі студенти перших курсів уміють правильно користуватися підручником. Вони звикли до сприйняття інформації в динаміці, коли їхня увага організується ззовні за допомогою інтенсивного візуального ряд</w:t>
      </w:r>
      <w:r>
        <w:t>у, а не тексту. Ближче усього до цієї моделі підходять навчальні відеофіль- ми, однак, їхнє застосування в дистанційному навчанні поки що є складним, адже для показу відеофільму потрібно передавати мережею занадто велику кількість інформації. Вдале поєднан</w:t>
      </w:r>
      <w:r>
        <w:t xml:space="preserve">ня динаміки з допустимими обсягами переданої інформації дають комп’ютерні слайди-фільми. Фірма Microsoft поширює програ- му Powerpoint, призначену для розробки комп’ютерних слайдів- фільмів, причому її версія </w:t>
      </w:r>
      <w:r>
        <w:rPr>
          <w:spacing w:val="-2"/>
        </w:rPr>
        <w:t xml:space="preserve">7.0 </w:t>
      </w:r>
      <w:r>
        <w:t>є мережною. На відміну від зви- чайних слай</w:t>
      </w:r>
      <w:r>
        <w:t>дів, комп’ютерні слайди-фільми мають засоби квазі- мультиплікації, що дозволяють істотно урізноманітити динаміку показу комп’ютерних слайдів-фільмів. Слайди часто супровод- жуються звуком, музикою, містять фрагменти кінофільмів. Розробка моделі комп’ютерни</w:t>
      </w:r>
      <w:r>
        <w:t>х слайдів-фільмів передбачає дотримання ряду принципів: динаміка пред’явлення тексту зада- ється педагогом (це відбувається заздалегідь під час розробки слайду-фільму, або в процесі демонстрації); допускаються пере- хресні посилання; логіка пред’явлення те</w:t>
      </w:r>
      <w:r>
        <w:t>ксту задається педаго- гом (цей процес може мати варіанти); комп’ютерний слайд- 40 – © ПУЕТ – фільм призначений для суцільного перегляду; комп’ютерний слайд- фільм нав’язує студенту свою логіку вивчення матеріалу; комп’ютерний слайд- фільм задає ритм прохо</w:t>
      </w:r>
      <w:r>
        <w:t>дження матеріалу і має спеціальні аудіовізуальні засоби керування сприйняттям матеріалу; програма дає студенту можливість самому розроб- ляти комп’ютерний слайд-фільм – це технічно проста задача, доступна їм; тим самим забезпечується гарна технічна база дл</w:t>
      </w:r>
      <w:r>
        <w:t>я застосування проектного методу навчання. Використовуючи технологію динамічного гіпертексту, мож- на створювати більш привабливі інтерактивні гіпертекстові сто- рінки. Ці технології дозволяють автору гіпертексту керувати практично будь-яким його елементом</w:t>
      </w:r>
      <w:r>
        <w:t xml:space="preserve"> без повторного заванта- ження сторінки із сервера. Сучасну гіпертекстову навчальну систему відрізняє зручне середовище навчання, у якій легко знаходити потрібну інформа- цію, повертатися до вже пройденого матеріалу тощо. При проек- туванні гіпертекстової </w:t>
      </w:r>
      <w:r>
        <w:t>системи можна закласти гіперпосилання, спираючись на здатність мислення людини пов’язувати інфор- мацію і асоціативно знаходити її. Тому актуальним є впровад- ження в навчальний процес гіпертекстових курсів, підготовле- них як у межах традиційної технологі</w:t>
      </w:r>
      <w:r>
        <w:t>ї HTML, так і з вико- ристанням спеціальних програмних засобів, що доповнюють можливості стандартного гіпертексту. Технологія HTML заснована на створенні гіпертексту за допомогою спеціальної мови HTML (від англ. HyperText Markup Language – гіпертекстова мо</w:t>
      </w:r>
      <w:r>
        <w:t>ва розмітки). Для перегляду гіпер- тексту і пошуку інформації на початку 90-х років були розроб- лені спеціальні програми, названі браузерами (від англ. browser – засіб для перегляду). Браузери дозволяють переглядати гіпер- текст майже на будь- якому комп’</w:t>
      </w:r>
      <w:r>
        <w:t>ютері, незалежно від викорис- товуваної операційної системи (DOS, Windows, UNIX та інші). В останні роки були розроблені й одержали визначену попу- лярність різні програмні комплекси, що</w:t>
      </w:r>
      <w:r>
        <w:rPr>
          <w:spacing w:val="56"/>
        </w:rPr>
        <w:t xml:space="preserve"> </w:t>
      </w:r>
      <w:r>
        <w:t>розширюють</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4" w:firstLine="0"/>
      </w:pPr>
      <w:r>
        <w:lastRenderedPageBreak/>
        <w:t>можливос- ті, надані технологією HTML, і доз</w:t>
      </w:r>
      <w:r>
        <w:t>воляють залучити педагогів безпосередньо до створення гіпертекстових навчальних засобів. Крім програм з дуже популярного пакета Microsoft Office, за допомогою яких легко трансформувати різноманітні документи в гіпертекстові, маються засоби, спеціально приз</w:t>
      </w:r>
      <w:r>
        <w:t>начені для на- вчальних цілей. Це система HyperCard, яка дозволяє створюва- ти навчальні додатки з використанням засобів мультимедіа і – © ПУЕТ – 41 легко зберігати в базі даних карти з різнорідною (текстовою, графічною, звуковою) інформацією. У системі Su</w:t>
      </w:r>
      <w:r>
        <w:t>perBook є на- бір можливостей для структурування, перегляду і пошуку тексту, у яких, на відміну від традиційного пошуку за ключем чи синонімом, робиться спроба використовувати повну струк- туру тексту. Навчання з використанням гіпертекстової технології заб</w:t>
      </w:r>
      <w:r>
        <w:t xml:space="preserve">езпе- чує кращу навченість не лише завдяки наочності поданої інфор- мації. Використання динамічного (змінного) гіпертексту дає змогу діагностувати підготовку студента, а потім автоматично вибрати один з можливих рівнів вивчення даної теми. Гіпертекс- тові </w:t>
      </w:r>
      <w:r>
        <w:t>навчальні системи подають інформацію так, що і сам студент, керуючись графічними чи текстовими посиланнями, може використовувати різні схеми роботи з матеріалом. Усе це створює умови для забезпечення диференційованого підходу до навчання. Поширення гіперте</w:t>
      </w:r>
      <w:r>
        <w:t>кстової технології стало своєрідним по- штовхом до створення і широкого тиражування на компакт-дис- ках різноманітних електронних видань: підручників, довідни- ків, словників, енциклопедій. Використання в електронних ви- даннях різних інформаційних техноло</w:t>
      </w:r>
      <w:r>
        <w:t xml:space="preserve">гій (навчальних систем, мультимедіа, гіпертексту) дає вагомі дидактичні переваги елек- тронній книзі порівняно з традиційною: технологія мультимедіа створює навчальне середовище з яскравим і наочним поданням інформації, що особливо приваблює; здійснюється </w:t>
      </w:r>
      <w:r>
        <w:t>інтеграція значних обсягів інформації на єдиному носії; гіпертекстова тех- нологія завдяки застосуванню гіперпосилань спрощує навігацію і надає можливість вибору індивідуальної схеми вивчення матеріалу; технологія інтелектуальних навчальних систем на основ</w:t>
      </w:r>
      <w:r>
        <w:t>і моделювання процесу навчання доповнює підручник тес- тами, відслідковує і направляє траєкторію вивчення матеріалу, здійснює, таким чином, зворотний зв’язок. Широке запровадження в навчальний процес автоматизова- них навчальних систем, які традиційно нази</w:t>
      </w:r>
      <w:r>
        <w:t>вають «електронни- ми підручниками», дозволяє значно збільшити продуктивність і ефективність діяльності як викладачів, так і студентів. Елект- ронний підручник визначають як автоматизовану навчальну сис- тему, яка містить дидактичні, методичні, інформаційн</w:t>
      </w:r>
      <w:r>
        <w:t xml:space="preserve">о-довід- кові матеріали з навчальної дисципліни, а також програмне 42 – © ПУЕТ – забезпечення, що дозволяє комплексно використовувати їх для самостійного одержання і контролю знань [17]. Розробка і широке застосування електронних підручників </w:t>
      </w:r>
      <w:r>
        <w:rPr>
          <w:spacing w:val="2"/>
        </w:rPr>
        <w:t xml:space="preserve">до- </w:t>
      </w:r>
      <w:r>
        <w:t>поможе тех</w:t>
      </w:r>
      <w:r>
        <w:t>нологічно забезпечити процес індивідуалізації на- вчання, вирішити проблему запровадження дистанційного на- вчання і відкрити перспективи для нового етапу інформатизації навчального процесу у вищих навчальних  закладах України. Крім того, електронний підру</w:t>
      </w:r>
      <w:r>
        <w:t>чник дозволяє системно подати навчально-методичний матеріал, зробити його більш доступним для вивчення і відкритим для коректування і подальшого удос- коналення. Фактично електронний підручник є електронною версією методичного досвіду</w:t>
      </w:r>
      <w:r>
        <w:rPr>
          <w:spacing w:val="11"/>
        </w:rPr>
        <w:t xml:space="preserve"> </w:t>
      </w:r>
      <w:r>
        <w:t>викладача</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 xml:space="preserve">з конкретної навчальної дисципліни. Електронний підручник акумулює в собі основні навчально-ме- тодичні матеріали, необхідні викладачам для підготовки і прове- дення усіх видів і форм занять відповідно до нормативних </w:t>
      </w:r>
      <w:r>
        <w:rPr>
          <w:spacing w:val="2"/>
        </w:rPr>
        <w:t xml:space="preserve">ви- </w:t>
      </w:r>
      <w:r>
        <w:t xml:space="preserve">мог. Крім того, він </w:t>
      </w:r>
      <w:r>
        <w:t>надає широкі можливості для самостійного вивчення навчальних тем, підготовки до занять і одержання додаткової інформації з конкретної навчальної дисципліни. Електронний підручник допомагає студентам здійснювати само- контроль засвоєння матеріалів з навчаль</w:t>
      </w:r>
      <w:r>
        <w:t xml:space="preserve">ної дисципліни, а викла- дачам – об’єктивно здійснювати поточний і підсумковий конт- роль успішності студентів. У навчальному процесі за допомогою електронного підруч- ника користувач може: одержати дані про навчальну програму і тематичний план навчальної </w:t>
      </w:r>
      <w:r>
        <w:t xml:space="preserve">дисципліни, логіку вивчення тем і послідовність занять; проводити усі форми і види занять із </w:t>
      </w:r>
      <w:r>
        <w:rPr>
          <w:spacing w:val="2"/>
        </w:rPr>
        <w:t xml:space="preserve">на- </w:t>
      </w:r>
      <w:r>
        <w:t>вчальних дисциплін гуманітарного профілю, застосовуючи ком- п’ютерну техніку; переглянути, вивчити чи повторити навчаль- ний, методичний та інформаційний матер</w:t>
      </w:r>
      <w:r>
        <w:t>іал; наочно демонстру- вати (на дисплеї комп’ютера чи на екрані) дидактичний матеріал і наочність (схеми, малюнки, таблиці, графіки, текст), що сприяє його образній подачі і значно підвищує ефективність сприй- няття і засвоєння навчальної інформації; здійс</w:t>
      </w:r>
      <w:r>
        <w:t xml:space="preserve">нити в автоматич- ному режимі самоконтроль (з виставлянням оцінок) засвоєння змісту навчальних тем і дисципліни в цілому, а також одержати рекомендації з додаткового вивчення недостатньо засвоєних на- вчальних тем; одержати інформацію про рекомендовану </w:t>
      </w:r>
      <w:r>
        <w:rPr>
          <w:spacing w:val="2"/>
        </w:rPr>
        <w:t>на-</w:t>
      </w:r>
      <w:r>
        <w:rPr>
          <w:spacing w:val="2"/>
        </w:rPr>
        <w:t xml:space="preserve"> </w:t>
      </w:r>
      <w:r>
        <w:t xml:space="preserve">вчальну, наукову і методичну літературу; роздрукувати (а за </w:t>
      </w:r>
      <w:r>
        <w:rPr>
          <w:spacing w:val="2"/>
        </w:rPr>
        <w:t xml:space="preserve">не- </w:t>
      </w:r>
      <w:r>
        <w:t>обхідності і допрацювати) типові плани проведення занять і ме- – © ПУЕТ – 43 тодичні розробки з усіх тем і видів занять; розмножити мате- ріали для роздачі студентам (плани, таблиці, завдання</w:t>
      </w:r>
      <w:r>
        <w:t xml:space="preserve"> тощо), необхідні для проведення занять; мати доступ до різноманітних баз даних; індивідуально одержати методичні рекомендації щодо проведення тих чи інших форм навчальних занять; одер- жати дані про деякі інформаційні технології, які можна засто- сувати в</w:t>
      </w:r>
      <w:r>
        <w:t xml:space="preserve"> освітньому процесі. Таким чином, електронний підручник, у порівнянні з тради- ційними формами, методами і засобами навчально-методичного забезпечення, значно підвищує ефективність викладання на- вчальних дисциплін. До переваг електронного підручника порів</w:t>
      </w:r>
      <w:r>
        <w:t>няно з традицій- ними навчальними посібниками слід віднести такі три: більш висока технологічність створення й експлуатації; більш високий рівень системності подання навчально-методичних матеріалів; більш різноманітні функції, а отже, і можливості в процес</w:t>
      </w:r>
      <w:r>
        <w:t xml:space="preserve">і навчання. Наприклад, більш висока технологічність електронного під- ручника забезпечена простотою схеми і способу </w:t>
      </w:r>
      <w:r>
        <w:rPr>
          <w:spacing w:val="2"/>
        </w:rPr>
        <w:t xml:space="preserve">її </w:t>
      </w:r>
      <w:r>
        <w:t>втілення, універсальністю призначення, високою доступністю для корис- тувачів, легкістю і дешевизною розмноження, відкритістю для подальш</w:t>
      </w:r>
      <w:r>
        <w:t xml:space="preserve">ого удосконалення, широкою сумісністю з різними модифікаціями комп’ютерної техніки, високою автоматизацією функцій, економічністю в роботі, можливістю обмінюватися навчальною інформацією в електронних мережах тощо. Більш високий рівень системності подання </w:t>
      </w:r>
      <w:r>
        <w:t>навчально-мето- дичних матеріалів з навчальної дисципліни в електронному під- ручнику досягається за рахунок систематизації навчальних, методичних, наукових, інформаційно-довідкових матеріалів у банку даних, а також комплексування видів і засобів подання і</w:t>
      </w:r>
      <w:r>
        <w:t>нформації в чіткій відповідності з навчальною програмою і</w:t>
      </w:r>
      <w:r>
        <w:rPr>
          <w:spacing w:val="65"/>
        </w:rPr>
        <w:t xml:space="preserve"> </w:t>
      </w:r>
      <w:r>
        <w:t>тематичним</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6" w:firstLine="0"/>
      </w:pPr>
      <w:r>
        <w:lastRenderedPageBreak/>
        <w:t>планом, основними формами і методами прове- дення навчальних занять. Електронний підручник у порівнянні з традиційними нав- чальними посібниками має велику розмаїтість функц</w:t>
      </w:r>
      <w:r>
        <w:t>ій, що значно підвищує його універсальність і дидактичні можливості. Це особливо важливо для пошуку нових форм і методів навчан- ня. Так, наприклад, електронні підручники здатні технологічно забезпечити процеси індивідуалізації навчання. Їх масове ство- ре</w:t>
      </w:r>
      <w:r>
        <w:t>ння і впровадження стане передумовою для ефективного вирі- 44 – © ПУЕТ – шення проблем дистанційного навчання, відкриє перспективи для обміну через інформаційні мережі актуальною науковою й навчально-методичною інформацією в інтересах оптимізації навчально</w:t>
      </w:r>
      <w:r>
        <w:t xml:space="preserve">го процесу. Крім того, електронний підручник дає змогу автоматизувати функції поточного і підсумкового контролю знань, що мінімізує суб’єктивний фактор в оцінці знань студентів. А це неминуче підвищить об’єктивність персональних оцінок, що виставляють- ся </w:t>
      </w:r>
      <w:r>
        <w:t>студентам на екзаменах (заліках), і збільшить продуктивність контрольних функцій викладача. Оцінюючи індивідуальні знан- ня, електронний підручник здатний в автоматичному режимі персонально давати деякі методичні рекомендації студентам, що особливо важливо</w:t>
      </w:r>
      <w:r>
        <w:t xml:space="preserve"> для самостійного засвоєння матеріалів навчальної дисципліни. Широке запровадження електронного підручника в навчаль- ний процес не лише не применшує ролі викладача, а навпаки, додає їй нового функціонального значення. Частина традицій- них, рутинних функц</w:t>
      </w:r>
      <w:r>
        <w:t>ій викладача трансформується в більш інтелектуальні: проведення консультацій з найбільш складних навчальних тем і наукових проблем, розробку нових оригіналь- них схем автоматизованих освітніх систем, що акумулюють у собі його педагогічний досвід; створення</w:t>
      </w:r>
      <w:r>
        <w:t xml:space="preserve"> і нарощування нав- чальних банків (баз) даних і знань; освоєння нових форм і мето- дів навчання, адекватних можливостям нових інформаційних технологій; забезпечення індивідуалізації процесу навчання; пошук необхідних знань в інформаційних телекомунікаційн</w:t>
      </w:r>
      <w:r>
        <w:t>их мережах для поглиблення наукових основ предмету викладання. Праця викладача стає більш кваліфікованою і творчою. Структура електронного підручника складає три бази даних (дидактичні, методичні і довідкові матеріали), а також програми пошуку і пакета при</w:t>
      </w:r>
      <w:r>
        <w:t>кладних програм, до якого входить і контролююча програма. Така схема електронного підручника поєднує основні компо- ненти звичайного підручника (навчальні матеріали, списки літе- ратури, наочність тощо), навчально-методичного посібника (програму, тематични</w:t>
      </w:r>
      <w:r>
        <w:t>й план навчальної дисципліни, конкретні методики проведення різних форм занять, плани і методичні рекомендації до кожної теми), інформаційно-довідкової системи (нормативні документи, глосарій, витяги зі звичайних підручни- ків тощо), а також автоматизовану</w:t>
      </w:r>
      <w:r>
        <w:t xml:space="preserve"> контролюючу програму. – © ПУЕТ – 45 Застосування електронних підручників стимулює удоскона- лення організації і методики проведення занять на двох основ- них напрямках. Перший напрямок пов’язаний з розвитком тра- диційних форм і методів викладання на осно</w:t>
      </w:r>
      <w:r>
        <w:t>ві можливостей електронного підручника. Другий напрямок характеризується пошуком принципово нових форм організації і проведення занять, адекватних його перевагам. Для прикладу, знаходить все більший розвиток ідея «комп’ютерного супроводу лекцій», коли трад</w:t>
      </w:r>
      <w:r>
        <w:t>иційна лекція</w:t>
      </w:r>
      <w:r>
        <w:rPr>
          <w:spacing w:val="48"/>
        </w:rPr>
        <w:t xml:space="preserve"> </w:t>
      </w:r>
      <w:r>
        <w:t>«оживляється»</w:t>
      </w:r>
      <w:r>
        <w:rPr>
          <w:spacing w:val="47"/>
        </w:rPr>
        <w:t xml:space="preserve"> </w:t>
      </w:r>
      <w:r>
        <w:t>застосуванням</w:t>
      </w:r>
      <w:r>
        <w:rPr>
          <w:spacing w:val="49"/>
        </w:rPr>
        <w:t xml:space="preserve"> </w:t>
      </w:r>
      <w:r>
        <w:t>мультимедій-</w:t>
      </w:r>
      <w:r>
        <w:rPr>
          <w:spacing w:val="46"/>
        </w:rPr>
        <w:t xml:space="preserve"> </w:t>
      </w:r>
      <w:r>
        <w:t>них</w:t>
      </w:r>
      <w:r>
        <w:rPr>
          <w:spacing w:val="50"/>
        </w:rPr>
        <w:t xml:space="preserve"> </w:t>
      </w:r>
      <w:r>
        <w:t>технологій</w:t>
      </w:r>
      <w:r>
        <w:rPr>
          <w:spacing w:val="48"/>
        </w:rPr>
        <w:t xml:space="preserve"> </w:t>
      </w:r>
      <w:r>
        <w:t>і</w:t>
      </w:r>
      <w:r>
        <w:rPr>
          <w:spacing w:val="48"/>
        </w:rPr>
        <w:t xml:space="preserve"> </w:t>
      </w:r>
      <w:r>
        <w:t>провідна</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line="322" w:lineRule="exact"/>
        <w:ind w:firstLine="0"/>
      </w:pPr>
      <w:r>
        <w:lastRenderedPageBreak/>
        <w:t xml:space="preserve">роль </w:t>
      </w:r>
      <w:r>
        <w:rPr>
          <w:spacing w:val="17"/>
        </w:rPr>
        <w:t xml:space="preserve"> </w:t>
      </w:r>
      <w:r>
        <w:t xml:space="preserve">викладача </w:t>
      </w:r>
      <w:r>
        <w:rPr>
          <w:spacing w:val="19"/>
        </w:rPr>
        <w:t xml:space="preserve"> </w:t>
      </w:r>
      <w:r>
        <w:t xml:space="preserve">в </w:t>
      </w:r>
      <w:r>
        <w:rPr>
          <w:spacing w:val="15"/>
        </w:rPr>
        <w:t xml:space="preserve"> </w:t>
      </w:r>
      <w:r>
        <w:t xml:space="preserve">передачі </w:t>
      </w:r>
      <w:r>
        <w:rPr>
          <w:spacing w:val="21"/>
        </w:rPr>
        <w:t xml:space="preserve"> </w:t>
      </w:r>
      <w:r>
        <w:t xml:space="preserve">знань </w:t>
      </w:r>
      <w:r>
        <w:rPr>
          <w:spacing w:val="17"/>
        </w:rPr>
        <w:t xml:space="preserve"> </w:t>
      </w:r>
      <w:r>
        <w:t xml:space="preserve">зберігається. </w:t>
      </w:r>
      <w:r>
        <w:rPr>
          <w:spacing w:val="18"/>
        </w:rPr>
        <w:t xml:space="preserve"> </w:t>
      </w:r>
      <w:r>
        <w:t xml:space="preserve">Однак, </w:t>
      </w:r>
      <w:r>
        <w:rPr>
          <w:spacing w:val="15"/>
        </w:rPr>
        <w:t xml:space="preserve"> </w:t>
      </w:r>
      <w:r>
        <w:t xml:space="preserve">прийшов </w:t>
      </w:r>
      <w:r>
        <w:rPr>
          <w:spacing w:val="18"/>
        </w:rPr>
        <w:t xml:space="preserve"> </w:t>
      </w:r>
      <w:r>
        <w:t xml:space="preserve">час </w:t>
      </w:r>
      <w:r>
        <w:rPr>
          <w:spacing w:val="19"/>
        </w:rPr>
        <w:t xml:space="preserve"> </w:t>
      </w:r>
      <w:r>
        <w:t>власне</w:t>
      </w:r>
    </w:p>
    <w:p w:rsidR="006A0F50" w:rsidRDefault="009254E3">
      <w:pPr>
        <w:pStyle w:val="a3"/>
        <w:ind w:right="405" w:firstLine="0"/>
      </w:pPr>
      <w:r>
        <w:t>«електронної лекції», коли реалізується ідея індивідуалізації сприйняття і засвоєння лекційного матеріалу студентами на автоматизованому робочо- му місці, текст лекції з екранів дисплеїв вивчається студентами самостійно. Головною функцією викладача в проце</w:t>
      </w:r>
      <w:r>
        <w:t xml:space="preserve">сі передачі знань стає загальний коментар і індивідуальні консультації студентів. Крім того, він буде відповідати на запитання, давати методичні рекомендації щодо найбільш ефективного викорис- тання електронного підручника і його інформаційних, наукових і </w:t>
      </w:r>
      <w:r>
        <w:t>довідкових матеріалів при вивченні конкретної навчальної теми. Запровадження електронних підручників у навчальний про- цес показує їх ефективність, і в перспективі вони, безсумнівно, відіграватимуть головну роль  у навчальному процесі вищих нав- чальних за</w:t>
      </w:r>
      <w:r>
        <w:t xml:space="preserve">кладів. Реформа вищої школи вже сьогодні вимагає активного переходу на індивідуальні форми навчання і підго- товки кадрів з активним використанням комп’ютерної техніки, програмних засобів навчання. 2.3. Застосування комп’ютерних технологій як інструментів </w:t>
      </w:r>
      <w:r>
        <w:t xml:space="preserve">пізнання Навчальні технології традиційно використовуються у системі вищої освіти  як   засоби  передачі   інформації   та  навчання  сту-   дентів.  У </w:t>
      </w:r>
      <w:r>
        <w:rPr>
          <w:spacing w:val="63"/>
        </w:rPr>
        <w:t xml:space="preserve"> </w:t>
      </w:r>
      <w:r>
        <w:t>процесі</w:t>
      </w:r>
    </w:p>
    <w:p w:rsidR="006A0F50" w:rsidRDefault="009254E3">
      <w:pPr>
        <w:pStyle w:val="a3"/>
        <w:spacing w:before="2"/>
        <w:ind w:right="405" w:firstLine="0"/>
      </w:pPr>
      <w:r>
        <w:t>«навчання» студенти пізнають зміст інформа- ції, яка зберігається у комп’ютері, та «взаємодіють»</w:t>
      </w:r>
      <w:r>
        <w:t xml:space="preserve"> з навчаль- ною технологією. Взаємодія часто обмежується натисканням клавіші для подальшого подання інформації або для відповіді на пропоновані програмою запитання. Комп’ютер запрограмова- </w:t>
      </w:r>
      <w:r>
        <w:rPr>
          <w:spacing w:val="-2"/>
        </w:rPr>
        <w:t xml:space="preserve">ний </w:t>
      </w:r>
      <w:r>
        <w:t xml:space="preserve">так, щоб певним чином реагувати на відповіді студента. </w:t>
      </w:r>
      <w:r>
        <w:rPr>
          <w:spacing w:val="3"/>
        </w:rPr>
        <w:t xml:space="preserve">Ця </w:t>
      </w:r>
      <w:r>
        <w:t xml:space="preserve">46 – </w:t>
      </w:r>
      <w:r>
        <w:t>© ПУЕТ – технологія була розроблена конструкторами навчальних машин і стала застосовуватися викладачами. У ній відсутній контроль за процесом навчання з боку студентів чи викладачів. Професор університету штату Пенсільванія Д. Джонассен вважає, що тех- нол</w:t>
      </w:r>
      <w:r>
        <w:t>огії повинні використовуватися студентами як інструменти побудови знань, а не як програмовані викладачі, а також, що студенти повинні навчатися за допомогою технології, а не з неї [3]. Автор описує застосування технологій (в основному комп’ютерних) як інст</w:t>
      </w:r>
      <w:r>
        <w:t>рументів пізнання в процесі навчання, а не як навчального середовища. Інструменти пізнання та навчальні середовища були розроб- лені чи адаптовані з метою розвитку критичного мислення й підвищення якості навчання. Ці інструменти включають у себе (але не об</w:t>
      </w:r>
      <w:r>
        <w:t>межуються ними): бази даних; великоформатні елект- ронні таблиці; семантичні мережі; експертні системи; засоби мультимедіа/гіпермедіа. Замість того, щоб використовувати комп’ютерні технології для перетворення процесу навчання у взаємодію студента з комп’ют</w:t>
      </w:r>
      <w:r>
        <w:t>ером, яке програмується розроб- ником навчальних систем чи викладачем, необхідно передати цю взаємодію студента з комп’ютером самим студентам, що дозволить їм самостійно конструювати систему знань. Студенти стають розробниками тоді, коли вони використовуют</w:t>
      </w:r>
      <w:r>
        <w:t xml:space="preserve">ь комп’ю- тери: як інструменти пізнання для аналізу світу; для одержання доступу до інформації; інтерпретації та організації своїх власних знань та повідомлення цих знань іншим. Інструментами пізнання є різні комп’ютерні засоби, які вико- ристовуються для </w:t>
      </w:r>
      <w:r>
        <w:t xml:space="preserve">організації та полегшення процесу пізнання. Інструменти пізнання – здатні думати і виконувати обчислення пристрої, які підтримують, спрямовують і розширюють процеси мислення своїх користувачів. Вони є інструментами  для  побу-  дови  знань  і  полегшення  </w:t>
      </w:r>
      <w:r>
        <w:t>їх  отримання  та</w:t>
      </w:r>
      <w:r>
        <w:rPr>
          <w:spacing w:val="36"/>
        </w:rPr>
        <w:t xml:space="preserve"> </w:t>
      </w:r>
      <w:r>
        <w:t>можуть</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4" w:firstLine="0"/>
      </w:pPr>
      <w:r>
        <w:lastRenderedPageBreak/>
        <w:t>використо- вуватися при вивченні будь-якого навчального предмету. Є ряд суттєвих причин того, що використання комп’ютерів як інструментів пізнання є ефективною альтернативою комп’ю- терних навчальних систем. Серед них</w:t>
      </w:r>
      <w:r>
        <w:t>: 1) студенти самі розроб- ляють навчальний матеріал; 2) знання ними конструюються, а не копіюються; 3) не комп’ютер керує процесом навчання, а сам студент; 4) створюються кращі можливості для розвитку інте- лектуального потенціалу студентів; 5) у ході нав</w:t>
      </w:r>
      <w:r>
        <w:t>чання між ком- п’ютером і студентом відбувається розподіл ролей. – © ПУЕТ – 47 Здобуває максимальні знання з навчальної системи той, хто її розробляє, а не навчається за даною системою. Розробники одержують ці знання в процесі створення системи (під час ро</w:t>
      </w:r>
      <w:r>
        <w:t>з- робки машинних консультантів експертної системи для під- тримки початківців у розробці навчальних машин). Процес чіткого формулювання своїх знань для створення бази даних сприяє одержанню розробниками більш чітких та значимих уявлень. Іншими словами, на</w:t>
      </w:r>
      <w:r>
        <w:t>йпростішим способом чомусь на- вчитися є навчання цьому інших. Процес розробки й створення навчальних матеріалів змушує розробника більш глибоко вивчити предмет, що веде до кращого його розуміння, а мислен- ня тих, хто навчається, обмежується та контролюєт</w:t>
      </w:r>
      <w:r>
        <w:t xml:space="preserve">ься навчаль- ною системою. Звідси випливає простий висновок – слід розши- рити можливості студентів, забезпечивши їх широкими можли- востями комп’ютера у плані подання інформації. Інструменти пізнання активно залучають студентів у процес формування знань, </w:t>
      </w:r>
      <w:r>
        <w:t>що сприяє їх розумінню й засвоєнню, а не лише відтворенню в пам’яті інформації, одержаної від викла- дача. Наприклад, коли студенти розробляють бази даних, вони створюють власне уявлення про дану галузь знань. Слід підкрес- лити, що інструменти пізнання не</w:t>
      </w:r>
      <w:r>
        <w:t xml:space="preserve"> проектуються для того, щоб знизити обсяг засвоєння інформації з метою полегшення процесу навчання та підвищення його ефективності, що є метою навчальних систем та більшості навчальних технологій. Вони не прості інструменти, якими можна користуватися невим</w:t>
      </w:r>
      <w:r>
        <w:t>ушено, само собою, до того ж ефективно. Інструменти пізнання склада- ють середовище й засоби, які змушують студентів більш інтен- сивно думати над предметом вивчення, генерувати ідеї, які неможливі без даних інструментів. Ці інструменти допомагають студент</w:t>
      </w:r>
      <w:r>
        <w:t>ам продукувати свої особисті уявлення за допомогою створення своїх власних баз даних. Педагогічна наука і навчальна технологія переживають про- цес наукової революції. Однією з революційних теорій є теорія конструктивізму, яка стосується процесу конструюва</w:t>
      </w:r>
      <w:r>
        <w:t>ння люди- ною знань. Процес конструювання знань залежить від раніше здобутих студентами знань, від організації власного досвіду в структурі знань, від переконань студентів, що необхідні для інтерпретації подій у світі. Якщо ми створюємо свою власну реальні</w:t>
      </w:r>
      <w:r>
        <w:t>сть за допомогою інтерпретації набутого людьми досві- ду, то викладачі не можуть повністю перенести свої уявлення на 48 – © ПУЕТ – студентів, так як викладачі та студенти не володіють однаковим досвідом та уявою.</w:t>
      </w:r>
      <w:r>
        <w:rPr>
          <w:spacing w:val="12"/>
        </w:rPr>
        <w:t xml:space="preserve"> </w:t>
      </w:r>
      <w:r>
        <w:t>Напевно,</w:t>
      </w:r>
      <w:r>
        <w:rPr>
          <w:spacing w:val="10"/>
        </w:rPr>
        <w:t xml:space="preserve"> </w:t>
      </w:r>
      <w:r>
        <w:t>реальність</w:t>
      </w:r>
      <w:r>
        <w:rPr>
          <w:spacing w:val="12"/>
        </w:rPr>
        <w:t xml:space="preserve"> </w:t>
      </w:r>
      <w:r>
        <w:t>(чи</w:t>
      </w:r>
      <w:r>
        <w:rPr>
          <w:spacing w:val="11"/>
        </w:rPr>
        <w:t xml:space="preserve"> </w:t>
      </w:r>
      <w:r>
        <w:t>у</w:t>
      </w:r>
      <w:r>
        <w:rPr>
          <w:spacing w:val="10"/>
        </w:rPr>
        <w:t xml:space="preserve"> </w:t>
      </w:r>
      <w:r>
        <w:t>крайньому</w:t>
      </w:r>
      <w:r>
        <w:rPr>
          <w:spacing w:val="10"/>
        </w:rPr>
        <w:t xml:space="preserve"> </w:t>
      </w:r>
      <w:r>
        <w:t>випад-</w:t>
      </w:r>
      <w:r>
        <w:rPr>
          <w:spacing w:val="11"/>
        </w:rPr>
        <w:t xml:space="preserve"> </w:t>
      </w:r>
      <w:r>
        <w:t>ку</w:t>
      </w:r>
      <w:r>
        <w:rPr>
          <w:spacing w:val="9"/>
        </w:rPr>
        <w:t xml:space="preserve"> </w:t>
      </w:r>
      <w:r>
        <w:t>те,</w:t>
      </w:r>
      <w:r>
        <w:rPr>
          <w:spacing w:val="12"/>
        </w:rPr>
        <w:t xml:space="preserve"> </w:t>
      </w:r>
      <w:r>
        <w:t>що</w:t>
      </w:r>
      <w:r>
        <w:rPr>
          <w:spacing w:val="14"/>
        </w:rPr>
        <w:t xml:space="preserve"> </w:t>
      </w:r>
      <w:r>
        <w:t>ми</w:t>
      </w:r>
      <w:r>
        <w:rPr>
          <w:spacing w:val="10"/>
        </w:rPr>
        <w:t xml:space="preserve"> </w:t>
      </w:r>
      <w:r>
        <w:t>розуміємо</w:t>
      </w:r>
      <w:r>
        <w:rPr>
          <w:spacing w:val="12"/>
        </w:rPr>
        <w:t xml:space="preserve"> </w:t>
      </w:r>
      <w:r>
        <w:t>під</w:t>
      </w:r>
    </w:p>
    <w:p w:rsidR="006A0F50" w:rsidRDefault="009254E3">
      <w:pPr>
        <w:pStyle w:val="a3"/>
        <w:spacing w:before="3"/>
        <w:ind w:right="405" w:firstLine="0"/>
      </w:pPr>
      <w:r>
        <w:t>«реальністю») знаходиться у свідо- мості кожної людини, і кожен інтерпретує зовнішній світ залеж- но від свого досвіду, переконань і знань. Це не означає, що сту- денти можуть збагнути лише своє власне тлумачення реаль- ності. На</w:t>
      </w:r>
      <w:r>
        <w:t xml:space="preserve">певно, вони зможуть збагнути різні тлумачення та використати кожне з них для   створення   своїх   власних   знань.   Конструктивістські   моделі </w:t>
      </w:r>
      <w:r>
        <w:rPr>
          <w:spacing w:val="42"/>
        </w:rPr>
        <w:t xml:space="preserve"> </w:t>
      </w:r>
      <w:r>
        <w:t>навчання</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4" w:firstLine="0"/>
      </w:pPr>
      <w:r>
        <w:lastRenderedPageBreak/>
        <w:t xml:space="preserve">прагнуть створити сере- довища, в яких студенти активно діють і самі конструюють свої </w:t>
      </w:r>
      <w:r>
        <w:t>знання, а не сприймають світ таким, яким його інтерпретує для них викладач. У конструктивістських середовищах, створюва- них, наприклад, за допомогою інструментів пізнання, студенти беруть активну участь у процесі побудови картини зовнішнього світу і обмір</w:t>
      </w:r>
      <w:r>
        <w:t xml:space="preserve">ковують свою власну інтерпретацію. Активність дій студентів проявляється не в тому, що вони активно слухають, а потім відтворюють один правильний погляд на реальність, а в тому, що вони взаємодіють з навколишнім світом, щоб створити свій власний погляд на </w:t>
      </w:r>
      <w:r>
        <w:t xml:space="preserve">предмет. Інструменти пізнання допома- гають упорядкувати дії студентів у процесі організації та демонстрування своїх знань. Чим відрізняється використання звичайних навчальних ком- п’ютерів від тих, що є інструментами пізнання? За використання традиційних </w:t>
      </w:r>
      <w:r>
        <w:t>навчальних комп’ютерів процес навчання контро- люється цими комп’ютерами. Навчання з використанням ком- п’ютерів як інструментів пізнання передбачає інтелектуальне партнерство комп’ютера зі студентом. Якщо студенти навчають- ся за допомогою комп’ютера (інс</w:t>
      </w:r>
      <w:r>
        <w:t xml:space="preserve">трумента пізнання), а не кон- тролюються комп’ютером у процесі навчання (традиційні навчальні комп’ютери), вони розширюють можливості комп’ю- тера, а комп’ютер одночасно розвиває їх розумові здібності й зміцнює знання. Результатом такої співпраці студента </w:t>
      </w:r>
      <w:r>
        <w:t>й ком- п’ютера є значне підвищення ефективності навчання. Спеціа- лісти з електроніки використовують свої інструменти для вирі- шення проблем, а не інструменти керують роботою спеціалістів. Аналогічним чином, комп’ютери не повинні керувати процесом навчанн</w:t>
      </w:r>
      <w:r>
        <w:t>я, а використовуватися для того, щоб допомогти студен- там набути нових знань. Навчальна інформація дуже часто спрямована на те, щоб звільнити студентів від роздумів, вона діє як наставник, спрямовуючи процес навчання. Подібні системи – © ПУЕТ – 49 володію</w:t>
      </w:r>
      <w:r>
        <w:t>ть певним «інтелектом», який використовується для прийняття рішення стосовно обсягу й виду навчального мате- ріалу, необхідного для студентів. Комп’ютерна система не повинна виконувати ролі виклада- ча/експерта, а має бути «інструментом пізнання», який роз</w:t>
      </w:r>
      <w:r>
        <w:t xml:space="preserve">виває розумові здібності студентів. Інструменти пізнання є не інтелек- туальними інструментами, а базуються на інтелекті студента. Це означає, що відповідальність за планування, прийняття рішень та самоконтроль процесу навчання покладається на студента, а </w:t>
      </w:r>
      <w:r>
        <w:t>не на комп’ютер. Не дивлячись на це, комп’ютерні системи можуть бути сильним каталізатором набуття знань і навичок, якщо вони використовуються так, що сприяють мисленню, дис- кусії і вирішенню проблем. Технології пізнання є інструментами, які допомагають с</w:t>
      </w:r>
      <w:r>
        <w:t>ту- дентам розширювати можливості своєї пам’яті, розумових здіб- ностей та здібності вирішувати проблеми. Найважливішою тех- нологією пізнання є мова, без якої не можна чомусь навчитися, отже вона розвиває розумові здібності студента. Комп’ютерні інструмен</w:t>
      </w:r>
      <w:r>
        <w:t>ти, на відміну від більшості інших інструментів, можуть працювати як інтелектуальні партнери і брати участь у процесі пізнання разом з тим, хто навчається. Коли студенти використовують комп’ютер як інтелектуального партнера, вони передають певну частину не</w:t>
      </w:r>
      <w:r>
        <w:t>продуктивної праці, пов’язаної з заучуванням, комп’ютеру, що дає їм змогу самим більше продуктивно мислити. Навчання не відбувається відірвано, без підтримки ззовні. Тому на студентів покладається відповідальність за ту частину процесу пізнання, з якою</w:t>
      </w:r>
      <w:r>
        <w:rPr>
          <w:spacing w:val="27"/>
        </w:rPr>
        <w:t xml:space="preserve"> </w:t>
      </w:r>
      <w:r>
        <w:t>вон</w:t>
      </w:r>
      <w:r>
        <w:t>и</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краще всього справляються, а технологія «відповідає» за ту частину процесу навчання, з якою краще всього справиться вона. Наприклад, замість того, щоб сконцентрувати свою увагу на дріб’язкових питаннях, пов’я- заних з пред’явленням інформації на екрані ком</w:t>
      </w:r>
      <w:r>
        <w:t>п’ютера, слід проаналізувати, що робить комп’ютер. Замість того, щоб вико- ристати обмежені можливості комп’ютера для пред’явлення ін- формації на екрані та оцінки вводу, виконаного студентом (ні те, ні інше комп’ютери не можуть виконувати добре), при вико</w:t>
      </w:r>
      <w:r>
        <w:t>нан- ні завдання, пов’язаного із запам’ятовуванням студентами пев- ної інформації з подальшим відновленням цієї інформації (що комп’ютери виконують набагато швидше і точніше, ніж люди), слід розподілити відповідальність за вирішення цих завдань між частина</w:t>
      </w:r>
      <w:r>
        <w:t xml:space="preserve">ми навчальної системи, які виконують їх найкращим чином. Студенти мають відповідати за  розпізнання та оцінку 50 – © ПУЕТ – інформації і за її організацію, в той час як комп’ютерна система має виконувати розрахунки, запам’ятовувати і виводити інфор- мацію </w:t>
      </w:r>
      <w:r>
        <w:t xml:space="preserve">з пам’яті. Ідея використання комп’ютерів як інструментів пізнання є відносно новою. Деякі прикладні системи, їх опис поданий далі, були задумані спочатку як інструменти пізнання. Однак, біль- шість цих систем використовувалися як обслуговуючі програми для </w:t>
      </w:r>
      <w:r>
        <w:t>підвищення продуктивності праці їх користувачів (наприк- лад, бази даних). Існує дуже мало публікацій і досліджень з цьо- го питання. Викладачі лише починають використовувати комп’ютери більш конструктивістським способом. Інструменти пізнання перебувають у</w:t>
      </w:r>
      <w:r>
        <w:t xml:space="preserve"> даний час в основному на стадії роз- робки. Деякий досвід і проведені наукові дослідження вказують на перспективність використання комп’ютерів як інструментів пізнання, однак ця сфера потребує додаткових досліджень. Інструментами пізнання є бази даних – т</w:t>
      </w:r>
      <w:r>
        <w:t xml:space="preserve">ехнології вводу, систематизації, збереження і надання інформації з викорис- танням комп’ютерної техніки. Бази даних містять у складі ін- формаційного масиву різну статистичну, текстову, графічну й ілюстративну інформацію в необмеженому обсязі з обов’язко- </w:t>
      </w:r>
      <w:r>
        <w:t>вою її формалізацією (надання, введення і вивід інформації здійснюється за певною, характерною для даної системи фор- мою – форматом). Для цілого ряду традиційно перероблюваної інформації існують стандартні формати її подання, наприклад: бібліографія, стат</w:t>
      </w:r>
      <w:r>
        <w:t xml:space="preserve">истичні дані, реферати, огляди тощо. Система- тизація і пошук інформації в базі даних здійснюються трьома основними шляхами. Класифікаційною основою ієрархічної ба- зи даних є каталоги і рубрикатори, тобто інформаційно-пошу- кова мова ієрархічного типу. У </w:t>
      </w:r>
      <w:r>
        <w:t>реляційній базі даних кожній одиниці інформації даються певні атрибути (автор, ключові слова, регіон, клас інформації, дескриптор тезауруса тощо) і її пошук проводиться за якимось із них або за якоюсь їх комбі- нацією. Статистичні бази даних оперують число</w:t>
      </w:r>
      <w:r>
        <w:t xml:space="preserve">вою інформа- цією, організованою за допомогою двохмірної (чи трьохмірної) матриці, так, що інформація відшукується у системі, коли задаються її координати. Статистичні бази даних більш відомі під назвою електронні таблиці. На практиці створення баз даних, </w:t>
      </w:r>
      <w:r>
        <w:t>що містять текстово-графічну інформацію, та її система- тизація найчастіше здійснюється поєднано. вісний режим). Бази знань – інформаційні системи, що містять замкнутий, що не підлягає доповненню, об’єм інформації з даної теми, структурованої таким чином,</w:t>
      </w:r>
      <w:r>
        <w:rPr>
          <w:spacing w:val="13"/>
        </w:rPr>
        <w:t xml:space="preserve"> </w:t>
      </w:r>
      <w:r>
        <w:t>що</w:t>
      </w:r>
      <w:r>
        <w:rPr>
          <w:spacing w:val="16"/>
        </w:rPr>
        <w:t xml:space="preserve"> </w:t>
      </w:r>
      <w:r>
        <w:t>кожний</w:t>
      </w:r>
      <w:r>
        <w:rPr>
          <w:spacing w:val="15"/>
        </w:rPr>
        <w:t xml:space="preserve"> </w:t>
      </w:r>
      <w:r>
        <w:t>її</w:t>
      </w:r>
      <w:r>
        <w:rPr>
          <w:spacing w:val="16"/>
        </w:rPr>
        <w:t xml:space="preserve"> </w:t>
      </w:r>
      <w:r>
        <w:t>елемент</w:t>
      </w:r>
      <w:r>
        <w:rPr>
          <w:spacing w:val="14"/>
        </w:rPr>
        <w:t xml:space="preserve"> </w:t>
      </w:r>
      <w:r>
        <w:t>містить</w:t>
      </w:r>
      <w:r>
        <w:rPr>
          <w:spacing w:val="14"/>
        </w:rPr>
        <w:t xml:space="preserve"> </w:t>
      </w:r>
      <w:r>
        <w:t>посилання</w:t>
      </w:r>
      <w:r>
        <w:rPr>
          <w:spacing w:val="15"/>
        </w:rPr>
        <w:t xml:space="preserve"> </w:t>
      </w:r>
      <w:r>
        <w:t>на</w:t>
      </w:r>
      <w:r>
        <w:rPr>
          <w:spacing w:val="20"/>
        </w:rPr>
        <w:t xml:space="preserve"> </w:t>
      </w:r>
      <w:r>
        <w:t>інші</w:t>
      </w:r>
      <w:r>
        <w:rPr>
          <w:spacing w:val="15"/>
        </w:rPr>
        <w:t xml:space="preserve"> </w:t>
      </w:r>
      <w:r>
        <w:t>логічно</w:t>
      </w:r>
      <w:r>
        <w:rPr>
          <w:spacing w:val="16"/>
        </w:rPr>
        <w:t xml:space="preserve"> </w:t>
      </w:r>
      <w:r>
        <w:t>зв’язані</w:t>
      </w:r>
      <w:r>
        <w:rPr>
          <w:spacing w:val="16"/>
        </w:rPr>
        <w:t xml:space="preserve"> </w:t>
      </w:r>
      <w:r>
        <w:t>з</w:t>
      </w:r>
      <w:r>
        <w:rPr>
          <w:spacing w:val="14"/>
        </w:rPr>
        <w:t xml:space="preserve"> </w:t>
      </w:r>
      <w:r>
        <w:t>ним</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елементи з їхнього загального набору. Посилання на елементи, що не містяться у даній базі знань, не допускаються. Така організація інформації в базі знань дає можливість студенту вивчати її за тією логікою, що є найкращою в даний момент, адже він може за в</w:t>
      </w:r>
      <w:r>
        <w:t>ласним бажанням легко переструктурувати інформацію, ознайомившись із нею. Звичним бібліографічним аналогом бази знань є енцик- лопедії і словники, де в статтях містяться посилання на інші статті цього ж видання. Програмні продукти, що реалізують ба- зи зна</w:t>
      </w:r>
      <w:r>
        <w:t xml:space="preserve">нь, відносяться до класу hypermedia (надсередовище), оскільки вони дають змогу не лише здійснювати вільний вибір користувачем логіки ознайомлення з інформацією, а й дають можливість поєднати текстово-графічну інформацію зі звуком, відео і кінофрагментами, </w:t>
      </w:r>
      <w:r>
        <w:t>мультиплікацією. Комп’ютерна техні- ка, здатна працювати в такому режимі, об’єднується інтеграль- ним терміном multimedia (багатоваріантне середовище). Апаратні засоби multimedia, поряд із базами знань дозволили створити і використовувати у навчальному про</w:t>
      </w:r>
      <w:r>
        <w:t>цесі комп’ютерні імітації, мікросвіти і на їхній базі дидактичні й розвиваючі ігри, які викликають особливий інтерес у студентів. Бази даних – комп’ютеризовані системи зберігання докумен- тів, які були спочатку розроблені для заміни системи паперової докум</w:t>
      </w:r>
      <w:r>
        <w:t>ентації. Бази даних складаються з одного чи декількох файлів, кожен з яких містить інформацію у вигляді набору записів (наприклад, особисті рахунки певних осіб). Кожен запис в базі даних розділений на поля за типами або класами інфор- мації, яка в них міст</w:t>
      </w:r>
      <w:r>
        <w:t xml:space="preserve">иться. Системи управління базами даних забезпечують можливість виконання управління, пошуку та сор- тування інформації в базі даних, а також дозволяють створю- вати нові поля бази. Визначивши структуру даних, можна вво- дити інформацію в файл або вилучати </w:t>
      </w:r>
      <w:r>
        <w:t>її з файлу. Будь-який файл бази даних може бути збережений на дискеті, знищений, скопійований чи записаний під новим ім’ям. Функції управління 52 – © ПУЕТ – файлами дають змогу користувачу роздрукувати інформацію, яка міститься у базі даних. Більша частина</w:t>
      </w:r>
      <w:r>
        <w:t xml:space="preserve"> баз даних викорис- товується в управлінських системах. Але їх можливості можуть застосовуватися і в навчальному процесі для аналізу та органі- зації навчального матеріалу у вигляді баз даних, які можна переглядати й сортувати для пошуку відповідей на запи</w:t>
      </w:r>
      <w:r>
        <w:t>тання відносно змісту чи ідентифікації взаємних зв’язків. Такі бази даних є інструментами пізнання. Чітка організація баз даних полегшує аналіз інформації, яка в них міститься. Використання баз даних для стимулювання про- цесу мислення в основному обмежене</w:t>
      </w:r>
      <w:r>
        <w:t xml:space="preserve"> початковою і середньою школою, але ці методи можна використовувати й для вищої школи. Створюючи бази даних для історико-економічних дос- ліджень, студенти займають активну роль у процесі навчання. Для створення бази даних студенти мають визначити, якого в</w:t>
      </w:r>
      <w:r>
        <w:t>иду інформацію слід зібрати й організувати за відповідними категоріями. Бази даних сприяють розвитку високого рівня мислення студентів. Процес створення баз даних включає в себе аналіз, синтез, оцінку інформації. Є три основні типи діяльності щодо вироблен</w:t>
      </w:r>
      <w:r>
        <w:t xml:space="preserve">ня та вико- ристання баз даних, кожен з яких містить різну комбінацію процесів пізнання. Найпростішою діяльністю студентів є запов- нення інформацією існуючої бази даних за допомогою пошуку інформації, яка потім вводиться до структури даних, розробле- ної </w:t>
      </w:r>
      <w:r>
        <w:t xml:space="preserve">викладачем. Наприклад, база даних, у якій порівнюється соціально-економічне становище різних країн, може містити </w:t>
      </w:r>
      <w:r>
        <w:rPr>
          <w:spacing w:val="2"/>
        </w:rPr>
        <w:t xml:space="preserve">та- </w:t>
      </w:r>
      <w:r>
        <w:t>кі</w:t>
      </w:r>
      <w:r>
        <w:rPr>
          <w:spacing w:val="3"/>
        </w:rPr>
        <w:t xml:space="preserve"> </w:t>
      </w:r>
      <w:r>
        <w:t>дані:</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валовий національний продукт, чисельність і густота населення, дитяча смертність, доход на душу населення, витрати н</w:t>
      </w:r>
      <w:r>
        <w:t>а оборону, виробництво основних видів продукції тощо. Сту- денти можуть скористатися довідниками для знаходження ін- формації і вводу її в базу даних. Вони також можуть використо- вувати базу даних для пошуку відповіді на запитання або фор- мулювання запит</w:t>
      </w:r>
      <w:r>
        <w:t xml:space="preserve">ань на основі цієї інформації. Наприклад: 1. Як співвідносяться середній доход на душу населення та рівень освіти? Яка країна з високим рівнем освіти виділяється серед інших? 2. Якщо б Ви не знали нічого про ці країни окрім того, що є в базі даних, в якій </w:t>
      </w:r>
      <w:r>
        <w:t>із цих країн Ви хотіли б жити? Чому? 3. Які країни входять до найбільш розвинутих у соціально- економічному</w:t>
      </w:r>
      <w:r>
        <w:rPr>
          <w:spacing w:val="15"/>
        </w:rPr>
        <w:t xml:space="preserve"> </w:t>
      </w:r>
      <w:r>
        <w:t>плані?</w:t>
      </w:r>
      <w:r>
        <w:rPr>
          <w:spacing w:val="22"/>
        </w:rPr>
        <w:t xml:space="preserve"> </w:t>
      </w:r>
      <w:r>
        <w:t>На</w:t>
      </w:r>
      <w:r>
        <w:rPr>
          <w:spacing w:val="20"/>
        </w:rPr>
        <w:t xml:space="preserve"> </w:t>
      </w:r>
      <w:r>
        <w:t>яких</w:t>
      </w:r>
      <w:r>
        <w:rPr>
          <w:spacing w:val="20"/>
        </w:rPr>
        <w:t xml:space="preserve"> </w:t>
      </w:r>
      <w:r>
        <w:t>критеріях</w:t>
      </w:r>
      <w:r>
        <w:rPr>
          <w:spacing w:val="19"/>
        </w:rPr>
        <w:t xml:space="preserve"> </w:t>
      </w:r>
      <w:r>
        <w:t>базується</w:t>
      </w:r>
      <w:r>
        <w:rPr>
          <w:spacing w:val="20"/>
        </w:rPr>
        <w:t xml:space="preserve"> </w:t>
      </w:r>
      <w:r>
        <w:t>Ваш</w:t>
      </w:r>
      <w:r>
        <w:rPr>
          <w:spacing w:val="19"/>
        </w:rPr>
        <w:t xml:space="preserve"> </w:t>
      </w:r>
      <w:r>
        <w:t>висновок?</w:t>
      </w:r>
      <w:r>
        <w:rPr>
          <w:spacing w:val="26"/>
        </w:rPr>
        <w:t xml:space="preserve"> </w:t>
      </w:r>
      <w:r>
        <w:t>–</w:t>
      </w:r>
      <w:r>
        <w:rPr>
          <w:spacing w:val="20"/>
        </w:rPr>
        <w:t xml:space="preserve"> </w:t>
      </w:r>
      <w:r>
        <w:t>©</w:t>
      </w:r>
      <w:r>
        <w:rPr>
          <w:spacing w:val="20"/>
        </w:rPr>
        <w:t xml:space="preserve"> </w:t>
      </w:r>
      <w:r>
        <w:t>ПУЕТ</w:t>
      </w:r>
      <w:r>
        <w:rPr>
          <w:spacing w:val="16"/>
        </w:rPr>
        <w:t xml:space="preserve"> </w:t>
      </w:r>
      <w:r>
        <w:t>–</w:t>
      </w:r>
    </w:p>
    <w:p w:rsidR="006A0F50" w:rsidRDefault="009254E3">
      <w:pPr>
        <w:pStyle w:val="a3"/>
        <w:spacing w:before="1"/>
        <w:ind w:right="405" w:firstLine="0"/>
      </w:pPr>
      <w:r>
        <w:t>53 Найважчими завданнями у створенні та використанні бази даних є: визначення змісту гал</w:t>
      </w:r>
      <w:r>
        <w:t>узі бази даних; усвідомлення вимог, які ставляться до інформації; створення структури даних для розміщення інформації, що заноситься до бази даних; введення інформації; складання питань, яке вимагає від студен- тів вміння пов’язувати інформацію, що знаходи</w:t>
      </w:r>
      <w:r>
        <w:t>ться у різних полях бази даних та робити відповідні висновки. Для створення й використання орієнтованих на знання баз даних слід вміти критично мислити. Поки що немає офіційних наукових дослід- жень, що підтверджували б корисність використання баз даних як</w:t>
      </w:r>
      <w:r>
        <w:t xml:space="preserve"> інструментів пізнання. Великоформатні електронні таблиці – комп’ютеризовані числові записи, які були спочатку розроблені як альтернатива бухгалтерським системам. Великоформатна електронна таблиця по-суті є сіткою, або матрицею, яка містить пусті клітинки.</w:t>
      </w:r>
      <w:r>
        <w:t xml:space="preserve"> Стовпчики цієї сітки позначені буквами, а рядки числами. До кожної клітинки заносяться: числові значення; формули, які пов’язують між собою значення, розміщені в інших клітинках; математичні функції, які виконують математичні або логічні операції із значе</w:t>
      </w:r>
      <w:r>
        <w:t>ннями, розміщеними в різних клітинках. Функ- ції являють собою невелику запрограмовану послідовність опе- рацій, які можуть, наприклад, порівнювати й вибирати однакові значення з клітинок, знаходити потрібні значення в таблиці чи створювати покажчики для з</w:t>
      </w:r>
      <w:r>
        <w:t>начень, які слід порівняти із зна- ченнями, розміщеними в інших клітинках. Електронні таблиці були спочатку розроблені й широко використовувалися для прийняття ділових рішень на основі врахування економічних розрахунків. Вони надзвичайно ефек- тивні у пошу</w:t>
      </w:r>
      <w:r>
        <w:t xml:space="preserve">ку відповіді на запитання типу «а якби?». Наприк- лад, що було б, якби відсоткову ставку збільшити на один від- соток? Внесені у клітинку електронної таблиці зміни, викли- кають автоматичний перерахунок всіх інших значень в інших клітинках, які стосуються </w:t>
      </w:r>
      <w:r>
        <w:t>даного питання. Електронні таблиці також широко використовуються у бухгалтерській справі, створенні фінансових кошторисів тощо. Електронні таблиці також можуть використовуватися як інструменти пізнання для розвитку розумових здібностей сту- дентів. Аналогі</w:t>
      </w:r>
      <w:r>
        <w:t>чно до того, як електронні таблиці якісно зміни- ли процес бухгалтерських розрахунків, вони можуть змінити навчальний процес, коли необхідною є робота з числовою 54 – © ПУЕТ – інформацією. Електронні таблиці корисні як інструменти, що допомагають студентам</w:t>
      </w:r>
      <w:r>
        <w:t xml:space="preserve"> застосовувати інформаційні технології для дослідження комбінацій і співвідношень, висунення й перевірки гіпотез. Електронні таблиці є інструментами, які використовуються</w:t>
      </w:r>
      <w:r>
        <w:rPr>
          <w:spacing w:val="41"/>
        </w:rPr>
        <w:t xml:space="preserve"> </w:t>
      </w:r>
      <w:r>
        <w:t>за</w:t>
      </w:r>
      <w:r>
        <w:rPr>
          <w:spacing w:val="41"/>
        </w:rPr>
        <w:t xml:space="preserve"> </w:t>
      </w:r>
      <w:r>
        <w:t>певними</w:t>
      </w:r>
      <w:r>
        <w:rPr>
          <w:spacing w:val="41"/>
        </w:rPr>
        <w:t xml:space="preserve"> </w:t>
      </w:r>
      <w:r>
        <w:t>правилами</w:t>
      </w:r>
      <w:r>
        <w:rPr>
          <w:spacing w:val="41"/>
        </w:rPr>
        <w:t xml:space="preserve"> </w:t>
      </w:r>
      <w:r>
        <w:t>й</w:t>
      </w:r>
      <w:r>
        <w:rPr>
          <w:spacing w:val="41"/>
        </w:rPr>
        <w:t xml:space="preserve"> </w:t>
      </w:r>
      <w:r>
        <w:t>вимагають</w:t>
      </w:r>
      <w:r>
        <w:rPr>
          <w:spacing w:val="39"/>
        </w:rPr>
        <w:t xml:space="preserve"> </w:t>
      </w:r>
      <w:r>
        <w:t>того,</w:t>
      </w:r>
      <w:r>
        <w:rPr>
          <w:spacing w:val="40"/>
        </w:rPr>
        <w:t xml:space="preserve"> </w:t>
      </w:r>
      <w:r>
        <w:t>щоб</w:t>
      </w:r>
      <w:r>
        <w:rPr>
          <w:spacing w:val="39"/>
        </w:rPr>
        <w:t xml:space="preserve"> </w:t>
      </w:r>
      <w:r>
        <w:t>користувачі</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6" w:firstLine="0"/>
      </w:pPr>
      <w:r>
        <w:lastRenderedPageBreak/>
        <w:t>самі складали ці</w:t>
      </w:r>
      <w:r>
        <w:t xml:space="preserve"> правила. Розрахунок значень в електронних табли- цях вимагає, щоб користувач визначив співвідношення між зна- ченнями і комбінаціями даних, які він хоче розмістити в електронній таблиці. Потім ці співвідношення мають моделю- ватися за певними правилами, щ</w:t>
      </w:r>
      <w:r>
        <w:t>о є описом співвідношення у моделі. Створення електронних таблиць потребує від користу- вача вміння робити абстрактні логічні висновки. Електронні таблиці також допомагають вирішувати пробле- ми, особливо якщо мають справу зі складними кількісними співвідн</w:t>
      </w:r>
      <w:r>
        <w:t>ошеннями. Електронні таблиці можуть використовува- тися для опанування цих співвідношень. Для аналізу рішень використовується метод припущення «а якби», для якого вико- ристання електронних таблиць є дуже ефективним. Таке обґрунтування потребує від тих, хт</w:t>
      </w:r>
      <w:r>
        <w:t>о вчиться, врахування впливу умов чи факторів, що обов’язково передбачає використання обґрунтування вищого порядку. Пошук значень та складання формул, які зв’язують значення в електронних таблицях, сприяють кращому розумінню: алго- ритмів, що використовуют</w:t>
      </w:r>
      <w:r>
        <w:t>ься для порівняння значень; матема- тичних моделей, що застосовуються для опису ділянок елект- ронної таблиці; суті виконуваних розрахунків (як початкових, так і тих, що проводяться в ході виконання логічної послідов- ності) через активне залучення до проц</w:t>
      </w:r>
      <w:r>
        <w:t>есу визначення співвід- ношень між компонентами. Створення електронної таблиці демонструє всі кроки вирішення проблеми, показуючи при цьому послідовність виконання розрахунків. Процес створення електронної таблиці моделює математичну логіку, використо- вув</w:t>
      </w:r>
      <w:r>
        <w:t>ану в розрахунках, що зумовлює краще розуміння спів- відношення і процедури розрахунків. На Заході, зокрема в США [3, с. 122], педагоги досліджували застосування електронних таблиць як інструментів пізнання. Електронні таблиці часто використовувались як об</w:t>
      </w:r>
      <w:r>
        <w:t xml:space="preserve">числювальні пристрої на заняттях з економіки </w:t>
      </w:r>
      <w:r>
        <w:rPr>
          <w:spacing w:val="-2"/>
        </w:rPr>
        <w:t xml:space="preserve">для </w:t>
      </w:r>
      <w:r>
        <w:t xml:space="preserve">розробки й апробації економічних моделей, наприклад, балансу платежів, оцінки ін- – © ПУЕТ – 55 вестицій, здатності швидко пристосовуватися до зміни еконо- мічної ситуації, аналіз прибутків тощо. Електронні </w:t>
      </w:r>
      <w:r>
        <w:t>таблиці є зручними пізнавальними інструментами для пред’явлення, відображення й обчислення кількісної інфор- мації. Вони можуть використовуватись для моделювання мате- матичних залежностей між змінними при виконанні досліджень у різних галузях знань, зокре</w:t>
      </w:r>
      <w:r>
        <w:t>ма й суспільних наук. Електронні таблиці є потужними й гнучкими інструментами. Інструменти організації семантичної мережі – інструменти пізнання, які забезпечують візуальні та мовні засоби для ство- рення уявних карт (або карт пізнання). Карти пізнання – з</w:t>
      </w:r>
      <w:r>
        <w:t>аписа- не у пам’ять комп’ютера просторове уявлення понять та їх взаємодії, тобто вони є структурованими даними. Вони дають можливість студентам пов’язати між собою вивчені ними поняття у багатомірні мережі уявлень та описати суть зв’язків понять, що входят</w:t>
      </w:r>
      <w:r>
        <w:t>ь до мережі. Семантичні мережі презентують структуру пам’яті людини передбачаючи, що вона організована семантично. Програми організації семантичних мереж є комп’ютеризованими інстру- ментами, що дають змогу побачити наочно семантичні мережі пам’яті людини.</w:t>
      </w:r>
      <w:r>
        <w:t xml:space="preserve"> Вони складаються із вузлів і впорядкованих співвідношень або зв’язків, що з’єднують ці вузли. Вузлами є поняття чи передбачення, а зв’язки описують взаємовідношення цих вузлів. У комп’ютерних семантичних мережах вузли</w:t>
      </w:r>
      <w:r>
        <w:rPr>
          <w:spacing w:val="35"/>
        </w:rPr>
        <w:t xml:space="preserve"> </w:t>
      </w:r>
      <w:r>
        <w:t>пода-</w:t>
      </w:r>
      <w:r>
        <w:rPr>
          <w:spacing w:val="34"/>
        </w:rPr>
        <w:t xml:space="preserve"> </w:t>
      </w:r>
      <w:r>
        <w:t>ються</w:t>
      </w:r>
      <w:r>
        <w:rPr>
          <w:spacing w:val="33"/>
        </w:rPr>
        <w:t xml:space="preserve"> </w:t>
      </w:r>
      <w:r>
        <w:t>як</w:t>
      </w:r>
      <w:r>
        <w:rPr>
          <w:spacing w:val="34"/>
        </w:rPr>
        <w:t xml:space="preserve"> </w:t>
      </w:r>
      <w:r>
        <w:t>інформаційні</w:t>
      </w:r>
      <w:r>
        <w:rPr>
          <w:spacing w:val="34"/>
        </w:rPr>
        <w:t xml:space="preserve"> </w:t>
      </w:r>
      <w:r>
        <w:t>блоки</w:t>
      </w:r>
      <w:r>
        <w:rPr>
          <w:spacing w:val="33"/>
        </w:rPr>
        <w:t xml:space="preserve"> </w:t>
      </w:r>
      <w:r>
        <w:t>чи</w:t>
      </w:r>
      <w:r>
        <w:rPr>
          <w:spacing w:val="39"/>
        </w:rPr>
        <w:t xml:space="preserve"> </w:t>
      </w:r>
      <w:r>
        <w:t>карти,</w:t>
      </w:r>
      <w:r>
        <w:rPr>
          <w:spacing w:val="33"/>
        </w:rPr>
        <w:t xml:space="preserve"> </w:t>
      </w:r>
      <w:r>
        <w:t>а</w:t>
      </w:r>
      <w:r>
        <w:rPr>
          <w:spacing w:val="32"/>
        </w:rPr>
        <w:t xml:space="preserve"> </w:t>
      </w:r>
      <w:r>
        <w:t>зв’язки</w:t>
      </w:r>
      <w:r>
        <w:rPr>
          <w:spacing w:val="37"/>
        </w:rPr>
        <w:t xml:space="preserve"> </w:t>
      </w:r>
      <w:r>
        <w:t>як</w:t>
      </w:r>
      <w:r>
        <w:rPr>
          <w:spacing w:val="36"/>
        </w:rPr>
        <w:t xml:space="preserve"> </w:t>
      </w:r>
      <w:r>
        <w:t>лінії</w:t>
      </w:r>
      <w:r>
        <w:rPr>
          <w:spacing w:val="31"/>
        </w:rPr>
        <w:t xml:space="preserve"> </w:t>
      </w:r>
      <w:r>
        <w:t>з</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позначеннями. Призначенням комп’ютеризованих семантичних мереж є показ сукупності понять чи вияв базової організації уявлень у галузі знань. Тому семантичні мережі вимагають від студентів проведення аналізу структурних взаємодій у змісті, що вивчається. Во</w:t>
      </w:r>
      <w:r>
        <w:t>ни також можуть використовуватися студентами як інструменти для оцінки змін у їх мисленні. Якщо ми погоди- мося, що семантична мережа досить повно показує пам’ять людини, то процес навчання з цієї точки зору можна розглядати як реорганізацію семантичної па</w:t>
      </w:r>
      <w:r>
        <w:t>м’яті. Організація семантичної мережі відбиває зміни у семантичній пам’яті, оскільки семан- тичні мережі описують те, що пізнає студент. Таким чином, програми організації семантичних мереж можуть бути відобра- женням набутих знань. 56 – © ПУЕТ – Організаці</w:t>
      </w:r>
      <w:r>
        <w:t xml:space="preserve">я семантичної мережі сприяє навчанню, оскільки змушує студентів аналізувати базову структуру вивчених </w:t>
      </w:r>
      <w:r>
        <w:rPr>
          <w:spacing w:val="3"/>
        </w:rPr>
        <w:t xml:space="preserve">по- </w:t>
      </w:r>
      <w:r>
        <w:t>нять. У процесі створення семантичних мереж студенти мають аналізувати структуру своїх власних знань, що допомагає їм розміщати нові знання у структур</w:t>
      </w:r>
      <w:r>
        <w:t>у вже набутих знань. Резуль- татом цього є більш ефективне їх використання, підсилення і розширення пізнавальних можливостей людини. Розробка комп’ютерних семантичних мереж вимагає від студентів: реорганізації знань; вичерпного опису понять та зв’язків між</w:t>
      </w:r>
      <w:r>
        <w:t xml:space="preserve"> ними; повного й глибокого опрацювання інформації, що сприяє кращому запам’ятанню й відтворенню знань, а також підвищує здатність застосовувати знання у нових ситуаціях; пов’язування нових понять з існуючими поняттями і уявленнями, що поліп- шує розуміння;</w:t>
      </w:r>
      <w:r>
        <w:t xml:space="preserve"> просторового вивчення через просторове уяв- лення понять у галузі, що вивчається. Побудова семантичних мереж і карт пізнання є засобом для точного уявлення структури пізнання. Це означає, що організа- ція семантичних мереж допомагає студентам відображати </w:t>
      </w:r>
      <w:r>
        <w:t>свої власні пізнавальні структури. На заняттях з економічної історії карти понять використовуються для оцінки ефективності нав- чання і для контролю досягнень студентів у вивченні даного предмету. Корисність семантичних мереж і карт понять добре демонст- р</w:t>
      </w:r>
      <w:r>
        <w:t>ується їх зв’язком з іншими формами мислення вищого поряд- ку. Вони тісно пов’язані із здатністю аргументувати свої думки, виконувати наукові дослідження. Після використання семантич- них мереж як інструментів пізнання, знання студентів скла- дають зміст д</w:t>
      </w:r>
      <w:r>
        <w:t>аного предмета, стають більш організованими. Необхідні додаткові дослідження для перевірки постійних зв’яз- ків між певними критеріями для організації мереж і традицій- ними методами, що використовуються в курсі навчання, такими, як заліки, екзамени, дослі</w:t>
      </w:r>
      <w:r>
        <w:t>дницькі роботи, цільові завдання. Експертні системи – інструменти на базі комп’ютера, які використовуються як інтелектуальні засоби для прийняття рішень. Вони стали результатом досліджень у галузі штучного інтелекту. Експертна система є комп’ютерною програ</w:t>
      </w:r>
      <w:r>
        <w:t>мою, яка моделює порядок дій людини-експерта у цій галузі під час прийняття рішення. Наприклад, коли ми консультуємося з експертом (лікарем, адвокатом, викладачем) стосовно якоїсь проблеми, експерт одержує від нас поточну інформацію з – © ПУЕТ – 57 приводу</w:t>
      </w:r>
      <w:r>
        <w:t xml:space="preserve"> нашого стану, переглядає свою базу даних (пам’ять) для співставлення елементів нашого поточного стану з відомими знаннями, обробляє інформацію, приймає рішення і пропонує своє вирішення проблеми. Перед експертною системою непід- готовлена з цього питання </w:t>
      </w:r>
      <w:r>
        <w:t>особа ставить проблему, подібно тому, як ставиться проблема перед людиною-експертом. Систе- ма опитує</w:t>
      </w:r>
      <w:r>
        <w:rPr>
          <w:spacing w:val="4"/>
        </w:rPr>
        <w:t xml:space="preserve"> </w:t>
      </w:r>
      <w:r>
        <w:t>дану</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особу стосовно поточного стану проблеми, переглядає свою власну базу даних для знаходження фактів і правил, які відображають знання екс</w:t>
      </w:r>
      <w:r>
        <w:t>перта і які були накопичені раніше, опрацьовує інформацію, приймає рішення і повідомляє його користувачу. Більшість експертних систем складається із декількох компо- нентів, зокрема, бази даних, машини логічних висновків та інтерфейсу користувача. База дан</w:t>
      </w:r>
      <w:r>
        <w:t xml:space="preserve">их здебільшого містить факти і правила, які запрограмовані в системі розробником. Машина логічних висновків забезпечує логіку, чи інтелект, в експертній системі. Вона відшукує інформацію із бази даних і дані, що стосуються поточної проблеми, необхідні для </w:t>
      </w:r>
      <w:r>
        <w:t>прийняття рішень. Вона ставить мету, а потім збирає інформацію з бази даних для прийняття рішень. Коли база даних не має достатньої інфор- мації, машина логічних висновків просить користувача надати їй інформацію, якої не вистачає. Машина логічних висновкі</w:t>
      </w:r>
      <w:r>
        <w:t>в продовжує відшукувати інформацію до тих пір, доки вона не буде здатна одержати рішення, яке експертна система потім надасть користувачу. Частиною експертної системи, яка робить її інструментом пізнання, є база даних. Створення бази даних вимагає від сту-</w:t>
      </w:r>
      <w:r>
        <w:t xml:space="preserve"> дента ясного формулювання випадкових знань. Ідентифікація випадкових співвідношень і процедурних знань, що лежать в основі галузі знань, обов’язково веде розробників до мислення вищого порядку. Експертні системи використовуються головним чином у біз- несі</w:t>
      </w:r>
      <w:r>
        <w:t xml:space="preserve"> як порадники, які контролюють ділові процеси, чи як інструменти, які використовують професіонали для прийняття рішень. Однак, на Заході експертні системи також широко вико- ристовуються в освіті. Там же проводилися дослідження, при- свячені виробленню екс</w:t>
      </w:r>
      <w:r>
        <w:t>пертних систем-порадників, що до- помагають викладачам ідентифікувати і класифікувати нездіб- них до навчання студентів. Експертні системи-порадники були розроблені для проходження новачками процесу навчання та 58 – © ПУЕТ – для того, щоб допомогти студент</w:t>
      </w:r>
      <w:r>
        <w:t xml:space="preserve">ам вибрати правильну статис- тичну перевірку [3, с. 125]. Експертні системи також є інструментами пізнання. Ство- рення експертних систем веде до кращого розуміння предмету, так як ці системи забезпечують інтелектуальне середовище, яке потребує поліпшення </w:t>
      </w:r>
      <w:r>
        <w:t>знань конкретної галузі, допомагає вирі- шувати проблеми, контролює засвоєння знань. Створюючи експертну систему, розробник має чітко змоде- лювати знання експерта. Це потребує ідентифікації декларатив- них (факти й уявлення), структурних (знання взаємозв’</w:t>
      </w:r>
      <w:r>
        <w:t xml:space="preserve">язків понять) і процедурних (як застосовувати попередні). Фактично, створення експертних систем є однією із формальностей для опису процедурних знань. Коли студенти визначають структуру «якщо то» даної галузі знань, вони змушені чітко формулювати принципи </w:t>
      </w:r>
      <w:r>
        <w:t xml:space="preserve">прийняття рішення; таке глибоке розуміння робить такі практичні можливості більш значимими. Не слід вважати, що сама розробка експертної системи обов’язково приведе студентів до одержання повних процедурних знань у даній </w:t>
      </w:r>
      <w:r>
        <w:rPr>
          <w:spacing w:val="2"/>
        </w:rPr>
        <w:t xml:space="preserve">га- </w:t>
      </w:r>
      <w:r>
        <w:t>лузі. Для прикладу, студентськи</w:t>
      </w:r>
      <w:r>
        <w:t>й проект, у якому правильно встановлюються правила «якщо то» управління літаком не буде досконалим, адже необхідна велика практика в реальних умовах. Експертні системи стали використовуватися як інструменти пізнання порівняно недавно. Аналіз матеріалу навч</w:t>
      </w:r>
      <w:r>
        <w:t>ального предмета, необхідний для створення експертної системи, є настільки глибоким, що студенти отримують набагато повніше уявлення про матеріал предмета.</w:t>
      </w:r>
      <w:r>
        <w:rPr>
          <w:spacing w:val="2"/>
        </w:rPr>
        <w:t xml:space="preserve"> </w:t>
      </w:r>
      <w:r>
        <w:t>Це</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6" w:firstLine="0"/>
      </w:pPr>
      <w:r>
        <w:lastRenderedPageBreak/>
        <w:t xml:space="preserve">відбувається тому, що в процесі побудови бази правил експертної системи вони мають </w:t>
      </w:r>
      <w:r>
        <w:t>робити аналітичне обґрунтування, розробляти стратегії, синте- зувати дані, використовувати метапізнавальне обгрунтування. Завдання створення невеликих баз правил є дуже корисним для вирішення педагогічних проблем і структурування знань сту- дентів. Вивченн</w:t>
      </w:r>
      <w:r>
        <w:t>я при цьому стає більш осмисленим, так як студенти оцінюють не тільки сам процес мислення, а й резуль- тати цього процесу, тобто одержану базу знань. Створення бази даних потребує від студентів уміння відокремлювати факти, змінні і правила, що стосуються з</w:t>
      </w:r>
      <w:r>
        <w:t>в’язку між складовими галузі знань. Дослідження, проведені у США [3, с. 126], підтвердили ці результати. Наприклад, студенти, які розробляли бази даних за</w:t>
      </w:r>
      <w:r>
        <w:rPr>
          <w:spacing w:val="-3"/>
        </w:rPr>
        <w:t xml:space="preserve"> </w:t>
      </w:r>
      <w:r>
        <w:t>–</w:t>
      </w:r>
    </w:p>
    <w:p w:rsidR="006A0F50" w:rsidRDefault="009254E3">
      <w:pPr>
        <w:pStyle w:val="a3"/>
        <w:spacing w:before="1"/>
        <w:ind w:right="404" w:firstLine="0"/>
      </w:pPr>
      <w:r>
        <w:t>© ПУЕТ – 59 законами оподаткування на заняттях із бухгалтерського обліку, включалися у процеси мисл</w:t>
      </w:r>
      <w:r>
        <w:t xml:space="preserve">ення вищого порядку, такі як: класи- фікація інформації; розбивка змісту на складові; організація інформації; поєднання інформації; обробка інформації. Всі сту- денти, які розробляли бази правил, досягали помітних успіхів (у кількісному та якісному плані) </w:t>
      </w:r>
      <w:r>
        <w:t>у засвоєнні декларативних і процедурних знань, поліпшили свої здібності вирішення проб- лем. Студенти, які створювали експертні системи, аргументува- ли свої рішення як справжні експерти. Створення бази правил експертної системи обов’язково зму- шує студен</w:t>
      </w:r>
      <w:r>
        <w:t>тів мислити глибше. Творці експертної системи ма- ють провести аналіз галузі знань, а потім створювати правила та їх набір для використання у даній галузі знань. Уміння аналізу- вати передбачає ідентифікацію результатів, факторів та важли- вості цих фактор</w:t>
      </w:r>
      <w:r>
        <w:t xml:space="preserve">ів. Зміна структури цієї інформації у структуру правил «якщо то» вимагає від  розробника синтезування цієї інформації у нову форму. Той, хто хоч одного разу спробував створити навіть просту базу правил, розуміє, настільки цікавим є цей процес. Комп’ютерне </w:t>
      </w:r>
      <w:r>
        <w:t>тестування рівня знань студентів і діагносту- вання параметрів його психічного розвитку доповнюється вико- ристанням експертних систем – підсистем, що здійснюють ме- режні процедури оцінювання і видають результати із певною точністю. Ці програмні засоби за</w:t>
      </w:r>
      <w:r>
        <w:t xml:space="preserve">стосовуються залежно від навчальних цілей і ситуацій: в одних випадках потрібно глибше зрозуміти запити студента; в інших – важливим є аналіз знань із предмету; у третіх – основну роль може відігравати врахування психологічних принципів навчання. Багатющі </w:t>
      </w:r>
      <w:r>
        <w:t>можливості на- дання інформації на комп’ютері дозволяють змінювати і без- межно збагачувати зміст освіти, залучаючи до нього інтегровані курси, знайомство з історією і методологією історико-еконо- мічної науки, із творчими лабораторіями великих людей, із с</w:t>
      </w:r>
      <w:r>
        <w:t xml:space="preserve">ві- товим рівнем економіки, науки, техніки, культури і суспільної свідомості. Гіпермедіа та мультимедіа використовувалися дослідника- ми США для створення конструктивістських навчальних сере- довищ [3, с. 127]. Ця робота є кроком вперед, так як рекомендує </w:t>
      </w:r>
      <w:r>
        <w:t xml:space="preserve">використовувати мультимедіа та гіпермедіа як інструменти створення знань самими студентами. Замість того, щоб взаємо- діяти з готовою системою гіпермедіа, студенти використовують 60 – © ПУЕТ – прості системи організації гіпермедіа/мультимедіа для створен- </w:t>
      </w:r>
      <w:r>
        <w:t>ня бази даних, які відображають їх власне мислення. Гіпермедіа як інструмент пізнання слід використовувати не як перелік інструкцій, які є джерелом інформації, а як інструмент, за допо- могою якого відбувається навчання. Студенти можуть створю-</w:t>
      </w:r>
      <w:r>
        <w:rPr>
          <w:spacing w:val="49"/>
        </w:rPr>
        <w:t xml:space="preserve"> </w:t>
      </w:r>
      <w:r>
        <w:t>вати</w:t>
      </w:r>
      <w:r>
        <w:rPr>
          <w:spacing w:val="49"/>
        </w:rPr>
        <w:t xml:space="preserve"> </w:t>
      </w:r>
      <w:r>
        <w:t>свої</w:t>
      </w:r>
      <w:r>
        <w:rPr>
          <w:spacing w:val="47"/>
        </w:rPr>
        <w:t xml:space="preserve"> </w:t>
      </w:r>
      <w:r>
        <w:t>в</w:t>
      </w:r>
      <w:r>
        <w:t>ласні</w:t>
      </w:r>
      <w:r>
        <w:rPr>
          <w:spacing w:val="47"/>
        </w:rPr>
        <w:t xml:space="preserve"> </w:t>
      </w:r>
      <w:r>
        <w:t>бази</w:t>
      </w:r>
      <w:r>
        <w:rPr>
          <w:spacing w:val="49"/>
        </w:rPr>
        <w:t xml:space="preserve"> </w:t>
      </w:r>
      <w:r>
        <w:t>знань</w:t>
      </w:r>
      <w:r>
        <w:rPr>
          <w:spacing w:val="47"/>
        </w:rPr>
        <w:t xml:space="preserve"> </w:t>
      </w:r>
      <w:r>
        <w:t>гіпермедіа,</w:t>
      </w:r>
      <w:r>
        <w:rPr>
          <w:spacing w:val="48"/>
        </w:rPr>
        <w:t xml:space="preserve"> </w:t>
      </w:r>
      <w:r>
        <w:t>що</w:t>
      </w:r>
      <w:r>
        <w:rPr>
          <w:spacing w:val="49"/>
        </w:rPr>
        <w:t xml:space="preserve"> </w:t>
      </w:r>
      <w:r>
        <w:t>відображають</w:t>
      </w:r>
      <w:r>
        <w:rPr>
          <w:spacing w:val="45"/>
        </w:rPr>
        <w:t xml:space="preserve"> </w:t>
      </w:r>
      <w:r>
        <w:t>їх</w:t>
      </w:r>
      <w:r>
        <w:rPr>
          <w:spacing w:val="49"/>
        </w:rPr>
        <w:t xml:space="preserve"> </w:t>
      </w:r>
      <w:r>
        <w:t>влас-</w:t>
      </w:r>
      <w:r>
        <w:rPr>
          <w:spacing w:val="46"/>
        </w:rPr>
        <w:t xml:space="preserve"> </w:t>
      </w:r>
      <w:r>
        <w:t>ні</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3" w:firstLine="0"/>
      </w:pPr>
      <w:r>
        <w:lastRenderedPageBreak/>
        <w:t>погляди та поняття. Або створювати базу даних гіпермедіа в групі, взаємодіючи при цьому зі своїми друзями. Подібно до інших інструментів пізнання, створення засобів мультимедіа і гіперм</w:t>
      </w:r>
      <w:r>
        <w:t>едіа базується на ідеї використання знань як проекту, який трансформує традиційний процес навчання, в якому знання використовуються як інформація, а викладач є провідником цих знань у процесі їх створення шляхом тісного співробітництва зі студентами. Орган</w:t>
      </w:r>
      <w:r>
        <w:t xml:space="preserve">ізація презентацій з вико- ристанням засобів мультимедіа є складним процесом, який по- требує від студентів певних навичок. Цей процес може викорис- товуватися практично для будь-якої галузі знань. Для розробки проектів студенти повинні володіти переліком </w:t>
      </w:r>
      <w:r>
        <w:t>основних навичок мислення: навичками управління при проек- туванні; дослідницькими навичками; організаторськими навич- ками; вмінням правильно подати свої результати; вмінням критично їх оцінювати. Питання ефективності використання процесу створення засобі</w:t>
      </w:r>
      <w:r>
        <w:t>в гіпермедіа/мультимедіа в США досліджує декілька груп дослідників. Група інтерактивних комп’ютерних середовищ високого рівня (Hi- CE) в університеті штату Мічиган розробила засіб створення мультимедіа Mediatext (Hays, Weingard, Guzdial, Jackson, Boyle &amp; S</w:t>
      </w:r>
      <w:r>
        <w:t>oloway, 1993). Вчені вважають, що замість використання середовища для передачі студентам інструкцій, необхідно, щоб вони самі використовували це середовище для створення своїх власних інструкцій і отримання при цьому знань. Використання Mediatext сприяло н</w:t>
      </w:r>
      <w:r>
        <w:t>абуттю навичок робо- ти, створені студентами за допомогою Mediatext документи є більш цілісними, ніж звичайний текст із коментарями. Студенти хочуть бути конструктивістами, вважають, що краще засвоюють знання, оскільки краще розуміють ідеї. Американський д</w:t>
      </w:r>
      <w:r>
        <w:t>ослідник Leher (1993) розробив інструмент Hyper Author, за допомогою якого учні восьмого класу створю- ють уроки історії. На його думку, знання є сам процес проекту- – © ПУЕТ – 61 вання, а не те, що має передаватися від вчителя учневі. Тому учні мають вико</w:t>
      </w:r>
      <w:r>
        <w:t>ристовувати Hyper Author для вироблення гіпермедіа. Цей процес потребує від учнів перетворення ін- формації в розмірні подання, визначення того, що є важливим, а що ні, розміщення інформації у вузли, з’єднання вузлів інфор- мації за допомогою семантичних з</w:t>
      </w:r>
      <w:r>
        <w:t>в’язків і прийняття рішень щодо подачі ідей. Цей процес має високий рівень мотивації, оскільки авторство втілюється у поданих ідеях. Студентам подоба- ється самим контролювати своє навчання, вони розглядають історію як процес інтерпретації, а не запам’ятан</w:t>
      </w:r>
      <w:r>
        <w:t>ня. Таким чином вони набувають «більш глибоких, добре структурованих і пов’я- заних між собою знань, які можуть краще використовуватися у подальшому навчанні й у житті» [цит. за: 3, с. 129]. Згідно проекту АCCESS (American Culture in Context: Enrichment fo</w:t>
      </w:r>
      <w:r>
        <w:t>r Secondary Schools – Американська культура в контексті: доповнення для середньої школи), який орієнтований на історію США, американську літературу та інші американські навчальні курси, було розроблено програмні засоби для полег- шення процесу створення пр</w:t>
      </w:r>
      <w:r>
        <w:t>оектів гіпермедіа студентами. За їх допомогою студентам легко створювати бази даних гіпермедіа, накладати різні організаційні структури на свої бази даних гіпермедіа. Деякі учні не повністю використовують можливості гіпермедіа і застосовують лінійний форма</w:t>
      </w:r>
      <w:r>
        <w:t>т презентації. У більш цікавих презентаціях використовується</w:t>
      </w:r>
      <w:r>
        <w:rPr>
          <w:spacing w:val="15"/>
        </w:rPr>
        <w:t xml:space="preserve"> </w:t>
      </w:r>
      <w:r>
        <w:t>формат</w:t>
      </w:r>
      <w:r>
        <w:rPr>
          <w:spacing w:val="13"/>
        </w:rPr>
        <w:t xml:space="preserve"> </w:t>
      </w:r>
      <w:r>
        <w:t>«зірка»</w:t>
      </w:r>
      <w:r>
        <w:rPr>
          <w:spacing w:val="13"/>
        </w:rPr>
        <w:t xml:space="preserve"> </w:t>
      </w:r>
      <w:r>
        <w:t>(точка</w:t>
      </w:r>
      <w:r>
        <w:rPr>
          <w:spacing w:val="14"/>
        </w:rPr>
        <w:t xml:space="preserve"> </w:t>
      </w:r>
      <w:r>
        <w:t>вводу</w:t>
      </w:r>
      <w:r>
        <w:rPr>
          <w:spacing w:val="10"/>
        </w:rPr>
        <w:t xml:space="preserve"> </w:t>
      </w:r>
      <w:r>
        <w:t>є</w:t>
      </w:r>
      <w:r>
        <w:rPr>
          <w:spacing w:val="12"/>
        </w:rPr>
        <w:t xml:space="preserve"> </w:t>
      </w:r>
      <w:r>
        <w:t>зображенням,</w:t>
      </w:r>
      <w:r>
        <w:rPr>
          <w:spacing w:val="13"/>
        </w:rPr>
        <w:t xml:space="preserve"> </w:t>
      </w:r>
      <w:r>
        <w:t>яке</w:t>
      </w:r>
      <w:r>
        <w:rPr>
          <w:spacing w:val="14"/>
        </w:rPr>
        <w:t xml:space="preserve"> </w:t>
      </w:r>
      <w:r>
        <w:t>містить</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4" w:firstLine="0"/>
      </w:pPr>
      <w:r>
        <w:lastRenderedPageBreak/>
        <w:t>кнопки доступу до одного чи декількох підрозділів, кожний з яких має лінійну послідовність) і «дерево» (одна чи декілька голов</w:t>
      </w:r>
      <w:r>
        <w:t>них гілок початкового зобра- ження діляться на дрібніші підрозділи, які організовані у вигляді лінійних послідовностей, а інколи розділяються на ще менші підрозділи). «Дерева» свідчать про більш глибоке розуміння питання, ніж «зірки». Творці засобів гіперм</w:t>
      </w:r>
      <w:r>
        <w:t>едіа мають велику користь зі своєї роботи на комп’ютері. Студенти здобувають відмінні вміння та навички: подання інформації; правильного мислення; організації й компонування знань на рівні експертів; пов’язування різних понять багатоманітними чисельними зв</w:t>
      </w:r>
      <w:r>
        <w:t>’язками; організації клас- терів понять у смислову сукупність. Крім того, здобуті навички студенти легко застосовують на матеріалі з інших джерел. 62 – © ПУЕТ – 2.4. Комп’ютеризація і розвиток креативності студента Оскільки одним із стратегічних напрямів р</w:t>
      </w:r>
      <w:r>
        <w:t>еформування сис- теми вищої освіти в Україні є активне запровадження  інфор- маційно-комп’ютерних технологій навчання, важливо визначити кореляцію комп’ютеризації освіти і розвитку креативних здіб- ностей студента. Про розвиток креативних здібностей студен</w:t>
      </w:r>
      <w:r>
        <w:t>та в процесі оволодіння ним комп’ютерними технологіями нав- чання свідчать такі положення. По-перше, перехід до «програмованого навчання» підсилює значимість наслідування як способу навчання: студент діє не «за правилом», а «за зразком». На перший погляд т</w:t>
      </w:r>
      <w:r>
        <w:t xml:space="preserve">ут є небезпека уніфікації особистостей; одним з найбільш частих заперечень проти наслідування в освіті є трактування навчання як процесу відкриття нового. Однак, наслідування є первинною формою </w:t>
      </w:r>
      <w:r>
        <w:rPr>
          <w:spacing w:val="3"/>
        </w:rPr>
        <w:t xml:space="preserve">пі- </w:t>
      </w:r>
      <w:r>
        <w:t>знання смислу та його утвердження, а отже – проявом культу</w:t>
      </w:r>
      <w:r>
        <w:t>ро- творчості. Наслідування передбачає: а) спостереження чогось уже зробленого (не обов’язково людиною); б) розпізнавання то- го, як це було виконане; в) бажання зробити щось схоже, і саме це бажання рухає процесом навчання. По-друге, у комп’ютерних мережа</w:t>
      </w:r>
      <w:r>
        <w:t>х і на CD-дисках уже до- сить багато матеріалу, що може використовуватися як навчаль- ний, у тому числі ілюстративний. Це розширює межі інформа- ційного поля, а, отже, і кругозір студента, надає йому більше творчої свободи. По-третє, перевагою «програмован</w:t>
      </w:r>
      <w:r>
        <w:t>ого навчання» варто ви- знати привабливість машини як істоти, з якою студент може змагатися і співробітничати. У той же час є й негативні тенден- ції – спрямованість інтересу студента не на навчальний предмет, а на його зовнішнє оформлення; бажання обманут</w:t>
      </w:r>
      <w:r>
        <w:t>и комп’ютер під час тестування; надання переваги роздрукованим текстам як зручним і добре складеним конспектам, а не роботі з екраном. По-четверте, комп’ютерні комунікації у дистанційному на- вчанні дають змогу застосовувати активні методи навчання – де- б</w:t>
      </w:r>
      <w:r>
        <w:t>ати, моделювання, рольові ігри, дискусійні групи, «мозкові штурми», методи Дельфи, методи номінальної групи, форуми, проектні групи. Так, метод «мозкового штурму» (brainstorm) є стратегією взаємодії, коли студенти ефективно генерують нестандартні ідеї, тво</w:t>
      </w:r>
      <w:r>
        <w:t>рчо мислять, розвивають ідеї інших членів – © ПУЕТ – 63 групи. Основна мета методу – створення фонду ідей з певної теми, забороняється критицизм, заохочуються вільні асоціативні судження, а крім того, виховується навичка взаємної уваги. По-п’яте, роль викл</w:t>
      </w:r>
      <w:r>
        <w:t>адача стає зовсім іншою. Вона наближа- ється до ролі режисера, на якого покладаються насамперед функції координації пізнавального процесу, коректування на- вчального</w:t>
      </w:r>
      <w:r>
        <w:rPr>
          <w:spacing w:val="48"/>
        </w:rPr>
        <w:t xml:space="preserve"> </w:t>
      </w:r>
      <w:r>
        <w:t>курсу,</w:t>
      </w:r>
      <w:r>
        <w:rPr>
          <w:spacing w:val="46"/>
        </w:rPr>
        <w:t xml:space="preserve"> </w:t>
      </w:r>
      <w:r>
        <w:t>консультування</w:t>
      </w:r>
      <w:r>
        <w:rPr>
          <w:spacing w:val="45"/>
        </w:rPr>
        <w:t xml:space="preserve"> </w:t>
      </w:r>
      <w:r>
        <w:t>при</w:t>
      </w:r>
      <w:r>
        <w:rPr>
          <w:spacing w:val="45"/>
        </w:rPr>
        <w:t xml:space="preserve"> </w:t>
      </w:r>
      <w:r>
        <w:t>складанні</w:t>
      </w:r>
      <w:r>
        <w:rPr>
          <w:spacing w:val="46"/>
        </w:rPr>
        <w:t xml:space="preserve"> </w:t>
      </w:r>
      <w:r>
        <w:t>індивідуального</w:t>
      </w:r>
      <w:r>
        <w:rPr>
          <w:spacing w:val="48"/>
        </w:rPr>
        <w:t xml:space="preserve"> </w:t>
      </w:r>
      <w:r>
        <w:t>навчального</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4" w:firstLine="0"/>
      </w:pPr>
      <w:r>
        <w:lastRenderedPageBreak/>
        <w:t>плану, керівництва навчальними проектами тощо. Він керує навчальними групами взаємної підтримки, допомагає студентам у їх професійному самовизначенні, тобто замість чіткого розмежування функцій і підтримки традиційної ієрархії «викладач – студент», виникає</w:t>
      </w:r>
      <w:r>
        <w:t xml:space="preserve"> співробітництво: викладач- кон- сультант є для студентів не сторонньою людиною, а партнером у загальній справі, іншими словами, реалізується фундамен- тальна установка «педагогіки співробітництва» [9]. Заслуговує на увагу також те, що діалоговий режим роб</w:t>
      </w:r>
      <w:r>
        <w:t>оти перетворює студента із об’єкта в суб’єкт навчання – людину, яка сама себе навчає (має мотивацію, зацікавлена у досягненні ре- зультату). Так забезпечується розвиток Я-культурного, осо- бистісної ідентичності студента, його самоактуалізації і само- тран</w:t>
      </w:r>
      <w:r>
        <w:t>сценденції. Отже, в умовах запровадження в навчальний процес інформаційних технологій з’являються додаткові можли- вості оптимізації розвитку культуротворчих здібностей сту- дентів. 2.5. Дидактичні можливості інформаційних технологій Узагальнення досвіду р</w:t>
      </w:r>
      <w:r>
        <w:t xml:space="preserve">озробки інформаційних технологій навчання дає змогу зробити висновок, що високу педагогічну ефективність мають лише ті з них, які: забезпечують діалоговий режим у процесі вирішення різних пізнавальних завдань; міс- тять довідники; забезпечують моделювання </w:t>
      </w:r>
      <w:r>
        <w:t>даних і пропонують індивідуальні завдання; звільняють викладача і студента від рутинної роботи (підрахунки, різні обчислення); дають можли- вість шляхом машинного експерименту порівняти різні методи і підходи, знайти певні закономірності; проводять операти</w:t>
      </w:r>
      <w:r>
        <w:t>вне і поточне тестування на основі спеціального банку запитань і відповідей; роблять можливим довільно переривати і продов- жувати роботу; оцінюють якість роботи студента з урахуванням 64 – © ПУЕТ – кількості запитань, помилок і повторних помилок; зберігаю</w:t>
      </w:r>
      <w:r>
        <w:t>ть результати навчальної роботи, необхідні для студентів і вик- ладачів. Це дозволяє, спираючись на деякі сучасні дослідження [8], сформулювати дидактичні вимоги до сучасних інформаційних технологій навчання: забезпечення кожному студенту можли- вості навч</w:t>
      </w:r>
      <w:r>
        <w:t>ання за оптимальною індивідуальною програмою, яка враховує його пізнавальні особливості, мотиви, схильності та інші особисті якості; оптимізація змісту навчальної дисципліни, збагачення знань, передбачених державною програмою; дотри- мання оптимального спі</w:t>
      </w:r>
      <w:r>
        <w:t xml:space="preserve">ввідношення теоретичної і практичної підготовки майбутніх фахівців; інтенсифікація процесу навчан- ня; зменшення психічного і фізіологічного навантаження сту- дентів; дотримання принципів педагогіки. Дидактичний інструментарій (нами проводилася його апро- </w:t>
      </w:r>
      <w:r>
        <w:t xml:space="preserve">бація на прикладі вивчення економічної історії) передбачає виконання наступних процедур: виділення елементів базових (фундаментальних) знань дисципліни та їх логічних взаємо- зв’язків; моделювання базових знань у символічній, графічній формі; проектування </w:t>
      </w:r>
      <w:r>
        <w:t>базового модуля дисципліни; пошук най- більш загальних способів пізнавальної діяльності, характерних для даної галузі наукових знань; побудова системи конкретних завдань, що вирішуються цими способами; розробка системи тестування, яка допомагає студенту зр</w:t>
      </w:r>
      <w:r>
        <w:t>обити висновок про рівень засвоєння ним загального способу вирішення даного виду пізнавальних завдань. Перелічені вимоги найповніше реалізуються у відкритих системах навчання, де студент має право не тільки вибирати зручну для нього модель навчання,</w:t>
      </w:r>
      <w:r>
        <w:rPr>
          <w:spacing w:val="16"/>
        </w:rPr>
        <w:t xml:space="preserve"> </w:t>
      </w:r>
      <w:r>
        <w:t>а</w:t>
      </w:r>
      <w:r>
        <w:rPr>
          <w:spacing w:val="14"/>
        </w:rPr>
        <w:t xml:space="preserve"> </w:t>
      </w:r>
      <w:r>
        <w:t>й</w:t>
      </w:r>
      <w:r>
        <w:rPr>
          <w:spacing w:val="15"/>
        </w:rPr>
        <w:t xml:space="preserve"> </w:t>
      </w:r>
      <w:r>
        <w:t>самому</w:t>
      </w:r>
      <w:r>
        <w:rPr>
          <w:spacing w:val="12"/>
        </w:rPr>
        <w:t xml:space="preserve"> </w:t>
      </w:r>
      <w:r>
        <w:t>розробляти</w:t>
      </w:r>
      <w:r>
        <w:rPr>
          <w:spacing w:val="15"/>
        </w:rPr>
        <w:t xml:space="preserve"> </w:t>
      </w:r>
      <w:r>
        <w:t>програму</w:t>
      </w:r>
      <w:r>
        <w:rPr>
          <w:spacing w:val="12"/>
        </w:rPr>
        <w:t xml:space="preserve"> </w:t>
      </w:r>
      <w:r>
        <w:t>розвитку</w:t>
      </w:r>
      <w:r>
        <w:rPr>
          <w:spacing w:val="13"/>
        </w:rPr>
        <w:t xml:space="preserve"> </w:t>
      </w:r>
      <w:r>
        <w:t>своїх</w:t>
      </w:r>
      <w:r>
        <w:rPr>
          <w:spacing w:val="14"/>
        </w:rPr>
        <w:t xml:space="preserve"> </w:t>
      </w:r>
      <w:r>
        <w:t>професійних</w:t>
      </w:r>
      <w:r>
        <w:rPr>
          <w:spacing w:val="17"/>
        </w:rPr>
        <w:t xml:space="preserve"> </w:t>
      </w:r>
      <w:r>
        <w:t>вмінь</w:t>
      </w:r>
      <w:r>
        <w:rPr>
          <w:spacing w:val="21"/>
        </w:rPr>
        <w:t xml:space="preserve"> </w:t>
      </w:r>
      <w:r>
        <w:t>і</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якостей, шляхів її досягнення (описуються далі на прикладі модульних технологій навчання). 2.6. Висновки щодо застосування інформаційних технологій навчання у вищій школі Педагогіч</w:t>
      </w:r>
      <w:r>
        <w:t>ною метою використання інформаційних техноло- гій навчання є насамперед розвиток особистості студента, підго- товка до самостійної продуктивної діяльності в умовах інфор- маційного суспільства, що передбачає (крім передачі інформації – © ПУЕТ – 65 і заклад</w:t>
      </w:r>
      <w:r>
        <w:t>ених у ній знань): інтелектуальний розвиток (конструк- тивне, алгоритмічне мислення) завдяки особливостям спілкуван- ня з комп’ютером; креативний розвиток (творче мислення) за рахунок зменшення частки репродуктивної діяльності; розвиток комунікативних здіб</w:t>
      </w:r>
      <w:r>
        <w:t>ностей на основі виконання спільних проек- тів; професійний розвиток (формування уміння приймати опти- мальні професіональні рішення у складних ситуаціях під час комп’ютерних ділових ігор і роботи з програмами-тренаже- рами); розвиток навичок дослідницької</w:t>
      </w:r>
      <w:r>
        <w:t xml:space="preserve"> діяльності (при роботі з моделюючими програмами й інтелектуальними навчальними системами); формування інформаційної культури, умінь здійс- нювати обробку інформації (при використанні текстових, гра- фічних і табличних редакторів, локальних і мережних баз </w:t>
      </w:r>
      <w:r>
        <w:t xml:space="preserve">даних). Безперечно, що в умовах інформатизації сучасного суспіль- ства педагогічною метою використання інформаційних техноло- гій навчання є реалізація соціального замовлення – підготовка фахівців в галузі  інформаційних технологій; підготовка сту- дентів </w:t>
      </w:r>
      <w:r>
        <w:t>засобами цих технологій до самостійної пізнавальної діяльності. Власне дидактичною метою запровадження інформаційних технологій навчання є інтенсифікація всіх рівнів навчально- виховного процесу: підвищення ефективності і якості процесу навчання за рахунок</w:t>
      </w:r>
      <w:r>
        <w:t xml:space="preserve"> реалізації можливостей інформаційних технологій навчання; виявлення і використання стимулів активі- зації пізнавальної діяльності студентів (можливе використання тих технологій, які більше підходять даній особистості); поглиб- лення міжпредметних зв’язків</w:t>
      </w:r>
      <w:r>
        <w:t xml:space="preserve"> за рахунок використання сучас- них засобів обробки інформації при рішенні завдань різних предметних галузей (комп’ютерне моделювання, локальні і мережні бази даних). Комп’ютери є дуже ефективною підтримкою в навчанні та отриманні знань у вищій школі з вик</w:t>
      </w:r>
      <w:r>
        <w:t>ористанням їх як інстру- ментів пізнання для відображення того, що студенти засвоїли, що перетворилося у їх власні знання. Замість того, щоб викорис- товувати можливості комп’ютерних технологій лише для поши- рення інформації, їх слід використовувати в усі</w:t>
      </w:r>
      <w:r>
        <w:t>х галузях знань як інструменти, що допомагають студентам вдумливо й кри- тично осмислювати вивчене. Використання комп’ютерів як інструментів пізнання шляхом застосування прикладних про- 66 – © ПУЕТ – грам для побудови знань сприяє більш швидкому й більш по</w:t>
      </w:r>
      <w:r>
        <w:t xml:space="preserve">вному засвоєнню матеріалу, ніж за використання всіх існую- чих на даний час навчальних комп’ютерних програм. Інструменти пізнання базуються на комп’ютерах, здатність до обчислення яких робить їх дуже ефективними. У більшості випадків ці прикладні програми </w:t>
      </w:r>
      <w:r>
        <w:t>є широко відомими, недороги- ми, сумісними з більшістю комп’ютерів. Інструменти пізнання використовуються студентами для демонстрації своїх знань і вмінь, вони є простими для освоєння. Одержання навичок, необ- хідних для використання інструментів пізнання,</w:t>
      </w:r>
      <w:r>
        <w:t xml:space="preserve"> як правило, не потребує багато часу (близько</w:t>
      </w:r>
      <w:r>
        <w:rPr>
          <w:spacing w:val="13"/>
        </w:rPr>
        <w:t xml:space="preserve"> </w:t>
      </w:r>
      <w:r>
        <w:t>двох</w:t>
      </w:r>
      <w:r>
        <w:rPr>
          <w:spacing w:val="16"/>
        </w:rPr>
        <w:t xml:space="preserve"> </w:t>
      </w:r>
      <w:r>
        <w:t>годин).</w:t>
      </w:r>
      <w:r>
        <w:rPr>
          <w:spacing w:val="14"/>
        </w:rPr>
        <w:t xml:space="preserve"> </w:t>
      </w:r>
      <w:r>
        <w:t>Інші</w:t>
      </w:r>
      <w:r>
        <w:rPr>
          <w:spacing w:val="16"/>
        </w:rPr>
        <w:t xml:space="preserve"> </w:t>
      </w:r>
      <w:r>
        <w:t>комп’ютерні</w:t>
      </w:r>
      <w:r>
        <w:rPr>
          <w:spacing w:val="21"/>
        </w:rPr>
        <w:t xml:space="preserve"> </w:t>
      </w:r>
      <w:r>
        <w:t>середовища</w:t>
      </w:r>
      <w:r>
        <w:rPr>
          <w:spacing w:val="15"/>
        </w:rPr>
        <w:t xml:space="preserve"> </w:t>
      </w:r>
      <w:r>
        <w:t>також</w:t>
      </w:r>
      <w:r>
        <w:rPr>
          <w:spacing w:val="13"/>
        </w:rPr>
        <w:t xml:space="preserve"> </w:t>
      </w:r>
      <w:r>
        <w:t>можуть</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6" w:firstLine="0"/>
      </w:pPr>
      <w:r>
        <w:lastRenderedPageBreak/>
        <w:t>використовува- тися як інструменти пізнання, для проведення комп’ютерних конференцій, програмування і мікросвітів. Вони мають великий потенціа</w:t>
      </w:r>
      <w:r>
        <w:t>л у плані демонстрування знань і навчання. Сутність комп’ютера – у його універсальності, здатності до імітації. Його багатофункціональність є запорукою того, що він може задовольнити безліч потреб. Але при всіх своїх можливос- тях комп’ютер залишається зас</w:t>
      </w:r>
      <w:r>
        <w:t>обом підвищення ефективності людської діяльності. Як інформаційний засіб він призначений для інформаційного обслуговування потреб людини. У тому, як зробити це обслуговування найбільш продуктивним саме для навчально-педагогічного процесу, і полягає головне</w:t>
      </w:r>
      <w:r>
        <w:t xml:space="preserve"> питання всієї багатопланової проблеми удосконалення освіти на базі інформаційних технологій. Успішне його вирішення буде сприя- ти підвищенню якості і рівня доступності вищої освіти, інтеграції національної системи освіти в наукову, виробничу, соціально- </w:t>
      </w:r>
      <w:r>
        <w:t>суспільну і культурну інформаційну інфраструктуру світового співтовариства. Література 1. Беспалько В. П. Слагаемые педагогической технологии / Беспалько В. П. – М. : Педагогика, 1989. – 190 с. 2. Бирюков Б. М. Интернет- справочник по образованию / Бирюков</w:t>
      </w:r>
      <w:r>
        <w:t xml:space="preserve"> Б. М. – М. : Экзамен, 2002. – 478 с. 3. Джонассен Д. Х. Компьютеры как инструменты познания: изучение с помощью технологии, а не из технологии / Джонассен Д. Х. // Информатика и образование. – 1996. – № 4. – С. 117–131. – © ПУЕТ – 67 4. Загвязинский В. И.</w:t>
      </w:r>
      <w:r>
        <w:t xml:space="preserve"> Теория обучения: Современная интер- претация : учеб. пособие для студентов высших педаго- гических учебных заведений / Загвязинский В. И. – М. : Издательский центр «Академия», 2001. – 192 с. 5. Информационная культура в структуре новой парадигмы образован</w:t>
      </w:r>
      <w:r>
        <w:t>ия. Сборник статей. – Кемерово : Кемеровская го- сударственная академия культуры и искусств, 1999. – 181 с. 6. Келси Д. Учась у компьютеров / Келси Д. // Англия. – 1991. – № 1 (117). – С. 32–39. 7. Курс «Конструирование и технология» в национальной учебной</w:t>
      </w:r>
      <w:r>
        <w:t xml:space="preserve"> программе Великобритании. Концепция LEGO DACTA // Информатика и образование. – 1996. – № 3. – С. 140–150. 8. Куприянов М., Дидактический инструментарий новых обра- зовательных технологий / Куприянов М., Околелов О. // Высшее образование в России. – 2001. </w:t>
      </w:r>
      <w:r>
        <w:t>– № 1. – С. 124–126. 9. Леонтьева В. Компьютеризация и «креативная педагогика» / Леонтьева В., Щербина М. // Высшее образование в России. – 2001. – № 3. – С. 138–141. 10. Новые педагогические и информационные технологии в системе образования : учеб. пособи</w:t>
      </w:r>
      <w:r>
        <w:t>е для студентов педаго- гических вузов и системы повышения квалификации педа- гогических кадров / под ред. Е. С. Полат. – М. : Изда- тельский центр «Академия», 2001. – 272 с. 11. Полилова Т. А. Инфраструктура образовательного</w:t>
      </w:r>
      <w:r>
        <w:rPr>
          <w:spacing w:val="11"/>
        </w:rPr>
        <w:t xml:space="preserve"> </w:t>
      </w:r>
      <w:r>
        <w:t>Интер-</w:t>
      </w:r>
      <w:r>
        <w:rPr>
          <w:spacing w:val="8"/>
        </w:rPr>
        <w:t xml:space="preserve"> </w:t>
      </w:r>
      <w:r>
        <w:t>нет-пространства</w:t>
      </w:r>
      <w:r>
        <w:rPr>
          <w:spacing w:val="11"/>
        </w:rPr>
        <w:t xml:space="preserve"> </w:t>
      </w:r>
      <w:r>
        <w:t>/</w:t>
      </w:r>
      <w:r>
        <w:rPr>
          <w:spacing w:val="9"/>
        </w:rPr>
        <w:t xml:space="preserve"> </w:t>
      </w:r>
      <w:r>
        <w:t>Поли</w:t>
      </w:r>
      <w:r>
        <w:t>лова</w:t>
      </w:r>
      <w:r>
        <w:rPr>
          <w:spacing w:val="11"/>
        </w:rPr>
        <w:t xml:space="preserve"> </w:t>
      </w:r>
      <w:r>
        <w:t>Т.</w:t>
      </w:r>
      <w:r>
        <w:rPr>
          <w:spacing w:val="10"/>
        </w:rPr>
        <w:t xml:space="preserve"> </w:t>
      </w:r>
      <w:r>
        <w:t>А.</w:t>
      </w:r>
      <w:r>
        <w:rPr>
          <w:spacing w:val="13"/>
        </w:rPr>
        <w:t xml:space="preserve"> </w:t>
      </w:r>
      <w:r>
        <w:t>–</w:t>
      </w:r>
      <w:r>
        <w:rPr>
          <w:spacing w:val="10"/>
        </w:rPr>
        <w:t xml:space="preserve"> </w:t>
      </w:r>
      <w:r>
        <w:t>М.</w:t>
      </w:r>
      <w:r>
        <w:rPr>
          <w:spacing w:val="11"/>
        </w:rPr>
        <w:t xml:space="preserve"> </w:t>
      </w:r>
      <w:r>
        <w:t>:</w:t>
      </w:r>
      <w:r>
        <w:rPr>
          <w:spacing w:val="9"/>
        </w:rPr>
        <w:t xml:space="preserve"> </w:t>
      </w:r>
      <w:r>
        <w:t>[б.</w:t>
      </w:r>
      <w:r>
        <w:rPr>
          <w:spacing w:val="10"/>
        </w:rPr>
        <w:t xml:space="preserve"> </w:t>
      </w:r>
      <w:r>
        <w:t>и.],</w:t>
      </w:r>
      <w:r>
        <w:rPr>
          <w:spacing w:val="10"/>
        </w:rPr>
        <w:t xml:space="preserve"> </w:t>
      </w:r>
      <w:r>
        <w:t>2000.</w:t>
      </w:r>
    </w:p>
    <w:p w:rsidR="006A0F50" w:rsidRDefault="009254E3">
      <w:pPr>
        <w:pStyle w:val="a4"/>
        <w:numPr>
          <w:ilvl w:val="0"/>
          <w:numId w:val="96"/>
        </w:numPr>
        <w:tabs>
          <w:tab w:val="left" w:pos="613"/>
        </w:tabs>
        <w:spacing w:before="2"/>
        <w:ind w:right="405" w:firstLine="0"/>
        <w:rPr>
          <w:sz w:val="28"/>
        </w:rPr>
      </w:pPr>
      <w:r>
        <w:rPr>
          <w:sz w:val="28"/>
        </w:rPr>
        <w:t>28 с. 12. Политика в области образования и новые информационные технологии // Информатика и образование. – 1996. – № 5. – С. 1–20. 13. Роберт И. В. Современные информационные технологии в образовании: дидактические проблемы</w:t>
      </w:r>
      <w:r>
        <w:rPr>
          <w:sz w:val="28"/>
        </w:rPr>
        <w:t>, перспективы использования. – М. : Школа-Пресс, 1994. – 205 с. 14. Салтынская Г. К. Новые информационные технологии в ор- ганизации деятельности</w:t>
      </w:r>
      <w:r>
        <w:rPr>
          <w:spacing w:val="12"/>
          <w:sz w:val="28"/>
        </w:rPr>
        <w:t xml:space="preserve"> </w:t>
      </w:r>
      <w:r>
        <w:rPr>
          <w:sz w:val="28"/>
        </w:rPr>
        <w:t>высшего</w:t>
      </w:r>
      <w:r>
        <w:rPr>
          <w:spacing w:val="13"/>
          <w:sz w:val="28"/>
        </w:rPr>
        <w:t xml:space="preserve"> </w:t>
      </w:r>
      <w:r>
        <w:rPr>
          <w:sz w:val="28"/>
        </w:rPr>
        <w:t>учебного</w:t>
      </w:r>
      <w:r>
        <w:rPr>
          <w:spacing w:val="13"/>
          <w:sz w:val="28"/>
        </w:rPr>
        <w:t xml:space="preserve"> </w:t>
      </w:r>
      <w:r>
        <w:rPr>
          <w:sz w:val="28"/>
        </w:rPr>
        <w:t>заведения</w:t>
      </w:r>
      <w:r>
        <w:rPr>
          <w:spacing w:val="10"/>
          <w:sz w:val="28"/>
        </w:rPr>
        <w:t xml:space="preserve"> </w:t>
      </w:r>
      <w:r>
        <w:rPr>
          <w:sz w:val="28"/>
        </w:rPr>
        <w:t>/</w:t>
      </w:r>
      <w:r>
        <w:rPr>
          <w:spacing w:val="13"/>
          <w:sz w:val="28"/>
        </w:rPr>
        <w:t xml:space="preserve"> </w:t>
      </w:r>
      <w:r>
        <w:rPr>
          <w:sz w:val="28"/>
        </w:rPr>
        <w:t>Сал-</w:t>
      </w:r>
      <w:r>
        <w:rPr>
          <w:spacing w:val="12"/>
          <w:sz w:val="28"/>
        </w:rPr>
        <w:t xml:space="preserve"> </w:t>
      </w:r>
      <w:r>
        <w:rPr>
          <w:sz w:val="28"/>
        </w:rPr>
        <w:t>тынская</w:t>
      </w:r>
      <w:r>
        <w:rPr>
          <w:spacing w:val="11"/>
          <w:sz w:val="28"/>
        </w:rPr>
        <w:t xml:space="preserve"> </w:t>
      </w:r>
      <w:r>
        <w:rPr>
          <w:sz w:val="28"/>
        </w:rPr>
        <w:t>Г.</w:t>
      </w:r>
      <w:r>
        <w:rPr>
          <w:spacing w:val="12"/>
          <w:sz w:val="28"/>
        </w:rPr>
        <w:t xml:space="preserve"> </w:t>
      </w:r>
      <w:r>
        <w:rPr>
          <w:sz w:val="28"/>
        </w:rPr>
        <w:t>К.</w:t>
      </w:r>
      <w:r>
        <w:rPr>
          <w:spacing w:val="13"/>
          <w:sz w:val="28"/>
        </w:rPr>
        <w:t xml:space="preserve"> </w:t>
      </w:r>
      <w:r>
        <w:rPr>
          <w:sz w:val="28"/>
        </w:rPr>
        <w:t>–</w:t>
      </w:r>
      <w:r>
        <w:rPr>
          <w:spacing w:val="14"/>
          <w:sz w:val="28"/>
        </w:rPr>
        <w:t xml:space="preserve"> </w:t>
      </w:r>
      <w:r>
        <w:rPr>
          <w:sz w:val="28"/>
        </w:rPr>
        <w:t>Екатеринбург</w:t>
      </w:r>
    </w:p>
    <w:p w:rsidR="006A0F50" w:rsidRDefault="009254E3">
      <w:pPr>
        <w:pStyle w:val="a3"/>
        <w:ind w:right="406" w:firstLine="0"/>
      </w:pPr>
      <w:r>
        <w:t>: УрОРАН, 1999. – 66 с. 15. Селевко Г. К. Современные образовательные технологии : учеб. пособие / Селевко Г. К. – М. : Народное образование, 1998. – 255</w:t>
      </w:r>
      <w:r>
        <w:rPr>
          <w:spacing w:val="31"/>
        </w:rPr>
        <w:t xml:space="preserve"> </w:t>
      </w:r>
      <w:r>
        <w:t>с.</w:t>
      </w:r>
      <w:r>
        <w:rPr>
          <w:spacing w:val="31"/>
        </w:rPr>
        <w:t xml:space="preserve"> </w:t>
      </w:r>
      <w:r>
        <w:t>68</w:t>
      </w:r>
      <w:r>
        <w:rPr>
          <w:spacing w:val="33"/>
        </w:rPr>
        <w:t xml:space="preserve"> </w:t>
      </w:r>
      <w:r>
        <w:t>–</w:t>
      </w:r>
      <w:r>
        <w:rPr>
          <w:spacing w:val="33"/>
        </w:rPr>
        <w:t xml:space="preserve"> </w:t>
      </w:r>
      <w:r>
        <w:t>©</w:t>
      </w:r>
      <w:r>
        <w:rPr>
          <w:spacing w:val="32"/>
        </w:rPr>
        <w:t xml:space="preserve"> </w:t>
      </w:r>
      <w:r>
        <w:t>ПУЕТ</w:t>
      </w:r>
      <w:r>
        <w:rPr>
          <w:spacing w:val="33"/>
        </w:rPr>
        <w:t xml:space="preserve"> </w:t>
      </w:r>
      <w:r>
        <w:t>–</w:t>
      </w:r>
      <w:r>
        <w:rPr>
          <w:spacing w:val="33"/>
        </w:rPr>
        <w:t xml:space="preserve"> </w:t>
      </w:r>
      <w:r>
        <w:t>16.</w:t>
      </w:r>
      <w:r>
        <w:rPr>
          <w:spacing w:val="32"/>
        </w:rPr>
        <w:t xml:space="preserve"> </w:t>
      </w:r>
      <w:r>
        <w:t>Уинфрей</w:t>
      </w:r>
      <w:r>
        <w:rPr>
          <w:spacing w:val="32"/>
        </w:rPr>
        <w:t xml:space="preserve"> </w:t>
      </w:r>
      <w:r>
        <w:t>Френ.</w:t>
      </w:r>
      <w:r>
        <w:rPr>
          <w:spacing w:val="31"/>
        </w:rPr>
        <w:t xml:space="preserve"> </w:t>
      </w:r>
      <w:r>
        <w:t>Мир</w:t>
      </w:r>
      <w:r>
        <w:rPr>
          <w:spacing w:val="32"/>
        </w:rPr>
        <w:t xml:space="preserve"> </w:t>
      </w:r>
      <w:r>
        <w:t>через</w:t>
      </w:r>
      <w:r>
        <w:rPr>
          <w:spacing w:val="34"/>
        </w:rPr>
        <w:t xml:space="preserve"> </w:t>
      </w:r>
      <w:r>
        <w:t>электронные</w:t>
      </w:r>
      <w:r>
        <w:rPr>
          <w:spacing w:val="31"/>
        </w:rPr>
        <w:t xml:space="preserve"> </w:t>
      </w:r>
      <w:r>
        <w:t>послания</w:t>
      </w:r>
      <w:r>
        <w:rPr>
          <w:spacing w:val="32"/>
        </w:rPr>
        <w:t xml:space="preserve"> </w:t>
      </w:r>
      <w:r>
        <w:t>/</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firstLine="0"/>
      </w:pPr>
      <w:r>
        <w:lastRenderedPageBreak/>
        <w:t>Уинфрей Френ // Инфо</w:t>
      </w:r>
      <w:r>
        <w:t>рматика и образование. – 1995. – № 3. – С. 116–118. 17. Чертополох А. А. Инновационные технологии обучения: проблема электронного учебника / Чертополох А. А. // Инновации в образовании. – 2001.</w:t>
      </w:r>
    </w:p>
    <w:p w:rsidR="006A0F50" w:rsidRDefault="009254E3">
      <w:pPr>
        <w:pStyle w:val="a4"/>
        <w:numPr>
          <w:ilvl w:val="0"/>
          <w:numId w:val="96"/>
        </w:numPr>
        <w:tabs>
          <w:tab w:val="left" w:pos="507"/>
        </w:tabs>
        <w:spacing w:before="2"/>
        <w:ind w:right="407" w:firstLine="0"/>
        <w:rPr>
          <w:sz w:val="28"/>
        </w:rPr>
      </w:pPr>
      <w:r>
        <w:rPr>
          <w:sz w:val="28"/>
        </w:rPr>
        <w:t>№ 2. – С. 89–99. 18. Шамблисс К. Прикоснитесь у будущему / Шам</w:t>
      </w:r>
      <w:r>
        <w:rPr>
          <w:sz w:val="28"/>
        </w:rPr>
        <w:t>блисс К., Белл Д. // Информатика и образование. – 1996. – № 2. – С. 126–129. 19. Шеншев Л. В. Компьютерное обучение: прогресс или регресс? / Шеншев Л. В. // Педагогика. – 1992. – № 11–12. – С.</w:t>
      </w:r>
      <w:r>
        <w:rPr>
          <w:spacing w:val="-11"/>
          <w:sz w:val="28"/>
        </w:rPr>
        <w:t xml:space="preserve"> </w:t>
      </w:r>
      <w:r>
        <w:rPr>
          <w:sz w:val="28"/>
        </w:rPr>
        <w:t>13–20.</w:t>
      </w:r>
    </w:p>
    <w:p w:rsidR="006A0F50" w:rsidRDefault="009254E3">
      <w:pPr>
        <w:pStyle w:val="a3"/>
        <w:ind w:right="413"/>
      </w:pPr>
      <w:r>
        <w:t>Сучасний характер і динамізм розвитку суспільства ставит</w:t>
      </w:r>
      <w:r>
        <w:t>ь перед педагогами та всіма фахівцями в галузі організації освіти нові завдання.</w:t>
      </w:r>
    </w:p>
    <w:p w:rsidR="006A0F50" w:rsidRDefault="009254E3">
      <w:pPr>
        <w:pStyle w:val="a3"/>
        <w:ind w:right="406"/>
      </w:pPr>
      <w:r>
        <w:t xml:space="preserve">Одна з причин зміни підходу до організації освіти полягає в тому, що розвиток нових інформаційних технологій породив у всьому світі велику кількість програмних продуктів, які </w:t>
      </w:r>
      <w:r>
        <w:t>спрямовані на використання в навчальній діяльності.</w:t>
      </w:r>
    </w:p>
    <w:p w:rsidR="006A0F50" w:rsidRDefault="009254E3">
      <w:pPr>
        <w:pStyle w:val="a3"/>
        <w:ind w:right="414"/>
      </w:pPr>
      <w:r>
        <w:t>Інформаційне суспільство формулює вимоги підготовки фахівців, які здатні:</w:t>
      </w:r>
    </w:p>
    <w:p w:rsidR="006A0F50" w:rsidRDefault="009254E3">
      <w:pPr>
        <w:pStyle w:val="a4"/>
        <w:numPr>
          <w:ilvl w:val="0"/>
          <w:numId w:val="7"/>
        </w:numPr>
        <w:tabs>
          <w:tab w:val="left" w:pos="1054"/>
        </w:tabs>
        <w:ind w:left="1054"/>
        <w:rPr>
          <w:sz w:val="28"/>
        </w:rPr>
      </w:pPr>
      <w:r>
        <w:rPr>
          <w:sz w:val="28"/>
        </w:rPr>
        <w:t>самостійно набувати необхідні знання та застосовувати їх на</w:t>
      </w:r>
      <w:r>
        <w:rPr>
          <w:spacing w:val="-14"/>
          <w:sz w:val="28"/>
        </w:rPr>
        <w:t xml:space="preserve"> </w:t>
      </w:r>
      <w:r>
        <w:rPr>
          <w:sz w:val="28"/>
        </w:rPr>
        <w:t>практиці;</w:t>
      </w:r>
    </w:p>
    <w:p w:rsidR="006A0F50" w:rsidRDefault="009254E3">
      <w:pPr>
        <w:pStyle w:val="a4"/>
        <w:numPr>
          <w:ilvl w:val="0"/>
          <w:numId w:val="7"/>
        </w:numPr>
        <w:tabs>
          <w:tab w:val="left" w:pos="1054"/>
        </w:tabs>
        <w:ind w:right="413" w:firstLine="566"/>
        <w:rPr>
          <w:sz w:val="28"/>
        </w:rPr>
      </w:pPr>
      <w:r>
        <w:rPr>
          <w:sz w:val="28"/>
        </w:rPr>
        <w:t>критично мислити, бачити проблемі моменти в діяльності та вміти шукати шляхи їх раціонального розв’язання, використовуючи сучасні технології;</w:t>
      </w:r>
    </w:p>
    <w:p w:rsidR="006A0F50" w:rsidRDefault="009254E3">
      <w:pPr>
        <w:pStyle w:val="a4"/>
        <w:numPr>
          <w:ilvl w:val="0"/>
          <w:numId w:val="7"/>
        </w:numPr>
        <w:tabs>
          <w:tab w:val="left" w:pos="1054"/>
        </w:tabs>
        <w:ind w:right="406" w:firstLine="566"/>
        <w:rPr>
          <w:sz w:val="28"/>
        </w:rPr>
      </w:pPr>
      <w:r>
        <w:rPr>
          <w:sz w:val="28"/>
        </w:rPr>
        <w:t>бути комунікабельним, контактним у різних соціальних групах, гнучко адаптуватися до роботи в</w:t>
      </w:r>
      <w:r>
        <w:rPr>
          <w:spacing w:val="-2"/>
          <w:sz w:val="28"/>
        </w:rPr>
        <w:t xml:space="preserve"> </w:t>
      </w:r>
      <w:r>
        <w:rPr>
          <w:sz w:val="28"/>
        </w:rPr>
        <w:t>колективі;</w:t>
      </w:r>
    </w:p>
    <w:p w:rsidR="006A0F50" w:rsidRDefault="009254E3">
      <w:pPr>
        <w:pStyle w:val="a4"/>
        <w:numPr>
          <w:ilvl w:val="0"/>
          <w:numId w:val="7"/>
        </w:numPr>
        <w:tabs>
          <w:tab w:val="left" w:pos="1054"/>
        </w:tabs>
        <w:spacing w:line="242" w:lineRule="auto"/>
        <w:ind w:right="415" w:firstLine="566"/>
        <w:rPr>
          <w:sz w:val="28"/>
        </w:rPr>
      </w:pPr>
      <w:r>
        <w:rPr>
          <w:sz w:val="28"/>
        </w:rPr>
        <w:t xml:space="preserve">працювати </w:t>
      </w:r>
      <w:r>
        <w:rPr>
          <w:sz w:val="28"/>
        </w:rPr>
        <w:t>над розвитком власної моральності, інтелекту, культурного рівня.</w:t>
      </w:r>
    </w:p>
    <w:p w:rsidR="006A0F50" w:rsidRDefault="009254E3">
      <w:pPr>
        <w:pStyle w:val="a3"/>
        <w:ind w:right="408"/>
      </w:pPr>
      <w:r>
        <w:t>Ідея використання інформаційних технологій у творчих процесах є запорукою успіху нових педагогічних технологій. Те, що раніше називалося одним поняттям «інтелектуальна діяльність», тепер набу</w:t>
      </w:r>
      <w:r>
        <w:t>ває дещо іншого змісту. Масова (конвеєрна) обробка інформації перекладається на комп’ютери, а пошук, сортування, обробка погано структурованої інформації, що формалізується технічними засобами, як і раніше покладаються на знаючу і творчу</w:t>
      </w:r>
      <w:r>
        <w:rPr>
          <w:spacing w:val="-5"/>
        </w:rPr>
        <w:t xml:space="preserve"> </w:t>
      </w:r>
      <w:r>
        <w:t>людину.</w:t>
      </w:r>
    </w:p>
    <w:p w:rsidR="006A0F50" w:rsidRDefault="009254E3">
      <w:pPr>
        <w:pStyle w:val="a3"/>
        <w:ind w:right="409"/>
      </w:pPr>
      <w:r>
        <w:t>Відомо, що</w:t>
      </w:r>
      <w:r>
        <w:t xml:space="preserve"> в основі всіх освітніх процесів лежать знання. Обмін знаннями, накопичення, передача, породження знань – ось основні процеси в комп’ютерних освітніх технологіях. Робота зі знаннями стає особливою інженерною наукою.</w:t>
      </w:r>
    </w:p>
    <w:p w:rsidR="006A0F50" w:rsidRDefault="009254E3">
      <w:pPr>
        <w:pStyle w:val="a3"/>
        <w:ind w:right="410" w:firstLine="635"/>
      </w:pPr>
      <w:r>
        <w:t>Проблема інженерії знань виникла одночас</w:t>
      </w:r>
      <w:r>
        <w:t>но з появою розвиненої інформаційної інфраструктури суспільства і виникненням корпоративних і призначених для користувача мереж. Інформаційні технології давно вже використовуються у рамках завдань, де потрібна швидкість реакції, оперативне ухвалення рішень</w:t>
      </w:r>
      <w:r>
        <w:t>.</w:t>
      </w:r>
    </w:p>
    <w:p w:rsidR="006A0F50" w:rsidRDefault="009254E3">
      <w:pPr>
        <w:pStyle w:val="a3"/>
        <w:ind w:right="406"/>
      </w:pPr>
      <w:r>
        <w:t>Сьогодні Інтернет стає доступним: під час організації навчальних курсів (як інструмент для створення), для дослідження ресурсів (для досягнення освітньої мети), як один з різновидів ігрового навчання, для підвищення мотивації до навчання, вдосконалення с</w:t>
      </w:r>
      <w:r>
        <w:t>пілкування й інтелектуального обміну, професійного розвитку педагогів з метою доступу до інформації, невідображеної в традиційних джерелах, співпраці з людьми всього світу, обміну професійною інформацією з колегами або фахівцями-експертами в інших країнах.</w:t>
      </w:r>
    </w:p>
    <w:p w:rsidR="006A0F50" w:rsidRDefault="006A0F50">
      <w:pPr>
        <w:sectPr w:rsidR="006A0F50">
          <w:pgSz w:w="11910" w:h="16840"/>
          <w:pgMar w:top="760" w:right="440" w:bottom="280" w:left="1140" w:header="720" w:footer="720" w:gutter="0"/>
          <w:cols w:space="720"/>
        </w:sectPr>
      </w:pPr>
    </w:p>
    <w:p w:rsidR="006A0F50" w:rsidRDefault="009254E3">
      <w:pPr>
        <w:pStyle w:val="a3"/>
        <w:spacing w:before="64"/>
        <w:ind w:right="405"/>
      </w:pPr>
      <w:r>
        <w:lastRenderedPageBreak/>
        <w:t>Інтернет на допомогу освітній діяльності пропонує заняття у режимі on- line, ресурси для студентів, проекти on-line, WebQuests тощо. Значущість Інтернет-занять полягає у навчанні працювати у класі в командах, шкільних групах поза класом, фор</w:t>
      </w:r>
      <w:r>
        <w:t>мує розумові навики вищого рівня (передбачуваний аналіз інформації і створення власного інтелектуального продукту), веде до зростання інформаційного всеобучу.</w:t>
      </w:r>
    </w:p>
    <w:p w:rsidR="006A0F50" w:rsidRDefault="009254E3">
      <w:pPr>
        <w:pStyle w:val="a3"/>
        <w:ind w:left="842" w:right="804" w:firstLine="0"/>
        <w:jc w:val="left"/>
      </w:pPr>
      <w:r>
        <w:t>Плануючи заняття із залученням Інтернет-ресурсів, педагогу необхідно: 1.Досліджувати сайти з тема</w:t>
      </w:r>
      <w:r>
        <w:t>тики, яка цікавить викладача та студента.</w:t>
      </w:r>
    </w:p>
    <w:p w:rsidR="006A0F50" w:rsidRDefault="009254E3">
      <w:pPr>
        <w:pStyle w:val="a4"/>
        <w:numPr>
          <w:ilvl w:val="0"/>
          <w:numId w:val="6"/>
        </w:numPr>
        <w:tabs>
          <w:tab w:val="left" w:pos="1064"/>
        </w:tabs>
        <w:spacing w:line="321" w:lineRule="exact"/>
        <w:ind w:hanging="222"/>
        <w:rPr>
          <w:sz w:val="28"/>
        </w:rPr>
      </w:pPr>
      <w:r>
        <w:rPr>
          <w:sz w:val="28"/>
        </w:rPr>
        <w:t>Передбачити можливість співпраці, спільної діяльності з</w:t>
      </w:r>
      <w:r>
        <w:rPr>
          <w:spacing w:val="-10"/>
          <w:sz w:val="28"/>
        </w:rPr>
        <w:t xml:space="preserve"> </w:t>
      </w:r>
      <w:r>
        <w:rPr>
          <w:sz w:val="28"/>
        </w:rPr>
        <w:t>вчителями.</w:t>
      </w:r>
    </w:p>
    <w:p w:rsidR="006A0F50" w:rsidRDefault="009254E3">
      <w:pPr>
        <w:pStyle w:val="a4"/>
        <w:numPr>
          <w:ilvl w:val="0"/>
          <w:numId w:val="6"/>
        </w:numPr>
        <w:tabs>
          <w:tab w:val="left" w:pos="1124"/>
        </w:tabs>
        <w:spacing w:before="2" w:line="322" w:lineRule="exact"/>
        <w:ind w:left="1123" w:hanging="282"/>
        <w:rPr>
          <w:sz w:val="28"/>
        </w:rPr>
      </w:pPr>
      <w:r>
        <w:rPr>
          <w:sz w:val="28"/>
        </w:rPr>
        <w:t>Орієнтуватися на публікацію власних матеріалів в</w:t>
      </w:r>
      <w:r>
        <w:rPr>
          <w:spacing w:val="-12"/>
          <w:sz w:val="28"/>
        </w:rPr>
        <w:t xml:space="preserve"> </w:t>
      </w:r>
      <w:r>
        <w:rPr>
          <w:sz w:val="28"/>
        </w:rPr>
        <w:t>Інтернеті.</w:t>
      </w:r>
    </w:p>
    <w:p w:rsidR="006A0F50" w:rsidRDefault="009254E3">
      <w:pPr>
        <w:pStyle w:val="a4"/>
        <w:numPr>
          <w:ilvl w:val="0"/>
          <w:numId w:val="6"/>
        </w:numPr>
        <w:tabs>
          <w:tab w:val="left" w:pos="1220"/>
        </w:tabs>
        <w:ind w:left="276" w:right="413" w:firstLine="566"/>
        <w:jc w:val="both"/>
        <w:rPr>
          <w:sz w:val="28"/>
        </w:rPr>
      </w:pPr>
      <w:r>
        <w:rPr>
          <w:sz w:val="28"/>
        </w:rPr>
        <w:t>Організувати структуру навчальної діяльності так, щоб у школярів виникла потреба використання</w:t>
      </w:r>
      <w:r>
        <w:rPr>
          <w:spacing w:val="-2"/>
          <w:sz w:val="28"/>
        </w:rPr>
        <w:t xml:space="preserve"> </w:t>
      </w:r>
      <w:r>
        <w:rPr>
          <w:sz w:val="28"/>
        </w:rPr>
        <w:t>Інтернету.</w:t>
      </w:r>
    </w:p>
    <w:p w:rsidR="006A0F50" w:rsidRDefault="009254E3">
      <w:pPr>
        <w:pStyle w:val="a3"/>
        <w:ind w:right="410"/>
      </w:pPr>
      <w:r>
        <w:t xml:space="preserve">Окрім занять у групі, старшокласники можуть вести пошук додаткової інформації самостійно. Також можуть обмінюватися отриманими знаннями, об'єднуватися </w:t>
      </w:r>
      <w:r>
        <w:t>з іншими групами, осмислювати отриману інформацію і публікувати свої авторські матеріали в Інтернеті. Співпраця з педагогом, безумовно, забезпечить успішність даної роботи.</w:t>
      </w:r>
    </w:p>
    <w:p w:rsidR="006A0F50" w:rsidRDefault="009254E3">
      <w:pPr>
        <w:pStyle w:val="a3"/>
        <w:spacing w:before="1"/>
        <w:ind w:right="406"/>
      </w:pPr>
      <w:r>
        <w:t>Важливим аспектом використання Інтернет-ресурсів є створення фільтрів, що захищають</w:t>
      </w:r>
      <w:r>
        <w:t xml:space="preserve"> молодь від непотрібної інформації в Мережі. Адміністрація, викладачі повинні визначити ті дані, які необхідно заблокувати або відфільтрувати. При створенні такого механізму істотно економитиметься час, полегшиться робота у Мережі, дотримуватиметься безпек</w:t>
      </w:r>
      <w:r>
        <w:t>а учнів.</w:t>
      </w:r>
    </w:p>
    <w:p w:rsidR="006A0F50" w:rsidRDefault="006A0F50">
      <w:pPr>
        <w:pStyle w:val="a3"/>
        <w:ind w:left="0" w:firstLine="0"/>
        <w:jc w:val="left"/>
        <w:rPr>
          <w:sz w:val="30"/>
        </w:rPr>
      </w:pPr>
    </w:p>
    <w:p w:rsidR="006A0F50" w:rsidRDefault="006A0F50">
      <w:pPr>
        <w:pStyle w:val="a3"/>
        <w:spacing w:before="4"/>
        <w:ind w:left="0" w:firstLine="0"/>
        <w:jc w:val="left"/>
        <w:rPr>
          <w:sz w:val="26"/>
        </w:rPr>
      </w:pPr>
    </w:p>
    <w:p w:rsidR="006A0F50" w:rsidRDefault="009254E3">
      <w:pPr>
        <w:pStyle w:val="1"/>
        <w:ind w:left="276" w:right="414" w:firstLine="566"/>
      </w:pPr>
      <w:r>
        <w:t>9.2. Особливості дистанційної освіти для підвищення професіоналізму педагогів</w:t>
      </w:r>
    </w:p>
    <w:p w:rsidR="006A0F50" w:rsidRDefault="009254E3">
      <w:pPr>
        <w:pStyle w:val="a3"/>
        <w:ind w:right="407"/>
      </w:pPr>
      <w:r>
        <w:t>Загальновідомо, що навчальний процес є ефективним, коли має цілісну структуру. Будь-який цикл навчання містить компоненти: цільовий (мета, завдання), змістовий (напрям</w:t>
      </w:r>
      <w:r>
        <w:t>и), процесуальний (форми і методи навчання), контрольно-оцінювальний. Кожен з компонентів навчання має забезпечувати актуалізацію опорних знань і мотивацію навчання; формування нових понять і способів дій; застосування засвоєних у системі різнорівневих зав</w:t>
      </w:r>
      <w:r>
        <w:t>дань, що завершуються діагностичним контролем і корекцією знань, умінь і навичок особистості. Як відомо, процес пізнання може відбуватися за різними схемами:</w:t>
      </w:r>
    </w:p>
    <w:p w:rsidR="006A0F50" w:rsidRDefault="009254E3">
      <w:pPr>
        <w:pStyle w:val="a3"/>
        <w:ind w:right="406" w:firstLine="0"/>
      </w:pPr>
      <w:r>
        <w:t>«ознайомлення – засвоєння – повторення – застосування» (пояснювально- ілюстративне навчання); «озн</w:t>
      </w:r>
      <w:r>
        <w:t>айомлення – засвоєння – контроль»  (програмоване навчання); «формування понять – узагальнення і висновки – практичне застосування узагальнень» (проблемно-розвиваюче навчання) та</w:t>
      </w:r>
      <w:r>
        <w:rPr>
          <w:spacing w:val="-19"/>
        </w:rPr>
        <w:t xml:space="preserve"> </w:t>
      </w:r>
      <w:r>
        <w:t>ін.</w:t>
      </w:r>
    </w:p>
    <w:p w:rsidR="006A0F50" w:rsidRDefault="009254E3">
      <w:pPr>
        <w:pStyle w:val="a3"/>
        <w:spacing w:line="322" w:lineRule="exact"/>
        <w:ind w:left="842" w:firstLine="0"/>
      </w:pPr>
      <w:r>
        <w:t>Серед особливостей дистанційної освіти є:</w:t>
      </w:r>
    </w:p>
    <w:p w:rsidR="006A0F50" w:rsidRDefault="009254E3">
      <w:pPr>
        <w:pStyle w:val="a4"/>
        <w:numPr>
          <w:ilvl w:val="0"/>
          <w:numId w:val="5"/>
        </w:numPr>
        <w:tabs>
          <w:tab w:val="left" w:pos="1026"/>
          <w:tab w:val="left" w:pos="2689"/>
          <w:tab w:val="left" w:pos="4617"/>
          <w:tab w:val="left" w:pos="5999"/>
          <w:tab w:val="left" w:pos="6730"/>
          <w:tab w:val="left" w:pos="8401"/>
          <w:tab w:val="left" w:pos="8760"/>
          <w:tab w:val="left" w:pos="9772"/>
        </w:tabs>
        <w:ind w:right="411" w:firstLine="566"/>
        <w:jc w:val="left"/>
        <w:rPr>
          <w:sz w:val="28"/>
        </w:rPr>
      </w:pPr>
      <w:r>
        <w:rPr>
          <w:sz w:val="28"/>
        </w:rPr>
        <w:t>можливість</w:t>
      </w:r>
      <w:r>
        <w:rPr>
          <w:sz w:val="28"/>
        </w:rPr>
        <w:tab/>
        <w:t>інтерактивної</w:t>
      </w:r>
      <w:r>
        <w:rPr>
          <w:sz w:val="28"/>
        </w:rPr>
        <w:tab/>
        <w:t>взаємод</w:t>
      </w:r>
      <w:r>
        <w:rPr>
          <w:sz w:val="28"/>
        </w:rPr>
        <w:t>ії</w:t>
      </w:r>
      <w:r>
        <w:rPr>
          <w:sz w:val="28"/>
        </w:rPr>
        <w:tab/>
        <w:t>між</w:t>
      </w:r>
      <w:r>
        <w:rPr>
          <w:sz w:val="28"/>
        </w:rPr>
        <w:tab/>
        <w:t>викладачем</w:t>
      </w:r>
      <w:r>
        <w:rPr>
          <w:sz w:val="28"/>
        </w:rPr>
        <w:tab/>
        <w:t>і</w:t>
      </w:r>
      <w:r>
        <w:rPr>
          <w:sz w:val="28"/>
        </w:rPr>
        <w:tab/>
        <w:t>учнем</w:t>
      </w:r>
      <w:r>
        <w:rPr>
          <w:sz w:val="28"/>
        </w:rPr>
        <w:tab/>
      </w:r>
      <w:r>
        <w:rPr>
          <w:spacing w:val="-17"/>
          <w:sz w:val="28"/>
        </w:rPr>
        <w:t xml:space="preserve">у </w:t>
      </w:r>
      <w:r>
        <w:rPr>
          <w:sz w:val="28"/>
        </w:rPr>
        <w:t>діалоговому</w:t>
      </w:r>
      <w:r>
        <w:rPr>
          <w:spacing w:val="-4"/>
          <w:sz w:val="28"/>
        </w:rPr>
        <w:t xml:space="preserve"> </w:t>
      </w:r>
      <w:r>
        <w:rPr>
          <w:sz w:val="28"/>
        </w:rPr>
        <w:t>режимі;</w:t>
      </w:r>
    </w:p>
    <w:p w:rsidR="006A0F50" w:rsidRDefault="009254E3">
      <w:pPr>
        <w:pStyle w:val="a4"/>
        <w:numPr>
          <w:ilvl w:val="0"/>
          <w:numId w:val="5"/>
        </w:numPr>
        <w:tabs>
          <w:tab w:val="left" w:pos="1026"/>
        </w:tabs>
        <w:spacing w:line="322" w:lineRule="exact"/>
        <w:ind w:left="1025" w:hanging="184"/>
        <w:jc w:val="left"/>
        <w:rPr>
          <w:sz w:val="28"/>
        </w:rPr>
      </w:pPr>
      <w:r>
        <w:rPr>
          <w:sz w:val="28"/>
        </w:rPr>
        <w:t>уміння працювати з навчальними матеріалами в електронній</w:t>
      </w:r>
      <w:r>
        <w:rPr>
          <w:spacing w:val="-13"/>
          <w:sz w:val="28"/>
        </w:rPr>
        <w:t xml:space="preserve"> </w:t>
      </w:r>
      <w:r>
        <w:rPr>
          <w:sz w:val="28"/>
        </w:rPr>
        <w:t>версії;</w:t>
      </w:r>
    </w:p>
    <w:p w:rsidR="006A0F50" w:rsidRDefault="009254E3">
      <w:pPr>
        <w:pStyle w:val="a4"/>
        <w:numPr>
          <w:ilvl w:val="0"/>
          <w:numId w:val="5"/>
        </w:numPr>
        <w:tabs>
          <w:tab w:val="left" w:pos="1026"/>
        </w:tabs>
        <w:spacing w:line="322" w:lineRule="exact"/>
        <w:ind w:left="1025" w:hanging="184"/>
        <w:jc w:val="left"/>
        <w:rPr>
          <w:sz w:val="28"/>
        </w:rPr>
      </w:pPr>
      <w:r>
        <w:rPr>
          <w:sz w:val="28"/>
        </w:rPr>
        <w:t>оперативний доступ до баз знань, розміщених у мережі</w:t>
      </w:r>
      <w:r>
        <w:rPr>
          <w:spacing w:val="-13"/>
          <w:sz w:val="28"/>
        </w:rPr>
        <w:t xml:space="preserve"> </w:t>
      </w:r>
      <w:r>
        <w:rPr>
          <w:sz w:val="28"/>
        </w:rPr>
        <w:t>Інтернет;</w:t>
      </w:r>
    </w:p>
    <w:p w:rsidR="006A0F50" w:rsidRDefault="009254E3">
      <w:pPr>
        <w:pStyle w:val="a4"/>
        <w:numPr>
          <w:ilvl w:val="0"/>
          <w:numId w:val="5"/>
        </w:numPr>
        <w:tabs>
          <w:tab w:val="left" w:pos="1026"/>
          <w:tab w:val="left" w:pos="2672"/>
          <w:tab w:val="left" w:pos="4305"/>
          <w:tab w:val="left" w:pos="6264"/>
          <w:tab w:val="left" w:pos="7432"/>
          <w:tab w:val="left" w:pos="8867"/>
          <w:tab w:val="left" w:pos="9780"/>
        </w:tabs>
        <w:ind w:right="403" w:firstLine="566"/>
        <w:jc w:val="left"/>
        <w:rPr>
          <w:sz w:val="28"/>
        </w:rPr>
      </w:pPr>
      <w:r>
        <w:rPr>
          <w:sz w:val="28"/>
        </w:rPr>
        <w:t>можливості</w:t>
      </w:r>
      <w:r>
        <w:rPr>
          <w:sz w:val="28"/>
        </w:rPr>
        <w:tab/>
        <w:t>проведення</w:t>
      </w:r>
      <w:r>
        <w:rPr>
          <w:sz w:val="28"/>
        </w:rPr>
        <w:tab/>
        <w:t>різноманітних</w:t>
      </w:r>
      <w:r>
        <w:rPr>
          <w:sz w:val="28"/>
        </w:rPr>
        <w:tab/>
        <w:t>методів</w:t>
      </w:r>
      <w:r>
        <w:rPr>
          <w:sz w:val="28"/>
        </w:rPr>
        <w:tab/>
        <w:t>контролю</w:t>
      </w:r>
      <w:r>
        <w:rPr>
          <w:sz w:val="28"/>
        </w:rPr>
        <w:tab/>
        <w:t>знань</w:t>
      </w:r>
      <w:r>
        <w:rPr>
          <w:sz w:val="28"/>
        </w:rPr>
        <w:tab/>
      </w:r>
      <w:r>
        <w:rPr>
          <w:spacing w:val="-17"/>
          <w:sz w:val="28"/>
        </w:rPr>
        <w:t xml:space="preserve">у </w:t>
      </w:r>
      <w:r>
        <w:rPr>
          <w:sz w:val="28"/>
        </w:rPr>
        <w:t>дистанційному</w:t>
      </w:r>
      <w:r>
        <w:rPr>
          <w:spacing w:val="-5"/>
          <w:sz w:val="28"/>
        </w:rPr>
        <w:t xml:space="preserve"> </w:t>
      </w:r>
      <w:r>
        <w:rPr>
          <w:sz w:val="28"/>
        </w:rPr>
        <w:t>режимі;</w:t>
      </w:r>
    </w:p>
    <w:p w:rsidR="006A0F50" w:rsidRDefault="009254E3">
      <w:pPr>
        <w:pStyle w:val="a4"/>
        <w:numPr>
          <w:ilvl w:val="0"/>
          <w:numId w:val="5"/>
        </w:numPr>
        <w:tabs>
          <w:tab w:val="left" w:pos="1026"/>
        </w:tabs>
        <w:spacing w:line="321" w:lineRule="exact"/>
        <w:ind w:left="1025" w:hanging="184"/>
        <w:jc w:val="left"/>
        <w:rPr>
          <w:sz w:val="28"/>
        </w:rPr>
      </w:pPr>
      <w:r>
        <w:rPr>
          <w:sz w:val="28"/>
        </w:rPr>
        <w:t>необхідність проходження віртуального лабораторного</w:t>
      </w:r>
      <w:r>
        <w:rPr>
          <w:spacing w:val="-9"/>
          <w:sz w:val="28"/>
        </w:rPr>
        <w:t xml:space="preserve"> </w:t>
      </w:r>
      <w:r>
        <w:rPr>
          <w:sz w:val="28"/>
        </w:rPr>
        <w:t>практикуму;</w:t>
      </w:r>
    </w:p>
    <w:p w:rsidR="006A0F50" w:rsidRDefault="009254E3">
      <w:pPr>
        <w:pStyle w:val="a4"/>
        <w:numPr>
          <w:ilvl w:val="0"/>
          <w:numId w:val="5"/>
        </w:numPr>
        <w:tabs>
          <w:tab w:val="left" w:pos="1026"/>
        </w:tabs>
        <w:ind w:left="1025" w:hanging="184"/>
        <w:jc w:val="left"/>
        <w:rPr>
          <w:sz w:val="28"/>
        </w:rPr>
      </w:pPr>
      <w:r>
        <w:rPr>
          <w:sz w:val="28"/>
        </w:rPr>
        <w:t>мережний доступ студента до реального лабораторного</w:t>
      </w:r>
      <w:r>
        <w:rPr>
          <w:spacing w:val="-12"/>
          <w:sz w:val="28"/>
        </w:rPr>
        <w:t xml:space="preserve"> </w:t>
      </w:r>
      <w:r>
        <w:rPr>
          <w:sz w:val="28"/>
        </w:rPr>
        <w:t>устаткування;</w:t>
      </w:r>
    </w:p>
    <w:p w:rsidR="006A0F50" w:rsidRDefault="006A0F50">
      <w:pPr>
        <w:rPr>
          <w:sz w:val="28"/>
        </w:rPr>
        <w:sectPr w:rsidR="006A0F50">
          <w:pgSz w:w="11910" w:h="16840"/>
          <w:pgMar w:top="760" w:right="440" w:bottom="280" w:left="1140" w:header="720" w:footer="720" w:gutter="0"/>
          <w:cols w:space="720"/>
        </w:sectPr>
      </w:pPr>
    </w:p>
    <w:p w:rsidR="006A0F50" w:rsidRDefault="009254E3">
      <w:pPr>
        <w:pStyle w:val="a4"/>
        <w:numPr>
          <w:ilvl w:val="0"/>
          <w:numId w:val="5"/>
        </w:numPr>
        <w:tabs>
          <w:tab w:val="left" w:pos="1026"/>
        </w:tabs>
        <w:spacing w:before="64"/>
        <w:ind w:right="415" w:firstLine="566"/>
        <w:rPr>
          <w:sz w:val="28"/>
        </w:rPr>
      </w:pPr>
      <w:r>
        <w:rPr>
          <w:sz w:val="28"/>
        </w:rPr>
        <w:lastRenderedPageBreak/>
        <w:t>створення «віртуальних груп» (оперативна взаємодія і співпраця тих, хто навчається, між</w:t>
      </w:r>
      <w:r>
        <w:rPr>
          <w:spacing w:val="-1"/>
          <w:sz w:val="28"/>
        </w:rPr>
        <w:t xml:space="preserve"> </w:t>
      </w:r>
      <w:r>
        <w:rPr>
          <w:sz w:val="28"/>
        </w:rPr>
        <w:t>собою).</w:t>
      </w:r>
    </w:p>
    <w:p w:rsidR="006A0F50" w:rsidRDefault="009254E3">
      <w:pPr>
        <w:pStyle w:val="a3"/>
        <w:ind w:right="407"/>
      </w:pPr>
      <w:r>
        <w:t>Можна пр</w:t>
      </w:r>
      <w:r>
        <w:t>оектувати курс, керуючись принципом здійснення навчання на високому рівні складності (Л.Занков) і припускаючи цілком самостійне розв’язання поставлених перед старшокласником навчальних завдань. Тому пряме управління навчально-пізнавальною діяльністю слухач</w:t>
      </w:r>
      <w:r>
        <w:t>ів у ДН (дистанційне навчання) здійснюється, в основному, шляхом «on-line» чи телеконференцій з використанням електронної пошти, забезпечуючи, таким чином, переписування з групою в цілому чи з кожним слухачем окремо. В обох розглянутих вище випадках реаліз</w:t>
      </w:r>
      <w:r>
        <w:t>ується невід'ємний компонент процесу навчання – зворотний зв’язок, тобто діалог між викладачем та слухачем, що навчається.</w:t>
      </w:r>
    </w:p>
    <w:p w:rsidR="006A0F50" w:rsidRDefault="009254E3">
      <w:pPr>
        <w:pStyle w:val="a3"/>
        <w:spacing w:before="1"/>
        <w:ind w:right="407"/>
      </w:pPr>
      <w:r>
        <w:t xml:space="preserve">Як правило, у слухачів часто виникають загальні запитання, тому викладач може організувати спеціальну базу найбільш загальних питань </w:t>
      </w:r>
      <w:r>
        <w:t>і відповідей на них, забезпечивши відкритий доступ до неї. Оскільки реалізація курсу ДН, як правило, здійснюється відтерміновано і часто без особистої участі в ній розробників, у прямому управлінні навчально-пізнавальною діяльністю слухачів повинен брати у</w:t>
      </w:r>
      <w:r>
        <w:t>часть викладач-консультант чи</w:t>
      </w:r>
      <w:r>
        <w:rPr>
          <w:spacing w:val="-6"/>
        </w:rPr>
        <w:t xml:space="preserve"> </w:t>
      </w:r>
      <w:r>
        <w:t>тьютор.</w:t>
      </w:r>
    </w:p>
    <w:p w:rsidR="006A0F50" w:rsidRDefault="006A0F50">
      <w:pPr>
        <w:pStyle w:val="a3"/>
        <w:ind w:left="0" w:firstLine="0"/>
        <w:jc w:val="left"/>
        <w:rPr>
          <w:sz w:val="30"/>
        </w:rPr>
      </w:pPr>
    </w:p>
    <w:p w:rsidR="006A0F50" w:rsidRDefault="006A0F50">
      <w:pPr>
        <w:pStyle w:val="a3"/>
        <w:spacing w:before="4"/>
        <w:ind w:left="0" w:firstLine="0"/>
        <w:jc w:val="left"/>
        <w:rPr>
          <w:sz w:val="26"/>
        </w:rPr>
      </w:pPr>
    </w:p>
    <w:p w:rsidR="006A0F50" w:rsidRDefault="009254E3">
      <w:pPr>
        <w:pStyle w:val="1"/>
        <w:jc w:val="left"/>
      </w:pPr>
      <w:r>
        <w:t>9.4. Основні типи навчальних програм</w:t>
      </w:r>
    </w:p>
    <w:p w:rsidR="006A0F50" w:rsidRDefault="006A0F50">
      <w:pPr>
        <w:pStyle w:val="a3"/>
        <w:spacing w:before="9"/>
        <w:ind w:left="0" w:firstLine="0"/>
        <w:jc w:val="left"/>
        <w:rPr>
          <w:b/>
          <w:sz w:val="27"/>
        </w:rPr>
      </w:pPr>
    </w:p>
    <w:p w:rsidR="006A0F50" w:rsidRDefault="009254E3">
      <w:pPr>
        <w:pStyle w:val="a3"/>
        <w:ind w:right="416"/>
      </w:pPr>
      <w:r>
        <w:t>Серед комп’ютерних навчальних програм, які необхідно використовувати в навчальному процесі</w:t>
      </w:r>
      <w:r>
        <w:rPr>
          <w:spacing w:val="-6"/>
        </w:rPr>
        <w:t xml:space="preserve"> </w:t>
      </w:r>
      <w:r>
        <w:t>виділяють:</w:t>
      </w:r>
    </w:p>
    <w:p w:rsidR="006A0F50" w:rsidRDefault="009254E3">
      <w:pPr>
        <w:pStyle w:val="a4"/>
        <w:numPr>
          <w:ilvl w:val="0"/>
          <w:numId w:val="4"/>
        </w:numPr>
        <w:tabs>
          <w:tab w:val="left" w:pos="1371"/>
        </w:tabs>
        <w:ind w:right="410" w:firstLine="566"/>
        <w:jc w:val="both"/>
        <w:rPr>
          <w:sz w:val="28"/>
        </w:rPr>
      </w:pPr>
      <w:r>
        <w:rPr>
          <w:sz w:val="28"/>
          <w:u w:val="single"/>
        </w:rPr>
        <w:t>Тренувальні.</w:t>
      </w:r>
      <w:r>
        <w:rPr>
          <w:sz w:val="28"/>
        </w:rPr>
        <w:t xml:space="preserve"> Призначені для закріплення умінь та навиків. Передбачається, що теоретичний матеріал уже засвоєний. Використовуються для відпрацювання математичних навиків, вправ із перекладу з іноземних мов. Застосовується принцип підкріплення правильної відповіді. Ріве</w:t>
      </w:r>
      <w:r>
        <w:rPr>
          <w:sz w:val="28"/>
        </w:rPr>
        <w:t>нь складності завдань регулюється педагогом. Якщо слухач дав правильну відповідь, йому повідомляється про це. Якщо ж відповідь неправильна, йому або надається правильна відповідь, або дається можливість попросити допомоги. Багато систем створюють умови для</w:t>
      </w:r>
      <w:r>
        <w:rPr>
          <w:sz w:val="28"/>
        </w:rPr>
        <w:t xml:space="preserve"> введення сконструйованих відповідей (тобто можна вводити слова і навіть фрази). Ефективність таких програм, як правило, невисока, що дало привід тим, хто ототожнює комп'ютерне навчання з використанням даного типу навчальних програм, говорити про обмежені </w:t>
      </w:r>
      <w:r>
        <w:rPr>
          <w:sz w:val="28"/>
        </w:rPr>
        <w:t>можливості застосування комп'ютера у навчальному</w:t>
      </w:r>
      <w:r>
        <w:rPr>
          <w:spacing w:val="-6"/>
          <w:sz w:val="28"/>
        </w:rPr>
        <w:t xml:space="preserve"> </w:t>
      </w:r>
      <w:r>
        <w:rPr>
          <w:sz w:val="28"/>
        </w:rPr>
        <w:t>процесі.</w:t>
      </w:r>
    </w:p>
    <w:p w:rsidR="006A0F50" w:rsidRDefault="009254E3">
      <w:pPr>
        <w:pStyle w:val="a4"/>
        <w:numPr>
          <w:ilvl w:val="0"/>
          <w:numId w:val="4"/>
        </w:numPr>
        <w:tabs>
          <w:tab w:val="left" w:pos="1131"/>
        </w:tabs>
        <w:ind w:right="412" w:firstLine="566"/>
        <w:jc w:val="both"/>
        <w:rPr>
          <w:sz w:val="28"/>
        </w:rPr>
      </w:pPr>
      <w:r>
        <w:rPr>
          <w:sz w:val="28"/>
          <w:u w:val="single"/>
        </w:rPr>
        <w:t>Наставницькі.</w:t>
      </w:r>
      <w:r>
        <w:rPr>
          <w:sz w:val="28"/>
        </w:rPr>
        <w:t xml:space="preserve"> Орієнтовані переважно на засвоєння нових понять. Багато з них працюють у режимі, близькому до програмованого навчання з розгорнутою програмою. Навчання ведеться у формі діалогу. Після </w:t>
      </w:r>
      <w:r>
        <w:rPr>
          <w:sz w:val="28"/>
        </w:rPr>
        <w:t>подання інформації учневі даються запитання. Ведеться так званий фактичний діалог, побудований на основі формального аналізу відповіді, створюється лише видимість</w:t>
      </w:r>
      <w:r>
        <w:rPr>
          <w:spacing w:val="-2"/>
          <w:sz w:val="28"/>
        </w:rPr>
        <w:t xml:space="preserve"> </w:t>
      </w:r>
      <w:r>
        <w:rPr>
          <w:sz w:val="28"/>
        </w:rPr>
        <w:t>узагальнення.</w:t>
      </w:r>
    </w:p>
    <w:p w:rsidR="006A0F50" w:rsidRDefault="009254E3">
      <w:pPr>
        <w:pStyle w:val="a4"/>
        <w:numPr>
          <w:ilvl w:val="0"/>
          <w:numId w:val="4"/>
        </w:numPr>
        <w:tabs>
          <w:tab w:val="left" w:pos="1251"/>
        </w:tabs>
        <w:spacing w:before="1"/>
        <w:ind w:right="409" w:firstLine="566"/>
        <w:jc w:val="both"/>
        <w:rPr>
          <w:sz w:val="28"/>
        </w:rPr>
      </w:pPr>
      <w:r>
        <w:rPr>
          <w:sz w:val="28"/>
          <w:u w:val="single"/>
        </w:rPr>
        <w:t>Проблемне навчання</w:t>
      </w:r>
      <w:r>
        <w:rPr>
          <w:sz w:val="28"/>
        </w:rPr>
        <w:t>. Створюється проблема, яку слід розв’язати. Проблемне навчан</w:t>
      </w:r>
      <w:r>
        <w:rPr>
          <w:sz w:val="28"/>
        </w:rPr>
        <w:t>ня побудоване на ідеях і принципах когнітивної психології. У них здійснюється непряме управління діяльністю студентів. Це означає, що розробляються різні завдання, і студенти заохочуються вирішувати їх шляхом спроб і</w:t>
      </w:r>
      <w:r>
        <w:rPr>
          <w:spacing w:val="-3"/>
          <w:sz w:val="28"/>
        </w:rPr>
        <w:t xml:space="preserve"> </w:t>
      </w:r>
      <w:r>
        <w:rPr>
          <w:sz w:val="28"/>
        </w:rPr>
        <w:t>помилок.</w:t>
      </w:r>
    </w:p>
    <w:p w:rsidR="006A0F50" w:rsidRDefault="006A0F50">
      <w:pPr>
        <w:jc w:val="both"/>
        <w:rPr>
          <w:sz w:val="28"/>
        </w:rPr>
        <w:sectPr w:rsidR="006A0F50">
          <w:pgSz w:w="11910" w:h="16840"/>
          <w:pgMar w:top="760" w:right="440" w:bottom="280" w:left="1140" w:header="720" w:footer="720" w:gutter="0"/>
          <w:cols w:space="720"/>
        </w:sectPr>
      </w:pPr>
    </w:p>
    <w:p w:rsidR="006A0F50" w:rsidRDefault="009254E3">
      <w:pPr>
        <w:pStyle w:val="a4"/>
        <w:numPr>
          <w:ilvl w:val="0"/>
          <w:numId w:val="4"/>
        </w:numPr>
        <w:tabs>
          <w:tab w:val="left" w:pos="1242"/>
        </w:tabs>
        <w:spacing w:before="64"/>
        <w:ind w:right="408" w:firstLine="566"/>
        <w:rPr>
          <w:sz w:val="28"/>
        </w:rPr>
      </w:pPr>
      <w:r>
        <w:rPr>
          <w:sz w:val="28"/>
          <w:u w:val="single"/>
        </w:rPr>
        <w:lastRenderedPageBreak/>
        <w:t>Імітаційні та мо</w:t>
      </w:r>
      <w:r>
        <w:rPr>
          <w:sz w:val="28"/>
          <w:u w:val="single"/>
        </w:rPr>
        <w:t>делювальні</w:t>
      </w:r>
      <w:r>
        <w:rPr>
          <w:sz w:val="28"/>
        </w:rPr>
        <w:t>. Як засоби навчання використовується моделювання складного завдання, сюжету і т.</w:t>
      </w:r>
      <w:r>
        <w:rPr>
          <w:spacing w:val="-6"/>
          <w:sz w:val="28"/>
        </w:rPr>
        <w:t xml:space="preserve"> </w:t>
      </w:r>
      <w:r>
        <w:rPr>
          <w:sz w:val="28"/>
        </w:rPr>
        <w:t>д.</w:t>
      </w:r>
    </w:p>
    <w:p w:rsidR="006A0F50" w:rsidRDefault="009254E3">
      <w:pPr>
        <w:pStyle w:val="a4"/>
        <w:numPr>
          <w:ilvl w:val="0"/>
          <w:numId w:val="4"/>
        </w:numPr>
        <w:tabs>
          <w:tab w:val="left" w:pos="1148"/>
        </w:tabs>
        <w:spacing w:line="242" w:lineRule="auto"/>
        <w:ind w:right="415" w:firstLine="566"/>
        <w:rPr>
          <w:sz w:val="28"/>
        </w:rPr>
      </w:pPr>
      <w:r>
        <w:rPr>
          <w:sz w:val="28"/>
          <w:u w:val="single"/>
        </w:rPr>
        <w:t>Ігрові.</w:t>
      </w:r>
      <w:r>
        <w:rPr>
          <w:sz w:val="28"/>
        </w:rPr>
        <w:t xml:space="preserve"> Як засоби навчання використовуються ігри. Нерідко у навчальні програми включаються і ті, й інші засоби з метою урізноманітнення</w:t>
      </w:r>
      <w:r>
        <w:rPr>
          <w:spacing w:val="-30"/>
          <w:sz w:val="28"/>
        </w:rPr>
        <w:t xml:space="preserve"> </w:t>
      </w:r>
      <w:r>
        <w:rPr>
          <w:sz w:val="28"/>
        </w:rPr>
        <w:t>діяльності.</w:t>
      </w:r>
    </w:p>
    <w:p w:rsidR="006A0F50" w:rsidRDefault="006A0F50">
      <w:pPr>
        <w:pStyle w:val="a3"/>
        <w:spacing w:before="10"/>
        <w:ind w:left="0" w:firstLine="0"/>
        <w:jc w:val="left"/>
        <w:rPr>
          <w:sz w:val="27"/>
        </w:rPr>
      </w:pPr>
    </w:p>
    <w:p w:rsidR="006A0F50" w:rsidRDefault="009254E3">
      <w:pPr>
        <w:pStyle w:val="1"/>
        <w:spacing w:before="1" w:line="319" w:lineRule="exact"/>
        <w:jc w:val="left"/>
      </w:pPr>
      <w:r>
        <w:t>Запитання та</w:t>
      </w:r>
      <w:r>
        <w:t xml:space="preserve"> завдання</w:t>
      </w:r>
    </w:p>
    <w:p w:rsidR="006A0F50" w:rsidRDefault="009254E3">
      <w:pPr>
        <w:pStyle w:val="a4"/>
        <w:numPr>
          <w:ilvl w:val="0"/>
          <w:numId w:val="3"/>
        </w:numPr>
        <w:tabs>
          <w:tab w:val="left" w:pos="1172"/>
        </w:tabs>
        <w:ind w:right="411" w:firstLine="566"/>
        <w:rPr>
          <w:sz w:val="28"/>
        </w:rPr>
      </w:pPr>
      <w:r>
        <w:rPr>
          <w:sz w:val="28"/>
        </w:rPr>
        <w:t>Чому розвиток активності особистості є важливою умовою успішного навчання засобами інформаційних</w:t>
      </w:r>
      <w:r>
        <w:rPr>
          <w:spacing w:val="-1"/>
          <w:sz w:val="28"/>
        </w:rPr>
        <w:t xml:space="preserve"> </w:t>
      </w:r>
      <w:r>
        <w:rPr>
          <w:sz w:val="28"/>
        </w:rPr>
        <w:t>технологій?</w:t>
      </w:r>
    </w:p>
    <w:p w:rsidR="006A0F50" w:rsidRDefault="009254E3">
      <w:pPr>
        <w:pStyle w:val="a4"/>
        <w:numPr>
          <w:ilvl w:val="0"/>
          <w:numId w:val="3"/>
        </w:numPr>
        <w:tabs>
          <w:tab w:val="left" w:pos="1246"/>
        </w:tabs>
        <w:spacing w:line="242" w:lineRule="auto"/>
        <w:ind w:right="412" w:firstLine="566"/>
        <w:rPr>
          <w:sz w:val="28"/>
        </w:rPr>
      </w:pPr>
      <w:r>
        <w:rPr>
          <w:sz w:val="28"/>
        </w:rPr>
        <w:t>Чи користувалися Ви електронною поштою? Який аналіз можете провести даної</w:t>
      </w:r>
      <w:r>
        <w:rPr>
          <w:spacing w:val="-3"/>
          <w:sz w:val="28"/>
        </w:rPr>
        <w:t xml:space="preserve"> </w:t>
      </w:r>
      <w:r>
        <w:rPr>
          <w:sz w:val="28"/>
        </w:rPr>
        <w:t>роботи.</w:t>
      </w:r>
    </w:p>
    <w:p w:rsidR="006A0F50" w:rsidRDefault="009254E3">
      <w:pPr>
        <w:pStyle w:val="a4"/>
        <w:numPr>
          <w:ilvl w:val="0"/>
          <w:numId w:val="3"/>
        </w:numPr>
        <w:tabs>
          <w:tab w:val="left" w:pos="1124"/>
        </w:tabs>
        <w:spacing w:line="317" w:lineRule="exact"/>
        <w:ind w:left="1123" w:hanging="282"/>
        <w:rPr>
          <w:sz w:val="28"/>
        </w:rPr>
      </w:pPr>
      <w:r>
        <w:rPr>
          <w:sz w:val="28"/>
        </w:rPr>
        <w:t>Які функції викладача в дистанційному</w:t>
      </w:r>
      <w:r>
        <w:rPr>
          <w:spacing w:val="-11"/>
          <w:sz w:val="28"/>
        </w:rPr>
        <w:t xml:space="preserve"> </w:t>
      </w:r>
      <w:r>
        <w:rPr>
          <w:sz w:val="28"/>
        </w:rPr>
        <w:t>навчанні?</w:t>
      </w:r>
    </w:p>
    <w:p w:rsidR="006A0F50" w:rsidRDefault="009254E3">
      <w:pPr>
        <w:pStyle w:val="a4"/>
        <w:numPr>
          <w:ilvl w:val="0"/>
          <w:numId w:val="3"/>
        </w:numPr>
        <w:tabs>
          <w:tab w:val="left" w:pos="1124"/>
        </w:tabs>
        <w:spacing w:line="322" w:lineRule="exact"/>
        <w:ind w:left="1123" w:hanging="282"/>
        <w:rPr>
          <w:sz w:val="28"/>
        </w:rPr>
      </w:pPr>
      <w:r>
        <w:rPr>
          <w:sz w:val="28"/>
        </w:rPr>
        <w:t>Розвитку яких якостей особистості сприяють глобальні</w:t>
      </w:r>
      <w:r>
        <w:rPr>
          <w:spacing w:val="-13"/>
          <w:sz w:val="28"/>
        </w:rPr>
        <w:t xml:space="preserve"> </w:t>
      </w:r>
      <w:r>
        <w:rPr>
          <w:sz w:val="28"/>
        </w:rPr>
        <w:t>телекомунікації?</w:t>
      </w:r>
    </w:p>
    <w:p w:rsidR="006A0F50" w:rsidRDefault="009254E3">
      <w:pPr>
        <w:pStyle w:val="a4"/>
        <w:numPr>
          <w:ilvl w:val="0"/>
          <w:numId w:val="3"/>
        </w:numPr>
        <w:tabs>
          <w:tab w:val="left" w:pos="1303"/>
          <w:tab w:val="left" w:pos="1304"/>
          <w:tab w:val="left" w:pos="2262"/>
          <w:tab w:val="left" w:pos="3304"/>
          <w:tab w:val="left" w:pos="5365"/>
          <w:tab w:val="left" w:pos="6678"/>
          <w:tab w:val="left" w:pos="8704"/>
        </w:tabs>
        <w:ind w:right="409" w:firstLine="566"/>
        <w:rPr>
          <w:sz w:val="28"/>
        </w:rPr>
      </w:pPr>
      <w:r>
        <w:rPr>
          <w:sz w:val="28"/>
        </w:rPr>
        <w:t>Дайте</w:t>
      </w:r>
      <w:r>
        <w:rPr>
          <w:sz w:val="28"/>
        </w:rPr>
        <w:tab/>
        <w:t>власне</w:t>
      </w:r>
      <w:r>
        <w:rPr>
          <w:sz w:val="28"/>
        </w:rPr>
        <w:tab/>
        <w:t>формулювання</w:t>
      </w:r>
      <w:r>
        <w:rPr>
          <w:sz w:val="28"/>
        </w:rPr>
        <w:tab/>
        <w:t>дефініції</w:t>
      </w:r>
      <w:r>
        <w:rPr>
          <w:sz w:val="28"/>
        </w:rPr>
        <w:tab/>
        <w:t>«інформаційна</w:t>
      </w:r>
      <w:r>
        <w:rPr>
          <w:sz w:val="28"/>
        </w:rPr>
        <w:tab/>
      </w:r>
      <w:r>
        <w:rPr>
          <w:spacing w:val="-3"/>
          <w:sz w:val="28"/>
        </w:rPr>
        <w:t xml:space="preserve">культура» </w:t>
      </w:r>
      <w:r>
        <w:rPr>
          <w:sz w:val="28"/>
        </w:rPr>
        <w:t>педагога.</w:t>
      </w:r>
    </w:p>
    <w:p w:rsidR="006A0F50" w:rsidRDefault="006A0F50">
      <w:pPr>
        <w:pStyle w:val="a3"/>
        <w:ind w:left="0" w:firstLine="0"/>
        <w:jc w:val="left"/>
      </w:pPr>
    </w:p>
    <w:p w:rsidR="006A0F50" w:rsidRDefault="009254E3">
      <w:pPr>
        <w:pStyle w:val="1"/>
        <w:spacing w:line="321" w:lineRule="exact"/>
        <w:jc w:val="left"/>
      </w:pPr>
      <w:r>
        <w:t>Література</w:t>
      </w:r>
    </w:p>
    <w:p w:rsidR="006A0F50" w:rsidRDefault="009254E3">
      <w:pPr>
        <w:pStyle w:val="a4"/>
        <w:numPr>
          <w:ilvl w:val="0"/>
          <w:numId w:val="2"/>
        </w:numPr>
        <w:tabs>
          <w:tab w:val="left" w:pos="1227"/>
        </w:tabs>
        <w:ind w:right="416" w:firstLine="566"/>
        <w:jc w:val="both"/>
        <w:rPr>
          <w:i/>
          <w:sz w:val="28"/>
        </w:rPr>
      </w:pPr>
      <w:r>
        <w:rPr>
          <w:i/>
          <w:sz w:val="28"/>
        </w:rPr>
        <w:t xml:space="preserve">Бєлий В. Роль і місце технології в освітянській сфері /В.Бєлий // Директор школи. –2004. – № 18. – С. 7 </w:t>
      </w:r>
      <w:r>
        <w:rPr>
          <w:i/>
          <w:sz w:val="28"/>
        </w:rPr>
        <w:t>–</w:t>
      </w:r>
      <w:r>
        <w:rPr>
          <w:i/>
          <w:spacing w:val="-12"/>
          <w:sz w:val="28"/>
        </w:rPr>
        <w:t xml:space="preserve"> </w:t>
      </w:r>
      <w:r>
        <w:rPr>
          <w:i/>
          <w:sz w:val="28"/>
        </w:rPr>
        <w:t>9.</w:t>
      </w:r>
    </w:p>
    <w:p w:rsidR="006A0F50" w:rsidRDefault="009254E3">
      <w:pPr>
        <w:pStyle w:val="a4"/>
        <w:numPr>
          <w:ilvl w:val="0"/>
          <w:numId w:val="2"/>
        </w:numPr>
        <w:tabs>
          <w:tab w:val="left" w:pos="1191"/>
        </w:tabs>
        <w:ind w:right="406" w:firstLine="566"/>
        <w:jc w:val="both"/>
        <w:rPr>
          <w:i/>
          <w:sz w:val="28"/>
        </w:rPr>
      </w:pPr>
      <w:r>
        <w:rPr>
          <w:i/>
          <w:sz w:val="28"/>
        </w:rPr>
        <w:t>Васьков Ю. В. Педагогічні теорії, технології, досвід /Ю.В.Васьков – Харків, 2000. – С. 80 –</w:t>
      </w:r>
      <w:r>
        <w:rPr>
          <w:i/>
          <w:spacing w:val="-7"/>
          <w:sz w:val="28"/>
        </w:rPr>
        <w:t xml:space="preserve"> </w:t>
      </w:r>
      <w:r>
        <w:rPr>
          <w:i/>
          <w:sz w:val="28"/>
        </w:rPr>
        <w:t>102.</w:t>
      </w:r>
    </w:p>
    <w:p w:rsidR="006A0F50" w:rsidRDefault="009254E3">
      <w:pPr>
        <w:pStyle w:val="a4"/>
        <w:numPr>
          <w:ilvl w:val="0"/>
          <w:numId w:val="2"/>
        </w:numPr>
        <w:tabs>
          <w:tab w:val="left" w:pos="1143"/>
        </w:tabs>
        <w:ind w:right="412" w:firstLine="566"/>
        <w:jc w:val="both"/>
        <w:rPr>
          <w:i/>
          <w:sz w:val="28"/>
        </w:rPr>
      </w:pPr>
      <w:r>
        <w:rPr>
          <w:i/>
          <w:sz w:val="28"/>
        </w:rPr>
        <w:t>Волкова Н. П. Професійно-педагогічна комунікація: навч. посібник /Н.В. Волкова. – К., 2006. – С.187 –</w:t>
      </w:r>
      <w:r>
        <w:rPr>
          <w:i/>
          <w:spacing w:val="-7"/>
          <w:sz w:val="28"/>
        </w:rPr>
        <w:t xml:space="preserve"> </w:t>
      </w:r>
      <w:r>
        <w:rPr>
          <w:i/>
          <w:sz w:val="28"/>
        </w:rPr>
        <w:t>196.</w:t>
      </w:r>
    </w:p>
    <w:p w:rsidR="006A0F50" w:rsidRDefault="009254E3">
      <w:pPr>
        <w:pStyle w:val="a4"/>
        <w:numPr>
          <w:ilvl w:val="0"/>
          <w:numId w:val="2"/>
        </w:numPr>
        <w:tabs>
          <w:tab w:val="left" w:pos="1164"/>
        </w:tabs>
        <w:ind w:right="407" w:firstLine="566"/>
        <w:jc w:val="both"/>
        <w:rPr>
          <w:i/>
          <w:sz w:val="28"/>
        </w:rPr>
      </w:pPr>
      <w:r>
        <w:rPr>
          <w:i/>
          <w:sz w:val="28"/>
        </w:rPr>
        <w:t>Глинський Я.М. Інформатика: навчальний посібник для учнів 8 –11 кл. серед. шк. / Я.М.Глинський – Львів: Деол, 2001. – Кн. 2: Інформаційні технології. – 256</w:t>
      </w:r>
      <w:r>
        <w:rPr>
          <w:i/>
          <w:spacing w:val="-3"/>
          <w:sz w:val="28"/>
        </w:rPr>
        <w:t xml:space="preserve"> </w:t>
      </w:r>
      <w:r>
        <w:rPr>
          <w:i/>
          <w:sz w:val="28"/>
        </w:rPr>
        <w:t>с.</w:t>
      </w:r>
    </w:p>
    <w:p w:rsidR="006A0F50" w:rsidRDefault="009254E3">
      <w:pPr>
        <w:pStyle w:val="a4"/>
        <w:numPr>
          <w:ilvl w:val="0"/>
          <w:numId w:val="2"/>
        </w:numPr>
        <w:tabs>
          <w:tab w:val="left" w:pos="1138"/>
        </w:tabs>
        <w:spacing w:line="321" w:lineRule="exact"/>
        <w:ind w:left="1137" w:hanging="296"/>
        <w:jc w:val="both"/>
        <w:rPr>
          <w:i/>
          <w:sz w:val="28"/>
        </w:rPr>
      </w:pPr>
      <w:r>
        <w:rPr>
          <w:i/>
          <w:sz w:val="28"/>
        </w:rPr>
        <w:t>Гуревич Р.С. Формування інформаційної культури майбутнього</w:t>
      </w:r>
      <w:r>
        <w:rPr>
          <w:i/>
          <w:spacing w:val="61"/>
          <w:sz w:val="28"/>
        </w:rPr>
        <w:t xml:space="preserve"> </w:t>
      </w:r>
      <w:r>
        <w:rPr>
          <w:i/>
          <w:sz w:val="28"/>
        </w:rPr>
        <w:t>фахівця</w:t>
      </w:r>
    </w:p>
    <w:p w:rsidR="006A0F50" w:rsidRDefault="009254E3">
      <w:pPr>
        <w:ind w:left="276" w:right="406"/>
        <w:jc w:val="both"/>
        <w:rPr>
          <w:i/>
          <w:sz w:val="28"/>
        </w:rPr>
      </w:pPr>
      <w:r>
        <w:rPr>
          <w:i/>
          <w:sz w:val="28"/>
        </w:rPr>
        <w:t>/Р.С.Гуревич // Педагогіка і п</w:t>
      </w:r>
      <w:r>
        <w:rPr>
          <w:i/>
          <w:sz w:val="28"/>
        </w:rPr>
        <w:t>сихологія професійної освіти: результати досліджень: Зб. наук. праць / За ред. І.Зязюна, Н.Ничкало. – К., 2003. – С. 354 – 368.</w:t>
      </w:r>
    </w:p>
    <w:p w:rsidR="006A0F50" w:rsidRDefault="009254E3">
      <w:pPr>
        <w:pStyle w:val="a4"/>
        <w:numPr>
          <w:ilvl w:val="0"/>
          <w:numId w:val="2"/>
        </w:numPr>
        <w:tabs>
          <w:tab w:val="left" w:pos="1236"/>
        </w:tabs>
        <w:spacing w:before="1"/>
        <w:ind w:right="405" w:firstLine="566"/>
        <w:jc w:val="both"/>
        <w:rPr>
          <w:i/>
          <w:sz w:val="28"/>
        </w:rPr>
      </w:pPr>
      <w:r>
        <w:rPr>
          <w:i/>
          <w:sz w:val="28"/>
        </w:rPr>
        <w:t>Державна програма «Інформаційні та комунікативні технології в освіті і науці на 2006 – 2010 рр.» / Міністерство освіти і науки У</w:t>
      </w:r>
      <w:r>
        <w:rPr>
          <w:i/>
          <w:sz w:val="28"/>
        </w:rPr>
        <w:t>країни. – К., 2005. – 14</w:t>
      </w:r>
      <w:r>
        <w:rPr>
          <w:i/>
          <w:spacing w:val="-1"/>
          <w:sz w:val="28"/>
        </w:rPr>
        <w:t xml:space="preserve"> </w:t>
      </w:r>
      <w:r>
        <w:rPr>
          <w:i/>
          <w:sz w:val="28"/>
        </w:rPr>
        <w:t>с.</w:t>
      </w:r>
    </w:p>
    <w:p w:rsidR="006A0F50" w:rsidRDefault="009254E3">
      <w:pPr>
        <w:pStyle w:val="a4"/>
        <w:numPr>
          <w:ilvl w:val="0"/>
          <w:numId w:val="2"/>
        </w:numPr>
        <w:tabs>
          <w:tab w:val="left" w:pos="1124"/>
        </w:tabs>
        <w:spacing w:line="321" w:lineRule="exact"/>
        <w:ind w:left="1123" w:hanging="282"/>
        <w:jc w:val="both"/>
        <w:rPr>
          <w:i/>
          <w:sz w:val="28"/>
        </w:rPr>
      </w:pPr>
      <w:r>
        <w:rPr>
          <w:i/>
          <w:sz w:val="28"/>
        </w:rPr>
        <w:t xml:space="preserve">Електронна бібліотека «Просвіти»: http: // </w:t>
      </w:r>
      <w:hyperlink r:id="rId102">
        <w:r>
          <w:rPr>
            <w:i/>
            <w:sz w:val="28"/>
          </w:rPr>
          <w:t>www.</w:t>
        </w:r>
        <w:r>
          <w:rPr>
            <w:i/>
            <w:spacing w:val="-7"/>
            <w:sz w:val="28"/>
          </w:rPr>
          <w:t xml:space="preserve"> </w:t>
        </w:r>
      </w:hyperlink>
      <w:r>
        <w:rPr>
          <w:i/>
          <w:sz w:val="28"/>
        </w:rPr>
        <w:t>internetri.net/lib/</w:t>
      </w:r>
    </w:p>
    <w:p w:rsidR="006A0F50" w:rsidRDefault="009254E3">
      <w:pPr>
        <w:pStyle w:val="a4"/>
        <w:numPr>
          <w:ilvl w:val="0"/>
          <w:numId w:val="2"/>
        </w:numPr>
        <w:tabs>
          <w:tab w:val="left" w:pos="1361"/>
        </w:tabs>
        <w:spacing w:line="322" w:lineRule="exact"/>
        <w:ind w:left="1360" w:hanging="519"/>
        <w:jc w:val="both"/>
        <w:rPr>
          <w:i/>
          <w:sz w:val="28"/>
        </w:rPr>
      </w:pPr>
      <w:r>
        <w:rPr>
          <w:i/>
          <w:sz w:val="28"/>
        </w:rPr>
        <w:t>Касьяненко</w:t>
      </w:r>
      <w:r>
        <w:rPr>
          <w:i/>
          <w:spacing w:val="21"/>
          <w:sz w:val="28"/>
        </w:rPr>
        <w:t xml:space="preserve"> </w:t>
      </w:r>
      <w:r>
        <w:rPr>
          <w:i/>
          <w:sz w:val="28"/>
        </w:rPr>
        <w:t>М.Д.</w:t>
      </w:r>
      <w:r>
        <w:rPr>
          <w:i/>
          <w:spacing w:val="21"/>
          <w:sz w:val="28"/>
        </w:rPr>
        <w:t xml:space="preserve"> </w:t>
      </w:r>
      <w:r>
        <w:rPr>
          <w:i/>
          <w:sz w:val="28"/>
        </w:rPr>
        <w:t>Педагогіка</w:t>
      </w:r>
      <w:r>
        <w:rPr>
          <w:i/>
          <w:spacing w:val="22"/>
          <w:sz w:val="28"/>
        </w:rPr>
        <w:t xml:space="preserve"> </w:t>
      </w:r>
      <w:r>
        <w:rPr>
          <w:i/>
          <w:sz w:val="28"/>
        </w:rPr>
        <w:t>співробітництва:</w:t>
      </w:r>
      <w:r>
        <w:rPr>
          <w:i/>
          <w:spacing w:val="19"/>
          <w:sz w:val="28"/>
        </w:rPr>
        <w:t xml:space="preserve"> </w:t>
      </w:r>
      <w:r>
        <w:rPr>
          <w:i/>
          <w:sz w:val="28"/>
        </w:rPr>
        <w:t>навч.</w:t>
      </w:r>
      <w:r>
        <w:rPr>
          <w:i/>
          <w:spacing w:val="18"/>
          <w:sz w:val="28"/>
        </w:rPr>
        <w:t xml:space="preserve"> </w:t>
      </w:r>
      <w:r>
        <w:rPr>
          <w:i/>
          <w:sz w:val="28"/>
        </w:rPr>
        <w:t>посібник</w:t>
      </w:r>
    </w:p>
    <w:p w:rsidR="006A0F50" w:rsidRDefault="009254E3">
      <w:pPr>
        <w:ind w:left="276"/>
        <w:jc w:val="both"/>
        <w:rPr>
          <w:i/>
          <w:sz w:val="28"/>
        </w:rPr>
      </w:pPr>
      <w:r>
        <w:rPr>
          <w:i/>
          <w:sz w:val="28"/>
        </w:rPr>
        <w:t>/М.Д.Касьяненко. – К.: Вища школа, 1993. – 318 с.</w:t>
      </w:r>
    </w:p>
    <w:p w:rsidR="006A0F50" w:rsidRDefault="009254E3">
      <w:pPr>
        <w:pStyle w:val="a4"/>
        <w:numPr>
          <w:ilvl w:val="0"/>
          <w:numId w:val="2"/>
        </w:numPr>
        <w:tabs>
          <w:tab w:val="left" w:pos="1210"/>
        </w:tabs>
        <w:spacing w:before="1"/>
        <w:ind w:right="406" w:firstLine="566"/>
        <w:jc w:val="both"/>
        <w:rPr>
          <w:i/>
          <w:sz w:val="28"/>
        </w:rPr>
      </w:pPr>
      <w:r>
        <w:rPr>
          <w:i/>
          <w:sz w:val="28"/>
        </w:rPr>
        <w:t>Концепція національн</w:t>
      </w:r>
      <w:r>
        <w:rPr>
          <w:i/>
          <w:sz w:val="28"/>
        </w:rPr>
        <w:t>ої програми інформатизації //Голос України. – 1998. – 7 квітня. – С.</w:t>
      </w:r>
      <w:r>
        <w:rPr>
          <w:i/>
          <w:spacing w:val="-8"/>
          <w:sz w:val="28"/>
        </w:rPr>
        <w:t xml:space="preserve"> </w:t>
      </w:r>
      <w:r>
        <w:rPr>
          <w:i/>
          <w:sz w:val="28"/>
        </w:rPr>
        <w:t>10.</w:t>
      </w:r>
    </w:p>
    <w:p w:rsidR="006A0F50" w:rsidRDefault="009254E3">
      <w:pPr>
        <w:pStyle w:val="a4"/>
        <w:numPr>
          <w:ilvl w:val="0"/>
          <w:numId w:val="2"/>
        </w:numPr>
        <w:tabs>
          <w:tab w:val="left" w:pos="1309"/>
        </w:tabs>
        <w:ind w:right="404" w:firstLine="566"/>
        <w:jc w:val="both"/>
        <w:rPr>
          <w:i/>
          <w:sz w:val="28"/>
        </w:rPr>
      </w:pPr>
      <w:r>
        <w:rPr>
          <w:i/>
          <w:sz w:val="28"/>
        </w:rPr>
        <w:t>Педагогічні технології: теорія та практика / За ред. М.Гриньової. – Полтава, 2004. – С. 9 –</w:t>
      </w:r>
      <w:r>
        <w:rPr>
          <w:i/>
          <w:spacing w:val="-6"/>
          <w:sz w:val="28"/>
        </w:rPr>
        <w:t xml:space="preserve"> </w:t>
      </w:r>
      <w:r>
        <w:rPr>
          <w:i/>
          <w:sz w:val="28"/>
        </w:rPr>
        <w:t>15.</w:t>
      </w:r>
    </w:p>
    <w:p w:rsidR="006A0F50" w:rsidRDefault="009254E3">
      <w:pPr>
        <w:pStyle w:val="a4"/>
        <w:numPr>
          <w:ilvl w:val="0"/>
          <w:numId w:val="2"/>
        </w:numPr>
        <w:tabs>
          <w:tab w:val="left" w:pos="1354"/>
        </w:tabs>
        <w:ind w:right="406" w:firstLine="566"/>
        <w:jc w:val="both"/>
        <w:rPr>
          <w:i/>
          <w:sz w:val="28"/>
        </w:rPr>
      </w:pPr>
      <w:r>
        <w:rPr>
          <w:i/>
          <w:sz w:val="28"/>
        </w:rPr>
        <w:t xml:space="preserve">Пєтухова Л.Є., Співаковський О.В. До питання про трисуб’єктну </w:t>
      </w:r>
      <w:r>
        <w:rPr>
          <w:i/>
          <w:sz w:val="28"/>
        </w:rPr>
        <w:t>дидактику /Л.Є.Пєтухова, О.В.Співаковський // Комп’ютер у школі та сім’ї. – 2007. – № 5. – С. 7 –</w:t>
      </w:r>
      <w:r>
        <w:rPr>
          <w:i/>
          <w:spacing w:val="-10"/>
          <w:sz w:val="28"/>
        </w:rPr>
        <w:t xml:space="preserve"> </w:t>
      </w:r>
      <w:r>
        <w:rPr>
          <w:i/>
          <w:sz w:val="28"/>
        </w:rPr>
        <w:t>9.</w:t>
      </w:r>
    </w:p>
    <w:p w:rsidR="006A0F50" w:rsidRDefault="009254E3">
      <w:pPr>
        <w:pStyle w:val="a4"/>
        <w:numPr>
          <w:ilvl w:val="0"/>
          <w:numId w:val="2"/>
        </w:numPr>
        <w:tabs>
          <w:tab w:val="left" w:pos="1339"/>
        </w:tabs>
        <w:spacing w:before="1"/>
        <w:ind w:right="406" w:firstLine="566"/>
        <w:jc w:val="both"/>
        <w:rPr>
          <w:i/>
          <w:sz w:val="28"/>
        </w:rPr>
      </w:pPr>
      <w:r>
        <w:rPr>
          <w:i/>
          <w:sz w:val="28"/>
        </w:rPr>
        <w:t>Співаковський О.В. Концепція викладання дисциплін інформатики в школі і педагогічному вузі /О.В.Співаковський // Комп’ютер у школі та сім’ї. – 2003. – № 3.</w:t>
      </w:r>
      <w:r>
        <w:rPr>
          <w:i/>
          <w:sz w:val="28"/>
        </w:rPr>
        <w:t xml:space="preserve"> – С. 21 –</w:t>
      </w:r>
      <w:r>
        <w:rPr>
          <w:i/>
          <w:spacing w:val="-9"/>
          <w:sz w:val="28"/>
        </w:rPr>
        <w:t xml:space="preserve"> </w:t>
      </w:r>
      <w:r>
        <w:rPr>
          <w:i/>
          <w:sz w:val="28"/>
        </w:rPr>
        <w:t>25.</w:t>
      </w:r>
    </w:p>
    <w:sectPr w:rsidR="006A0F50">
      <w:pgSz w:w="11910" w:h="16840"/>
      <w:pgMar w:top="760" w:right="4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0919"/>
    <w:multiLevelType w:val="hybridMultilevel"/>
    <w:tmpl w:val="87401462"/>
    <w:lvl w:ilvl="0" w:tplc="38B01D78">
      <w:start w:val="1"/>
      <w:numFmt w:val="decimal"/>
      <w:lvlText w:val="%1."/>
      <w:lvlJc w:val="left"/>
      <w:pPr>
        <w:ind w:left="276" w:hanging="557"/>
        <w:jc w:val="left"/>
      </w:pPr>
      <w:rPr>
        <w:rFonts w:ascii="Times New Roman" w:eastAsia="Times New Roman" w:hAnsi="Times New Roman" w:cs="Times New Roman" w:hint="default"/>
        <w:i/>
        <w:spacing w:val="0"/>
        <w:w w:val="100"/>
        <w:sz w:val="28"/>
        <w:szCs w:val="28"/>
        <w:lang w:val="uk-UA" w:eastAsia="en-US" w:bidi="ar-SA"/>
      </w:rPr>
    </w:lvl>
    <w:lvl w:ilvl="1" w:tplc="DE1EE4F6">
      <w:numFmt w:val="bullet"/>
      <w:lvlText w:val="•"/>
      <w:lvlJc w:val="left"/>
      <w:pPr>
        <w:ind w:left="1284" w:hanging="557"/>
      </w:pPr>
      <w:rPr>
        <w:rFonts w:hint="default"/>
        <w:lang w:val="uk-UA" w:eastAsia="en-US" w:bidi="ar-SA"/>
      </w:rPr>
    </w:lvl>
    <w:lvl w:ilvl="2" w:tplc="3200A02C">
      <w:numFmt w:val="bullet"/>
      <w:lvlText w:val="•"/>
      <w:lvlJc w:val="left"/>
      <w:pPr>
        <w:ind w:left="2289" w:hanging="557"/>
      </w:pPr>
      <w:rPr>
        <w:rFonts w:hint="default"/>
        <w:lang w:val="uk-UA" w:eastAsia="en-US" w:bidi="ar-SA"/>
      </w:rPr>
    </w:lvl>
    <w:lvl w:ilvl="3" w:tplc="352ADF38">
      <w:numFmt w:val="bullet"/>
      <w:lvlText w:val="•"/>
      <w:lvlJc w:val="left"/>
      <w:pPr>
        <w:ind w:left="3293" w:hanging="557"/>
      </w:pPr>
      <w:rPr>
        <w:rFonts w:hint="default"/>
        <w:lang w:val="uk-UA" w:eastAsia="en-US" w:bidi="ar-SA"/>
      </w:rPr>
    </w:lvl>
    <w:lvl w:ilvl="4" w:tplc="226862E0">
      <w:numFmt w:val="bullet"/>
      <w:lvlText w:val="•"/>
      <w:lvlJc w:val="left"/>
      <w:pPr>
        <w:ind w:left="4298" w:hanging="557"/>
      </w:pPr>
      <w:rPr>
        <w:rFonts w:hint="default"/>
        <w:lang w:val="uk-UA" w:eastAsia="en-US" w:bidi="ar-SA"/>
      </w:rPr>
    </w:lvl>
    <w:lvl w:ilvl="5" w:tplc="B9DA7870">
      <w:numFmt w:val="bullet"/>
      <w:lvlText w:val="•"/>
      <w:lvlJc w:val="left"/>
      <w:pPr>
        <w:ind w:left="5303" w:hanging="557"/>
      </w:pPr>
      <w:rPr>
        <w:rFonts w:hint="default"/>
        <w:lang w:val="uk-UA" w:eastAsia="en-US" w:bidi="ar-SA"/>
      </w:rPr>
    </w:lvl>
    <w:lvl w:ilvl="6" w:tplc="E8F46028">
      <w:numFmt w:val="bullet"/>
      <w:lvlText w:val="•"/>
      <w:lvlJc w:val="left"/>
      <w:pPr>
        <w:ind w:left="6307" w:hanging="557"/>
      </w:pPr>
      <w:rPr>
        <w:rFonts w:hint="default"/>
        <w:lang w:val="uk-UA" w:eastAsia="en-US" w:bidi="ar-SA"/>
      </w:rPr>
    </w:lvl>
    <w:lvl w:ilvl="7" w:tplc="7D3E1C76">
      <w:numFmt w:val="bullet"/>
      <w:lvlText w:val="•"/>
      <w:lvlJc w:val="left"/>
      <w:pPr>
        <w:ind w:left="7312" w:hanging="557"/>
      </w:pPr>
      <w:rPr>
        <w:rFonts w:hint="default"/>
        <w:lang w:val="uk-UA" w:eastAsia="en-US" w:bidi="ar-SA"/>
      </w:rPr>
    </w:lvl>
    <w:lvl w:ilvl="8" w:tplc="55646B6E">
      <w:numFmt w:val="bullet"/>
      <w:lvlText w:val="•"/>
      <w:lvlJc w:val="left"/>
      <w:pPr>
        <w:ind w:left="8317" w:hanging="557"/>
      </w:pPr>
      <w:rPr>
        <w:rFonts w:hint="default"/>
        <w:lang w:val="uk-UA" w:eastAsia="en-US" w:bidi="ar-SA"/>
      </w:rPr>
    </w:lvl>
  </w:abstractNum>
  <w:abstractNum w:abstractNumId="1" w15:restartNumberingAfterBreak="0">
    <w:nsid w:val="01A42487"/>
    <w:multiLevelType w:val="hybridMultilevel"/>
    <w:tmpl w:val="1D5E2970"/>
    <w:lvl w:ilvl="0" w:tplc="3962EB32">
      <w:numFmt w:val="bullet"/>
      <w:lvlText w:val="–"/>
      <w:lvlJc w:val="left"/>
      <w:pPr>
        <w:ind w:left="276" w:hanging="238"/>
      </w:pPr>
      <w:rPr>
        <w:rFonts w:ascii="Times New Roman" w:eastAsia="Times New Roman" w:hAnsi="Times New Roman" w:cs="Times New Roman" w:hint="default"/>
        <w:w w:val="100"/>
        <w:sz w:val="28"/>
        <w:szCs w:val="28"/>
        <w:lang w:val="uk-UA" w:eastAsia="en-US" w:bidi="ar-SA"/>
      </w:rPr>
    </w:lvl>
    <w:lvl w:ilvl="1" w:tplc="7B96C150">
      <w:numFmt w:val="bullet"/>
      <w:lvlText w:val="•"/>
      <w:lvlJc w:val="left"/>
      <w:pPr>
        <w:ind w:left="1284" w:hanging="238"/>
      </w:pPr>
      <w:rPr>
        <w:rFonts w:hint="default"/>
        <w:lang w:val="uk-UA" w:eastAsia="en-US" w:bidi="ar-SA"/>
      </w:rPr>
    </w:lvl>
    <w:lvl w:ilvl="2" w:tplc="9DCE4D42">
      <w:numFmt w:val="bullet"/>
      <w:lvlText w:val="•"/>
      <w:lvlJc w:val="left"/>
      <w:pPr>
        <w:ind w:left="2289" w:hanging="238"/>
      </w:pPr>
      <w:rPr>
        <w:rFonts w:hint="default"/>
        <w:lang w:val="uk-UA" w:eastAsia="en-US" w:bidi="ar-SA"/>
      </w:rPr>
    </w:lvl>
    <w:lvl w:ilvl="3" w:tplc="4B38390E">
      <w:numFmt w:val="bullet"/>
      <w:lvlText w:val="•"/>
      <w:lvlJc w:val="left"/>
      <w:pPr>
        <w:ind w:left="3293" w:hanging="238"/>
      </w:pPr>
      <w:rPr>
        <w:rFonts w:hint="default"/>
        <w:lang w:val="uk-UA" w:eastAsia="en-US" w:bidi="ar-SA"/>
      </w:rPr>
    </w:lvl>
    <w:lvl w:ilvl="4" w:tplc="1DDE1B1C">
      <w:numFmt w:val="bullet"/>
      <w:lvlText w:val="•"/>
      <w:lvlJc w:val="left"/>
      <w:pPr>
        <w:ind w:left="4298" w:hanging="238"/>
      </w:pPr>
      <w:rPr>
        <w:rFonts w:hint="default"/>
        <w:lang w:val="uk-UA" w:eastAsia="en-US" w:bidi="ar-SA"/>
      </w:rPr>
    </w:lvl>
    <w:lvl w:ilvl="5" w:tplc="535440C4">
      <w:numFmt w:val="bullet"/>
      <w:lvlText w:val="•"/>
      <w:lvlJc w:val="left"/>
      <w:pPr>
        <w:ind w:left="5303" w:hanging="238"/>
      </w:pPr>
      <w:rPr>
        <w:rFonts w:hint="default"/>
        <w:lang w:val="uk-UA" w:eastAsia="en-US" w:bidi="ar-SA"/>
      </w:rPr>
    </w:lvl>
    <w:lvl w:ilvl="6" w:tplc="319A56F0">
      <w:numFmt w:val="bullet"/>
      <w:lvlText w:val="•"/>
      <w:lvlJc w:val="left"/>
      <w:pPr>
        <w:ind w:left="6307" w:hanging="238"/>
      </w:pPr>
      <w:rPr>
        <w:rFonts w:hint="default"/>
        <w:lang w:val="uk-UA" w:eastAsia="en-US" w:bidi="ar-SA"/>
      </w:rPr>
    </w:lvl>
    <w:lvl w:ilvl="7" w:tplc="895AC444">
      <w:numFmt w:val="bullet"/>
      <w:lvlText w:val="•"/>
      <w:lvlJc w:val="left"/>
      <w:pPr>
        <w:ind w:left="7312" w:hanging="238"/>
      </w:pPr>
      <w:rPr>
        <w:rFonts w:hint="default"/>
        <w:lang w:val="uk-UA" w:eastAsia="en-US" w:bidi="ar-SA"/>
      </w:rPr>
    </w:lvl>
    <w:lvl w:ilvl="8" w:tplc="F2124DF6">
      <w:numFmt w:val="bullet"/>
      <w:lvlText w:val="•"/>
      <w:lvlJc w:val="left"/>
      <w:pPr>
        <w:ind w:left="8317" w:hanging="238"/>
      </w:pPr>
      <w:rPr>
        <w:rFonts w:hint="default"/>
        <w:lang w:val="uk-UA" w:eastAsia="en-US" w:bidi="ar-SA"/>
      </w:rPr>
    </w:lvl>
  </w:abstractNum>
  <w:abstractNum w:abstractNumId="2" w15:restartNumberingAfterBreak="0">
    <w:nsid w:val="02B4728D"/>
    <w:multiLevelType w:val="hybridMultilevel"/>
    <w:tmpl w:val="D478A546"/>
    <w:lvl w:ilvl="0" w:tplc="ED848E68">
      <w:start w:val="1"/>
      <w:numFmt w:val="decimal"/>
      <w:lvlText w:val="%1."/>
      <w:lvlJc w:val="left"/>
      <w:pPr>
        <w:ind w:left="996" w:hanging="838"/>
        <w:jc w:val="left"/>
      </w:pPr>
      <w:rPr>
        <w:rFonts w:ascii="Times New Roman" w:eastAsia="Times New Roman" w:hAnsi="Times New Roman" w:cs="Times New Roman" w:hint="default"/>
        <w:spacing w:val="0"/>
        <w:w w:val="100"/>
        <w:sz w:val="28"/>
        <w:szCs w:val="28"/>
        <w:lang w:val="uk-UA" w:eastAsia="en-US" w:bidi="ar-SA"/>
      </w:rPr>
    </w:lvl>
    <w:lvl w:ilvl="1" w:tplc="D92601EE">
      <w:numFmt w:val="bullet"/>
      <w:lvlText w:val="•"/>
      <w:lvlJc w:val="left"/>
      <w:pPr>
        <w:ind w:left="1932" w:hanging="838"/>
      </w:pPr>
      <w:rPr>
        <w:rFonts w:hint="default"/>
        <w:lang w:val="uk-UA" w:eastAsia="en-US" w:bidi="ar-SA"/>
      </w:rPr>
    </w:lvl>
    <w:lvl w:ilvl="2" w:tplc="651E9A2A">
      <w:numFmt w:val="bullet"/>
      <w:lvlText w:val="•"/>
      <w:lvlJc w:val="left"/>
      <w:pPr>
        <w:ind w:left="2865" w:hanging="838"/>
      </w:pPr>
      <w:rPr>
        <w:rFonts w:hint="default"/>
        <w:lang w:val="uk-UA" w:eastAsia="en-US" w:bidi="ar-SA"/>
      </w:rPr>
    </w:lvl>
    <w:lvl w:ilvl="3" w:tplc="AAFAE6A8">
      <w:numFmt w:val="bullet"/>
      <w:lvlText w:val="•"/>
      <w:lvlJc w:val="left"/>
      <w:pPr>
        <w:ind w:left="3797" w:hanging="838"/>
      </w:pPr>
      <w:rPr>
        <w:rFonts w:hint="default"/>
        <w:lang w:val="uk-UA" w:eastAsia="en-US" w:bidi="ar-SA"/>
      </w:rPr>
    </w:lvl>
    <w:lvl w:ilvl="4" w:tplc="6D829D9E">
      <w:numFmt w:val="bullet"/>
      <w:lvlText w:val="•"/>
      <w:lvlJc w:val="left"/>
      <w:pPr>
        <w:ind w:left="4730" w:hanging="838"/>
      </w:pPr>
      <w:rPr>
        <w:rFonts w:hint="default"/>
        <w:lang w:val="uk-UA" w:eastAsia="en-US" w:bidi="ar-SA"/>
      </w:rPr>
    </w:lvl>
    <w:lvl w:ilvl="5" w:tplc="31168764">
      <w:numFmt w:val="bullet"/>
      <w:lvlText w:val="•"/>
      <w:lvlJc w:val="left"/>
      <w:pPr>
        <w:ind w:left="5663" w:hanging="838"/>
      </w:pPr>
      <w:rPr>
        <w:rFonts w:hint="default"/>
        <w:lang w:val="uk-UA" w:eastAsia="en-US" w:bidi="ar-SA"/>
      </w:rPr>
    </w:lvl>
    <w:lvl w:ilvl="6" w:tplc="86F6F620">
      <w:numFmt w:val="bullet"/>
      <w:lvlText w:val="•"/>
      <w:lvlJc w:val="left"/>
      <w:pPr>
        <w:ind w:left="6595" w:hanging="838"/>
      </w:pPr>
      <w:rPr>
        <w:rFonts w:hint="default"/>
        <w:lang w:val="uk-UA" w:eastAsia="en-US" w:bidi="ar-SA"/>
      </w:rPr>
    </w:lvl>
    <w:lvl w:ilvl="7" w:tplc="BE7E7F80">
      <w:numFmt w:val="bullet"/>
      <w:lvlText w:val="•"/>
      <w:lvlJc w:val="left"/>
      <w:pPr>
        <w:ind w:left="7528" w:hanging="838"/>
      </w:pPr>
      <w:rPr>
        <w:rFonts w:hint="default"/>
        <w:lang w:val="uk-UA" w:eastAsia="en-US" w:bidi="ar-SA"/>
      </w:rPr>
    </w:lvl>
    <w:lvl w:ilvl="8" w:tplc="BEC4DB50">
      <w:numFmt w:val="bullet"/>
      <w:lvlText w:val="•"/>
      <w:lvlJc w:val="left"/>
      <w:pPr>
        <w:ind w:left="8461" w:hanging="838"/>
      </w:pPr>
      <w:rPr>
        <w:rFonts w:hint="default"/>
        <w:lang w:val="uk-UA" w:eastAsia="en-US" w:bidi="ar-SA"/>
      </w:rPr>
    </w:lvl>
  </w:abstractNum>
  <w:abstractNum w:abstractNumId="3" w15:restartNumberingAfterBreak="0">
    <w:nsid w:val="03E87AE4"/>
    <w:multiLevelType w:val="hybridMultilevel"/>
    <w:tmpl w:val="A52294AC"/>
    <w:lvl w:ilvl="0" w:tplc="0136F798">
      <w:start w:val="1"/>
      <w:numFmt w:val="decimal"/>
      <w:lvlText w:val="%1."/>
      <w:lvlJc w:val="left"/>
      <w:pPr>
        <w:ind w:left="276" w:hanging="298"/>
        <w:jc w:val="left"/>
      </w:pPr>
      <w:rPr>
        <w:rFonts w:ascii="Times New Roman" w:eastAsia="Times New Roman" w:hAnsi="Times New Roman" w:cs="Times New Roman" w:hint="default"/>
        <w:i/>
        <w:w w:val="100"/>
        <w:sz w:val="28"/>
        <w:szCs w:val="28"/>
        <w:lang w:val="uk-UA" w:eastAsia="en-US" w:bidi="ar-SA"/>
      </w:rPr>
    </w:lvl>
    <w:lvl w:ilvl="1" w:tplc="0ACEEDA8">
      <w:numFmt w:val="bullet"/>
      <w:lvlText w:val="•"/>
      <w:lvlJc w:val="left"/>
      <w:pPr>
        <w:ind w:left="1284" w:hanging="298"/>
      </w:pPr>
      <w:rPr>
        <w:rFonts w:hint="default"/>
        <w:lang w:val="uk-UA" w:eastAsia="en-US" w:bidi="ar-SA"/>
      </w:rPr>
    </w:lvl>
    <w:lvl w:ilvl="2" w:tplc="01E06FE4">
      <w:numFmt w:val="bullet"/>
      <w:lvlText w:val="•"/>
      <w:lvlJc w:val="left"/>
      <w:pPr>
        <w:ind w:left="2289" w:hanging="298"/>
      </w:pPr>
      <w:rPr>
        <w:rFonts w:hint="default"/>
        <w:lang w:val="uk-UA" w:eastAsia="en-US" w:bidi="ar-SA"/>
      </w:rPr>
    </w:lvl>
    <w:lvl w:ilvl="3" w:tplc="D88E7C68">
      <w:numFmt w:val="bullet"/>
      <w:lvlText w:val="•"/>
      <w:lvlJc w:val="left"/>
      <w:pPr>
        <w:ind w:left="3293" w:hanging="298"/>
      </w:pPr>
      <w:rPr>
        <w:rFonts w:hint="default"/>
        <w:lang w:val="uk-UA" w:eastAsia="en-US" w:bidi="ar-SA"/>
      </w:rPr>
    </w:lvl>
    <w:lvl w:ilvl="4" w:tplc="142E9D9E">
      <w:numFmt w:val="bullet"/>
      <w:lvlText w:val="•"/>
      <w:lvlJc w:val="left"/>
      <w:pPr>
        <w:ind w:left="4298" w:hanging="298"/>
      </w:pPr>
      <w:rPr>
        <w:rFonts w:hint="default"/>
        <w:lang w:val="uk-UA" w:eastAsia="en-US" w:bidi="ar-SA"/>
      </w:rPr>
    </w:lvl>
    <w:lvl w:ilvl="5" w:tplc="5D2011EA">
      <w:numFmt w:val="bullet"/>
      <w:lvlText w:val="•"/>
      <w:lvlJc w:val="left"/>
      <w:pPr>
        <w:ind w:left="5303" w:hanging="298"/>
      </w:pPr>
      <w:rPr>
        <w:rFonts w:hint="default"/>
        <w:lang w:val="uk-UA" w:eastAsia="en-US" w:bidi="ar-SA"/>
      </w:rPr>
    </w:lvl>
    <w:lvl w:ilvl="6" w:tplc="8C1EC50A">
      <w:numFmt w:val="bullet"/>
      <w:lvlText w:val="•"/>
      <w:lvlJc w:val="left"/>
      <w:pPr>
        <w:ind w:left="6307" w:hanging="298"/>
      </w:pPr>
      <w:rPr>
        <w:rFonts w:hint="default"/>
        <w:lang w:val="uk-UA" w:eastAsia="en-US" w:bidi="ar-SA"/>
      </w:rPr>
    </w:lvl>
    <w:lvl w:ilvl="7" w:tplc="B6A090A8">
      <w:numFmt w:val="bullet"/>
      <w:lvlText w:val="•"/>
      <w:lvlJc w:val="left"/>
      <w:pPr>
        <w:ind w:left="7312" w:hanging="298"/>
      </w:pPr>
      <w:rPr>
        <w:rFonts w:hint="default"/>
        <w:lang w:val="uk-UA" w:eastAsia="en-US" w:bidi="ar-SA"/>
      </w:rPr>
    </w:lvl>
    <w:lvl w:ilvl="8" w:tplc="0C64CF00">
      <w:numFmt w:val="bullet"/>
      <w:lvlText w:val="•"/>
      <w:lvlJc w:val="left"/>
      <w:pPr>
        <w:ind w:left="8317" w:hanging="298"/>
      </w:pPr>
      <w:rPr>
        <w:rFonts w:hint="default"/>
        <w:lang w:val="uk-UA" w:eastAsia="en-US" w:bidi="ar-SA"/>
      </w:rPr>
    </w:lvl>
  </w:abstractNum>
  <w:abstractNum w:abstractNumId="4" w15:restartNumberingAfterBreak="0">
    <w:nsid w:val="04BC5E8F"/>
    <w:multiLevelType w:val="hybridMultilevel"/>
    <w:tmpl w:val="DB3C3020"/>
    <w:lvl w:ilvl="0" w:tplc="B112AC5C">
      <w:start w:val="1"/>
      <w:numFmt w:val="decimal"/>
      <w:lvlText w:val="%1."/>
      <w:lvlJc w:val="left"/>
      <w:pPr>
        <w:ind w:left="1123" w:hanging="281"/>
        <w:jc w:val="left"/>
      </w:pPr>
      <w:rPr>
        <w:rFonts w:ascii="Times New Roman" w:eastAsia="Times New Roman" w:hAnsi="Times New Roman" w:cs="Times New Roman" w:hint="default"/>
        <w:b/>
        <w:bCs/>
        <w:i/>
        <w:w w:val="100"/>
        <w:sz w:val="28"/>
        <w:szCs w:val="28"/>
        <w:lang w:val="uk-UA" w:eastAsia="en-US" w:bidi="ar-SA"/>
      </w:rPr>
    </w:lvl>
    <w:lvl w:ilvl="1" w:tplc="F4200974">
      <w:numFmt w:val="bullet"/>
      <w:lvlText w:val="•"/>
      <w:lvlJc w:val="left"/>
      <w:pPr>
        <w:ind w:left="2040" w:hanging="281"/>
      </w:pPr>
      <w:rPr>
        <w:rFonts w:hint="default"/>
        <w:lang w:val="uk-UA" w:eastAsia="en-US" w:bidi="ar-SA"/>
      </w:rPr>
    </w:lvl>
    <w:lvl w:ilvl="2" w:tplc="24902F36">
      <w:numFmt w:val="bullet"/>
      <w:lvlText w:val="•"/>
      <w:lvlJc w:val="left"/>
      <w:pPr>
        <w:ind w:left="2961" w:hanging="281"/>
      </w:pPr>
      <w:rPr>
        <w:rFonts w:hint="default"/>
        <w:lang w:val="uk-UA" w:eastAsia="en-US" w:bidi="ar-SA"/>
      </w:rPr>
    </w:lvl>
    <w:lvl w:ilvl="3" w:tplc="9530ED54">
      <w:numFmt w:val="bullet"/>
      <w:lvlText w:val="•"/>
      <w:lvlJc w:val="left"/>
      <w:pPr>
        <w:ind w:left="3881" w:hanging="281"/>
      </w:pPr>
      <w:rPr>
        <w:rFonts w:hint="default"/>
        <w:lang w:val="uk-UA" w:eastAsia="en-US" w:bidi="ar-SA"/>
      </w:rPr>
    </w:lvl>
    <w:lvl w:ilvl="4" w:tplc="708AF7BC">
      <w:numFmt w:val="bullet"/>
      <w:lvlText w:val="•"/>
      <w:lvlJc w:val="left"/>
      <w:pPr>
        <w:ind w:left="4802" w:hanging="281"/>
      </w:pPr>
      <w:rPr>
        <w:rFonts w:hint="default"/>
        <w:lang w:val="uk-UA" w:eastAsia="en-US" w:bidi="ar-SA"/>
      </w:rPr>
    </w:lvl>
    <w:lvl w:ilvl="5" w:tplc="A1D02078">
      <w:numFmt w:val="bullet"/>
      <w:lvlText w:val="•"/>
      <w:lvlJc w:val="left"/>
      <w:pPr>
        <w:ind w:left="5723" w:hanging="281"/>
      </w:pPr>
      <w:rPr>
        <w:rFonts w:hint="default"/>
        <w:lang w:val="uk-UA" w:eastAsia="en-US" w:bidi="ar-SA"/>
      </w:rPr>
    </w:lvl>
    <w:lvl w:ilvl="6" w:tplc="ED92C3FA">
      <w:numFmt w:val="bullet"/>
      <w:lvlText w:val="•"/>
      <w:lvlJc w:val="left"/>
      <w:pPr>
        <w:ind w:left="6643" w:hanging="281"/>
      </w:pPr>
      <w:rPr>
        <w:rFonts w:hint="default"/>
        <w:lang w:val="uk-UA" w:eastAsia="en-US" w:bidi="ar-SA"/>
      </w:rPr>
    </w:lvl>
    <w:lvl w:ilvl="7" w:tplc="FBA81180">
      <w:numFmt w:val="bullet"/>
      <w:lvlText w:val="•"/>
      <w:lvlJc w:val="left"/>
      <w:pPr>
        <w:ind w:left="7564" w:hanging="281"/>
      </w:pPr>
      <w:rPr>
        <w:rFonts w:hint="default"/>
        <w:lang w:val="uk-UA" w:eastAsia="en-US" w:bidi="ar-SA"/>
      </w:rPr>
    </w:lvl>
    <w:lvl w:ilvl="8" w:tplc="AFC8075C">
      <w:numFmt w:val="bullet"/>
      <w:lvlText w:val="•"/>
      <w:lvlJc w:val="left"/>
      <w:pPr>
        <w:ind w:left="8485" w:hanging="281"/>
      </w:pPr>
      <w:rPr>
        <w:rFonts w:hint="default"/>
        <w:lang w:val="uk-UA" w:eastAsia="en-US" w:bidi="ar-SA"/>
      </w:rPr>
    </w:lvl>
  </w:abstractNum>
  <w:abstractNum w:abstractNumId="5" w15:restartNumberingAfterBreak="0">
    <w:nsid w:val="06F876A1"/>
    <w:multiLevelType w:val="hybridMultilevel"/>
    <w:tmpl w:val="8C343E6C"/>
    <w:lvl w:ilvl="0" w:tplc="42E82E54">
      <w:start w:val="1"/>
      <w:numFmt w:val="decimal"/>
      <w:lvlText w:val="%1."/>
      <w:lvlJc w:val="left"/>
      <w:pPr>
        <w:ind w:left="276" w:hanging="528"/>
        <w:jc w:val="left"/>
      </w:pPr>
      <w:rPr>
        <w:rFonts w:ascii="Times New Roman" w:eastAsia="Times New Roman" w:hAnsi="Times New Roman" w:cs="Times New Roman" w:hint="default"/>
        <w:w w:val="100"/>
        <w:sz w:val="28"/>
        <w:szCs w:val="28"/>
        <w:lang w:val="uk-UA" w:eastAsia="en-US" w:bidi="ar-SA"/>
      </w:rPr>
    </w:lvl>
    <w:lvl w:ilvl="1" w:tplc="96025E5E">
      <w:numFmt w:val="bullet"/>
      <w:lvlText w:val="•"/>
      <w:lvlJc w:val="left"/>
      <w:pPr>
        <w:ind w:left="1284" w:hanging="528"/>
      </w:pPr>
      <w:rPr>
        <w:rFonts w:hint="default"/>
        <w:lang w:val="uk-UA" w:eastAsia="en-US" w:bidi="ar-SA"/>
      </w:rPr>
    </w:lvl>
    <w:lvl w:ilvl="2" w:tplc="BC243C3C">
      <w:numFmt w:val="bullet"/>
      <w:lvlText w:val="•"/>
      <w:lvlJc w:val="left"/>
      <w:pPr>
        <w:ind w:left="2289" w:hanging="528"/>
      </w:pPr>
      <w:rPr>
        <w:rFonts w:hint="default"/>
        <w:lang w:val="uk-UA" w:eastAsia="en-US" w:bidi="ar-SA"/>
      </w:rPr>
    </w:lvl>
    <w:lvl w:ilvl="3" w:tplc="1B944C1E">
      <w:numFmt w:val="bullet"/>
      <w:lvlText w:val="•"/>
      <w:lvlJc w:val="left"/>
      <w:pPr>
        <w:ind w:left="3293" w:hanging="528"/>
      </w:pPr>
      <w:rPr>
        <w:rFonts w:hint="default"/>
        <w:lang w:val="uk-UA" w:eastAsia="en-US" w:bidi="ar-SA"/>
      </w:rPr>
    </w:lvl>
    <w:lvl w:ilvl="4" w:tplc="881C19A2">
      <w:numFmt w:val="bullet"/>
      <w:lvlText w:val="•"/>
      <w:lvlJc w:val="left"/>
      <w:pPr>
        <w:ind w:left="4298" w:hanging="528"/>
      </w:pPr>
      <w:rPr>
        <w:rFonts w:hint="default"/>
        <w:lang w:val="uk-UA" w:eastAsia="en-US" w:bidi="ar-SA"/>
      </w:rPr>
    </w:lvl>
    <w:lvl w:ilvl="5" w:tplc="B1E8BE22">
      <w:numFmt w:val="bullet"/>
      <w:lvlText w:val="•"/>
      <w:lvlJc w:val="left"/>
      <w:pPr>
        <w:ind w:left="5303" w:hanging="528"/>
      </w:pPr>
      <w:rPr>
        <w:rFonts w:hint="default"/>
        <w:lang w:val="uk-UA" w:eastAsia="en-US" w:bidi="ar-SA"/>
      </w:rPr>
    </w:lvl>
    <w:lvl w:ilvl="6" w:tplc="A0D47C3A">
      <w:numFmt w:val="bullet"/>
      <w:lvlText w:val="•"/>
      <w:lvlJc w:val="left"/>
      <w:pPr>
        <w:ind w:left="6307" w:hanging="528"/>
      </w:pPr>
      <w:rPr>
        <w:rFonts w:hint="default"/>
        <w:lang w:val="uk-UA" w:eastAsia="en-US" w:bidi="ar-SA"/>
      </w:rPr>
    </w:lvl>
    <w:lvl w:ilvl="7" w:tplc="5100D374">
      <w:numFmt w:val="bullet"/>
      <w:lvlText w:val="•"/>
      <w:lvlJc w:val="left"/>
      <w:pPr>
        <w:ind w:left="7312" w:hanging="528"/>
      </w:pPr>
      <w:rPr>
        <w:rFonts w:hint="default"/>
        <w:lang w:val="uk-UA" w:eastAsia="en-US" w:bidi="ar-SA"/>
      </w:rPr>
    </w:lvl>
    <w:lvl w:ilvl="8" w:tplc="9B048724">
      <w:numFmt w:val="bullet"/>
      <w:lvlText w:val="•"/>
      <w:lvlJc w:val="left"/>
      <w:pPr>
        <w:ind w:left="8317" w:hanging="528"/>
      </w:pPr>
      <w:rPr>
        <w:rFonts w:hint="default"/>
        <w:lang w:val="uk-UA" w:eastAsia="en-US" w:bidi="ar-SA"/>
      </w:rPr>
    </w:lvl>
  </w:abstractNum>
  <w:abstractNum w:abstractNumId="6" w15:restartNumberingAfterBreak="0">
    <w:nsid w:val="085848ED"/>
    <w:multiLevelType w:val="hybridMultilevel"/>
    <w:tmpl w:val="E42892B0"/>
    <w:lvl w:ilvl="0" w:tplc="E86E53EC">
      <w:numFmt w:val="bullet"/>
      <w:lvlText w:val="o"/>
      <w:lvlJc w:val="left"/>
      <w:pPr>
        <w:ind w:left="276" w:hanging="257"/>
      </w:pPr>
      <w:rPr>
        <w:rFonts w:ascii="Times New Roman" w:eastAsia="Times New Roman" w:hAnsi="Times New Roman" w:cs="Times New Roman" w:hint="default"/>
        <w:b/>
        <w:bCs/>
        <w:i/>
        <w:w w:val="100"/>
        <w:sz w:val="28"/>
        <w:szCs w:val="28"/>
        <w:lang w:val="uk-UA" w:eastAsia="en-US" w:bidi="ar-SA"/>
      </w:rPr>
    </w:lvl>
    <w:lvl w:ilvl="1" w:tplc="1C2C18C8">
      <w:numFmt w:val="bullet"/>
      <w:lvlText w:val="•"/>
      <w:lvlJc w:val="left"/>
      <w:pPr>
        <w:ind w:left="1284" w:hanging="257"/>
      </w:pPr>
      <w:rPr>
        <w:rFonts w:hint="default"/>
        <w:lang w:val="uk-UA" w:eastAsia="en-US" w:bidi="ar-SA"/>
      </w:rPr>
    </w:lvl>
    <w:lvl w:ilvl="2" w:tplc="F9AC018E">
      <w:numFmt w:val="bullet"/>
      <w:lvlText w:val="•"/>
      <w:lvlJc w:val="left"/>
      <w:pPr>
        <w:ind w:left="2289" w:hanging="257"/>
      </w:pPr>
      <w:rPr>
        <w:rFonts w:hint="default"/>
        <w:lang w:val="uk-UA" w:eastAsia="en-US" w:bidi="ar-SA"/>
      </w:rPr>
    </w:lvl>
    <w:lvl w:ilvl="3" w:tplc="269822AA">
      <w:numFmt w:val="bullet"/>
      <w:lvlText w:val="•"/>
      <w:lvlJc w:val="left"/>
      <w:pPr>
        <w:ind w:left="3293" w:hanging="257"/>
      </w:pPr>
      <w:rPr>
        <w:rFonts w:hint="default"/>
        <w:lang w:val="uk-UA" w:eastAsia="en-US" w:bidi="ar-SA"/>
      </w:rPr>
    </w:lvl>
    <w:lvl w:ilvl="4" w:tplc="4D2C1E9C">
      <w:numFmt w:val="bullet"/>
      <w:lvlText w:val="•"/>
      <w:lvlJc w:val="left"/>
      <w:pPr>
        <w:ind w:left="4298" w:hanging="257"/>
      </w:pPr>
      <w:rPr>
        <w:rFonts w:hint="default"/>
        <w:lang w:val="uk-UA" w:eastAsia="en-US" w:bidi="ar-SA"/>
      </w:rPr>
    </w:lvl>
    <w:lvl w:ilvl="5" w:tplc="A57E46EC">
      <w:numFmt w:val="bullet"/>
      <w:lvlText w:val="•"/>
      <w:lvlJc w:val="left"/>
      <w:pPr>
        <w:ind w:left="5303" w:hanging="257"/>
      </w:pPr>
      <w:rPr>
        <w:rFonts w:hint="default"/>
        <w:lang w:val="uk-UA" w:eastAsia="en-US" w:bidi="ar-SA"/>
      </w:rPr>
    </w:lvl>
    <w:lvl w:ilvl="6" w:tplc="331622FC">
      <w:numFmt w:val="bullet"/>
      <w:lvlText w:val="•"/>
      <w:lvlJc w:val="left"/>
      <w:pPr>
        <w:ind w:left="6307" w:hanging="257"/>
      </w:pPr>
      <w:rPr>
        <w:rFonts w:hint="default"/>
        <w:lang w:val="uk-UA" w:eastAsia="en-US" w:bidi="ar-SA"/>
      </w:rPr>
    </w:lvl>
    <w:lvl w:ilvl="7" w:tplc="788ACF6C">
      <w:numFmt w:val="bullet"/>
      <w:lvlText w:val="•"/>
      <w:lvlJc w:val="left"/>
      <w:pPr>
        <w:ind w:left="7312" w:hanging="257"/>
      </w:pPr>
      <w:rPr>
        <w:rFonts w:hint="default"/>
        <w:lang w:val="uk-UA" w:eastAsia="en-US" w:bidi="ar-SA"/>
      </w:rPr>
    </w:lvl>
    <w:lvl w:ilvl="8" w:tplc="08D8B106">
      <w:numFmt w:val="bullet"/>
      <w:lvlText w:val="•"/>
      <w:lvlJc w:val="left"/>
      <w:pPr>
        <w:ind w:left="8317" w:hanging="257"/>
      </w:pPr>
      <w:rPr>
        <w:rFonts w:hint="default"/>
        <w:lang w:val="uk-UA" w:eastAsia="en-US" w:bidi="ar-SA"/>
      </w:rPr>
    </w:lvl>
  </w:abstractNum>
  <w:abstractNum w:abstractNumId="7" w15:restartNumberingAfterBreak="0">
    <w:nsid w:val="092A50E4"/>
    <w:multiLevelType w:val="hybridMultilevel"/>
    <w:tmpl w:val="14043758"/>
    <w:lvl w:ilvl="0" w:tplc="AFB89A02">
      <w:start w:val="1"/>
      <w:numFmt w:val="decimal"/>
      <w:lvlText w:val="%1."/>
      <w:lvlJc w:val="left"/>
      <w:pPr>
        <w:ind w:left="2400" w:hanging="718"/>
        <w:jc w:val="left"/>
      </w:pPr>
      <w:rPr>
        <w:rFonts w:ascii="Times New Roman" w:eastAsia="Times New Roman" w:hAnsi="Times New Roman" w:cs="Times New Roman" w:hint="default"/>
        <w:spacing w:val="0"/>
        <w:w w:val="100"/>
        <w:sz w:val="28"/>
        <w:szCs w:val="28"/>
        <w:lang w:val="uk-UA" w:eastAsia="en-US" w:bidi="ar-SA"/>
      </w:rPr>
    </w:lvl>
    <w:lvl w:ilvl="1" w:tplc="C14C0A02">
      <w:numFmt w:val="bullet"/>
      <w:lvlText w:val="•"/>
      <w:lvlJc w:val="left"/>
      <w:pPr>
        <w:ind w:left="3192" w:hanging="718"/>
      </w:pPr>
      <w:rPr>
        <w:rFonts w:hint="default"/>
        <w:lang w:val="uk-UA" w:eastAsia="en-US" w:bidi="ar-SA"/>
      </w:rPr>
    </w:lvl>
    <w:lvl w:ilvl="2" w:tplc="63E0022E">
      <w:numFmt w:val="bullet"/>
      <w:lvlText w:val="•"/>
      <w:lvlJc w:val="left"/>
      <w:pPr>
        <w:ind w:left="3985" w:hanging="718"/>
      </w:pPr>
      <w:rPr>
        <w:rFonts w:hint="default"/>
        <w:lang w:val="uk-UA" w:eastAsia="en-US" w:bidi="ar-SA"/>
      </w:rPr>
    </w:lvl>
    <w:lvl w:ilvl="3" w:tplc="E2D0077A">
      <w:numFmt w:val="bullet"/>
      <w:lvlText w:val="•"/>
      <w:lvlJc w:val="left"/>
      <w:pPr>
        <w:ind w:left="4777" w:hanging="718"/>
      </w:pPr>
      <w:rPr>
        <w:rFonts w:hint="default"/>
        <w:lang w:val="uk-UA" w:eastAsia="en-US" w:bidi="ar-SA"/>
      </w:rPr>
    </w:lvl>
    <w:lvl w:ilvl="4" w:tplc="11CAE672">
      <w:numFmt w:val="bullet"/>
      <w:lvlText w:val="•"/>
      <w:lvlJc w:val="left"/>
      <w:pPr>
        <w:ind w:left="5570" w:hanging="718"/>
      </w:pPr>
      <w:rPr>
        <w:rFonts w:hint="default"/>
        <w:lang w:val="uk-UA" w:eastAsia="en-US" w:bidi="ar-SA"/>
      </w:rPr>
    </w:lvl>
    <w:lvl w:ilvl="5" w:tplc="5A3E56EC">
      <w:numFmt w:val="bullet"/>
      <w:lvlText w:val="•"/>
      <w:lvlJc w:val="left"/>
      <w:pPr>
        <w:ind w:left="6363" w:hanging="718"/>
      </w:pPr>
      <w:rPr>
        <w:rFonts w:hint="default"/>
        <w:lang w:val="uk-UA" w:eastAsia="en-US" w:bidi="ar-SA"/>
      </w:rPr>
    </w:lvl>
    <w:lvl w:ilvl="6" w:tplc="373C5D82">
      <w:numFmt w:val="bullet"/>
      <w:lvlText w:val="•"/>
      <w:lvlJc w:val="left"/>
      <w:pPr>
        <w:ind w:left="7155" w:hanging="718"/>
      </w:pPr>
      <w:rPr>
        <w:rFonts w:hint="default"/>
        <w:lang w:val="uk-UA" w:eastAsia="en-US" w:bidi="ar-SA"/>
      </w:rPr>
    </w:lvl>
    <w:lvl w:ilvl="7" w:tplc="B39020FC">
      <w:numFmt w:val="bullet"/>
      <w:lvlText w:val="•"/>
      <w:lvlJc w:val="left"/>
      <w:pPr>
        <w:ind w:left="7948" w:hanging="718"/>
      </w:pPr>
      <w:rPr>
        <w:rFonts w:hint="default"/>
        <w:lang w:val="uk-UA" w:eastAsia="en-US" w:bidi="ar-SA"/>
      </w:rPr>
    </w:lvl>
    <w:lvl w:ilvl="8" w:tplc="D77C694A">
      <w:numFmt w:val="bullet"/>
      <w:lvlText w:val="•"/>
      <w:lvlJc w:val="left"/>
      <w:pPr>
        <w:ind w:left="8741" w:hanging="718"/>
      </w:pPr>
      <w:rPr>
        <w:rFonts w:hint="default"/>
        <w:lang w:val="uk-UA" w:eastAsia="en-US" w:bidi="ar-SA"/>
      </w:rPr>
    </w:lvl>
  </w:abstractNum>
  <w:abstractNum w:abstractNumId="8" w15:restartNumberingAfterBreak="0">
    <w:nsid w:val="0BD114CB"/>
    <w:multiLevelType w:val="hybridMultilevel"/>
    <w:tmpl w:val="B5F0418A"/>
    <w:lvl w:ilvl="0" w:tplc="9D949E46">
      <w:start w:val="1"/>
      <w:numFmt w:val="decimal"/>
      <w:lvlText w:val="%1)"/>
      <w:lvlJc w:val="left"/>
      <w:pPr>
        <w:ind w:left="1147" w:hanging="305"/>
        <w:jc w:val="left"/>
      </w:pPr>
      <w:rPr>
        <w:rFonts w:ascii="Times New Roman" w:eastAsia="Times New Roman" w:hAnsi="Times New Roman" w:cs="Times New Roman" w:hint="default"/>
        <w:i/>
        <w:w w:val="100"/>
        <w:sz w:val="28"/>
        <w:szCs w:val="28"/>
        <w:lang w:val="uk-UA" w:eastAsia="en-US" w:bidi="ar-SA"/>
      </w:rPr>
    </w:lvl>
    <w:lvl w:ilvl="1" w:tplc="93886228">
      <w:numFmt w:val="bullet"/>
      <w:lvlText w:val="•"/>
      <w:lvlJc w:val="left"/>
      <w:pPr>
        <w:ind w:left="2058" w:hanging="305"/>
      </w:pPr>
      <w:rPr>
        <w:rFonts w:hint="default"/>
        <w:lang w:val="uk-UA" w:eastAsia="en-US" w:bidi="ar-SA"/>
      </w:rPr>
    </w:lvl>
    <w:lvl w:ilvl="2" w:tplc="19B0BC9E">
      <w:numFmt w:val="bullet"/>
      <w:lvlText w:val="•"/>
      <w:lvlJc w:val="left"/>
      <w:pPr>
        <w:ind w:left="2977" w:hanging="305"/>
      </w:pPr>
      <w:rPr>
        <w:rFonts w:hint="default"/>
        <w:lang w:val="uk-UA" w:eastAsia="en-US" w:bidi="ar-SA"/>
      </w:rPr>
    </w:lvl>
    <w:lvl w:ilvl="3" w:tplc="82603D26">
      <w:numFmt w:val="bullet"/>
      <w:lvlText w:val="•"/>
      <w:lvlJc w:val="left"/>
      <w:pPr>
        <w:ind w:left="3895" w:hanging="305"/>
      </w:pPr>
      <w:rPr>
        <w:rFonts w:hint="default"/>
        <w:lang w:val="uk-UA" w:eastAsia="en-US" w:bidi="ar-SA"/>
      </w:rPr>
    </w:lvl>
    <w:lvl w:ilvl="4" w:tplc="6686BB64">
      <w:numFmt w:val="bullet"/>
      <w:lvlText w:val="•"/>
      <w:lvlJc w:val="left"/>
      <w:pPr>
        <w:ind w:left="4814" w:hanging="305"/>
      </w:pPr>
      <w:rPr>
        <w:rFonts w:hint="default"/>
        <w:lang w:val="uk-UA" w:eastAsia="en-US" w:bidi="ar-SA"/>
      </w:rPr>
    </w:lvl>
    <w:lvl w:ilvl="5" w:tplc="7E6675C2">
      <w:numFmt w:val="bullet"/>
      <w:lvlText w:val="•"/>
      <w:lvlJc w:val="left"/>
      <w:pPr>
        <w:ind w:left="5733" w:hanging="305"/>
      </w:pPr>
      <w:rPr>
        <w:rFonts w:hint="default"/>
        <w:lang w:val="uk-UA" w:eastAsia="en-US" w:bidi="ar-SA"/>
      </w:rPr>
    </w:lvl>
    <w:lvl w:ilvl="6" w:tplc="108E986E">
      <w:numFmt w:val="bullet"/>
      <w:lvlText w:val="•"/>
      <w:lvlJc w:val="left"/>
      <w:pPr>
        <w:ind w:left="6651" w:hanging="305"/>
      </w:pPr>
      <w:rPr>
        <w:rFonts w:hint="default"/>
        <w:lang w:val="uk-UA" w:eastAsia="en-US" w:bidi="ar-SA"/>
      </w:rPr>
    </w:lvl>
    <w:lvl w:ilvl="7" w:tplc="24AC4FA8">
      <w:numFmt w:val="bullet"/>
      <w:lvlText w:val="•"/>
      <w:lvlJc w:val="left"/>
      <w:pPr>
        <w:ind w:left="7570" w:hanging="305"/>
      </w:pPr>
      <w:rPr>
        <w:rFonts w:hint="default"/>
        <w:lang w:val="uk-UA" w:eastAsia="en-US" w:bidi="ar-SA"/>
      </w:rPr>
    </w:lvl>
    <w:lvl w:ilvl="8" w:tplc="64EE6E7C">
      <w:numFmt w:val="bullet"/>
      <w:lvlText w:val="•"/>
      <w:lvlJc w:val="left"/>
      <w:pPr>
        <w:ind w:left="8489" w:hanging="305"/>
      </w:pPr>
      <w:rPr>
        <w:rFonts w:hint="default"/>
        <w:lang w:val="uk-UA" w:eastAsia="en-US" w:bidi="ar-SA"/>
      </w:rPr>
    </w:lvl>
  </w:abstractNum>
  <w:abstractNum w:abstractNumId="9" w15:restartNumberingAfterBreak="0">
    <w:nsid w:val="0C5016A7"/>
    <w:multiLevelType w:val="hybridMultilevel"/>
    <w:tmpl w:val="4F6E9EC8"/>
    <w:lvl w:ilvl="0" w:tplc="0DBC5404">
      <w:numFmt w:val="bullet"/>
      <w:lvlText w:val="–"/>
      <w:lvlJc w:val="left"/>
      <w:pPr>
        <w:ind w:left="276" w:hanging="212"/>
      </w:pPr>
      <w:rPr>
        <w:rFonts w:ascii="Times New Roman" w:eastAsia="Times New Roman" w:hAnsi="Times New Roman" w:cs="Times New Roman" w:hint="default"/>
        <w:w w:val="100"/>
        <w:sz w:val="28"/>
        <w:szCs w:val="28"/>
        <w:lang w:val="uk-UA" w:eastAsia="en-US" w:bidi="ar-SA"/>
      </w:rPr>
    </w:lvl>
    <w:lvl w:ilvl="1" w:tplc="744AB14C">
      <w:numFmt w:val="bullet"/>
      <w:lvlText w:val="•"/>
      <w:lvlJc w:val="left"/>
      <w:pPr>
        <w:ind w:left="1284" w:hanging="212"/>
      </w:pPr>
      <w:rPr>
        <w:rFonts w:hint="default"/>
        <w:lang w:val="uk-UA" w:eastAsia="en-US" w:bidi="ar-SA"/>
      </w:rPr>
    </w:lvl>
    <w:lvl w:ilvl="2" w:tplc="3CB077EC">
      <w:numFmt w:val="bullet"/>
      <w:lvlText w:val="•"/>
      <w:lvlJc w:val="left"/>
      <w:pPr>
        <w:ind w:left="2289" w:hanging="212"/>
      </w:pPr>
      <w:rPr>
        <w:rFonts w:hint="default"/>
        <w:lang w:val="uk-UA" w:eastAsia="en-US" w:bidi="ar-SA"/>
      </w:rPr>
    </w:lvl>
    <w:lvl w:ilvl="3" w:tplc="285E1460">
      <w:numFmt w:val="bullet"/>
      <w:lvlText w:val="•"/>
      <w:lvlJc w:val="left"/>
      <w:pPr>
        <w:ind w:left="3293" w:hanging="212"/>
      </w:pPr>
      <w:rPr>
        <w:rFonts w:hint="default"/>
        <w:lang w:val="uk-UA" w:eastAsia="en-US" w:bidi="ar-SA"/>
      </w:rPr>
    </w:lvl>
    <w:lvl w:ilvl="4" w:tplc="0DFE4F34">
      <w:numFmt w:val="bullet"/>
      <w:lvlText w:val="•"/>
      <w:lvlJc w:val="left"/>
      <w:pPr>
        <w:ind w:left="4298" w:hanging="212"/>
      </w:pPr>
      <w:rPr>
        <w:rFonts w:hint="default"/>
        <w:lang w:val="uk-UA" w:eastAsia="en-US" w:bidi="ar-SA"/>
      </w:rPr>
    </w:lvl>
    <w:lvl w:ilvl="5" w:tplc="04581A24">
      <w:numFmt w:val="bullet"/>
      <w:lvlText w:val="•"/>
      <w:lvlJc w:val="left"/>
      <w:pPr>
        <w:ind w:left="5303" w:hanging="212"/>
      </w:pPr>
      <w:rPr>
        <w:rFonts w:hint="default"/>
        <w:lang w:val="uk-UA" w:eastAsia="en-US" w:bidi="ar-SA"/>
      </w:rPr>
    </w:lvl>
    <w:lvl w:ilvl="6" w:tplc="1B5AA0FA">
      <w:numFmt w:val="bullet"/>
      <w:lvlText w:val="•"/>
      <w:lvlJc w:val="left"/>
      <w:pPr>
        <w:ind w:left="6307" w:hanging="212"/>
      </w:pPr>
      <w:rPr>
        <w:rFonts w:hint="default"/>
        <w:lang w:val="uk-UA" w:eastAsia="en-US" w:bidi="ar-SA"/>
      </w:rPr>
    </w:lvl>
    <w:lvl w:ilvl="7" w:tplc="0062E780">
      <w:numFmt w:val="bullet"/>
      <w:lvlText w:val="•"/>
      <w:lvlJc w:val="left"/>
      <w:pPr>
        <w:ind w:left="7312" w:hanging="212"/>
      </w:pPr>
      <w:rPr>
        <w:rFonts w:hint="default"/>
        <w:lang w:val="uk-UA" w:eastAsia="en-US" w:bidi="ar-SA"/>
      </w:rPr>
    </w:lvl>
    <w:lvl w:ilvl="8" w:tplc="DFB6E06A">
      <w:numFmt w:val="bullet"/>
      <w:lvlText w:val="•"/>
      <w:lvlJc w:val="left"/>
      <w:pPr>
        <w:ind w:left="8317" w:hanging="212"/>
      </w:pPr>
      <w:rPr>
        <w:rFonts w:hint="default"/>
        <w:lang w:val="uk-UA" w:eastAsia="en-US" w:bidi="ar-SA"/>
      </w:rPr>
    </w:lvl>
  </w:abstractNum>
  <w:abstractNum w:abstractNumId="10" w15:restartNumberingAfterBreak="0">
    <w:nsid w:val="0EDD6FAF"/>
    <w:multiLevelType w:val="hybridMultilevel"/>
    <w:tmpl w:val="CAD49F86"/>
    <w:lvl w:ilvl="0" w:tplc="56B6E17E">
      <w:start w:val="1"/>
      <w:numFmt w:val="upperRoman"/>
      <w:lvlText w:val="%1"/>
      <w:lvlJc w:val="left"/>
      <w:pPr>
        <w:ind w:left="276" w:hanging="183"/>
        <w:jc w:val="left"/>
      </w:pPr>
      <w:rPr>
        <w:rFonts w:ascii="Times New Roman" w:eastAsia="Times New Roman" w:hAnsi="Times New Roman" w:cs="Times New Roman" w:hint="default"/>
        <w:i/>
        <w:w w:val="100"/>
        <w:sz w:val="28"/>
        <w:szCs w:val="28"/>
        <w:lang w:val="uk-UA" w:eastAsia="en-US" w:bidi="ar-SA"/>
      </w:rPr>
    </w:lvl>
    <w:lvl w:ilvl="1" w:tplc="5660F372">
      <w:numFmt w:val="bullet"/>
      <w:lvlText w:val="•"/>
      <w:lvlJc w:val="left"/>
      <w:pPr>
        <w:ind w:left="1284" w:hanging="183"/>
      </w:pPr>
      <w:rPr>
        <w:rFonts w:hint="default"/>
        <w:lang w:val="uk-UA" w:eastAsia="en-US" w:bidi="ar-SA"/>
      </w:rPr>
    </w:lvl>
    <w:lvl w:ilvl="2" w:tplc="18B09FF0">
      <w:numFmt w:val="bullet"/>
      <w:lvlText w:val="•"/>
      <w:lvlJc w:val="left"/>
      <w:pPr>
        <w:ind w:left="2289" w:hanging="183"/>
      </w:pPr>
      <w:rPr>
        <w:rFonts w:hint="default"/>
        <w:lang w:val="uk-UA" w:eastAsia="en-US" w:bidi="ar-SA"/>
      </w:rPr>
    </w:lvl>
    <w:lvl w:ilvl="3" w:tplc="48B47F00">
      <w:numFmt w:val="bullet"/>
      <w:lvlText w:val="•"/>
      <w:lvlJc w:val="left"/>
      <w:pPr>
        <w:ind w:left="3293" w:hanging="183"/>
      </w:pPr>
      <w:rPr>
        <w:rFonts w:hint="default"/>
        <w:lang w:val="uk-UA" w:eastAsia="en-US" w:bidi="ar-SA"/>
      </w:rPr>
    </w:lvl>
    <w:lvl w:ilvl="4" w:tplc="93688E64">
      <w:numFmt w:val="bullet"/>
      <w:lvlText w:val="•"/>
      <w:lvlJc w:val="left"/>
      <w:pPr>
        <w:ind w:left="4298" w:hanging="183"/>
      </w:pPr>
      <w:rPr>
        <w:rFonts w:hint="default"/>
        <w:lang w:val="uk-UA" w:eastAsia="en-US" w:bidi="ar-SA"/>
      </w:rPr>
    </w:lvl>
    <w:lvl w:ilvl="5" w:tplc="2E2CBCEC">
      <w:numFmt w:val="bullet"/>
      <w:lvlText w:val="•"/>
      <w:lvlJc w:val="left"/>
      <w:pPr>
        <w:ind w:left="5303" w:hanging="183"/>
      </w:pPr>
      <w:rPr>
        <w:rFonts w:hint="default"/>
        <w:lang w:val="uk-UA" w:eastAsia="en-US" w:bidi="ar-SA"/>
      </w:rPr>
    </w:lvl>
    <w:lvl w:ilvl="6" w:tplc="4546E832">
      <w:numFmt w:val="bullet"/>
      <w:lvlText w:val="•"/>
      <w:lvlJc w:val="left"/>
      <w:pPr>
        <w:ind w:left="6307" w:hanging="183"/>
      </w:pPr>
      <w:rPr>
        <w:rFonts w:hint="default"/>
        <w:lang w:val="uk-UA" w:eastAsia="en-US" w:bidi="ar-SA"/>
      </w:rPr>
    </w:lvl>
    <w:lvl w:ilvl="7" w:tplc="8B22057C">
      <w:numFmt w:val="bullet"/>
      <w:lvlText w:val="•"/>
      <w:lvlJc w:val="left"/>
      <w:pPr>
        <w:ind w:left="7312" w:hanging="183"/>
      </w:pPr>
      <w:rPr>
        <w:rFonts w:hint="default"/>
        <w:lang w:val="uk-UA" w:eastAsia="en-US" w:bidi="ar-SA"/>
      </w:rPr>
    </w:lvl>
    <w:lvl w:ilvl="8" w:tplc="AB9C2336">
      <w:numFmt w:val="bullet"/>
      <w:lvlText w:val="•"/>
      <w:lvlJc w:val="left"/>
      <w:pPr>
        <w:ind w:left="8317" w:hanging="183"/>
      </w:pPr>
      <w:rPr>
        <w:rFonts w:hint="default"/>
        <w:lang w:val="uk-UA" w:eastAsia="en-US" w:bidi="ar-SA"/>
      </w:rPr>
    </w:lvl>
  </w:abstractNum>
  <w:abstractNum w:abstractNumId="11" w15:restartNumberingAfterBreak="0">
    <w:nsid w:val="10C75BB9"/>
    <w:multiLevelType w:val="hybridMultilevel"/>
    <w:tmpl w:val="1236E88C"/>
    <w:lvl w:ilvl="0" w:tplc="F1108834">
      <w:start w:val="1"/>
      <w:numFmt w:val="decimal"/>
      <w:lvlText w:val="%1."/>
      <w:lvlJc w:val="left"/>
      <w:pPr>
        <w:ind w:left="1123" w:hanging="281"/>
        <w:jc w:val="left"/>
      </w:pPr>
      <w:rPr>
        <w:rFonts w:ascii="Times New Roman" w:eastAsia="Times New Roman" w:hAnsi="Times New Roman" w:cs="Times New Roman" w:hint="default"/>
        <w:i/>
        <w:w w:val="100"/>
        <w:sz w:val="28"/>
        <w:szCs w:val="28"/>
        <w:lang w:val="uk-UA" w:eastAsia="en-US" w:bidi="ar-SA"/>
      </w:rPr>
    </w:lvl>
    <w:lvl w:ilvl="1" w:tplc="B534432A">
      <w:numFmt w:val="bullet"/>
      <w:lvlText w:val="•"/>
      <w:lvlJc w:val="left"/>
      <w:pPr>
        <w:ind w:left="2040" w:hanging="281"/>
      </w:pPr>
      <w:rPr>
        <w:rFonts w:hint="default"/>
        <w:lang w:val="uk-UA" w:eastAsia="en-US" w:bidi="ar-SA"/>
      </w:rPr>
    </w:lvl>
    <w:lvl w:ilvl="2" w:tplc="1B501EF2">
      <w:numFmt w:val="bullet"/>
      <w:lvlText w:val="•"/>
      <w:lvlJc w:val="left"/>
      <w:pPr>
        <w:ind w:left="2961" w:hanging="281"/>
      </w:pPr>
      <w:rPr>
        <w:rFonts w:hint="default"/>
        <w:lang w:val="uk-UA" w:eastAsia="en-US" w:bidi="ar-SA"/>
      </w:rPr>
    </w:lvl>
    <w:lvl w:ilvl="3" w:tplc="6E3EDE44">
      <w:numFmt w:val="bullet"/>
      <w:lvlText w:val="•"/>
      <w:lvlJc w:val="left"/>
      <w:pPr>
        <w:ind w:left="3881" w:hanging="281"/>
      </w:pPr>
      <w:rPr>
        <w:rFonts w:hint="default"/>
        <w:lang w:val="uk-UA" w:eastAsia="en-US" w:bidi="ar-SA"/>
      </w:rPr>
    </w:lvl>
    <w:lvl w:ilvl="4" w:tplc="590CB4F6">
      <w:numFmt w:val="bullet"/>
      <w:lvlText w:val="•"/>
      <w:lvlJc w:val="left"/>
      <w:pPr>
        <w:ind w:left="4802" w:hanging="281"/>
      </w:pPr>
      <w:rPr>
        <w:rFonts w:hint="default"/>
        <w:lang w:val="uk-UA" w:eastAsia="en-US" w:bidi="ar-SA"/>
      </w:rPr>
    </w:lvl>
    <w:lvl w:ilvl="5" w:tplc="C5D4E36C">
      <w:numFmt w:val="bullet"/>
      <w:lvlText w:val="•"/>
      <w:lvlJc w:val="left"/>
      <w:pPr>
        <w:ind w:left="5723" w:hanging="281"/>
      </w:pPr>
      <w:rPr>
        <w:rFonts w:hint="default"/>
        <w:lang w:val="uk-UA" w:eastAsia="en-US" w:bidi="ar-SA"/>
      </w:rPr>
    </w:lvl>
    <w:lvl w:ilvl="6" w:tplc="528AE466">
      <w:numFmt w:val="bullet"/>
      <w:lvlText w:val="•"/>
      <w:lvlJc w:val="left"/>
      <w:pPr>
        <w:ind w:left="6643" w:hanging="281"/>
      </w:pPr>
      <w:rPr>
        <w:rFonts w:hint="default"/>
        <w:lang w:val="uk-UA" w:eastAsia="en-US" w:bidi="ar-SA"/>
      </w:rPr>
    </w:lvl>
    <w:lvl w:ilvl="7" w:tplc="C32C0652">
      <w:numFmt w:val="bullet"/>
      <w:lvlText w:val="•"/>
      <w:lvlJc w:val="left"/>
      <w:pPr>
        <w:ind w:left="7564" w:hanging="281"/>
      </w:pPr>
      <w:rPr>
        <w:rFonts w:hint="default"/>
        <w:lang w:val="uk-UA" w:eastAsia="en-US" w:bidi="ar-SA"/>
      </w:rPr>
    </w:lvl>
    <w:lvl w:ilvl="8" w:tplc="BF8C0556">
      <w:numFmt w:val="bullet"/>
      <w:lvlText w:val="•"/>
      <w:lvlJc w:val="left"/>
      <w:pPr>
        <w:ind w:left="8485" w:hanging="281"/>
      </w:pPr>
      <w:rPr>
        <w:rFonts w:hint="default"/>
        <w:lang w:val="uk-UA" w:eastAsia="en-US" w:bidi="ar-SA"/>
      </w:rPr>
    </w:lvl>
  </w:abstractNum>
  <w:abstractNum w:abstractNumId="12" w15:restartNumberingAfterBreak="0">
    <w:nsid w:val="10E1425E"/>
    <w:multiLevelType w:val="hybridMultilevel"/>
    <w:tmpl w:val="C3B2299E"/>
    <w:lvl w:ilvl="0" w:tplc="DF4CEB58">
      <w:start w:val="1"/>
      <w:numFmt w:val="decimal"/>
      <w:lvlText w:val="%1."/>
      <w:lvlJc w:val="left"/>
      <w:pPr>
        <w:ind w:left="1128" w:hanging="286"/>
        <w:jc w:val="left"/>
      </w:pPr>
      <w:rPr>
        <w:rFonts w:ascii="Times New Roman" w:eastAsia="Times New Roman" w:hAnsi="Times New Roman" w:cs="Times New Roman" w:hint="default"/>
        <w:spacing w:val="0"/>
        <w:w w:val="100"/>
        <w:sz w:val="28"/>
        <w:szCs w:val="28"/>
        <w:lang w:val="uk-UA" w:eastAsia="en-US" w:bidi="ar-SA"/>
      </w:rPr>
    </w:lvl>
    <w:lvl w:ilvl="1" w:tplc="12E8A862">
      <w:numFmt w:val="bullet"/>
      <w:lvlText w:val="•"/>
      <w:lvlJc w:val="left"/>
      <w:pPr>
        <w:ind w:left="2040" w:hanging="286"/>
      </w:pPr>
      <w:rPr>
        <w:rFonts w:hint="default"/>
        <w:lang w:val="uk-UA" w:eastAsia="en-US" w:bidi="ar-SA"/>
      </w:rPr>
    </w:lvl>
    <w:lvl w:ilvl="2" w:tplc="378077DE">
      <w:numFmt w:val="bullet"/>
      <w:lvlText w:val="•"/>
      <w:lvlJc w:val="left"/>
      <w:pPr>
        <w:ind w:left="2961" w:hanging="286"/>
      </w:pPr>
      <w:rPr>
        <w:rFonts w:hint="default"/>
        <w:lang w:val="uk-UA" w:eastAsia="en-US" w:bidi="ar-SA"/>
      </w:rPr>
    </w:lvl>
    <w:lvl w:ilvl="3" w:tplc="EAB22FF8">
      <w:numFmt w:val="bullet"/>
      <w:lvlText w:val="•"/>
      <w:lvlJc w:val="left"/>
      <w:pPr>
        <w:ind w:left="3881" w:hanging="286"/>
      </w:pPr>
      <w:rPr>
        <w:rFonts w:hint="default"/>
        <w:lang w:val="uk-UA" w:eastAsia="en-US" w:bidi="ar-SA"/>
      </w:rPr>
    </w:lvl>
    <w:lvl w:ilvl="4" w:tplc="BE0E8E96">
      <w:numFmt w:val="bullet"/>
      <w:lvlText w:val="•"/>
      <w:lvlJc w:val="left"/>
      <w:pPr>
        <w:ind w:left="4802" w:hanging="286"/>
      </w:pPr>
      <w:rPr>
        <w:rFonts w:hint="default"/>
        <w:lang w:val="uk-UA" w:eastAsia="en-US" w:bidi="ar-SA"/>
      </w:rPr>
    </w:lvl>
    <w:lvl w:ilvl="5" w:tplc="736ECCCC">
      <w:numFmt w:val="bullet"/>
      <w:lvlText w:val="•"/>
      <w:lvlJc w:val="left"/>
      <w:pPr>
        <w:ind w:left="5723" w:hanging="286"/>
      </w:pPr>
      <w:rPr>
        <w:rFonts w:hint="default"/>
        <w:lang w:val="uk-UA" w:eastAsia="en-US" w:bidi="ar-SA"/>
      </w:rPr>
    </w:lvl>
    <w:lvl w:ilvl="6" w:tplc="69DA2DB4">
      <w:numFmt w:val="bullet"/>
      <w:lvlText w:val="•"/>
      <w:lvlJc w:val="left"/>
      <w:pPr>
        <w:ind w:left="6643" w:hanging="286"/>
      </w:pPr>
      <w:rPr>
        <w:rFonts w:hint="default"/>
        <w:lang w:val="uk-UA" w:eastAsia="en-US" w:bidi="ar-SA"/>
      </w:rPr>
    </w:lvl>
    <w:lvl w:ilvl="7" w:tplc="DCE86660">
      <w:numFmt w:val="bullet"/>
      <w:lvlText w:val="•"/>
      <w:lvlJc w:val="left"/>
      <w:pPr>
        <w:ind w:left="7564" w:hanging="286"/>
      </w:pPr>
      <w:rPr>
        <w:rFonts w:hint="default"/>
        <w:lang w:val="uk-UA" w:eastAsia="en-US" w:bidi="ar-SA"/>
      </w:rPr>
    </w:lvl>
    <w:lvl w:ilvl="8" w:tplc="0EDC8A9E">
      <w:numFmt w:val="bullet"/>
      <w:lvlText w:val="•"/>
      <w:lvlJc w:val="left"/>
      <w:pPr>
        <w:ind w:left="8485" w:hanging="286"/>
      </w:pPr>
      <w:rPr>
        <w:rFonts w:hint="default"/>
        <w:lang w:val="uk-UA" w:eastAsia="en-US" w:bidi="ar-SA"/>
      </w:rPr>
    </w:lvl>
  </w:abstractNum>
  <w:abstractNum w:abstractNumId="13" w15:restartNumberingAfterBreak="0">
    <w:nsid w:val="13BE1100"/>
    <w:multiLevelType w:val="hybridMultilevel"/>
    <w:tmpl w:val="D6A0626C"/>
    <w:lvl w:ilvl="0" w:tplc="2A9E7E92">
      <w:start w:val="1"/>
      <w:numFmt w:val="decimal"/>
      <w:lvlText w:val="%1."/>
      <w:lvlJc w:val="left"/>
      <w:pPr>
        <w:ind w:left="276" w:hanging="403"/>
        <w:jc w:val="left"/>
      </w:pPr>
      <w:rPr>
        <w:rFonts w:ascii="Times New Roman" w:eastAsia="Times New Roman" w:hAnsi="Times New Roman" w:cs="Times New Roman" w:hint="default"/>
        <w:w w:val="100"/>
        <w:sz w:val="28"/>
        <w:szCs w:val="28"/>
        <w:lang w:val="uk-UA" w:eastAsia="en-US" w:bidi="ar-SA"/>
      </w:rPr>
    </w:lvl>
    <w:lvl w:ilvl="1" w:tplc="4454AE2E">
      <w:numFmt w:val="bullet"/>
      <w:lvlText w:val="•"/>
      <w:lvlJc w:val="left"/>
      <w:pPr>
        <w:ind w:left="1284" w:hanging="403"/>
      </w:pPr>
      <w:rPr>
        <w:rFonts w:hint="default"/>
        <w:lang w:val="uk-UA" w:eastAsia="en-US" w:bidi="ar-SA"/>
      </w:rPr>
    </w:lvl>
    <w:lvl w:ilvl="2" w:tplc="A866C1AC">
      <w:numFmt w:val="bullet"/>
      <w:lvlText w:val="•"/>
      <w:lvlJc w:val="left"/>
      <w:pPr>
        <w:ind w:left="2289" w:hanging="403"/>
      </w:pPr>
      <w:rPr>
        <w:rFonts w:hint="default"/>
        <w:lang w:val="uk-UA" w:eastAsia="en-US" w:bidi="ar-SA"/>
      </w:rPr>
    </w:lvl>
    <w:lvl w:ilvl="3" w:tplc="85FA6512">
      <w:numFmt w:val="bullet"/>
      <w:lvlText w:val="•"/>
      <w:lvlJc w:val="left"/>
      <w:pPr>
        <w:ind w:left="3293" w:hanging="403"/>
      </w:pPr>
      <w:rPr>
        <w:rFonts w:hint="default"/>
        <w:lang w:val="uk-UA" w:eastAsia="en-US" w:bidi="ar-SA"/>
      </w:rPr>
    </w:lvl>
    <w:lvl w:ilvl="4" w:tplc="D9925DF2">
      <w:numFmt w:val="bullet"/>
      <w:lvlText w:val="•"/>
      <w:lvlJc w:val="left"/>
      <w:pPr>
        <w:ind w:left="4298" w:hanging="403"/>
      </w:pPr>
      <w:rPr>
        <w:rFonts w:hint="default"/>
        <w:lang w:val="uk-UA" w:eastAsia="en-US" w:bidi="ar-SA"/>
      </w:rPr>
    </w:lvl>
    <w:lvl w:ilvl="5" w:tplc="8E6E7F1C">
      <w:numFmt w:val="bullet"/>
      <w:lvlText w:val="•"/>
      <w:lvlJc w:val="left"/>
      <w:pPr>
        <w:ind w:left="5303" w:hanging="403"/>
      </w:pPr>
      <w:rPr>
        <w:rFonts w:hint="default"/>
        <w:lang w:val="uk-UA" w:eastAsia="en-US" w:bidi="ar-SA"/>
      </w:rPr>
    </w:lvl>
    <w:lvl w:ilvl="6" w:tplc="CBD89A52">
      <w:numFmt w:val="bullet"/>
      <w:lvlText w:val="•"/>
      <w:lvlJc w:val="left"/>
      <w:pPr>
        <w:ind w:left="6307" w:hanging="403"/>
      </w:pPr>
      <w:rPr>
        <w:rFonts w:hint="default"/>
        <w:lang w:val="uk-UA" w:eastAsia="en-US" w:bidi="ar-SA"/>
      </w:rPr>
    </w:lvl>
    <w:lvl w:ilvl="7" w:tplc="B8761FAE">
      <w:numFmt w:val="bullet"/>
      <w:lvlText w:val="•"/>
      <w:lvlJc w:val="left"/>
      <w:pPr>
        <w:ind w:left="7312" w:hanging="403"/>
      </w:pPr>
      <w:rPr>
        <w:rFonts w:hint="default"/>
        <w:lang w:val="uk-UA" w:eastAsia="en-US" w:bidi="ar-SA"/>
      </w:rPr>
    </w:lvl>
    <w:lvl w:ilvl="8" w:tplc="B0DEDB1C">
      <w:numFmt w:val="bullet"/>
      <w:lvlText w:val="•"/>
      <w:lvlJc w:val="left"/>
      <w:pPr>
        <w:ind w:left="8317" w:hanging="403"/>
      </w:pPr>
      <w:rPr>
        <w:rFonts w:hint="default"/>
        <w:lang w:val="uk-UA" w:eastAsia="en-US" w:bidi="ar-SA"/>
      </w:rPr>
    </w:lvl>
  </w:abstractNum>
  <w:abstractNum w:abstractNumId="14" w15:restartNumberingAfterBreak="0">
    <w:nsid w:val="17E31FCF"/>
    <w:multiLevelType w:val="hybridMultilevel"/>
    <w:tmpl w:val="F5960FAC"/>
    <w:lvl w:ilvl="0" w:tplc="866C6C9E">
      <w:start w:val="1"/>
      <w:numFmt w:val="decimal"/>
      <w:lvlText w:val="%1."/>
      <w:lvlJc w:val="left"/>
      <w:pPr>
        <w:ind w:left="1123" w:hanging="281"/>
        <w:jc w:val="left"/>
      </w:pPr>
      <w:rPr>
        <w:rFonts w:ascii="Times New Roman" w:eastAsia="Times New Roman" w:hAnsi="Times New Roman" w:cs="Times New Roman" w:hint="default"/>
        <w:i/>
        <w:w w:val="100"/>
        <w:sz w:val="28"/>
        <w:szCs w:val="28"/>
        <w:lang w:val="uk-UA" w:eastAsia="en-US" w:bidi="ar-SA"/>
      </w:rPr>
    </w:lvl>
    <w:lvl w:ilvl="1" w:tplc="47667D3C">
      <w:numFmt w:val="bullet"/>
      <w:lvlText w:val="•"/>
      <w:lvlJc w:val="left"/>
      <w:pPr>
        <w:ind w:left="2040" w:hanging="281"/>
      </w:pPr>
      <w:rPr>
        <w:rFonts w:hint="default"/>
        <w:lang w:val="uk-UA" w:eastAsia="en-US" w:bidi="ar-SA"/>
      </w:rPr>
    </w:lvl>
    <w:lvl w:ilvl="2" w:tplc="C78606AC">
      <w:numFmt w:val="bullet"/>
      <w:lvlText w:val="•"/>
      <w:lvlJc w:val="left"/>
      <w:pPr>
        <w:ind w:left="2961" w:hanging="281"/>
      </w:pPr>
      <w:rPr>
        <w:rFonts w:hint="default"/>
        <w:lang w:val="uk-UA" w:eastAsia="en-US" w:bidi="ar-SA"/>
      </w:rPr>
    </w:lvl>
    <w:lvl w:ilvl="3" w:tplc="543AC4D4">
      <w:numFmt w:val="bullet"/>
      <w:lvlText w:val="•"/>
      <w:lvlJc w:val="left"/>
      <w:pPr>
        <w:ind w:left="3881" w:hanging="281"/>
      </w:pPr>
      <w:rPr>
        <w:rFonts w:hint="default"/>
        <w:lang w:val="uk-UA" w:eastAsia="en-US" w:bidi="ar-SA"/>
      </w:rPr>
    </w:lvl>
    <w:lvl w:ilvl="4" w:tplc="92262A82">
      <w:numFmt w:val="bullet"/>
      <w:lvlText w:val="•"/>
      <w:lvlJc w:val="left"/>
      <w:pPr>
        <w:ind w:left="4802" w:hanging="281"/>
      </w:pPr>
      <w:rPr>
        <w:rFonts w:hint="default"/>
        <w:lang w:val="uk-UA" w:eastAsia="en-US" w:bidi="ar-SA"/>
      </w:rPr>
    </w:lvl>
    <w:lvl w:ilvl="5" w:tplc="231E8510">
      <w:numFmt w:val="bullet"/>
      <w:lvlText w:val="•"/>
      <w:lvlJc w:val="left"/>
      <w:pPr>
        <w:ind w:left="5723" w:hanging="281"/>
      </w:pPr>
      <w:rPr>
        <w:rFonts w:hint="default"/>
        <w:lang w:val="uk-UA" w:eastAsia="en-US" w:bidi="ar-SA"/>
      </w:rPr>
    </w:lvl>
    <w:lvl w:ilvl="6" w:tplc="30DCC1CC">
      <w:numFmt w:val="bullet"/>
      <w:lvlText w:val="•"/>
      <w:lvlJc w:val="left"/>
      <w:pPr>
        <w:ind w:left="6643" w:hanging="281"/>
      </w:pPr>
      <w:rPr>
        <w:rFonts w:hint="default"/>
        <w:lang w:val="uk-UA" w:eastAsia="en-US" w:bidi="ar-SA"/>
      </w:rPr>
    </w:lvl>
    <w:lvl w:ilvl="7" w:tplc="4AFE7DF6">
      <w:numFmt w:val="bullet"/>
      <w:lvlText w:val="•"/>
      <w:lvlJc w:val="left"/>
      <w:pPr>
        <w:ind w:left="7564" w:hanging="281"/>
      </w:pPr>
      <w:rPr>
        <w:rFonts w:hint="default"/>
        <w:lang w:val="uk-UA" w:eastAsia="en-US" w:bidi="ar-SA"/>
      </w:rPr>
    </w:lvl>
    <w:lvl w:ilvl="8" w:tplc="AFE8DE14">
      <w:numFmt w:val="bullet"/>
      <w:lvlText w:val="•"/>
      <w:lvlJc w:val="left"/>
      <w:pPr>
        <w:ind w:left="8485" w:hanging="281"/>
      </w:pPr>
      <w:rPr>
        <w:rFonts w:hint="default"/>
        <w:lang w:val="uk-UA" w:eastAsia="en-US" w:bidi="ar-SA"/>
      </w:rPr>
    </w:lvl>
  </w:abstractNum>
  <w:abstractNum w:abstractNumId="15" w15:restartNumberingAfterBreak="0">
    <w:nsid w:val="189D7E01"/>
    <w:multiLevelType w:val="hybridMultilevel"/>
    <w:tmpl w:val="85E067B6"/>
    <w:lvl w:ilvl="0" w:tplc="2982AF6C">
      <w:start w:val="1"/>
      <w:numFmt w:val="decimal"/>
      <w:lvlText w:val="%1."/>
      <w:lvlJc w:val="left"/>
      <w:pPr>
        <w:ind w:left="2400" w:hanging="838"/>
        <w:jc w:val="left"/>
      </w:pPr>
      <w:rPr>
        <w:rFonts w:ascii="Times New Roman" w:eastAsia="Times New Roman" w:hAnsi="Times New Roman" w:cs="Times New Roman" w:hint="default"/>
        <w:spacing w:val="0"/>
        <w:w w:val="100"/>
        <w:sz w:val="28"/>
        <w:szCs w:val="28"/>
        <w:lang w:val="uk-UA" w:eastAsia="en-US" w:bidi="ar-SA"/>
      </w:rPr>
    </w:lvl>
    <w:lvl w:ilvl="1" w:tplc="39C8F672">
      <w:numFmt w:val="bullet"/>
      <w:lvlText w:val="•"/>
      <w:lvlJc w:val="left"/>
      <w:pPr>
        <w:ind w:left="3192" w:hanging="838"/>
      </w:pPr>
      <w:rPr>
        <w:rFonts w:hint="default"/>
        <w:lang w:val="uk-UA" w:eastAsia="en-US" w:bidi="ar-SA"/>
      </w:rPr>
    </w:lvl>
    <w:lvl w:ilvl="2" w:tplc="0218C560">
      <w:numFmt w:val="bullet"/>
      <w:lvlText w:val="•"/>
      <w:lvlJc w:val="left"/>
      <w:pPr>
        <w:ind w:left="3985" w:hanging="838"/>
      </w:pPr>
      <w:rPr>
        <w:rFonts w:hint="default"/>
        <w:lang w:val="uk-UA" w:eastAsia="en-US" w:bidi="ar-SA"/>
      </w:rPr>
    </w:lvl>
    <w:lvl w:ilvl="3" w:tplc="8CFE57BE">
      <w:numFmt w:val="bullet"/>
      <w:lvlText w:val="•"/>
      <w:lvlJc w:val="left"/>
      <w:pPr>
        <w:ind w:left="4777" w:hanging="838"/>
      </w:pPr>
      <w:rPr>
        <w:rFonts w:hint="default"/>
        <w:lang w:val="uk-UA" w:eastAsia="en-US" w:bidi="ar-SA"/>
      </w:rPr>
    </w:lvl>
    <w:lvl w:ilvl="4" w:tplc="AF3055DA">
      <w:numFmt w:val="bullet"/>
      <w:lvlText w:val="•"/>
      <w:lvlJc w:val="left"/>
      <w:pPr>
        <w:ind w:left="5570" w:hanging="838"/>
      </w:pPr>
      <w:rPr>
        <w:rFonts w:hint="default"/>
        <w:lang w:val="uk-UA" w:eastAsia="en-US" w:bidi="ar-SA"/>
      </w:rPr>
    </w:lvl>
    <w:lvl w:ilvl="5" w:tplc="289425B0">
      <w:numFmt w:val="bullet"/>
      <w:lvlText w:val="•"/>
      <w:lvlJc w:val="left"/>
      <w:pPr>
        <w:ind w:left="6363" w:hanging="838"/>
      </w:pPr>
      <w:rPr>
        <w:rFonts w:hint="default"/>
        <w:lang w:val="uk-UA" w:eastAsia="en-US" w:bidi="ar-SA"/>
      </w:rPr>
    </w:lvl>
    <w:lvl w:ilvl="6" w:tplc="33A4A860">
      <w:numFmt w:val="bullet"/>
      <w:lvlText w:val="•"/>
      <w:lvlJc w:val="left"/>
      <w:pPr>
        <w:ind w:left="7155" w:hanging="838"/>
      </w:pPr>
      <w:rPr>
        <w:rFonts w:hint="default"/>
        <w:lang w:val="uk-UA" w:eastAsia="en-US" w:bidi="ar-SA"/>
      </w:rPr>
    </w:lvl>
    <w:lvl w:ilvl="7" w:tplc="D55A87CC">
      <w:numFmt w:val="bullet"/>
      <w:lvlText w:val="•"/>
      <w:lvlJc w:val="left"/>
      <w:pPr>
        <w:ind w:left="7948" w:hanging="838"/>
      </w:pPr>
      <w:rPr>
        <w:rFonts w:hint="default"/>
        <w:lang w:val="uk-UA" w:eastAsia="en-US" w:bidi="ar-SA"/>
      </w:rPr>
    </w:lvl>
    <w:lvl w:ilvl="8" w:tplc="40F8D526">
      <w:numFmt w:val="bullet"/>
      <w:lvlText w:val="•"/>
      <w:lvlJc w:val="left"/>
      <w:pPr>
        <w:ind w:left="8741" w:hanging="838"/>
      </w:pPr>
      <w:rPr>
        <w:rFonts w:hint="default"/>
        <w:lang w:val="uk-UA" w:eastAsia="en-US" w:bidi="ar-SA"/>
      </w:rPr>
    </w:lvl>
  </w:abstractNum>
  <w:abstractNum w:abstractNumId="16" w15:restartNumberingAfterBreak="0">
    <w:nsid w:val="18A40C43"/>
    <w:multiLevelType w:val="hybridMultilevel"/>
    <w:tmpl w:val="44D86FEA"/>
    <w:lvl w:ilvl="0" w:tplc="BD806066">
      <w:start w:val="1"/>
      <w:numFmt w:val="decimal"/>
      <w:lvlText w:val="%1."/>
      <w:lvlJc w:val="left"/>
      <w:pPr>
        <w:ind w:left="276" w:hanging="283"/>
        <w:jc w:val="left"/>
      </w:pPr>
      <w:rPr>
        <w:rFonts w:ascii="Times New Roman" w:eastAsia="Times New Roman" w:hAnsi="Times New Roman" w:cs="Times New Roman" w:hint="default"/>
        <w:w w:val="100"/>
        <w:sz w:val="28"/>
        <w:szCs w:val="28"/>
        <w:lang w:val="uk-UA" w:eastAsia="en-US" w:bidi="ar-SA"/>
      </w:rPr>
    </w:lvl>
    <w:lvl w:ilvl="1" w:tplc="84DC5EBA">
      <w:numFmt w:val="bullet"/>
      <w:lvlText w:val="•"/>
      <w:lvlJc w:val="left"/>
      <w:pPr>
        <w:ind w:left="1284" w:hanging="283"/>
      </w:pPr>
      <w:rPr>
        <w:rFonts w:hint="default"/>
        <w:lang w:val="uk-UA" w:eastAsia="en-US" w:bidi="ar-SA"/>
      </w:rPr>
    </w:lvl>
    <w:lvl w:ilvl="2" w:tplc="7C682848">
      <w:numFmt w:val="bullet"/>
      <w:lvlText w:val="•"/>
      <w:lvlJc w:val="left"/>
      <w:pPr>
        <w:ind w:left="2289" w:hanging="283"/>
      </w:pPr>
      <w:rPr>
        <w:rFonts w:hint="default"/>
        <w:lang w:val="uk-UA" w:eastAsia="en-US" w:bidi="ar-SA"/>
      </w:rPr>
    </w:lvl>
    <w:lvl w:ilvl="3" w:tplc="98240606">
      <w:numFmt w:val="bullet"/>
      <w:lvlText w:val="•"/>
      <w:lvlJc w:val="left"/>
      <w:pPr>
        <w:ind w:left="3293" w:hanging="283"/>
      </w:pPr>
      <w:rPr>
        <w:rFonts w:hint="default"/>
        <w:lang w:val="uk-UA" w:eastAsia="en-US" w:bidi="ar-SA"/>
      </w:rPr>
    </w:lvl>
    <w:lvl w:ilvl="4" w:tplc="5F0A71C2">
      <w:numFmt w:val="bullet"/>
      <w:lvlText w:val="•"/>
      <w:lvlJc w:val="left"/>
      <w:pPr>
        <w:ind w:left="4298" w:hanging="283"/>
      </w:pPr>
      <w:rPr>
        <w:rFonts w:hint="default"/>
        <w:lang w:val="uk-UA" w:eastAsia="en-US" w:bidi="ar-SA"/>
      </w:rPr>
    </w:lvl>
    <w:lvl w:ilvl="5" w:tplc="9796EF8C">
      <w:numFmt w:val="bullet"/>
      <w:lvlText w:val="•"/>
      <w:lvlJc w:val="left"/>
      <w:pPr>
        <w:ind w:left="5303" w:hanging="283"/>
      </w:pPr>
      <w:rPr>
        <w:rFonts w:hint="default"/>
        <w:lang w:val="uk-UA" w:eastAsia="en-US" w:bidi="ar-SA"/>
      </w:rPr>
    </w:lvl>
    <w:lvl w:ilvl="6" w:tplc="6810AEDA">
      <w:numFmt w:val="bullet"/>
      <w:lvlText w:val="•"/>
      <w:lvlJc w:val="left"/>
      <w:pPr>
        <w:ind w:left="6307" w:hanging="283"/>
      </w:pPr>
      <w:rPr>
        <w:rFonts w:hint="default"/>
        <w:lang w:val="uk-UA" w:eastAsia="en-US" w:bidi="ar-SA"/>
      </w:rPr>
    </w:lvl>
    <w:lvl w:ilvl="7" w:tplc="80C0C810">
      <w:numFmt w:val="bullet"/>
      <w:lvlText w:val="•"/>
      <w:lvlJc w:val="left"/>
      <w:pPr>
        <w:ind w:left="7312" w:hanging="283"/>
      </w:pPr>
      <w:rPr>
        <w:rFonts w:hint="default"/>
        <w:lang w:val="uk-UA" w:eastAsia="en-US" w:bidi="ar-SA"/>
      </w:rPr>
    </w:lvl>
    <w:lvl w:ilvl="8" w:tplc="B9F20532">
      <w:numFmt w:val="bullet"/>
      <w:lvlText w:val="•"/>
      <w:lvlJc w:val="left"/>
      <w:pPr>
        <w:ind w:left="8317" w:hanging="283"/>
      </w:pPr>
      <w:rPr>
        <w:rFonts w:hint="default"/>
        <w:lang w:val="uk-UA" w:eastAsia="en-US" w:bidi="ar-SA"/>
      </w:rPr>
    </w:lvl>
  </w:abstractNum>
  <w:abstractNum w:abstractNumId="17" w15:restartNumberingAfterBreak="0">
    <w:nsid w:val="19260F81"/>
    <w:multiLevelType w:val="hybridMultilevel"/>
    <w:tmpl w:val="D0BC46DE"/>
    <w:lvl w:ilvl="0" w:tplc="16A4F72C">
      <w:start w:val="28"/>
      <w:numFmt w:val="decimal"/>
      <w:lvlText w:val="%1."/>
      <w:lvlJc w:val="left"/>
      <w:pPr>
        <w:ind w:left="276" w:hanging="448"/>
        <w:jc w:val="left"/>
      </w:pPr>
      <w:rPr>
        <w:rFonts w:ascii="Times New Roman" w:eastAsia="Times New Roman" w:hAnsi="Times New Roman" w:cs="Times New Roman" w:hint="default"/>
        <w:w w:val="100"/>
        <w:sz w:val="28"/>
        <w:szCs w:val="28"/>
        <w:lang w:val="uk-UA" w:eastAsia="en-US" w:bidi="ar-SA"/>
      </w:rPr>
    </w:lvl>
    <w:lvl w:ilvl="1" w:tplc="E3108700">
      <w:start w:val="1"/>
      <w:numFmt w:val="decimal"/>
      <w:lvlText w:val="%2."/>
      <w:lvlJc w:val="left"/>
      <w:pPr>
        <w:ind w:left="276" w:hanging="355"/>
        <w:jc w:val="left"/>
      </w:pPr>
      <w:rPr>
        <w:rFonts w:ascii="Times New Roman" w:eastAsia="Times New Roman" w:hAnsi="Times New Roman" w:cs="Times New Roman" w:hint="default"/>
        <w:i/>
        <w:w w:val="100"/>
        <w:sz w:val="28"/>
        <w:szCs w:val="28"/>
        <w:lang w:val="uk-UA" w:eastAsia="en-US" w:bidi="ar-SA"/>
      </w:rPr>
    </w:lvl>
    <w:lvl w:ilvl="2" w:tplc="6E3C792C">
      <w:numFmt w:val="bullet"/>
      <w:lvlText w:val="•"/>
      <w:lvlJc w:val="left"/>
      <w:pPr>
        <w:ind w:left="2289" w:hanging="355"/>
      </w:pPr>
      <w:rPr>
        <w:rFonts w:hint="default"/>
        <w:lang w:val="uk-UA" w:eastAsia="en-US" w:bidi="ar-SA"/>
      </w:rPr>
    </w:lvl>
    <w:lvl w:ilvl="3" w:tplc="2354C886">
      <w:numFmt w:val="bullet"/>
      <w:lvlText w:val="•"/>
      <w:lvlJc w:val="left"/>
      <w:pPr>
        <w:ind w:left="3293" w:hanging="355"/>
      </w:pPr>
      <w:rPr>
        <w:rFonts w:hint="default"/>
        <w:lang w:val="uk-UA" w:eastAsia="en-US" w:bidi="ar-SA"/>
      </w:rPr>
    </w:lvl>
    <w:lvl w:ilvl="4" w:tplc="7B0E55EA">
      <w:numFmt w:val="bullet"/>
      <w:lvlText w:val="•"/>
      <w:lvlJc w:val="left"/>
      <w:pPr>
        <w:ind w:left="4298" w:hanging="355"/>
      </w:pPr>
      <w:rPr>
        <w:rFonts w:hint="default"/>
        <w:lang w:val="uk-UA" w:eastAsia="en-US" w:bidi="ar-SA"/>
      </w:rPr>
    </w:lvl>
    <w:lvl w:ilvl="5" w:tplc="7CBA7894">
      <w:numFmt w:val="bullet"/>
      <w:lvlText w:val="•"/>
      <w:lvlJc w:val="left"/>
      <w:pPr>
        <w:ind w:left="5303" w:hanging="355"/>
      </w:pPr>
      <w:rPr>
        <w:rFonts w:hint="default"/>
        <w:lang w:val="uk-UA" w:eastAsia="en-US" w:bidi="ar-SA"/>
      </w:rPr>
    </w:lvl>
    <w:lvl w:ilvl="6" w:tplc="5448D30A">
      <w:numFmt w:val="bullet"/>
      <w:lvlText w:val="•"/>
      <w:lvlJc w:val="left"/>
      <w:pPr>
        <w:ind w:left="6307" w:hanging="355"/>
      </w:pPr>
      <w:rPr>
        <w:rFonts w:hint="default"/>
        <w:lang w:val="uk-UA" w:eastAsia="en-US" w:bidi="ar-SA"/>
      </w:rPr>
    </w:lvl>
    <w:lvl w:ilvl="7" w:tplc="BCBE7908">
      <w:numFmt w:val="bullet"/>
      <w:lvlText w:val="•"/>
      <w:lvlJc w:val="left"/>
      <w:pPr>
        <w:ind w:left="7312" w:hanging="355"/>
      </w:pPr>
      <w:rPr>
        <w:rFonts w:hint="default"/>
        <w:lang w:val="uk-UA" w:eastAsia="en-US" w:bidi="ar-SA"/>
      </w:rPr>
    </w:lvl>
    <w:lvl w:ilvl="8" w:tplc="BFBE6A40">
      <w:numFmt w:val="bullet"/>
      <w:lvlText w:val="•"/>
      <w:lvlJc w:val="left"/>
      <w:pPr>
        <w:ind w:left="8317" w:hanging="355"/>
      </w:pPr>
      <w:rPr>
        <w:rFonts w:hint="default"/>
        <w:lang w:val="uk-UA" w:eastAsia="en-US" w:bidi="ar-SA"/>
      </w:rPr>
    </w:lvl>
  </w:abstractNum>
  <w:abstractNum w:abstractNumId="18" w15:restartNumberingAfterBreak="0">
    <w:nsid w:val="1DAE4BD9"/>
    <w:multiLevelType w:val="hybridMultilevel"/>
    <w:tmpl w:val="F33284A0"/>
    <w:lvl w:ilvl="0" w:tplc="6C683AE6">
      <w:numFmt w:val="bullet"/>
      <w:lvlText w:val="o"/>
      <w:lvlJc w:val="left"/>
      <w:pPr>
        <w:ind w:left="276" w:hanging="225"/>
      </w:pPr>
      <w:rPr>
        <w:rFonts w:ascii="Times New Roman" w:eastAsia="Times New Roman" w:hAnsi="Times New Roman" w:cs="Times New Roman" w:hint="default"/>
        <w:i/>
        <w:w w:val="100"/>
        <w:sz w:val="28"/>
        <w:szCs w:val="28"/>
        <w:lang w:val="uk-UA" w:eastAsia="en-US" w:bidi="ar-SA"/>
      </w:rPr>
    </w:lvl>
    <w:lvl w:ilvl="1" w:tplc="0BF2B440">
      <w:numFmt w:val="bullet"/>
      <w:lvlText w:val="•"/>
      <w:lvlJc w:val="left"/>
      <w:pPr>
        <w:ind w:left="1284" w:hanging="225"/>
      </w:pPr>
      <w:rPr>
        <w:rFonts w:hint="default"/>
        <w:lang w:val="uk-UA" w:eastAsia="en-US" w:bidi="ar-SA"/>
      </w:rPr>
    </w:lvl>
    <w:lvl w:ilvl="2" w:tplc="B2B0B962">
      <w:numFmt w:val="bullet"/>
      <w:lvlText w:val="•"/>
      <w:lvlJc w:val="left"/>
      <w:pPr>
        <w:ind w:left="2289" w:hanging="225"/>
      </w:pPr>
      <w:rPr>
        <w:rFonts w:hint="default"/>
        <w:lang w:val="uk-UA" w:eastAsia="en-US" w:bidi="ar-SA"/>
      </w:rPr>
    </w:lvl>
    <w:lvl w:ilvl="3" w:tplc="9020999C">
      <w:numFmt w:val="bullet"/>
      <w:lvlText w:val="•"/>
      <w:lvlJc w:val="left"/>
      <w:pPr>
        <w:ind w:left="3293" w:hanging="225"/>
      </w:pPr>
      <w:rPr>
        <w:rFonts w:hint="default"/>
        <w:lang w:val="uk-UA" w:eastAsia="en-US" w:bidi="ar-SA"/>
      </w:rPr>
    </w:lvl>
    <w:lvl w:ilvl="4" w:tplc="A19EA9AE">
      <w:numFmt w:val="bullet"/>
      <w:lvlText w:val="•"/>
      <w:lvlJc w:val="left"/>
      <w:pPr>
        <w:ind w:left="4298" w:hanging="225"/>
      </w:pPr>
      <w:rPr>
        <w:rFonts w:hint="default"/>
        <w:lang w:val="uk-UA" w:eastAsia="en-US" w:bidi="ar-SA"/>
      </w:rPr>
    </w:lvl>
    <w:lvl w:ilvl="5" w:tplc="FF1C59B0">
      <w:numFmt w:val="bullet"/>
      <w:lvlText w:val="•"/>
      <w:lvlJc w:val="left"/>
      <w:pPr>
        <w:ind w:left="5303" w:hanging="225"/>
      </w:pPr>
      <w:rPr>
        <w:rFonts w:hint="default"/>
        <w:lang w:val="uk-UA" w:eastAsia="en-US" w:bidi="ar-SA"/>
      </w:rPr>
    </w:lvl>
    <w:lvl w:ilvl="6" w:tplc="064CF2A4">
      <w:numFmt w:val="bullet"/>
      <w:lvlText w:val="•"/>
      <w:lvlJc w:val="left"/>
      <w:pPr>
        <w:ind w:left="6307" w:hanging="225"/>
      </w:pPr>
      <w:rPr>
        <w:rFonts w:hint="default"/>
        <w:lang w:val="uk-UA" w:eastAsia="en-US" w:bidi="ar-SA"/>
      </w:rPr>
    </w:lvl>
    <w:lvl w:ilvl="7" w:tplc="0BDC4C78">
      <w:numFmt w:val="bullet"/>
      <w:lvlText w:val="•"/>
      <w:lvlJc w:val="left"/>
      <w:pPr>
        <w:ind w:left="7312" w:hanging="225"/>
      </w:pPr>
      <w:rPr>
        <w:rFonts w:hint="default"/>
        <w:lang w:val="uk-UA" w:eastAsia="en-US" w:bidi="ar-SA"/>
      </w:rPr>
    </w:lvl>
    <w:lvl w:ilvl="8" w:tplc="1584BB22">
      <w:numFmt w:val="bullet"/>
      <w:lvlText w:val="•"/>
      <w:lvlJc w:val="left"/>
      <w:pPr>
        <w:ind w:left="8317" w:hanging="225"/>
      </w:pPr>
      <w:rPr>
        <w:rFonts w:hint="default"/>
        <w:lang w:val="uk-UA" w:eastAsia="en-US" w:bidi="ar-SA"/>
      </w:rPr>
    </w:lvl>
  </w:abstractNum>
  <w:abstractNum w:abstractNumId="19" w15:restartNumberingAfterBreak="0">
    <w:nsid w:val="1E475184"/>
    <w:multiLevelType w:val="multilevel"/>
    <w:tmpl w:val="8FD42AFE"/>
    <w:lvl w:ilvl="0">
      <w:start w:val="8"/>
      <w:numFmt w:val="decimal"/>
      <w:lvlText w:val="%1"/>
      <w:lvlJc w:val="left"/>
      <w:pPr>
        <w:ind w:left="1335" w:hanging="493"/>
        <w:jc w:val="left"/>
      </w:pPr>
      <w:rPr>
        <w:rFonts w:hint="default"/>
        <w:lang w:val="uk-UA" w:eastAsia="en-US" w:bidi="ar-SA"/>
      </w:rPr>
    </w:lvl>
    <w:lvl w:ilvl="1">
      <w:start w:val="1"/>
      <w:numFmt w:val="decimal"/>
      <w:lvlText w:val="%1.%2."/>
      <w:lvlJc w:val="left"/>
      <w:pPr>
        <w:ind w:left="1335" w:hanging="493"/>
        <w:jc w:val="lef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3137" w:hanging="493"/>
      </w:pPr>
      <w:rPr>
        <w:rFonts w:hint="default"/>
        <w:lang w:val="uk-UA" w:eastAsia="en-US" w:bidi="ar-SA"/>
      </w:rPr>
    </w:lvl>
    <w:lvl w:ilvl="3">
      <w:numFmt w:val="bullet"/>
      <w:lvlText w:val="•"/>
      <w:lvlJc w:val="left"/>
      <w:pPr>
        <w:ind w:left="4035" w:hanging="493"/>
      </w:pPr>
      <w:rPr>
        <w:rFonts w:hint="default"/>
        <w:lang w:val="uk-UA" w:eastAsia="en-US" w:bidi="ar-SA"/>
      </w:rPr>
    </w:lvl>
    <w:lvl w:ilvl="4">
      <w:numFmt w:val="bullet"/>
      <w:lvlText w:val="•"/>
      <w:lvlJc w:val="left"/>
      <w:pPr>
        <w:ind w:left="4934" w:hanging="493"/>
      </w:pPr>
      <w:rPr>
        <w:rFonts w:hint="default"/>
        <w:lang w:val="uk-UA" w:eastAsia="en-US" w:bidi="ar-SA"/>
      </w:rPr>
    </w:lvl>
    <w:lvl w:ilvl="5">
      <w:numFmt w:val="bullet"/>
      <w:lvlText w:val="•"/>
      <w:lvlJc w:val="left"/>
      <w:pPr>
        <w:ind w:left="5833" w:hanging="493"/>
      </w:pPr>
      <w:rPr>
        <w:rFonts w:hint="default"/>
        <w:lang w:val="uk-UA" w:eastAsia="en-US" w:bidi="ar-SA"/>
      </w:rPr>
    </w:lvl>
    <w:lvl w:ilvl="6">
      <w:numFmt w:val="bullet"/>
      <w:lvlText w:val="•"/>
      <w:lvlJc w:val="left"/>
      <w:pPr>
        <w:ind w:left="6731" w:hanging="493"/>
      </w:pPr>
      <w:rPr>
        <w:rFonts w:hint="default"/>
        <w:lang w:val="uk-UA" w:eastAsia="en-US" w:bidi="ar-SA"/>
      </w:rPr>
    </w:lvl>
    <w:lvl w:ilvl="7">
      <w:numFmt w:val="bullet"/>
      <w:lvlText w:val="•"/>
      <w:lvlJc w:val="left"/>
      <w:pPr>
        <w:ind w:left="7630" w:hanging="493"/>
      </w:pPr>
      <w:rPr>
        <w:rFonts w:hint="default"/>
        <w:lang w:val="uk-UA" w:eastAsia="en-US" w:bidi="ar-SA"/>
      </w:rPr>
    </w:lvl>
    <w:lvl w:ilvl="8">
      <w:numFmt w:val="bullet"/>
      <w:lvlText w:val="•"/>
      <w:lvlJc w:val="left"/>
      <w:pPr>
        <w:ind w:left="8529" w:hanging="493"/>
      </w:pPr>
      <w:rPr>
        <w:rFonts w:hint="default"/>
        <w:lang w:val="uk-UA" w:eastAsia="en-US" w:bidi="ar-SA"/>
      </w:rPr>
    </w:lvl>
  </w:abstractNum>
  <w:abstractNum w:abstractNumId="20" w15:restartNumberingAfterBreak="0">
    <w:nsid w:val="1EEB48E0"/>
    <w:multiLevelType w:val="hybridMultilevel"/>
    <w:tmpl w:val="DBDC48E2"/>
    <w:lvl w:ilvl="0" w:tplc="549C7E30">
      <w:numFmt w:val="bullet"/>
      <w:lvlText w:val=""/>
      <w:lvlJc w:val="left"/>
      <w:pPr>
        <w:ind w:left="276" w:hanging="567"/>
      </w:pPr>
      <w:rPr>
        <w:rFonts w:ascii="Symbol" w:eastAsia="Symbol" w:hAnsi="Symbol" w:cs="Symbol" w:hint="default"/>
        <w:w w:val="100"/>
        <w:sz w:val="28"/>
        <w:szCs w:val="28"/>
        <w:lang w:val="uk-UA" w:eastAsia="en-US" w:bidi="ar-SA"/>
      </w:rPr>
    </w:lvl>
    <w:lvl w:ilvl="1" w:tplc="700E4826">
      <w:numFmt w:val="bullet"/>
      <w:lvlText w:val="•"/>
      <w:lvlJc w:val="left"/>
      <w:pPr>
        <w:ind w:left="1284" w:hanging="567"/>
      </w:pPr>
      <w:rPr>
        <w:rFonts w:hint="default"/>
        <w:lang w:val="uk-UA" w:eastAsia="en-US" w:bidi="ar-SA"/>
      </w:rPr>
    </w:lvl>
    <w:lvl w:ilvl="2" w:tplc="64184B00">
      <w:numFmt w:val="bullet"/>
      <w:lvlText w:val="•"/>
      <w:lvlJc w:val="left"/>
      <w:pPr>
        <w:ind w:left="2289" w:hanging="567"/>
      </w:pPr>
      <w:rPr>
        <w:rFonts w:hint="default"/>
        <w:lang w:val="uk-UA" w:eastAsia="en-US" w:bidi="ar-SA"/>
      </w:rPr>
    </w:lvl>
    <w:lvl w:ilvl="3" w:tplc="92844410">
      <w:numFmt w:val="bullet"/>
      <w:lvlText w:val="•"/>
      <w:lvlJc w:val="left"/>
      <w:pPr>
        <w:ind w:left="3293" w:hanging="567"/>
      </w:pPr>
      <w:rPr>
        <w:rFonts w:hint="default"/>
        <w:lang w:val="uk-UA" w:eastAsia="en-US" w:bidi="ar-SA"/>
      </w:rPr>
    </w:lvl>
    <w:lvl w:ilvl="4" w:tplc="810E537E">
      <w:numFmt w:val="bullet"/>
      <w:lvlText w:val="•"/>
      <w:lvlJc w:val="left"/>
      <w:pPr>
        <w:ind w:left="4298" w:hanging="567"/>
      </w:pPr>
      <w:rPr>
        <w:rFonts w:hint="default"/>
        <w:lang w:val="uk-UA" w:eastAsia="en-US" w:bidi="ar-SA"/>
      </w:rPr>
    </w:lvl>
    <w:lvl w:ilvl="5" w:tplc="75F6E26C">
      <w:numFmt w:val="bullet"/>
      <w:lvlText w:val="•"/>
      <w:lvlJc w:val="left"/>
      <w:pPr>
        <w:ind w:left="5303" w:hanging="567"/>
      </w:pPr>
      <w:rPr>
        <w:rFonts w:hint="default"/>
        <w:lang w:val="uk-UA" w:eastAsia="en-US" w:bidi="ar-SA"/>
      </w:rPr>
    </w:lvl>
    <w:lvl w:ilvl="6" w:tplc="D4F690B4">
      <w:numFmt w:val="bullet"/>
      <w:lvlText w:val="•"/>
      <w:lvlJc w:val="left"/>
      <w:pPr>
        <w:ind w:left="6307" w:hanging="567"/>
      </w:pPr>
      <w:rPr>
        <w:rFonts w:hint="default"/>
        <w:lang w:val="uk-UA" w:eastAsia="en-US" w:bidi="ar-SA"/>
      </w:rPr>
    </w:lvl>
    <w:lvl w:ilvl="7" w:tplc="CA746808">
      <w:numFmt w:val="bullet"/>
      <w:lvlText w:val="•"/>
      <w:lvlJc w:val="left"/>
      <w:pPr>
        <w:ind w:left="7312" w:hanging="567"/>
      </w:pPr>
      <w:rPr>
        <w:rFonts w:hint="default"/>
        <w:lang w:val="uk-UA" w:eastAsia="en-US" w:bidi="ar-SA"/>
      </w:rPr>
    </w:lvl>
    <w:lvl w:ilvl="8" w:tplc="9808F7EC">
      <w:numFmt w:val="bullet"/>
      <w:lvlText w:val="•"/>
      <w:lvlJc w:val="left"/>
      <w:pPr>
        <w:ind w:left="8317" w:hanging="567"/>
      </w:pPr>
      <w:rPr>
        <w:rFonts w:hint="default"/>
        <w:lang w:val="uk-UA" w:eastAsia="en-US" w:bidi="ar-SA"/>
      </w:rPr>
    </w:lvl>
  </w:abstractNum>
  <w:abstractNum w:abstractNumId="21" w15:restartNumberingAfterBreak="0">
    <w:nsid w:val="1F802F10"/>
    <w:multiLevelType w:val="hybridMultilevel"/>
    <w:tmpl w:val="4B4E6A02"/>
    <w:lvl w:ilvl="0" w:tplc="3F540E6E">
      <w:numFmt w:val="bullet"/>
      <w:lvlText w:val="—"/>
      <w:lvlJc w:val="left"/>
      <w:pPr>
        <w:ind w:left="155" w:hanging="464"/>
      </w:pPr>
      <w:rPr>
        <w:rFonts w:ascii="Times New Roman" w:eastAsia="Times New Roman" w:hAnsi="Times New Roman" w:cs="Times New Roman" w:hint="default"/>
        <w:w w:val="100"/>
        <w:sz w:val="28"/>
        <w:szCs w:val="28"/>
        <w:lang w:val="uk-UA" w:eastAsia="en-US" w:bidi="ar-SA"/>
      </w:rPr>
    </w:lvl>
    <w:lvl w:ilvl="1" w:tplc="096E076C">
      <w:numFmt w:val="bullet"/>
      <w:lvlText w:val="•"/>
      <w:lvlJc w:val="left"/>
      <w:pPr>
        <w:ind w:left="524" w:hanging="464"/>
      </w:pPr>
      <w:rPr>
        <w:rFonts w:hint="default"/>
        <w:lang w:val="uk-UA" w:eastAsia="en-US" w:bidi="ar-SA"/>
      </w:rPr>
    </w:lvl>
    <w:lvl w:ilvl="2" w:tplc="00FC2052">
      <w:numFmt w:val="bullet"/>
      <w:lvlText w:val="•"/>
      <w:lvlJc w:val="left"/>
      <w:pPr>
        <w:ind w:left="889" w:hanging="464"/>
      </w:pPr>
      <w:rPr>
        <w:rFonts w:hint="default"/>
        <w:lang w:val="uk-UA" w:eastAsia="en-US" w:bidi="ar-SA"/>
      </w:rPr>
    </w:lvl>
    <w:lvl w:ilvl="3" w:tplc="5B1A6C10">
      <w:numFmt w:val="bullet"/>
      <w:lvlText w:val="•"/>
      <w:lvlJc w:val="left"/>
      <w:pPr>
        <w:ind w:left="1253" w:hanging="464"/>
      </w:pPr>
      <w:rPr>
        <w:rFonts w:hint="default"/>
        <w:lang w:val="uk-UA" w:eastAsia="en-US" w:bidi="ar-SA"/>
      </w:rPr>
    </w:lvl>
    <w:lvl w:ilvl="4" w:tplc="10B8BB86">
      <w:numFmt w:val="bullet"/>
      <w:lvlText w:val="•"/>
      <w:lvlJc w:val="left"/>
      <w:pPr>
        <w:ind w:left="1618" w:hanging="464"/>
      </w:pPr>
      <w:rPr>
        <w:rFonts w:hint="default"/>
        <w:lang w:val="uk-UA" w:eastAsia="en-US" w:bidi="ar-SA"/>
      </w:rPr>
    </w:lvl>
    <w:lvl w:ilvl="5" w:tplc="77F20830">
      <w:numFmt w:val="bullet"/>
      <w:lvlText w:val="•"/>
      <w:lvlJc w:val="left"/>
      <w:pPr>
        <w:ind w:left="1982" w:hanging="464"/>
      </w:pPr>
      <w:rPr>
        <w:rFonts w:hint="default"/>
        <w:lang w:val="uk-UA" w:eastAsia="en-US" w:bidi="ar-SA"/>
      </w:rPr>
    </w:lvl>
    <w:lvl w:ilvl="6" w:tplc="627E0770">
      <w:numFmt w:val="bullet"/>
      <w:lvlText w:val="•"/>
      <w:lvlJc w:val="left"/>
      <w:pPr>
        <w:ind w:left="2347" w:hanging="464"/>
      </w:pPr>
      <w:rPr>
        <w:rFonts w:hint="default"/>
        <w:lang w:val="uk-UA" w:eastAsia="en-US" w:bidi="ar-SA"/>
      </w:rPr>
    </w:lvl>
    <w:lvl w:ilvl="7" w:tplc="AA4494B4">
      <w:numFmt w:val="bullet"/>
      <w:lvlText w:val="•"/>
      <w:lvlJc w:val="left"/>
      <w:pPr>
        <w:ind w:left="2711" w:hanging="464"/>
      </w:pPr>
      <w:rPr>
        <w:rFonts w:hint="default"/>
        <w:lang w:val="uk-UA" w:eastAsia="en-US" w:bidi="ar-SA"/>
      </w:rPr>
    </w:lvl>
    <w:lvl w:ilvl="8" w:tplc="3E244E3A">
      <w:numFmt w:val="bullet"/>
      <w:lvlText w:val="•"/>
      <w:lvlJc w:val="left"/>
      <w:pPr>
        <w:ind w:left="3076" w:hanging="464"/>
      </w:pPr>
      <w:rPr>
        <w:rFonts w:hint="default"/>
        <w:lang w:val="uk-UA" w:eastAsia="en-US" w:bidi="ar-SA"/>
      </w:rPr>
    </w:lvl>
  </w:abstractNum>
  <w:abstractNum w:abstractNumId="22" w15:restartNumberingAfterBreak="0">
    <w:nsid w:val="20EE7B75"/>
    <w:multiLevelType w:val="hybridMultilevel"/>
    <w:tmpl w:val="F722696C"/>
    <w:lvl w:ilvl="0" w:tplc="AF1C6764">
      <w:start w:val="1"/>
      <w:numFmt w:val="decimal"/>
      <w:lvlText w:val="%1."/>
      <w:lvlJc w:val="left"/>
      <w:pPr>
        <w:ind w:left="276" w:hanging="384"/>
        <w:jc w:val="left"/>
      </w:pPr>
      <w:rPr>
        <w:rFonts w:ascii="Times New Roman" w:eastAsia="Times New Roman" w:hAnsi="Times New Roman" w:cs="Times New Roman" w:hint="default"/>
        <w:i/>
        <w:w w:val="100"/>
        <w:sz w:val="28"/>
        <w:szCs w:val="28"/>
        <w:lang w:val="uk-UA" w:eastAsia="en-US" w:bidi="ar-SA"/>
      </w:rPr>
    </w:lvl>
    <w:lvl w:ilvl="1" w:tplc="F73C5BB6">
      <w:numFmt w:val="bullet"/>
      <w:lvlText w:val="•"/>
      <w:lvlJc w:val="left"/>
      <w:pPr>
        <w:ind w:left="1284" w:hanging="384"/>
      </w:pPr>
      <w:rPr>
        <w:rFonts w:hint="default"/>
        <w:lang w:val="uk-UA" w:eastAsia="en-US" w:bidi="ar-SA"/>
      </w:rPr>
    </w:lvl>
    <w:lvl w:ilvl="2" w:tplc="CC568A8E">
      <w:numFmt w:val="bullet"/>
      <w:lvlText w:val="•"/>
      <w:lvlJc w:val="left"/>
      <w:pPr>
        <w:ind w:left="2289" w:hanging="384"/>
      </w:pPr>
      <w:rPr>
        <w:rFonts w:hint="default"/>
        <w:lang w:val="uk-UA" w:eastAsia="en-US" w:bidi="ar-SA"/>
      </w:rPr>
    </w:lvl>
    <w:lvl w:ilvl="3" w:tplc="EE501F2A">
      <w:numFmt w:val="bullet"/>
      <w:lvlText w:val="•"/>
      <w:lvlJc w:val="left"/>
      <w:pPr>
        <w:ind w:left="3293" w:hanging="384"/>
      </w:pPr>
      <w:rPr>
        <w:rFonts w:hint="default"/>
        <w:lang w:val="uk-UA" w:eastAsia="en-US" w:bidi="ar-SA"/>
      </w:rPr>
    </w:lvl>
    <w:lvl w:ilvl="4" w:tplc="0114C732">
      <w:numFmt w:val="bullet"/>
      <w:lvlText w:val="•"/>
      <w:lvlJc w:val="left"/>
      <w:pPr>
        <w:ind w:left="4298" w:hanging="384"/>
      </w:pPr>
      <w:rPr>
        <w:rFonts w:hint="default"/>
        <w:lang w:val="uk-UA" w:eastAsia="en-US" w:bidi="ar-SA"/>
      </w:rPr>
    </w:lvl>
    <w:lvl w:ilvl="5" w:tplc="4B205BA8">
      <w:numFmt w:val="bullet"/>
      <w:lvlText w:val="•"/>
      <w:lvlJc w:val="left"/>
      <w:pPr>
        <w:ind w:left="5303" w:hanging="384"/>
      </w:pPr>
      <w:rPr>
        <w:rFonts w:hint="default"/>
        <w:lang w:val="uk-UA" w:eastAsia="en-US" w:bidi="ar-SA"/>
      </w:rPr>
    </w:lvl>
    <w:lvl w:ilvl="6" w:tplc="8FD8BC64">
      <w:numFmt w:val="bullet"/>
      <w:lvlText w:val="•"/>
      <w:lvlJc w:val="left"/>
      <w:pPr>
        <w:ind w:left="6307" w:hanging="384"/>
      </w:pPr>
      <w:rPr>
        <w:rFonts w:hint="default"/>
        <w:lang w:val="uk-UA" w:eastAsia="en-US" w:bidi="ar-SA"/>
      </w:rPr>
    </w:lvl>
    <w:lvl w:ilvl="7" w:tplc="E52C8CCA">
      <w:numFmt w:val="bullet"/>
      <w:lvlText w:val="•"/>
      <w:lvlJc w:val="left"/>
      <w:pPr>
        <w:ind w:left="7312" w:hanging="384"/>
      </w:pPr>
      <w:rPr>
        <w:rFonts w:hint="default"/>
        <w:lang w:val="uk-UA" w:eastAsia="en-US" w:bidi="ar-SA"/>
      </w:rPr>
    </w:lvl>
    <w:lvl w:ilvl="8" w:tplc="C9741F5E">
      <w:numFmt w:val="bullet"/>
      <w:lvlText w:val="•"/>
      <w:lvlJc w:val="left"/>
      <w:pPr>
        <w:ind w:left="8317" w:hanging="384"/>
      </w:pPr>
      <w:rPr>
        <w:rFonts w:hint="default"/>
        <w:lang w:val="uk-UA" w:eastAsia="en-US" w:bidi="ar-SA"/>
      </w:rPr>
    </w:lvl>
  </w:abstractNum>
  <w:abstractNum w:abstractNumId="23" w15:restartNumberingAfterBreak="0">
    <w:nsid w:val="221F36B6"/>
    <w:multiLevelType w:val="hybridMultilevel"/>
    <w:tmpl w:val="68EA4710"/>
    <w:lvl w:ilvl="0" w:tplc="8982E9DE">
      <w:start w:val="1"/>
      <w:numFmt w:val="decimal"/>
      <w:lvlText w:val="%1."/>
      <w:lvlJc w:val="left"/>
      <w:pPr>
        <w:ind w:left="276" w:hanging="336"/>
        <w:jc w:val="left"/>
      </w:pPr>
      <w:rPr>
        <w:rFonts w:ascii="Times New Roman" w:eastAsia="Times New Roman" w:hAnsi="Times New Roman" w:cs="Times New Roman" w:hint="default"/>
        <w:i/>
        <w:w w:val="100"/>
        <w:sz w:val="28"/>
        <w:szCs w:val="28"/>
        <w:lang w:val="uk-UA" w:eastAsia="en-US" w:bidi="ar-SA"/>
      </w:rPr>
    </w:lvl>
    <w:lvl w:ilvl="1" w:tplc="7A627752">
      <w:numFmt w:val="bullet"/>
      <w:lvlText w:val="•"/>
      <w:lvlJc w:val="left"/>
      <w:pPr>
        <w:ind w:left="1284" w:hanging="336"/>
      </w:pPr>
      <w:rPr>
        <w:rFonts w:hint="default"/>
        <w:lang w:val="uk-UA" w:eastAsia="en-US" w:bidi="ar-SA"/>
      </w:rPr>
    </w:lvl>
    <w:lvl w:ilvl="2" w:tplc="E3FA8FFC">
      <w:numFmt w:val="bullet"/>
      <w:lvlText w:val="•"/>
      <w:lvlJc w:val="left"/>
      <w:pPr>
        <w:ind w:left="2289" w:hanging="336"/>
      </w:pPr>
      <w:rPr>
        <w:rFonts w:hint="default"/>
        <w:lang w:val="uk-UA" w:eastAsia="en-US" w:bidi="ar-SA"/>
      </w:rPr>
    </w:lvl>
    <w:lvl w:ilvl="3" w:tplc="5030A9EA">
      <w:numFmt w:val="bullet"/>
      <w:lvlText w:val="•"/>
      <w:lvlJc w:val="left"/>
      <w:pPr>
        <w:ind w:left="3293" w:hanging="336"/>
      </w:pPr>
      <w:rPr>
        <w:rFonts w:hint="default"/>
        <w:lang w:val="uk-UA" w:eastAsia="en-US" w:bidi="ar-SA"/>
      </w:rPr>
    </w:lvl>
    <w:lvl w:ilvl="4" w:tplc="11A0828A">
      <w:numFmt w:val="bullet"/>
      <w:lvlText w:val="•"/>
      <w:lvlJc w:val="left"/>
      <w:pPr>
        <w:ind w:left="4298" w:hanging="336"/>
      </w:pPr>
      <w:rPr>
        <w:rFonts w:hint="default"/>
        <w:lang w:val="uk-UA" w:eastAsia="en-US" w:bidi="ar-SA"/>
      </w:rPr>
    </w:lvl>
    <w:lvl w:ilvl="5" w:tplc="5330EA0E">
      <w:numFmt w:val="bullet"/>
      <w:lvlText w:val="•"/>
      <w:lvlJc w:val="left"/>
      <w:pPr>
        <w:ind w:left="5303" w:hanging="336"/>
      </w:pPr>
      <w:rPr>
        <w:rFonts w:hint="default"/>
        <w:lang w:val="uk-UA" w:eastAsia="en-US" w:bidi="ar-SA"/>
      </w:rPr>
    </w:lvl>
    <w:lvl w:ilvl="6" w:tplc="9E803908">
      <w:numFmt w:val="bullet"/>
      <w:lvlText w:val="•"/>
      <w:lvlJc w:val="left"/>
      <w:pPr>
        <w:ind w:left="6307" w:hanging="336"/>
      </w:pPr>
      <w:rPr>
        <w:rFonts w:hint="default"/>
        <w:lang w:val="uk-UA" w:eastAsia="en-US" w:bidi="ar-SA"/>
      </w:rPr>
    </w:lvl>
    <w:lvl w:ilvl="7" w:tplc="521ECB76">
      <w:numFmt w:val="bullet"/>
      <w:lvlText w:val="•"/>
      <w:lvlJc w:val="left"/>
      <w:pPr>
        <w:ind w:left="7312" w:hanging="336"/>
      </w:pPr>
      <w:rPr>
        <w:rFonts w:hint="default"/>
        <w:lang w:val="uk-UA" w:eastAsia="en-US" w:bidi="ar-SA"/>
      </w:rPr>
    </w:lvl>
    <w:lvl w:ilvl="8" w:tplc="20F005B6">
      <w:numFmt w:val="bullet"/>
      <w:lvlText w:val="•"/>
      <w:lvlJc w:val="left"/>
      <w:pPr>
        <w:ind w:left="8317" w:hanging="336"/>
      </w:pPr>
      <w:rPr>
        <w:rFonts w:hint="default"/>
        <w:lang w:val="uk-UA" w:eastAsia="en-US" w:bidi="ar-SA"/>
      </w:rPr>
    </w:lvl>
  </w:abstractNum>
  <w:abstractNum w:abstractNumId="24" w15:restartNumberingAfterBreak="0">
    <w:nsid w:val="23732AD7"/>
    <w:multiLevelType w:val="hybridMultilevel"/>
    <w:tmpl w:val="83A85ADA"/>
    <w:lvl w:ilvl="0" w:tplc="C95A00AA">
      <w:start w:val="1"/>
      <w:numFmt w:val="decimal"/>
      <w:lvlText w:val="%1."/>
      <w:lvlJc w:val="left"/>
      <w:pPr>
        <w:ind w:left="1399" w:hanging="557"/>
        <w:jc w:val="left"/>
      </w:pPr>
      <w:rPr>
        <w:rFonts w:ascii="Times New Roman" w:eastAsia="Times New Roman" w:hAnsi="Times New Roman" w:cs="Times New Roman" w:hint="default"/>
        <w:i/>
        <w:spacing w:val="0"/>
        <w:w w:val="100"/>
        <w:sz w:val="28"/>
        <w:szCs w:val="28"/>
        <w:lang w:val="uk-UA" w:eastAsia="en-US" w:bidi="ar-SA"/>
      </w:rPr>
    </w:lvl>
    <w:lvl w:ilvl="1" w:tplc="C7CC53BA">
      <w:numFmt w:val="bullet"/>
      <w:lvlText w:val="•"/>
      <w:lvlJc w:val="left"/>
      <w:pPr>
        <w:ind w:left="2292" w:hanging="557"/>
      </w:pPr>
      <w:rPr>
        <w:rFonts w:hint="default"/>
        <w:lang w:val="uk-UA" w:eastAsia="en-US" w:bidi="ar-SA"/>
      </w:rPr>
    </w:lvl>
    <w:lvl w:ilvl="2" w:tplc="8676C220">
      <w:numFmt w:val="bullet"/>
      <w:lvlText w:val="•"/>
      <w:lvlJc w:val="left"/>
      <w:pPr>
        <w:ind w:left="3185" w:hanging="557"/>
      </w:pPr>
      <w:rPr>
        <w:rFonts w:hint="default"/>
        <w:lang w:val="uk-UA" w:eastAsia="en-US" w:bidi="ar-SA"/>
      </w:rPr>
    </w:lvl>
    <w:lvl w:ilvl="3" w:tplc="F0CEB7BA">
      <w:numFmt w:val="bullet"/>
      <w:lvlText w:val="•"/>
      <w:lvlJc w:val="left"/>
      <w:pPr>
        <w:ind w:left="4077" w:hanging="557"/>
      </w:pPr>
      <w:rPr>
        <w:rFonts w:hint="default"/>
        <w:lang w:val="uk-UA" w:eastAsia="en-US" w:bidi="ar-SA"/>
      </w:rPr>
    </w:lvl>
    <w:lvl w:ilvl="4" w:tplc="DE84FF26">
      <w:numFmt w:val="bullet"/>
      <w:lvlText w:val="•"/>
      <w:lvlJc w:val="left"/>
      <w:pPr>
        <w:ind w:left="4970" w:hanging="557"/>
      </w:pPr>
      <w:rPr>
        <w:rFonts w:hint="default"/>
        <w:lang w:val="uk-UA" w:eastAsia="en-US" w:bidi="ar-SA"/>
      </w:rPr>
    </w:lvl>
    <w:lvl w:ilvl="5" w:tplc="EA82250C">
      <w:numFmt w:val="bullet"/>
      <w:lvlText w:val="•"/>
      <w:lvlJc w:val="left"/>
      <w:pPr>
        <w:ind w:left="5863" w:hanging="557"/>
      </w:pPr>
      <w:rPr>
        <w:rFonts w:hint="default"/>
        <w:lang w:val="uk-UA" w:eastAsia="en-US" w:bidi="ar-SA"/>
      </w:rPr>
    </w:lvl>
    <w:lvl w:ilvl="6" w:tplc="C406D3B0">
      <w:numFmt w:val="bullet"/>
      <w:lvlText w:val="•"/>
      <w:lvlJc w:val="left"/>
      <w:pPr>
        <w:ind w:left="6755" w:hanging="557"/>
      </w:pPr>
      <w:rPr>
        <w:rFonts w:hint="default"/>
        <w:lang w:val="uk-UA" w:eastAsia="en-US" w:bidi="ar-SA"/>
      </w:rPr>
    </w:lvl>
    <w:lvl w:ilvl="7" w:tplc="98904A5A">
      <w:numFmt w:val="bullet"/>
      <w:lvlText w:val="•"/>
      <w:lvlJc w:val="left"/>
      <w:pPr>
        <w:ind w:left="7648" w:hanging="557"/>
      </w:pPr>
      <w:rPr>
        <w:rFonts w:hint="default"/>
        <w:lang w:val="uk-UA" w:eastAsia="en-US" w:bidi="ar-SA"/>
      </w:rPr>
    </w:lvl>
    <w:lvl w:ilvl="8" w:tplc="CB3896B6">
      <w:numFmt w:val="bullet"/>
      <w:lvlText w:val="•"/>
      <w:lvlJc w:val="left"/>
      <w:pPr>
        <w:ind w:left="8541" w:hanging="557"/>
      </w:pPr>
      <w:rPr>
        <w:rFonts w:hint="default"/>
        <w:lang w:val="uk-UA" w:eastAsia="en-US" w:bidi="ar-SA"/>
      </w:rPr>
    </w:lvl>
  </w:abstractNum>
  <w:abstractNum w:abstractNumId="25" w15:restartNumberingAfterBreak="0">
    <w:nsid w:val="23C576C8"/>
    <w:multiLevelType w:val="hybridMultilevel"/>
    <w:tmpl w:val="31003330"/>
    <w:lvl w:ilvl="0" w:tplc="3ED4BEE8">
      <w:start w:val="3"/>
      <w:numFmt w:val="decimal"/>
      <w:lvlText w:val="%1."/>
      <w:lvlJc w:val="left"/>
      <w:pPr>
        <w:ind w:left="1123" w:hanging="281"/>
        <w:jc w:val="left"/>
      </w:pPr>
      <w:rPr>
        <w:rFonts w:ascii="Times New Roman" w:eastAsia="Times New Roman" w:hAnsi="Times New Roman" w:cs="Times New Roman" w:hint="default"/>
        <w:b/>
        <w:bCs/>
        <w:w w:val="100"/>
        <w:sz w:val="28"/>
        <w:szCs w:val="28"/>
        <w:lang w:val="uk-UA" w:eastAsia="en-US" w:bidi="ar-SA"/>
      </w:rPr>
    </w:lvl>
    <w:lvl w:ilvl="1" w:tplc="63A645A0">
      <w:numFmt w:val="bullet"/>
      <w:lvlText w:val="•"/>
      <w:lvlJc w:val="left"/>
      <w:pPr>
        <w:ind w:left="2040" w:hanging="281"/>
      </w:pPr>
      <w:rPr>
        <w:rFonts w:hint="default"/>
        <w:lang w:val="uk-UA" w:eastAsia="en-US" w:bidi="ar-SA"/>
      </w:rPr>
    </w:lvl>
    <w:lvl w:ilvl="2" w:tplc="78F84C52">
      <w:numFmt w:val="bullet"/>
      <w:lvlText w:val="•"/>
      <w:lvlJc w:val="left"/>
      <w:pPr>
        <w:ind w:left="2961" w:hanging="281"/>
      </w:pPr>
      <w:rPr>
        <w:rFonts w:hint="default"/>
        <w:lang w:val="uk-UA" w:eastAsia="en-US" w:bidi="ar-SA"/>
      </w:rPr>
    </w:lvl>
    <w:lvl w:ilvl="3" w:tplc="382ECF8C">
      <w:numFmt w:val="bullet"/>
      <w:lvlText w:val="•"/>
      <w:lvlJc w:val="left"/>
      <w:pPr>
        <w:ind w:left="3881" w:hanging="281"/>
      </w:pPr>
      <w:rPr>
        <w:rFonts w:hint="default"/>
        <w:lang w:val="uk-UA" w:eastAsia="en-US" w:bidi="ar-SA"/>
      </w:rPr>
    </w:lvl>
    <w:lvl w:ilvl="4" w:tplc="B63E20D8">
      <w:numFmt w:val="bullet"/>
      <w:lvlText w:val="•"/>
      <w:lvlJc w:val="left"/>
      <w:pPr>
        <w:ind w:left="4802" w:hanging="281"/>
      </w:pPr>
      <w:rPr>
        <w:rFonts w:hint="default"/>
        <w:lang w:val="uk-UA" w:eastAsia="en-US" w:bidi="ar-SA"/>
      </w:rPr>
    </w:lvl>
    <w:lvl w:ilvl="5" w:tplc="6494FC5C">
      <w:numFmt w:val="bullet"/>
      <w:lvlText w:val="•"/>
      <w:lvlJc w:val="left"/>
      <w:pPr>
        <w:ind w:left="5723" w:hanging="281"/>
      </w:pPr>
      <w:rPr>
        <w:rFonts w:hint="default"/>
        <w:lang w:val="uk-UA" w:eastAsia="en-US" w:bidi="ar-SA"/>
      </w:rPr>
    </w:lvl>
    <w:lvl w:ilvl="6" w:tplc="0E623E4E">
      <w:numFmt w:val="bullet"/>
      <w:lvlText w:val="•"/>
      <w:lvlJc w:val="left"/>
      <w:pPr>
        <w:ind w:left="6643" w:hanging="281"/>
      </w:pPr>
      <w:rPr>
        <w:rFonts w:hint="default"/>
        <w:lang w:val="uk-UA" w:eastAsia="en-US" w:bidi="ar-SA"/>
      </w:rPr>
    </w:lvl>
    <w:lvl w:ilvl="7" w:tplc="84E02AF2">
      <w:numFmt w:val="bullet"/>
      <w:lvlText w:val="•"/>
      <w:lvlJc w:val="left"/>
      <w:pPr>
        <w:ind w:left="7564" w:hanging="281"/>
      </w:pPr>
      <w:rPr>
        <w:rFonts w:hint="default"/>
        <w:lang w:val="uk-UA" w:eastAsia="en-US" w:bidi="ar-SA"/>
      </w:rPr>
    </w:lvl>
    <w:lvl w:ilvl="8" w:tplc="D4520F1E">
      <w:numFmt w:val="bullet"/>
      <w:lvlText w:val="•"/>
      <w:lvlJc w:val="left"/>
      <w:pPr>
        <w:ind w:left="8485" w:hanging="281"/>
      </w:pPr>
      <w:rPr>
        <w:rFonts w:hint="default"/>
        <w:lang w:val="uk-UA" w:eastAsia="en-US" w:bidi="ar-SA"/>
      </w:rPr>
    </w:lvl>
  </w:abstractNum>
  <w:abstractNum w:abstractNumId="26" w15:restartNumberingAfterBreak="0">
    <w:nsid w:val="25E04816"/>
    <w:multiLevelType w:val="hybridMultilevel"/>
    <w:tmpl w:val="81A8A22E"/>
    <w:lvl w:ilvl="0" w:tplc="2C32CD16">
      <w:start w:val="1"/>
      <w:numFmt w:val="decimal"/>
      <w:lvlText w:val="%1."/>
      <w:lvlJc w:val="left"/>
      <w:pPr>
        <w:ind w:left="1123" w:hanging="281"/>
        <w:jc w:val="left"/>
      </w:pPr>
      <w:rPr>
        <w:rFonts w:ascii="Times New Roman" w:eastAsia="Times New Roman" w:hAnsi="Times New Roman" w:cs="Times New Roman" w:hint="default"/>
        <w:i/>
        <w:w w:val="100"/>
        <w:sz w:val="28"/>
        <w:szCs w:val="28"/>
        <w:lang w:val="uk-UA" w:eastAsia="en-US" w:bidi="ar-SA"/>
      </w:rPr>
    </w:lvl>
    <w:lvl w:ilvl="1" w:tplc="5BA684D6">
      <w:numFmt w:val="bullet"/>
      <w:lvlText w:val="•"/>
      <w:lvlJc w:val="left"/>
      <w:pPr>
        <w:ind w:left="2040" w:hanging="281"/>
      </w:pPr>
      <w:rPr>
        <w:rFonts w:hint="default"/>
        <w:lang w:val="uk-UA" w:eastAsia="en-US" w:bidi="ar-SA"/>
      </w:rPr>
    </w:lvl>
    <w:lvl w:ilvl="2" w:tplc="B010C2D0">
      <w:numFmt w:val="bullet"/>
      <w:lvlText w:val="•"/>
      <w:lvlJc w:val="left"/>
      <w:pPr>
        <w:ind w:left="2961" w:hanging="281"/>
      </w:pPr>
      <w:rPr>
        <w:rFonts w:hint="default"/>
        <w:lang w:val="uk-UA" w:eastAsia="en-US" w:bidi="ar-SA"/>
      </w:rPr>
    </w:lvl>
    <w:lvl w:ilvl="3" w:tplc="1C9AC91E">
      <w:numFmt w:val="bullet"/>
      <w:lvlText w:val="•"/>
      <w:lvlJc w:val="left"/>
      <w:pPr>
        <w:ind w:left="3881" w:hanging="281"/>
      </w:pPr>
      <w:rPr>
        <w:rFonts w:hint="default"/>
        <w:lang w:val="uk-UA" w:eastAsia="en-US" w:bidi="ar-SA"/>
      </w:rPr>
    </w:lvl>
    <w:lvl w:ilvl="4" w:tplc="2518885A">
      <w:numFmt w:val="bullet"/>
      <w:lvlText w:val="•"/>
      <w:lvlJc w:val="left"/>
      <w:pPr>
        <w:ind w:left="4802" w:hanging="281"/>
      </w:pPr>
      <w:rPr>
        <w:rFonts w:hint="default"/>
        <w:lang w:val="uk-UA" w:eastAsia="en-US" w:bidi="ar-SA"/>
      </w:rPr>
    </w:lvl>
    <w:lvl w:ilvl="5" w:tplc="60CAA05A">
      <w:numFmt w:val="bullet"/>
      <w:lvlText w:val="•"/>
      <w:lvlJc w:val="left"/>
      <w:pPr>
        <w:ind w:left="5723" w:hanging="281"/>
      </w:pPr>
      <w:rPr>
        <w:rFonts w:hint="default"/>
        <w:lang w:val="uk-UA" w:eastAsia="en-US" w:bidi="ar-SA"/>
      </w:rPr>
    </w:lvl>
    <w:lvl w:ilvl="6" w:tplc="459AB1D8">
      <w:numFmt w:val="bullet"/>
      <w:lvlText w:val="•"/>
      <w:lvlJc w:val="left"/>
      <w:pPr>
        <w:ind w:left="6643" w:hanging="281"/>
      </w:pPr>
      <w:rPr>
        <w:rFonts w:hint="default"/>
        <w:lang w:val="uk-UA" w:eastAsia="en-US" w:bidi="ar-SA"/>
      </w:rPr>
    </w:lvl>
    <w:lvl w:ilvl="7" w:tplc="5742E782">
      <w:numFmt w:val="bullet"/>
      <w:lvlText w:val="•"/>
      <w:lvlJc w:val="left"/>
      <w:pPr>
        <w:ind w:left="7564" w:hanging="281"/>
      </w:pPr>
      <w:rPr>
        <w:rFonts w:hint="default"/>
        <w:lang w:val="uk-UA" w:eastAsia="en-US" w:bidi="ar-SA"/>
      </w:rPr>
    </w:lvl>
    <w:lvl w:ilvl="8" w:tplc="F9248158">
      <w:numFmt w:val="bullet"/>
      <w:lvlText w:val="•"/>
      <w:lvlJc w:val="left"/>
      <w:pPr>
        <w:ind w:left="8485" w:hanging="281"/>
      </w:pPr>
      <w:rPr>
        <w:rFonts w:hint="default"/>
        <w:lang w:val="uk-UA" w:eastAsia="en-US" w:bidi="ar-SA"/>
      </w:rPr>
    </w:lvl>
  </w:abstractNum>
  <w:abstractNum w:abstractNumId="27" w15:restartNumberingAfterBreak="0">
    <w:nsid w:val="27505D14"/>
    <w:multiLevelType w:val="hybridMultilevel"/>
    <w:tmpl w:val="12905B3C"/>
    <w:lvl w:ilvl="0" w:tplc="6A187BF2">
      <w:start w:val="2"/>
      <w:numFmt w:val="decimal"/>
      <w:lvlText w:val="%1."/>
      <w:lvlJc w:val="left"/>
      <w:pPr>
        <w:ind w:left="1123" w:hanging="281"/>
        <w:jc w:val="left"/>
      </w:pPr>
      <w:rPr>
        <w:rFonts w:ascii="Times New Roman" w:eastAsia="Times New Roman" w:hAnsi="Times New Roman" w:cs="Times New Roman" w:hint="default"/>
        <w:i/>
        <w:w w:val="100"/>
        <w:sz w:val="28"/>
        <w:szCs w:val="28"/>
        <w:lang w:val="uk-UA" w:eastAsia="en-US" w:bidi="ar-SA"/>
      </w:rPr>
    </w:lvl>
    <w:lvl w:ilvl="1" w:tplc="7B6C456C">
      <w:numFmt w:val="bullet"/>
      <w:lvlText w:val="•"/>
      <w:lvlJc w:val="left"/>
      <w:pPr>
        <w:ind w:left="2040" w:hanging="281"/>
      </w:pPr>
      <w:rPr>
        <w:rFonts w:hint="default"/>
        <w:lang w:val="uk-UA" w:eastAsia="en-US" w:bidi="ar-SA"/>
      </w:rPr>
    </w:lvl>
    <w:lvl w:ilvl="2" w:tplc="D3283950">
      <w:numFmt w:val="bullet"/>
      <w:lvlText w:val="•"/>
      <w:lvlJc w:val="left"/>
      <w:pPr>
        <w:ind w:left="2961" w:hanging="281"/>
      </w:pPr>
      <w:rPr>
        <w:rFonts w:hint="default"/>
        <w:lang w:val="uk-UA" w:eastAsia="en-US" w:bidi="ar-SA"/>
      </w:rPr>
    </w:lvl>
    <w:lvl w:ilvl="3" w:tplc="449C975C">
      <w:numFmt w:val="bullet"/>
      <w:lvlText w:val="•"/>
      <w:lvlJc w:val="left"/>
      <w:pPr>
        <w:ind w:left="3881" w:hanging="281"/>
      </w:pPr>
      <w:rPr>
        <w:rFonts w:hint="default"/>
        <w:lang w:val="uk-UA" w:eastAsia="en-US" w:bidi="ar-SA"/>
      </w:rPr>
    </w:lvl>
    <w:lvl w:ilvl="4" w:tplc="359E382E">
      <w:numFmt w:val="bullet"/>
      <w:lvlText w:val="•"/>
      <w:lvlJc w:val="left"/>
      <w:pPr>
        <w:ind w:left="4802" w:hanging="281"/>
      </w:pPr>
      <w:rPr>
        <w:rFonts w:hint="default"/>
        <w:lang w:val="uk-UA" w:eastAsia="en-US" w:bidi="ar-SA"/>
      </w:rPr>
    </w:lvl>
    <w:lvl w:ilvl="5" w:tplc="B150BD82">
      <w:numFmt w:val="bullet"/>
      <w:lvlText w:val="•"/>
      <w:lvlJc w:val="left"/>
      <w:pPr>
        <w:ind w:left="5723" w:hanging="281"/>
      </w:pPr>
      <w:rPr>
        <w:rFonts w:hint="default"/>
        <w:lang w:val="uk-UA" w:eastAsia="en-US" w:bidi="ar-SA"/>
      </w:rPr>
    </w:lvl>
    <w:lvl w:ilvl="6" w:tplc="956CCADC">
      <w:numFmt w:val="bullet"/>
      <w:lvlText w:val="•"/>
      <w:lvlJc w:val="left"/>
      <w:pPr>
        <w:ind w:left="6643" w:hanging="281"/>
      </w:pPr>
      <w:rPr>
        <w:rFonts w:hint="default"/>
        <w:lang w:val="uk-UA" w:eastAsia="en-US" w:bidi="ar-SA"/>
      </w:rPr>
    </w:lvl>
    <w:lvl w:ilvl="7" w:tplc="D48214A2">
      <w:numFmt w:val="bullet"/>
      <w:lvlText w:val="•"/>
      <w:lvlJc w:val="left"/>
      <w:pPr>
        <w:ind w:left="7564" w:hanging="281"/>
      </w:pPr>
      <w:rPr>
        <w:rFonts w:hint="default"/>
        <w:lang w:val="uk-UA" w:eastAsia="en-US" w:bidi="ar-SA"/>
      </w:rPr>
    </w:lvl>
    <w:lvl w:ilvl="8" w:tplc="DF2C28A2">
      <w:numFmt w:val="bullet"/>
      <w:lvlText w:val="•"/>
      <w:lvlJc w:val="left"/>
      <w:pPr>
        <w:ind w:left="8485" w:hanging="281"/>
      </w:pPr>
      <w:rPr>
        <w:rFonts w:hint="default"/>
        <w:lang w:val="uk-UA" w:eastAsia="en-US" w:bidi="ar-SA"/>
      </w:rPr>
    </w:lvl>
  </w:abstractNum>
  <w:abstractNum w:abstractNumId="28" w15:restartNumberingAfterBreak="0">
    <w:nsid w:val="27517CEC"/>
    <w:multiLevelType w:val="hybridMultilevel"/>
    <w:tmpl w:val="6E66B596"/>
    <w:lvl w:ilvl="0" w:tplc="EBD4D34C">
      <w:start w:val="1"/>
      <w:numFmt w:val="decimal"/>
      <w:lvlText w:val="%1)"/>
      <w:lvlJc w:val="left"/>
      <w:pPr>
        <w:ind w:left="276" w:hanging="336"/>
        <w:jc w:val="left"/>
      </w:pPr>
      <w:rPr>
        <w:rFonts w:ascii="Times New Roman" w:eastAsia="Times New Roman" w:hAnsi="Times New Roman" w:cs="Times New Roman" w:hint="default"/>
        <w:i/>
        <w:w w:val="100"/>
        <w:sz w:val="28"/>
        <w:szCs w:val="28"/>
        <w:lang w:val="uk-UA" w:eastAsia="en-US" w:bidi="ar-SA"/>
      </w:rPr>
    </w:lvl>
    <w:lvl w:ilvl="1" w:tplc="BA9CABC4">
      <w:numFmt w:val="bullet"/>
      <w:lvlText w:val="•"/>
      <w:lvlJc w:val="left"/>
      <w:pPr>
        <w:ind w:left="1284" w:hanging="336"/>
      </w:pPr>
      <w:rPr>
        <w:rFonts w:hint="default"/>
        <w:lang w:val="uk-UA" w:eastAsia="en-US" w:bidi="ar-SA"/>
      </w:rPr>
    </w:lvl>
    <w:lvl w:ilvl="2" w:tplc="1138F818">
      <w:numFmt w:val="bullet"/>
      <w:lvlText w:val="•"/>
      <w:lvlJc w:val="left"/>
      <w:pPr>
        <w:ind w:left="2289" w:hanging="336"/>
      </w:pPr>
      <w:rPr>
        <w:rFonts w:hint="default"/>
        <w:lang w:val="uk-UA" w:eastAsia="en-US" w:bidi="ar-SA"/>
      </w:rPr>
    </w:lvl>
    <w:lvl w:ilvl="3" w:tplc="47304956">
      <w:numFmt w:val="bullet"/>
      <w:lvlText w:val="•"/>
      <w:lvlJc w:val="left"/>
      <w:pPr>
        <w:ind w:left="3293" w:hanging="336"/>
      </w:pPr>
      <w:rPr>
        <w:rFonts w:hint="default"/>
        <w:lang w:val="uk-UA" w:eastAsia="en-US" w:bidi="ar-SA"/>
      </w:rPr>
    </w:lvl>
    <w:lvl w:ilvl="4" w:tplc="D3E4644A">
      <w:numFmt w:val="bullet"/>
      <w:lvlText w:val="•"/>
      <w:lvlJc w:val="left"/>
      <w:pPr>
        <w:ind w:left="4298" w:hanging="336"/>
      </w:pPr>
      <w:rPr>
        <w:rFonts w:hint="default"/>
        <w:lang w:val="uk-UA" w:eastAsia="en-US" w:bidi="ar-SA"/>
      </w:rPr>
    </w:lvl>
    <w:lvl w:ilvl="5" w:tplc="C29A1B80">
      <w:numFmt w:val="bullet"/>
      <w:lvlText w:val="•"/>
      <w:lvlJc w:val="left"/>
      <w:pPr>
        <w:ind w:left="5303" w:hanging="336"/>
      </w:pPr>
      <w:rPr>
        <w:rFonts w:hint="default"/>
        <w:lang w:val="uk-UA" w:eastAsia="en-US" w:bidi="ar-SA"/>
      </w:rPr>
    </w:lvl>
    <w:lvl w:ilvl="6" w:tplc="4B963EBE">
      <w:numFmt w:val="bullet"/>
      <w:lvlText w:val="•"/>
      <w:lvlJc w:val="left"/>
      <w:pPr>
        <w:ind w:left="6307" w:hanging="336"/>
      </w:pPr>
      <w:rPr>
        <w:rFonts w:hint="default"/>
        <w:lang w:val="uk-UA" w:eastAsia="en-US" w:bidi="ar-SA"/>
      </w:rPr>
    </w:lvl>
    <w:lvl w:ilvl="7" w:tplc="53F2BCB4">
      <w:numFmt w:val="bullet"/>
      <w:lvlText w:val="•"/>
      <w:lvlJc w:val="left"/>
      <w:pPr>
        <w:ind w:left="7312" w:hanging="336"/>
      </w:pPr>
      <w:rPr>
        <w:rFonts w:hint="default"/>
        <w:lang w:val="uk-UA" w:eastAsia="en-US" w:bidi="ar-SA"/>
      </w:rPr>
    </w:lvl>
    <w:lvl w:ilvl="8" w:tplc="CD12B60C">
      <w:numFmt w:val="bullet"/>
      <w:lvlText w:val="•"/>
      <w:lvlJc w:val="left"/>
      <w:pPr>
        <w:ind w:left="8317" w:hanging="336"/>
      </w:pPr>
      <w:rPr>
        <w:rFonts w:hint="default"/>
        <w:lang w:val="uk-UA" w:eastAsia="en-US" w:bidi="ar-SA"/>
      </w:rPr>
    </w:lvl>
  </w:abstractNum>
  <w:abstractNum w:abstractNumId="29" w15:restartNumberingAfterBreak="0">
    <w:nsid w:val="27C44ACC"/>
    <w:multiLevelType w:val="hybridMultilevel"/>
    <w:tmpl w:val="4F945736"/>
    <w:lvl w:ilvl="0" w:tplc="236665BE">
      <w:start w:val="1"/>
      <w:numFmt w:val="decimal"/>
      <w:lvlText w:val="%1."/>
      <w:lvlJc w:val="left"/>
      <w:pPr>
        <w:ind w:left="276" w:hanging="742"/>
        <w:jc w:val="left"/>
      </w:pPr>
      <w:rPr>
        <w:rFonts w:ascii="Times New Roman" w:eastAsia="Times New Roman" w:hAnsi="Times New Roman" w:cs="Times New Roman" w:hint="default"/>
        <w:i/>
        <w:spacing w:val="0"/>
        <w:w w:val="100"/>
        <w:sz w:val="28"/>
        <w:szCs w:val="28"/>
        <w:lang w:val="uk-UA" w:eastAsia="en-US" w:bidi="ar-SA"/>
      </w:rPr>
    </w:lvl>
    <w:lvl w:ilvl="1" w:tplc="C7083178">
      <w:numFmt w:val="bullet"/>
      <w:lvlText w:val="•"/>
      <w:lvlJc w:val="left"/>
      <w:pPr>
        <w:ind w:left="1284" w:hanging="742"/>
      </w:pPr>
      <w:rPr>
        <w:rFonts w:hint="default"/>
        <w:lang w:val="uk-UA" w:eastAsia="en-US" w:bidi="ar-SA"/>
      </w:rPr>
    </w:lvl>
    <w:lvl w:ilvl="2" w:tplc="238AA6C2">
      <w:numFmt w:val="bullet"/>
      <w:lvlText w:val="•"/>
      <w:lvlJc w:val="left"/>
      <w:pPr>
        <w:ind w:left="2289" w:hanging="742"/>
      </w:pPr>
      <w:rPr>
        <w:rFonts w:hint="default"/>
        <w:lang w:val="uk-UA" w:eastAsia="en-US" w:bidi="ar-SA"/>
      </w:rPr>
    </w:lvl>
    <w:lvl w:ilvl="3" w:tplc="D4B0F9BC">
      <w:numFmt w:val="bullet"/>
      <w:lvlText w:val="•"/>
      <w:lvlJc w:val="left"/>
      <w:pPr>
        <w:ind w:left="3293" w:hanging="742"/>
      </w:pPr>
      <w:rPr>
        <w:rFonts w:hint="default"/>
        <w:lang w:val="uk-UA" w:eastAsia="en-US" w:bidi="ar-SA"/>
      </w:rPr>
    </w:lvl>
    <w:lvl w:ilvl="4" w:tplc="61485D70">
      <w:numFmt w:val="bullet"/>
      <w:lvlText w:val="•"/>
      <w:lvlJc w:val="left"/>
      <w:pPr>
        <w:ind w:left="4298" w:hanging="742"/>
      </w:pPr>
      <w:rPr>
        <w:rFonts w:hint="default"/>
        <w:lang w:val="uk-UA" w:eastAsia="en-US" w:bidi="ar-SA"/>
      </w:rPr>
    </w:lvl>
    <w:lvl w:ilvl="5" w:tplc="F1D06504">
      <w:numFmt w:val="bullet"/>
      <w:lvlText w:val="•"/>
      <w:lvlJc w:val="left"/>
      <w:pPr>
        <w:ind w:left="5303" w:hanging="742"/>
      </w:pPr>
      <w:rPr>
        <w:rFonts w:hint="default"/>
        <w:lang w:val="uk-UA" w:eastAsia="en-US" w:bidi="ar-SA"/>
      </w:rPr>
    </w:lvl>
    <w:lvl w:ilvl="6" w:tplc="B5FE6BB6">
      <w:numFmt w:val="bullet"/>
      <w:lvlText w:val="•"/>
      <w:lvlJc w:val="left"/>
      <w:pPr>
        <w:ind w:left="6307" w:hanging="742"/>
      </w:pPr>
      <w:rPr>
        <w:rFonts w:hint="default"/>
        <w:lang w:val="uk-UA" w:eastAsia="en-US" w:bidi="ar-SA"/>
      </w:rPr>
    </w:lvl>
    <w:lvl w:ilvl="7" w:tplc="AB9866E0">
      <w:numFmt w:val="bullet"/>
      <w:lvlText w:val="•"/>
      <w:lvlJc w:val="left"/>
      <w:pPr>
        <w:ind w:left="7312" w:hanging="742"/>
      </w:pPr>
      <w:rPr>
        <w:rFonts w:hint="default"/>
        <w:lang w:val="uk-UA" w:eastAsia="en-US" w:bidi="ar-SA"/>
      </w:rPr>
    </w:lvl>
    <w:lvl w:ilvl="8" w:tplc="2D62588E">
      <w:numFmt w:val="bullet"/>
      <w:lvlText w:val="•"/>
      <w:lvlJc w:val="left"/>
      <w:pPr>
        <w:ind w:left="8317" w:hanging="742"/>
      </w:pPr>
      <w:rPr>
        <w:rFonts w:hint="default"/>
        <w:lang w:val="uk-UA" w:eastAsia="en-US" w:bidi="ar-SA"/>
      </w:rPr>
    </w:lvl>
  </w:abstractNum>
  <w:abstractNum w:abstractNumId="30" w15:restartNumberingAfterBreak="0">
    <w:nsid w:val="2927022B"/>
    <w:multiLevelType w:val="hybridMultilevel"/>
    <w:tmpl w:val="901C0BA8"/>
    <w:lvl w:ilvl="0" w:tplc="7DBAE12A">
      <w:numFmt w:val="bullet"/>
      <w:lvlText w:val="—"/>
      <w:lvlJc w:val="left"/>
      <w:pPr>
        <w:ind w:left="155" w:hanging="380"/>
      </w:pPr>
      <w:rPr>
        <w:rFonts w:ascii="Times New Roman" w:eastAsia="Times New Roman" w:hAnsi="Times New Roman" w:cs="Times New Roman" w:hint="default"/>
        <w:w w:val="100"/>
        <w:sz w:val="28"/>
        <w:szCs w:val="28"/>
        <w:lang w:val="uk-UA" w:eastAsia="en-US" w:bidi="ar-SA"/>
      </w:rPr>
    </w:lvl>
    <w:lvl w:ilvl="1" w:tplc="990290B4">
      <w:numFmt w:val="bullet"/>
      <w:lvlText w:val="•"/>
      <w:lvlJc w:val="left"/>
      <w:pPr>
        <w:ind w:left="524" w:hanging="380"/>
      </w:pPr>
      <w:rPr>
        <w:rFonts w:hint="default"/>
        <w:lang w:val="uk-UA" w:eastAsia="en-US" w:bidi="ar-SA"/>
      </w:rPr>
    </w:lvl>
    <w:lvl w:ilvl="2" w:tplc="C616F09A">
      <w:numFmt w:val="bullet"/>
      <w:lvlText w:val="•"/>
      <w:lvlJc w:val="left"/>
      <w:pPr>
        <w:ind w:left="889" w:hanging="380"/>
      </w:pPr>
      <w:rPr>
        <w:rFonts w:hint="default"/>
        <w:lang w:val="uk-UA" w:eastAsia="en-US" w:bidi="ar-SA"/>
      </w:rPr>
    </w:lvl>
    <w:lvl w:ilvl="3" w:tplc="ED5EBB4C">
      <w:numFmt w:val="bullet"/>
      <w:lvlText w:val="•"/>
      <w:lvlJc w:val="left"/>
      <w:pPr>
        <w:ind w:left="1253" w:hanging="380"/>
      </w:pPr>
      <w:rPr>
        <w:rFonts w:hint="default"/>
        <w:lang w:val="uk-UA" w:eastAsia="en-US" w:bidi="ar-SA"/>
      </w:rPr>
    </w:lvl>
    <w:lvl w:ilvl="4" w:tplc="CCAA3CCA">
      <w:numFmt w:val="bullet"/>
      <w:lvlText w:val="•"/>
      <w:lvlJc w:val="left"/>
      <w:pPr>
        <w:ind w:left="1618" w:hanging="380"/>
      </w:pPr>
      <w:rPr>
        <w:rFonts w:hint="default"/>
        <w:lang w:val="uk-UA" w:eastAsia="en-US" w:bidi="ar-SA"/>
      </w:rPr>
    </w:lvl>
    <w:lvl w:ilvl="5" w:tplc="637E7616">
      <w:numFmt w:val="bullet"/>
      <w:lvlText w:val="•"/>
      <w:lvlJc w:val="left"/>
      <w:pPr>
        <w:ind w:left="1982" w:hanging="380"/>
      </w:pPr>
      <w:rPr>
        <w:rFonts w:hint="default"/>
        <w:lang w:val="uk-UA" w:eastAsia="en-US" w:bidi="ar-SA"/>
      </w:rPr>
    </w:lvl>
    <w:lvl w:ilvl="6" w:tplc="C77C8C20">
      <w:numFmt w:val="bullet"/>
      <w:lvlText w:val="•"/>
      <w:lvlJc w:val="left"/>
      <w:pPr>
        <w:ind w:left="2347" w:hanging="380"/>
      </w:pPr>
      <w:rPr>
        <w:rFonts w:hint="default"/>
        <w:lang w:val="uk-UA" w:eastAsia="en-US" w:bidi="ar-SA"/>
      </w:rPr>
    </w:lvl>
    <w:lvl w:ilvl="7" w:tplc="0E96E400">
      <w:numFmt w:val="bullet"/>
      <w:lvlText w:val="•"/>
      <w:lvlJc w:val="left"/>
      <w:pPr>
        <w:ind w:left="2711" w:hanging="380"/>
      </w:pPr>
      <w:rPr>
        <w:rFonts w:hint="default"/>
        <w:lang w:val="uk-UA" w:eastAsia="en-US" w:bidi="ar-SA"/>
      </w:rPr>
    </w:lvl>
    <w:lvl w:ilvl="8" w:tplc="963A9A0C">
      <w:numFmt w:val="bullet"/>
      <w:lvlText w:val="•"/>
      <w:lvlJc w:val="left"/>
      <w:pPr>
        <w:ind w:left="3076" w:hanging="380"/>
      </w:pPr>
      <w:rPr>
        <w:rFonts w:hint="default"/>
        <w:lang w:val="uk-UA" w:eastAsia="en-US" w:bidi="ar-SA"/>
      </w:rPr>
    </w:lvl>
  </w:abstractNum>
  <w:abstractNum w:abstractNumId="31" w15:restartNumberingAfterBreak="0">
    <w:nsid w:val="29EA34C2"/>
    <w:multiLevelType w:val="hybridMultilevel"/>
    <w:tmpl w:val="4F689B2E"/>
    <w:lvl w:ilvl="0" w:tplc="C9C4FC0E">
      <w:start w:val="1"/>
      <w:numFmt w:val="decimal"/>
      <w:lvlText w:val="%1."/>
      <w:lvlJc w:val="left"/>
      <w:pPr>
        <w:ind w:left="276" w:hanging="393"/>
        <w:jc w:val="left"/>
      </w:pPr>
      <w:rPr>
        <w:rFonts w:ascii="Times New Roman" w:eastAsia="Times New Roman" w:hAnsi="Times New Roman" w:cs="Times New Roman" w:hint="default"/>
        <w:i/>
        <w:w w:val="100"/>
        <w:sz w:val="28"/>
        <w:szCs w:val="28"/>
        <w:lang w:val="uk-UA" w:eastAsia="en-US" w:bidi="ar-SA"/>
      </w:rPr>
    </w:lvl>
    <w:lvl w:ilvl="1" w:tplc="3A44C158">
      <w:numFmt w:val="bullet"/>
      <w:lvlText w:val="•"/>
      <w:lvlJc w:val="left"/>
      <w:pPr>
        <w:ind w:left="1284" w:hanging="393"/>
      </w:pPr>
      <w:rPr>
        <w:rFonts w:hint="default"/>
        <w:lang w:val="uk-UA" w:eastAsia="en-US" w:bidi="ar-SA"/>
      </w:rPr>
    </w:lvl>
    <w:lvl w:ilvl="2" w:tplc="C5AE26DE">
      <w:numFmt w:val="bullet"/>
      <w:lvlText w:val="•"/>
      <w:lvlJc w:val="left"/>
      <w:pPr>
        <w:ind w:left="2289" w:hanging="393"/>
      </w:pPr>
      <w:rPr>
        <w:rFonts w:hint="default"/>
        <w:lang w:val="uk-UA" w:eastAsia="en-US" w:bidi="ar-SA"/>
      </w:rPr>
    </w:lvl>
    <w:lvl w:ilvl="3" w:tplc="69B4BB8C">
      <w:numFmt w:val="bullet"/>
      <w:lvlText w:val="•"/>
      <w:lvlJc w:val="left"/>
      <w:pPr>
        <w:ind w:left="3293" w:hanging="393"/>
      </w:pPr>
      <w:rPr>
        <w:rFonts w:hint="default"/>
        <w:lang w:val="uk-UA" w:eastAsia="en-US" w:bidi="ar-SA"/>
      </w:rPr>
    </w:lvl>
    <w:lvl w:ilvl="4" w:tplc="79D0B594">
      <w:numFmt w:val="bullet"/>
      <w:lvlText w:val="•"/>
      <w:lvlJc w:val="left"/>
      <w:pPr>
        <w:ind w:left="4298" w:hanging="393"/>
      </w:pPr>
      <w:rPr>
        <w:rFonts w:hint="default"/>
        <w:lang w:val="uk-UA" w:eastAsia="en-US" w:bidi="ar-SA"/>
      </w:rPr>
    </w:lvl>
    <w:lvl w:ilvl="5" w:tplc="A5C89A2C">
      <w:numFmt w:val="bullet"/>
      <w:lvlText w:val="•"/>
      <w:lvlJc w:val="left"/>
      <w:pPr>
        <w:ind w:left="5303" w:hanging="393"/>
      </w:pPr>
      <w:rPr>
        <w:rFonts w:hint="default"/>
        <w:lang w:val="uk-UA" w:eastAsia="en-US" w:bidi="ar-SA"/>
      </w:rPr>
    </w:lvl>
    <w:lvl w:ilvl="6" w:tplc="002CE524">
      <w:numFmt w:val="bullet"/>
      <w:lvlText w:val="•"/>
      <w:lvlJc w:val="left"/>
      <w:pPr>
        <w:ind w:left="6307" w:hanging="393"/>
      </w:pPr>
      <w:rPr>
        <w:rFonts w:hint="default"/>
        <w:lang w:val="uk-UA" w:eastAsia="en-US" w:bidi="ar-SA"/>
      </w:rPr>
    </w:lvl>
    <w:lvl w:ilvl="7" w:tplc="22D6DB78">
      <w:numFmt w:val="bullet"/>
      <w:lvlText w:val="•"/>
      <w:lvlJc w:val="left"/>
      <w:pPr>
        <w:ind w:left="7312" w:hanging="393"/>
      </w:pPr>
      <w:rPr>
        <w:rFonts w:hint="default"/>
        <w:lang w:val="uk-UA" w:eastAsia="en-US" w:bidi="ar-SA"/>
      </w:rPr>
    </w:lvl>
    <w:lvl w:ilvl="8" w:tplc="475AC23C">
      <w:numFmt w:val="bullet"/>
      <w:lvlText w:val="•"/>
      <w:lvlJc w:val="left"/>
      <w:pPr>
        <w:ind w:left="8317" w:hanging="393"/>
      </w:pPr>
      <w:rPr>
        <w:rFonts w:hint="default"/>
        <w:lang w:val="uk-UA" w:eastAsia="en-US" w:bidi="ar-SA"/>
      </w:rPr>
    </w:lvl>
  </w:abstractNum>
  <w:abstractNum w:abstractNumId="32" w15:restartNumberingAfterBreak="0">
    <w:nsid w:val="2C2A07DD"/>
    <w:multiLevelType w:val="hybridMultilevel"/>
    <w:tmpl w:val="959E6C44"/>
    <w:lvl w:ilvl="0" w:tplc="D6EA6698">
      <w:start w:val="1"/>
      <w:numFmt w:val="decimal"/>
      <w:lvlText w:val="%1."/>
      <w:lvlJc w:val="left"/>
      <w:pPr>
        <w:ind w:left="276" w:hanging="742"/>
        <w:jc w:val="left"/>
      </w:pPr>
      <w:rPr>
        <w:rFonts w:ascii="Times New Roman" w:eastAsia="Times New Roman" w:hAnsi="Times New Roman" w:cs="Times New Roman" w:hint="default"/>
        <w:i/>
        <w:spacing w:val="0"/>
        <w:w w:val="100"/>
        <w:sz w:val="28"/>
        <w:szCs w:val="28"/>
        <w:lang w:val="uk-UA" w:eastAsia="en-US" w:bidi="ar-SA"/>
      </w:rPr>
    </w:lvl>
    <w:lvl w:ilvl="1" w:tplc="64021BC2">
      <w:numFmt w:val="bullet"/>
      <w:lvlText w:val="•"/>
      <w:lvlJc w:val="left"/>
      <w:pPr>
        <w:ind w:left="1284" w:hanging="742"/>
      </w:pPr>
      <w:rPr>
        <w:rFonts w:hint="default"/>
        <w:lang w:val="uk-UA" w:eastAsia="en-US" w:bidi="ar-SA"/>
      </w:rPr>
    </w:lvl>
    <w:lvl w:ilvl="2" w:tplc="2F9E427A">
      <w:numFmt w:val="bullet"/>
      <w:lvlText w:val="•"/>
      <w:lvlJc w:val="left"/>
      <w:pPr>
        <w:ind w:left="2289" w:hanging="742"/>
      </w:pPr>
      <w:rPr>
        <w:rFonts w:hint="default"/>
        <w:lang w:val="uk-UA" w:eastAsia="en-US" w:bidi="ar-SA"/>
      </w:rPr>
    </w:lvl>
    <w:lvl w:ilvl="3" w:tplc="A0021930">
      <w:numFmt w:val="bullet"/>
      <w:lvlText w:val="•"/>
      <w:lvlJc w:val="left"/>
      <w:pPr>
        <w:ind w:left="3293" w:hanging="742"/>
      </w:pPr>
      <w:rPr>
        <w:rFonts w:hint="default"/>
        <w:lang w:val="uk-UA" w:eastAsia="en-US" w:bidi="ar-SA"/>
      </w:rPr>
    </w:lvl>
    <w:lvl w:ilvl="4" w:tplc="A92EFEBC">
      <w:numFmt w:val="bullet"/>
      <w:lvlText w:val="•"/>
      <w:lvlJc w:val="left"/>
      <w:pPr>
        <w:ind w:left="4298" w:hanging="742"/>
      </w:pPr>
      <w:rPr>
        <w:rFonts w:hint="default"/>
        <w:lang w:val="uk-UA" w:eastAsia="en-US" w:bidi="ar-SA"/>
      </w:rPr>
    </w:lvl>
    <w:lvl w:ilvl="5" w:tplc="155E01B4">
      <w:numFmt w:val="bullet"/>
      <w:lvlText w:val="•"/>
      <w:lvlJc w:val="left"/>
      <w:pPr>
        <w:ind w:left="5303" w:hanging="742"/>
      </w:pPr>
      <w:rPr>
        <w:rFonts w:hint="default"/>
        <w:lang w:val="uk-UA" w:eastAsia="en-US" w:bidi="ar-SA"/>
      </w:rPr>
    </w:lvl>
    <w:lvl w:ilvl="6" w:tplc="C3C01CCE">
      <w:numFmt w:val="bullet"/>
      <w:lvlText w:val="•"/>
      <w:lvlJc w:val="left"/>
      <w:pPr>
        <w:ind w:left="6307" w:hanging="742"/>
      </w:pPr>
      <w:rPr>
        <w:rFonts w:hint="default"/>
        <w:lang w:val="uk-UA" w:eastAsia="en-US" w:bidi="ar-SA"/>
      </w:rPr>
    </w:lvl>
    <w:lvl w:ilvl="7" w:tplc="82DCAD4A">
      <w:numFmt w:val="bullet"/>
      <w:lvlText w:val="•"/>
      <w:lvlJc w:val="left"/>
      <w:pPr>
        <w:ind w:left="7312" w:hanging="742"/>
      </w:pPr>
      <w:rPr>
        <w:rFonts w:hint="default"/>
        <w:lang w:val="uk-UA" w:eastAsia="en-US" w:bidi="ar-SA"/>
      </w:rPr>
    </w:lvl>
    <w:lvl w:ilvl="8" w:tplc="A132945A">
      <w:numFmt w:val="bullet"/>
      <w:lvlText w:val="•"/>
      <w:lvlJc w:val="left"/>
      <w:pPr>
        <w:ind w:left="8317" w:hanging="742"/>
      </w:pPr>
      <w:rPr>
        <w:rFonts w:hint="default"/>
        <w:lang w:val="uk-UA" w:eastAsia="en-US" w:bidi="ar-SA"/>
      </w:rPr>
    </w:lvl>
  </w:abstractNum>
  <w:abstractNum w:abstractNumId="33" w15:restartNumberingAfterBreak="0">
    <w:nsid w:val="2CD80F4D"/>
    <w:multiLevelType w:val="hybridMultilevel"/>
    <w:tmpl w:val="3C7E0B4A"/>
    <w:lvl w:ilvl="0" w:tplc="794AB102">
      <w:start w:val="6"/>
      <w:numFmt w:val="upperRoman"/>
      <w:lvlText w:val="%1"/>
      <w:lvlJc w:val="left"/>
      <w:pPr>
        <w:ind w:left="1177" w:hanging="335"/>
        <w:jc w:val="left"/>
      </w:pPr>
      <w:rPr>
        <w:rFonts w:ascii="Times New Roman" w:eastAsia="Times New Roman" w:hAnsi="Times New Roman" w:cs="Times New Roman" w:hint="default"/>
        <w:i/>
        <w:spacing w:val="-2"/>
        <w:w w:val="100"/>
        <w:sz w:val="28"/>
        <w:szCs w:val="28"/>
        <w:lang w:val="uk-UA" w:eastAsia="en-US" w:bidi="ar-SA"/>
      </w:rPr>
    </w:lvl>
    <w:lvl w:ilvl="1" w:tplc="2B62B928">
      <w:numFmt w:val="bullet"/>
      <w:lvlText w:val="•"/>
      <w:lvlJc w:val="left"/>
      <w:pPr>
        <w:ind w:left="2094" w:hanging="335"/>
      </w:pPr>
      <w:rPr>
        <w:rFonts w:hint="default"/>
        <w:lang w:val="uk-UA" w:eastAsia="en-US" w:bidi="ar-SA"/>
      </w:rPr>
    </w:lvl>
    <w:lvl w:ilvl="2" w:tplc="D2A20D66">
      <w:numFmt w:val="bullet"/>
      <w:lvlText w:val="•"/>
      <w:lvlJc w:val="left"/>
      <w:pPr>
        <w:ind w:left="3009" w:hanging="335"/>
      </w:pPr>
      <w:rPr>
        <w:rFonts w:hint="default"/>
        <w:lang w:val="uk-UA" w:eastAsia="en-US" w:bidi="ar-SA"/>
      </w:rPr>
    </w:lvl>
    <w:lvl w:ilvl="3" w:tplc="4D563F58">
      <w:numFmt w:val="bullet"/>
      <w:lvlText w:val="•"/>
      <w:lvlJc w:val="left"/>
      <w:pPr>
        <w:ind w:left="3923" w:hanging="335"/>
      </w:pPr>
      <w:rPr>
        <w:rFonts w:hint="default"/>
        <w:lang w:val="uk-UA" w:eastAsia="en-US" w:bidi="ar-SA"/>
      </w:rPr>
    </w:lvl>
    <w:lvl w:ilvl="4" w:tplc="869C9122">
      <w:numFmt w:val="bullet"/>
      <w:lvlText w:val="•"/>
      <w:lvlJc w:val="left"/>
      <w:pPr>
        <w:ind w:left="4838" w:hanging="335"/>
      </w:pPr>
      <w:rPr>
        <w:rFonts w:hint="default"/>
        <w:lang w:val="uk-UA" w:eastAsia="en-US" w:bidi="ar-SA"/>
      </w:rPr>
    </w:lvl>
    <w:lvl w:ilvl="5" w:tplc="6366A7BC">
      <w:numFmt w:val="bullet"/>
      <w:lvlText w:val="•"/>
      <w:lvlJc w:val="left"/>
      <w:pPr>
        <w:ind w:left="5753" w:hanging="335"/>
      </w:pPr>
      <w:rPr>
        <w:rFonts w:hint="default"/>
        <w:lang w:val="uk-UA" w:eastAsia="en-US" w:bidi="ar-SA"/>
      </w:rPr>
    </w:lvl>
    <w:lvl w:ilvl="6" w:tplc="5A7CB3CC">
      <w:numFmt w:val="bullet"/>
      <w:lvlText w:val="•"/>
      <w:lvlJc w:val="left"/>
      <w:pPr>
        <w:ind w:left="6667" w:hanging="335"/>
      </w:pPr>
      <w:rPr>
        <w:rFonts w:hint="default"/>
        <w:lang w:val="uk-UA" w:eastAsia="en-US" w:bidi="ar-SA"/>
      </w:rPr>
    </w:lvl>
    <w:lvl w:ilvl="7" w:tplc="4AECD528">
      <w:numFmt w:val="bullet"/>
      <w:lvlText w:val="•"/>
      <w:lvlJc w:val="left"/>
      <w:pPr>
        <w:ind w:left="7582" w:hanging="335"/>
      </w:pPr>
      <w:rPr>
        <w:rFonts w:hint="default"/>
        <w:lang w:val="uk-UA" w:eastAsia="en-US" w:bidi="ar-SA"/>
      </w:rPr>
    </w:lvl>
    <w:lvl w:ilvl="8" w:tplc="18A49874">
      <w:numFmt w:val="bullet"/>
      <w:lvlText w:val="•"/>
      <w:lvlJc w:val="left"/>
      <w:pPr>
        <w:ind w:left="8497" w:hanging="335"/>
      </w:pPr>
      <w:rPr>
        <w:rFonts w:hint="default"/>
        <w:lang w:val="uk-UA" w:eastAsia="en-US" w:bidi="ar-SA"/>
      </w:rPr>
    </w:lvl>
  </w:abstractNum>
  <w:abstractNum w:abstractNumId="34" w15:restartNumberingAfterBreak="0">
    <w:nsid w:val="2E2F079E"/>
    <w:multiLevelType w:val="hybridMultilevel"/>
    <w:tmpl w:val="D318D3EA"/>
    <w:lvl w:ilvl="0" w:tplc="644C22C4">
      <w:start w:val="1"/>
      <w:numFmt w:val="decimal"/>
      <w:lvlText w:val="%1"/>
      <w:lvlJc w:val="left"/>
      <w:pPr>
        <w:ind w:left="276" w:hanging="273"/>
        <w:jc w:val="left"/>
      </w:pPr>
      <w:rPr>
        <w:rFonts w:ascii="Times New Roman" w:eastAsia="Times New Roman" w:hAnsi="Times New Roman" w:cs="Times New Roman" w:hint="default"/>
        <w:i/>
        <w:w w:val="100"/>
        <w:sz w:val="28"/>
        <w:szCs w:val="28"/>
        <w:lang w:val="uk-UA" w:eastAsia="en-US" w:bidi="ar-SA"/>
      </w:rPr>
    </w:lvl>
    <w:lvl w:ilvl="1" w:tplc="0742B58E">
      <w:numFmt w:val="bullet"/>
      <w:lvlText w:val="•"/>
      <w:lvlJc w:val="left"/>
      <w:pPr>
        <w:ind w:left="1284" w:hanging="273"/>
      </w:pPr>
      <w:rPr>
        <w:rFonts w:hint="default"/>
        <w:lang w:val="uk-UA" w:eastAsia="en-US" w:bidi="ar-SA"/>
      </w:rPr>
    </w:lvl>
    <w:lvl w:ilvl="2" w:tplc="7F2AFD98">
      <w:numFmt w:val="bullet"/>
      <w:lvlText w:val="•"/>
      <w:lvlJc w:val="left"/>
      <w:pPr>
        <w:ind w:left="2289" w:hanging="273"/>
      </w:pPr>
      <w:rPr>
        <w:rFonts w:hint="default"/>
        <w:lang w:val="uk-UA" w:eastAsia="en-US" w:bidi="ar-SA"/>
      </w:rPr>
    </w:lvl>
    <w:lvl w:ilvl="3" w:tplc="439C3FEA">
      <w:numFmt w:val="bullet"/>
      <w:lvlText w:val="•"/>
      <w:lvlJc w:val="left"/>
      <w:pPr>
        <w:ind w:left="3293" w:hanging="273"/>
      </w:pPr>
      <w:rPr>
        <w:rFonts w:hint="default"/>
        <w:lang w:val="uk-UA" w:eastAsia="en-US" w:bidi="ar-SA"/>
      </w:rPr>
    </w:lvl>
    <w:lvl w:ilvl="4" w:tplc="5C604782">
      <w:numFmt w:val="bullet"/>
      <w:lvlText w:val="•"/>
      <w:lvlJc w:val="left"/>
      <w:pPr>
        <w:ind w:left="4298" w:hanging="273"/>
      </w:pPr>
      <w:rPr>
        <w:rFonts w:hint="default"/>
        <w:lang w:val="uk-UA" w:eastAsia="en-US" w:bidi="ar-SA"/>
      </w:rPr>
    </w:lvl>
    <w:lvl w:ilvl="5" w:tplc="D76845D8">
      <w:numFmt w:val="bullet"/>
      <w:lvlText w:val="•"/>
      <w:lvlJc w:val="left"/>
      <w:pPr>
        <w:ind w:left="5303" w:hanging="273"/>
      </w:pPr>
      <w:rPr>
        <w:rFonts w:hint="default"/>
        <w:lang w:val="uk-UA" w:eastAsia="en-US" w:bidi="ar-SA"/>
      </w:rPr>
    </w:lvl>
    <w:lvl w:ilvl="6" w:tplc="DB222530">
      <w:numFmt w:val="bullet"/>
      <w:lvlText w:val="•"/>
      <w:lvlJc w:val="left"/>
      <w:pPr>
        <w:ind w:left="6307" w:hanging="273"/>
      </w:pPr>
      <w:rPr>
        <w:rFonts w:hint="default"/>
        <w:lang w:val="uk-UA" w:eastAsia="en-US" w:bidi="ar-SA"/>
      </w:rPr>
    </w:lvl>
    <w:lvl w:ilvl="7" w:tplc="2B06F82E">
      <w:numFmt w:val="bullet"/>
      <w:lvlText w:val="•"/>
      <w:lvlJc w:val="left"/>
      <w:pPr>
        <w:ind w:left="7312" w:hanging="273"/>
      </w:pPr>
      <w:rPr>
        <w:rFonts w:hint="default"/>
        <w:lang w:val="uk-UA" w:eastAsia="en-US" w:bidi="ar-SA"/>
      </w:rPr>
    </w:lvl>
    <w:lvl w:ilvl="8" w:tplc="8DAA3A38">
      <w:numFmt w:val="bullet"/>
      <w:lvlText w:val="•"/>
      <w:lvlJc w:val="left"/>
      <w:pPr>
        <w:ind w:left="8317" w:hanging="273"/>
      </w:pPr>
      <w:rPr>
        <w:rFonts w:hint="default"/>
        <w:lang w:val="uk-UA" w:eastAsia="en-US" w:bidi="ar-SA"/>
      </w:rPr>
    </w:lvl>
  </w:abstractNum>
  <w:abstractNum w:abstractNumId="35" w15:restartNumberingAfterBreak="0">
    <w:nsid w:val="304620DD"/>
    <w:multiLevelType w:val="hybridMultilevel"/>
    <w:tmpl w:val="E104154C"/>
    <w:lvl w:ilvl="0" w:tplc="82403040">
      <w:start w:val="4"/>
      <w:numFmt w:val="decimal"/>
      <w:lvlText w:val="%1."/>
      <w:lvlJc w:val="left"/>
      <w:pPr>
        <w:ind w:left="276" w:hanging="463"/>
        <w:jc w:val="left"/>
      </w:pPr>
      <w:rPr>
        <w:rFonts w:ascii="Times New Roman" w:eastAsia="Times New Roman" w:hAnsi="Times New Roman" w:cs="Times New Roman" w:hint="default"/>
        <w:w w:val="100"/>
        <w:sz w:val="28"/>
        <w:szCs w:val="28"/>
        <w:lang w:val="uk-UA" w:eastAsia="en-US" w:bidi="ar-SA"/>
      </w:rPr>
    </w:lvl>
    <w:lvl w:ilvl="1" w:tplc="50D0A87A">
      <w:numFmt w:val="bullet"/>
      <w:lvlText w:val="•"/>
      <w:lvlJc w:val="left"/>
      <w:pPr>
        <w:ind w:left="1284" w:hanging="463"/>
      </w:pPr>
      <w:rPr>
        <w:rFonts w:hint="default"/>
        <w:lang w:val="uk-UA" w:eastAsia="en-US" w:bidi="ar-SA"/>
      </w:rPr>
    </w:lvl>
    <w:lvl w:ilvl="2" w:tplc="E096A08A">
      <w:numFmt w:val="bullet"/>
      <w:lvlText w:val="•"/>
      <w:lvlJc w:val="left"/>
      <w:pPr>
        <w:ind w:left="2289" w:hanging="463"/>
      </w:pPr>
      <w:rPr>
        <w:rFonts w:hint="default"/>
        <w:lang w:val="uk-UA" w:eastAsia="en-US" w:bidi="ar-SA"/>
      </w:rPr>
    </w:lvl>
    <w:lvl w:ilvl="3" w:tplc="371460C4">
      <w:numFmt w:val="bullet"/>
      <w:lvlText w:val="•"/>
      <w:lvlJc w:val="left"/>
      <w:pPr>
        <w:ind w:left="3293" w:hanging="463"/>
      </w:pPr>
      <w:rPr>
        <w:rFonts w:hint="default"/>
        <w:lang w:val="uk-UA" w:eastAsia="en-US" w:bidi="ar-SA"/>
      </w:rPr>
    </w:lvl>
    <w:lvl w:ilvl="4" w:tplc="D4EE34C8">
      <w:numFmt w:val="bullet"/>
      <w:lvlText w:val="•"/>
      <w:lvlJc w:val="left"/>
      <w:pPr>
        <w:ind w:left="4298" w:hanging="463"/>
      </w:pPr>
      <w:rPr>
        <w:rFonts w:hint="default"/>
        <w:lang w:val="uk-UA" w:eastAsia="en-US" w:bidi="ar-SA"/>
      </w:rPr>
    </w:lvl>
    <w:lvl w:ilvl="5" w:tplc="55EEE49A">
      <w:numFmt w:val="bullet"/>
      <w:lvlText w:val="•"/>
      <w:lvlJc w:val="left"/>
      <w:pPr>
        <w:ind w:left="5303" w:hanging="463"/>
      </w:pPr>
      <w:rPr>
        <w:rFonts w:hint="default"/>
        <w:lang w:val="uk-UA" w:eastAsia="en-US" w:bidi="ar-SA"/>
      </w:rPr>
    </w:lvl>
    <w:lvl w:ilvl="6" w:tplc="A1C0D3D6">
      <w:numFmt w:val="bullet"/>
      <w:lvlText w:val="•"/>
      <w:lvlJc w:val="left"/>
      <w:pPr>
        <w:ind w:left="6307" w:hanging="463"/>
      </w:pPr>
      <w:rPr>
        <w:rFonts w:hint="default"/>
        <w:lang w:val="uk-UA" w:eastAsia="en-US" w:bidi="ar-SA"/>
      </w:rPr>
    </w:lvl>
    <w:lvl w:ilvl="7" w:tplc="60F07538">
      <w:numFmt w:val="bullet"/>
      <w:lvlText w:val="•"/>
      <w:lvlJc w:val="left"/>
      <w:pPr>
        <w:ind w:left="7312" w:hanging="463"/>
      </w:pPr>
      <w:rPr>
        <w:rFonts w:hint="default"/>
        <w:lang w:val="uk-UA" w:eastAsia="en-US" w:bidi="ar-SA"/>
      </w:rPr>
    </w:lvl>
    <w:lvl w:ilvl="8" w:tplc="523E6E40">
      <w:numFmt w:val="bullet"/>
      <w:lvlText w:val="•"/>
      <w:lvlJc w:val="left"/>
      <w:pPr>
        <w:ind w:left="8317" w:hanging="463"/>
      </w:pPr>
      <w:rPr>
        <w:rFonts w:hint="default"/>
        <w:lang w:val="uk-UA" w:eastAsia="en-US" w:bidi="ar-SA"/>
      </w:rPr>
    </w:lvl>
  </w:abstractNum>
  <w:abstractNum w:abstractNumId="36" w15:restartNumberingAfterBreak="0">
    <w:nsid w:val="321642C7"/>
    <w:multiLevelType w:val="hybridMultilevel"/>
    <w:tmpl w:val="38E29A58"/>
    <w:lvl w:ilvl="0" w:tplc="CACC67DC">
      <w:start w:val="1"/>
      <w:numFmt w:val="decimal"/>
      <w:lvlText w:val="%1."/>
      <w:lvlJc w:val="left"/>
      <w:pPr>
        <w:ind w:left="276" w:hanging="288"/>
        <w:jc w:val="left"/>
      </w:pPr>
      <w:rPr>
        <w:rFonts w:ascii="Times New Roman" w:eastAsia="Times New Roman" w:hAnsi="Times New Roman" w:cs="Times New Roman" w:hint="default"/>
        <w:w w:val="100"/>
        <w:sz w:val="28"/>
        <w:szCs w:val="28"/>
        <w:lang w:val="uk-UA" w:eastAsia="en-US" w:bidi="ar-SA"/>
      </w:rPr>
    </w:lvl>
    <w:lvl w:ilvl="1" w:tplc="EE280074">
      <w:numFmt w:val="bullet"/>
      <w:lvlText w:val="•"/>
      <w:lvlJc w:val="left"/>
      <w:pPr>
        <w:ind w:left="1284" w:hanging="288"/>
      </w:pPr>
      <w:rPr>
        <w:rFonts w:hint="default"/>
        <w:lang w:val="uk-UA" w:eastAsia="en-US" w:bidi="ar-SA"/>
      </w:rPr>
    </w:lvl>
    <w:lvl w:ilvl="2" w:tplc="B5E0CC98">
      <w:numFmt w:val="bullet"/>
      <w:lvlText w:val="•"/>
      <w:lvlJc w:val="left"/>
      <w:pPr>
        <w:ind w:left="2289" w:hanging="288"/>
      </w:pPr>
      <w:rPr>
        <w:rFonts w:hint="default"/>
        <w:lang w:val="uk-UA" w:eastAsia="en-US" w:bidi="ar-SA"/>
      </w:rPr>
    </w:lvl>
    <w:lvl w:ilvl="3" w:tplc="5CD865FA">
      <w:numFmt w:val="bullet"/>
      <w:lvlText w:val="•"/>
      <w:lvlJc w:val="left"/>
      <w:pPr>
        <w:ind w:left="3293" w:hanging="288"/>
      </w:pPr>
      <w:rPr>
        <w:rFonts w:hint="default"/>
        <w:lang w:val="uk-UA" w:eastAsia="en-US" w:bidi="ar-SA"/>
      </w:rPr>
    </w:lvl>
    <w:lvl w:ilvl="4" w:tplc="9B9C1A02">
      <w:numFmt w:val="bullet"/>
      <w:lvlText w:val="•"/>
      <w:lvlJc w:val="left"/>
      <w:pPr>
        <w:ind w:left="4298" w:hanging="288"/>
      </w:pPr>
      <w:rPr>
        <w:rFonts w:hint="default"/>
        <w:lang w:val="uk-UA" w:eastAsia="en-US" w:bidi="ar-SA"/>
      </w:rPr>
    </w:lvl>
    <w:lvl w:ilvl="5" w:tplc="3FEA53D8">
      <w:numFmt w:val="bullet"/>
      <w:lvlText w:val="•"/>
      <w:lvlJc w:val="left"/>
      <w:pPr>
        <w:ind w:left="5303" w:hanging="288"/>
      </w:pPr>
      <w:rPr>
        <w:rFonts w:hint="default"/>
        <w:lang w:val="uk-UA" w:eastAsia="en-US" w:bidi="ar-SA"/>
      </w:rPr>
    </w:lvl>
    <w:lvl w:ilvl="6" w:tplc="FF4EE544">
      <w:numFmt w:val="bullet"/>
      <w:lvlText w:val="•"/>
      <w:lvlJc w:val="left"/>
      <w:pPr>
        <w:ind w:left="6307" w:hanging="288"/>
      </w:pPr>
      <w:rPr>
        <w:rFonts w:hint="default"/>
        <w:lang w:val="uk-UA" w:eastAsia="en-US" w:bidi="ar-SA"/>
      </w:rPr>
    </w:lvl>
    <w:lvl w:ilvl="7" w:tplc="17BE315C">
      <w:numFmt w:val="bullet"/>
      <w:lvlText w:val="•"/>
      <w:lvlJc w:val="left"/>
      <w:pPr>
        <w:ind w:left="7312" w:hanging="288"/>
      </w:pPr>
      <w:rPr>
        <w:rFonts w:hint="default"/>
        <w:lang w:val="uk-UA" w:eastAsia="en-US" w:bidi="ar-SA"/>
      </w:rPr>
    </w:lvl>
    <w:lvl w:ilvl="8" w:tplc="0C4AE0FA">
      <w:numFmt w:val="bullet"/>
      <w:lvlText w:val="•"/>
      <w:lvlJc w:val="left"/>
      <w:pPr>
        <w:ind w:left="8317" w:hanging="288"/>
      </w:pPr>
      <w:rPr>
        <w:rFonts w:hint="default"/>
        <w:lang w:val="uk-UA" w:eastAsia="en-US" w:bidi="ar-SA"/>
      </w:rPr>
    </w:lvl>
  </w:abstractNum>
  <w:abstractNum w:abstractNumId="37" w15:restartNumberingAfterBreak="0">
    <w:nsid w:val="32693263"/>
    <w:multiLevelType w:val="hybridMultilevel"/>
    <w:tmpl w:val="729AFA54"/>
    <w:lvl w:ilvl="0" w:tplc="1C705918">
      <w:numFmt w:val="bullet"/>
      <w:lvlText w:val="-"/>
      <w:lvlJc w:val="left"/>
      <w:pPr>
        <w:ind w:left="276" w:hanging="240"/>
      </w:pPr>
      <w:rPr>
        <w:rFonts w:ascii="Times New Roman" w:eastAsia="Times New Roman" w:hAnsi="Times New Roman" w:cs="Times New Roman" w:hint="default"/>
        <w:color w:val="3B3D3D"/>
        <w:w w:val="100"/>
        <w:sz w:val="28"/>
        <w:szCs w:val="28"/>
        <w:lang w:val="uk-UA" w:eastAsia="en-US" w:bidi="ar-SA"/>
      </w:rPr>
    </w:lvl>
    <w:lvl w:ilvl="1" w:tplc="43CE8C16">
      <w:numFmt w:val="bullet"/>
      <w:lvlText w:val="·"/>
      <w:lvlJc w:val="left"/>
      <w:pPr>
        <w:ind w:left="276" w:hanging="240"/>
      </w:pPr>
      <w:rPr>
        <w:rFonts w:ascii="Times New Roman" w:eastAsia="Times New Roman" w:hAnsi="Times New Roman" w:cs="Times New Roman" w:hint="default"/>
        <w:w w:val="133"/>
        <w:sz w:val="28"/>
        <w:szCs w:val="28"/>
        <w:lang w:val="uk-UA" w:eastAsia="en-US" w:bidi="ar-SA"/>
      </w:rPr>
    </w:lvl>
    <w:lvl w:ilvl="2" w:tplc="9AAE8A44">
      <w:numFmt w:val="bullet"/>
      <w:lvlText w:val="•"/>
      <w:lvlJc w:val="left"/>
      <w:pPr>
        <w:ind w:left="2289" w:hanging="240"/>
      </w:pPr>
      <w:rPr>
        <w:rFonts w:hint="default"/>
        <w:lang w:val="uk-UA" w:eastAsia="en-US" w:bidi="ar-SA"/>
      </w:rPr>
    </w:lvl>
    <w:lvl w:ilvl="3" w:tplc="B836A35A">
      <w:numFmt w:val="bullet"/>
      <w:lvlText w:val="•"/>
      <w:lvlJc w:val="left"/>
      <w:pPr>
        <w:ind w:left="3293" w:hanging="240"/>
      </w:pPr>
      <w:rPr>
        <w:rFonts w:hint="default"/>
        <w:lang w:val="uk-UA" w:eastAsia="en-US" w:bidi="ar-SA"/>
      </w:rPr>
    </w:lvl>
    <w:lvl w:ilvl="4" w:tplc="3C0ABDBA">
      <w:numFmt w:val="bullet"/>
      <w:lvlText w:val="•"/>
      <w:lvlJc w:val="left"/>
      <w:pPr>
        <w:ind w:left="4298" w:hanging="240"/>
      </w:pPr>
      <w:rPr>
        <w:rFonts w:hint="default"/>
        <w:lang w:val="uk-UA" w:eastAsia="en-US" w:bidi="ar-SA"/>
      </w:rPr>
    </w:lvl>
    <w:lvl w:ilvl="5" w:tplc="11F40C66">
      <w:numFmt w:val="bullet"/>
      <w:lvlText w:val="•"/>
      <w:lvlJc w:val="left"/>
      <w:pPr>
        <w:ind w:left="5303" w:hanging="240"/>
      </w:pPr>
      <w:rPr>
        <w:rFonts w:hint="default"/>
        <w:lang w:val="uk-UA" w:eastAsia="en-US" w:bidi="ar-SA"/>
      </w:rPr>
    </w:lvl>
    <w:lvl w:ilvl="6" w:tplc="E0C21B50">
      <w:numFmt w:val="bullet"/>
      <w:lvlText w:val="•"/>
      <w:lvlJc w:val="left"/>
      <w:pPr>
        <w:ind w:left="6307" w:hanging="240"/>
      </w:pPr>
      <w:rPr>
        <w:rFonts w:hint="default"/>
        <w:lang w:val="uk-UA" w:eastAsia="en-US" w:bidi="ar-SA"/>
      </w:rPr>
    </w:lvl>
    <w:lvl w:ilvl="7" w:tplc="1E68FF66">
      <w:numFmt w:val="bullet"/>
      <w:lvlText w:val="•"/>
      <w:lvlJc w:val="left"/>
      <w:pPr>
        <w:ind w:left="7312" w:hanging="240"/>
      </w:pPr>
      <w:rPr>
        <w:rFonts w:hint="default"/>
        <w:lang w:val="uk-UA" w:eastAsia="en-US" w:bidi="ar-SA"/>
      </w:rPr>
    </w:lvl>
    <w:lvl w:ilvl="8" w:tplc="B39AA888">
      <w:numFmt w:val="bullet"/>
      <w:lvlText w:val="•"/>
      <w:lvlJc w:val="left"/>
      <w:pPr>
        <w:ind w:left="8317" w:hanging="240"/>
      </w:pPr>
      <w:rPr>
        <w:rFonts w:hint="default"/>
        <w:lang w:val="uk-UA" w:eastAsia="en-US" w:bidi="ar-SA"/>
      </w:rPr>
    </w:lvl>
  </w:abstractNum>
  <w:abstractNum w:abstractNumId="38" w15:restartNumberingAfterBreak="0">
    <w:nsid w:val="346D0493"/>
    <w:multiLevelType w:val="hybridMultilevel"/>
    <w:tmpl w:val="4E06B5E2"/>
    <w:lvl w:ilvl="0" w:tplc="4632718C">
      <w:numFmt w:val="bullet"/>
      <w:lvlText w:val="-"/>
      <w:lvlJc w:val="left"/>
      <w:pPr>
        <w:ind w:left="276" w:hanging="164"/>
      </w:pPr>
      <w:rPr>
        <w:rFonts w:ascii="Times New Roman" w:eastAsia="Times New Roman" w:hAnsi="Times New Roman" w:cs="Times New Roman" w:hint="default"/>
        <w:i/>
        <w:w w:val="100"/>
        <w:sz w:val="28"/>
        <w:szCs w:val="28"/>
        <w:lang w:val="uk-UA" w:eastAsia="en-US" w:bidi="ar-SA"/>
      </w:rPr>
    </w:lvl>
    <w:lvl w:ilvl="1" w:tplc="A822CF32">
      <w:numFmt w:val="bullet"/>
      <w:lvlText w:val="•"/>
      <w:lvlJc w:val="left"/>
      <w:pPr>
        <w:ind w:left="1284" w:hanging="164"/>
      </w:pPr>
      <w:rPr>
        <w:rFonts w:hint="default"/>
        <w:lang w:val="uk-UA" w:eastAsia="en-US" w:bidi="ar-SA"/>
      </w:rPr>
    </w:lvl>
    <w:lvl w:ilvl="2" w:tplc="339EC1C4">
      <w:numFmt w:val="bullet"/>
      <w:lvlText w:val="•"/>
      <w:lvlJc w:val="left"/>
      <w:pPr>
        <w:ind w:left="2289" w:hanging="164"/>
      </w:pPr>
      <w:rPr>
        <w:rFonts w:hint="default"/>
        <w:lang w:val="uk-UA" w:eastAsia="en-US" w:bidi="ar-SA"/>
      </w:rPr>
    </w:lvl>
    <w:lvl w:ilvl="3" w:tplc="2EC6CD5A">
      <w:numFmt w:val="bullet"/>
      <w:lvlText w:val="•"/>
      <w:lvlJc w:val="left"/>
      <w:pPr>
        <w:ind w:left="3293" w:hanging="164"/>
      </w:pPr>
      <w:rPr>
        <w:rFonts w:hint="default"/>
        <w:lang w:val="uk-UA" w:eastAsia="en-US" w:bidi="ar-SA"/>
      </w:rPr>
    </w:lvl>
    <w:lvl w:ilvl="4" w:tplc="B096D6E0">
      <w:numFmt w:val="bullet"/>
      <w:lvlText w:val="•"/>
      <w:lvlJc w:val="left"/>
      <w:pPr>
        <w:ind w:left="4298" w:hanging="164"/>
      </w:pPr>
      <w:rPr>
        <w:rFonts w:hint="default"/>
        <w:lang w:val="uk-UA" w:eastAsia="en-US" w:bidi="ar-SA"/>
      </w:rPr>
    </w:lvl>
    <w:lvl w:ilvl="5" w:tplc="E73C67A4">
      <w:numFmt w:val="bullet"/>
      <w:lvlText w:val="•"/>
      <w:lvlJc w:val="left"/>
      <w:pPr>
        <w:ind w:left="5303" w:hanging="164"/>
      </w:pPr>
      <w:rPr>
        <w:rFonts w:hint="default"/>
        <w:lang w:val="uk-UA" w:eastAsia="en-US" w:bidi="ar-SA"/>
      </w:rPr>
    </w:lvl>
    <w:lvl w:ilvl="6" w:tplc="7F402588">
      <w:numFmt w:val="bullet"/>
      <w:lvlText w:val="•"/>
      <w:lvlJc w:val="left"/>
      <w:pPr>
        <w:ind w:left="6307" w:hanging="164"/>
      </w:pPr>
      <w:rPr>
        <w:rFonts w:hint="default"/>
        <w:lang w:val="uk-UA" w:eastAsia="en-US" w:bidi="ar-SA"/>
      </w:rPr>
    </w:lvl>
    <w:lvl w:ilvl="7" w:tplc="4534606A">
      <w:numFmt w:val="bullet"/>
      <w:lvlText w:val="•"/>
      <w:lvlJc w:val="left"/>
      <w:pPr>
        <w:ind w:left="7312" w:hanging="164"/>
      </w:pPr>
      <w:rPr>
        <w:rFonts w:hint="default"/>
        <w:lang w:val="uk-UA" w:eastAsia="en-US" w:bidi="ar-SA"/>
      </w:rPr>
    </w:lvl>
    <w:lvl w:ilvl="8" w:tplc="5F7CA508">
      <w:numFmt w:val="bullet"/>
      <w:lvlText w:val="•"/>
      <w:lvlJc w:val="left"/>
      <w:pPr>
        <w:ind w:left="8317" w:hanging="164"/>
      </w:pPr>
      <w:rPr>
        <w:rFonts w:hint="default"/>
        <w:lang w:val="uk-UA" w:eastAsia="en-US" w:bidi="ar-SA"/>
      </w:rPr>
    </w:lvl>
  </w:abstractNum>
  <w:abstractNum w:abstractNumId="39" w15:restartNumberingAfterBreak="0">
    <w:nsid w:val="34C65080"/>
    <w:multiLevelType w:val="hybridMultilevel"/>
    <w:tmpl w:val="EBFCA724"/>
    <w:lvl w:ilvl="0" w:tplc="895276FE">
      <w:start w:val="1"/>
      <w:numFmt w:val="decimal"/>
      <w:lvlText w:val="%1."/>
      <w:lvlJc w:val="left"/>
      <w:pPr>
        <w:ind w:left="276" w:hanging="374"/>
        <w:jc w:val="left"/>
      </w:pPr>
      <w:rPr>
        <w:rFonts w:ascii="Times New Roman" w:eastAsia="Times New Roman" w:hAnsi="Times New Roman" w:cs="Times New Roman" w:hint="default"/>
        <w:w w:val="100"/>
        <w:sz w:val="28"/>
        <w:szCs w:val="28"/>
        <w:lang w:val="uk-UA" w:eastAsia="en-US" w:bidi="ar-SA"/>
      </w:rPr>
    </w:lvl>
    <w:lvl w:ilvl="1" w:tplc="605E58C4">
      <w:numFmt w:val="bullet"/>
      <w:lvlText w:val="•"/>
      <w:lvlJc w:val="left"/>
      <w:pPr>
        <w:ind w:left="1284" w:hanging="374"/>
      </w:pPr>
      <w:rPr>
        <w:rFonts w:hint="default"/>
        <w:lang w:val="uk-UA" w:eastAsia="en-US" w:bidi="ar-SA"/>
      </w:rPr>
    </w:lvl>
    <w:lvl w:ilvl="2" w:tplc="D5ACB4EE">
      <w:numFmt w:val="bullet"/>
      <w:lvlText w:val="•"/>
      <w:lvlJc w:val="left"/>
      <w:pPr>
        <w:ind w:left="2289" w:hanging="374"/>
      </w:pPr>
      <w:rPr>
        <w:rFonts w:hint="default"/>
        <w:lang w:val="uk-UA" w:eastAsia="en-US" w:bidi="ar-SA"/>
      </w:rPr>
    </w:lvl>
    <w:lvl w:ilvl="3" w:tplc="7E5ADD58">
      <w:numFmt w:val="bullet"/>
      <w:lvlText w:val="•"/>
      <w:lvlJc w:val="left"/>
      <w:pPr>
        <w:ind w:left="3293" w:hanging="374"/>
      </w:pPr>
      <w:rPr>
        <w:rFonts w:hint="default"/>
        <w:lang w:val="uk-UA" w:eastAsia="en-US" w:bidi="ar-SA"/>
      </w:rPr>
    </w:lvl>
    <w:lvl w:ilvl="4" w:tplc="2EB2B052">
      <w:numFmt w:val="bullet"/>
      <w:lvlText w:val="•"/>
      <w:lvlJc w:val="left"/>
      <w:pPr>
        <w:ind w:left="4298" w:hanging="374"/>
      </w:pPr>
      <w:rPr>
        <w:rFonts w:hint="default"/>
        <w:lang w:val="uk-UA" w:eastAsia="en-US" w:bidi="ar-SA"/>
      </w:rPr>
    </w:lvl>
    <w:lvl w:ilvl="5" w:tplc="E0F2226A">
      <w:numFmt w:val="bullet"/>
      <w:lvlText w:val="•"/>
      <w:lvlJc w:val="left"/>
      <w:pPr>
        <w:ind w:left="5303" w:hanging="374"/>
      </w:pPr>
      <w:rPr>
        <w:rFonts w:hint="default"/>
        <w:lang w:val="uk-UA" w:eastAsia="en-US" w:bidi="ar-SA"/>
      </w:rPr>
    </w:lvl>
    <w:lvl w:ilvl="6" w:tplc="9780B17E">
      <w:numFmt w:val="bullet"/>
      <w:lvlText w:val="•"/>
      <w:lvlJc w:val="left"/>
      <w:pPr>
        <w:ind w:left="6307" w:hanging="374"/>
      </w:pPr>
      <w:rPr>
        <w:rFonts w:hint="default"/>
        <w:lang w:val="uk-UA" w:eastAsia="en-US" w:bidi="ar-SA"/>
      </w:rPr>
    </w:lvl>
    <w:lvl w:ilvl="7" w:tplc="A9FCB4D4">
      <w:numFmt w:val="bullet"/>
      <w:lvlText w:val="•"/>
      <w:lvlJc w:val="left"/>
      <w:pPr>
        <w:ind w:left="7312" w:hanging="374"/>
      </w:pPr>
      <w:rPr>
        <w:rFonts w:hint="default"/>
        <w:lang w:val="uk-UA" w:eastAsia="en-US" w:bidi="ar-SA"/>
      </w:rPr>
    </w:lvl>
    <w:lvl w:ilvl="8" w:tplc="C082D852">
      <w:numFmt w:val="bullet"/>
      <w:lvlText w:val="•"/>
      <w:lvlJc w:val="left"/>
      <w:pPr>
        <w:ind w:left="8317" w:hanging="374"/>
      </w:pPr>
      <w:rPr>
        <w:rFonts w:hint="default"/>
        <w:lang w:val="uk-UA" w:eastAsia="en-US" w:bidi="ar-SA"/>
      </w:rPr>
    </w:lvl>
  </w:abstractNum>
  <w:abstractNum w:abstractNumId="40" w15:restartNumberingAfterBreak="0">
    <w:nsid w:val="35925A87"/>
    <w:multiLevelType w:val="hybridMultilevel"/>
    <w:tmpl w:val="66BEE878"/>
    <w:lvl w:ilvl="0" w:tplc="C3644D2A">
      <w:start w:val="1"/>
      <w:numFmt w:val="decimal"/>
      <w:lvlText w:val="%1."/>
      <w:lvlJc w:val="left"/>
      <w:pPr>
        <w:ind w:left="1123" w:hanging="281"/>
        <w:jc w:val="left"/>
      </w:pPr>
      <w:rPr>
        <w:rFonts w:ascii="Times New Roman" w:eastAsia="Times New Roman" w:hAnsi="Times New Roman" w:cs="Times New Roman" w:hint="default"/>
        <w:w w:val="100"/>
        <w:sz w:val="28"/>
        <w:szCs w:val="28"/>
        <w:lang w:val="uk-UA" w:eastAsia="en-US" w:bidi="ar-SA"/>
      </w:rPr>
    </w:lvl>
    <w:lvl w:ilvl="1" w:tplc="D298CD74">
      <w:numFmt w:val="bullet"/>
      <w:lvlText w:val="•"/>
      <w:lvlJc w:val="left"/>
      <w:pPr>
        <w:ind w:left="2040" w:hanging="281"/>
      </w:pPr>
      <w:rPr>
        <w:rFonts w:hint="default"/>
        <w:lang w:val="uk-UA" w:eastAsia="en-US" w:bidi="ar-SA"/>
      </w:rPr>
    </w:lvl>
    <w:lvl w:ilvl="2" w:tplc="77381EBA">
      <w:numFmt w:val="bullet"/>
      <w:lvlText w:val="•"/>
      <w:lvlJc w:val="left"/>
      <w:pPr>
        <w:ind w:left="2961" w:hanging="281"/>
      </w:pPr>
      <w:rPr>
        <w:rFonts w:hint="default"/>
        <w:lang w:val="uk-UA" w:eastAsia="en-US" w:bidi="ar-SA"/>
      </w:rPr>
    </w:lvl>
    <w:lvl w:ilvl="3" w:tplc="1C14B1BE">
      <w:numFmt w:val="bullet"/>
      <w:lvlText w:val="•"/>
      <w:lvlJc w:val="left"/>
      <w:pPr>
        <w:ind w:left="3881" w:hanging="281"/>
      </w:pPr>
      <w:rPr>
        <w:rFonts w:hint="default"/>
        <w:lang w:val="uk-UA" w:eastAsia="en-US" w:bidi="ar-SA"/>
      </w:rPr>
    </w:lvl>
    <w:lvl w:ilvl="4" w:tplc="48EE363A">
      <w:numFmt w:val="bullet"/>
      <w:lvlText w:val="•"/>
      <w:lvlJc w:val="left"/>
      <w:pPr>
        <w:ind w:left="4802" w:hanging="281"/>
      </w:pPr>
      <w:rPr>
        <w:rFonts w:hint="default"/>
        <w:lang w:val="uk-UA" w:eastAsia="en-US" w:bidi="ar-SA"/>
      </w:rPr>
    </w:lvl>
    <w:lvl w:ilvl="5" w:tplc="BAEA4934">
      <w:numFmt w:val="bullet"/>
      <w:lvlText w:val="•"/>
      <w:lvlJc w:val="left"/>
      <w:pPr>
        <w:ind w:left="5723" w:hanging="281"/>
      </w:pPr>
      <w:rPr>
        <w:rFonts w:hint="default"/>
        <w:lang w:val="uk-UA" w:eastAsia="en-US" w:bidi="ar-SA"/>
      </w:rPr>
    </w:lvl>
    <w:lvl w:ilvl="6" w:tplc="D9F2B9E8">
      <w:numFmt w:val="bullet"/>
      <w:lvlText w:val="•"/>
      <w:lvlJc w:val="left"/>
      <w:pPr>
        <w:ind w:left="6643" w:hanging="281"/>
      </w:pPr>
      <w:rPr>
        <w:rFonts w:hint="default"/>
        <w:lang w:val="uk-UA" w:eastAsia="en-US" w:bidi="ar-SA"/>
      </w:rPr>
    </w:lvl>
    <w:lvl w:ilvl="7" w:tplc="A5564EC2">
      <w:numFmt w:val="bullet"/>
      <w:lvlText w:val="•"/>
      <w:lvlJc w:val="left"/>
      <w:pPr>
        <w:ind w:left="7564" w:hanging="281"/>
      </w:pPr>
      <w:rPr>
        <w:rFonts w:hint="default"/>
        <w:lang w:val="uk-UA" w:eastAsia="en-US" w:bidi="ar-SA"/>
      </w:rPr>
    </w:lvl>
    <w:lvl w:ilvl="8" w:tplc="C4AA4AAA">
      <w:numFmt w:val="bullet"/>
      <w:lvlText w:val="•"/>
      <w:lvlJc w:val="left"/>
      <w:pPr>
        <w:ind w:left="8485" w:hanging="281"/>
      </w:pPr>
      <w:rPr>
        <w:rFonts w:hint="default"/>
        <w:lang w:val="uk-UA" w:eastAsia="en-US" w:bidi="ar-SA"/>
      </w:rPr>
    </w:lvl>
  </w:abstractNum>
  <w:abstractNum w:abstractNumId="41" w15:restartNumberingAfterBreak="0">
    <w:nsid w:val="36180436"/>
    <w:multiLevelType w:val="hybridMultilevel"/>
    <w:tmpl w:val="6CCC644C"/>
    <w:lvl w:ilvl="0" w:tplc="437E986E">
      <w:start w:val="1"/>
      <w:numFmt w:val="decimal"/>
      <w:lvlText w:val="%1."/>
      <w:lvlJc w:val="left"/>
      <w:pPr>
        <w:ind w:left="2580" w:hanging="369"/>
        <w:jc w:val="right"/>
      </w:pPr>
      <w:rPr>
        <w:rFonts w:hint="default"/>
        <w:w w:val="100"/>
        <w:lang w:val="uk-UA" w:eastAsia="en-US" w:bidi="ar-SA"/>
      </w:rPr>
    </w:lvl>
    <w:lvl w:ilvl="1" w:tplc="49EAF36C">
      <w:numFmt w:val="bullet"/>
      <w:lvlText w:val="•"/>
      <w:lvlJc w:val="left"/>
      <w:pPr>
        <w:ind w:left="3354" w:hanging="369"/>
      </w:pPr>
      <w:rPr>
        <w:rFonts w:hint="default"/>
        <w:lang w:val="uk-UA" w:eastAsia="en-US" w:bidi="ar-SA"/>
      </w:rPr>
    </w:lvl>
    <w:lvl w:ilvl="2" w:tplc="0B9CC692">
      <w:numFmt w:val="bullet"/>
      <w:lvlText w:val="•"/>
      <w:lvlJc w:val="left"/>
      <w:pPr>
        <w:ind w:left="4129" w:hanging="369"/>
      </w:pPr>
      <w:rPr>
        <w:rFonts w:hint="default"/>
        <w:lang w:val="uk-UA" w:eastAsia="en-US" w:bidi="ar-SA"/>
      </w:rPr>
    </w:lvl>
    <w:lvl w:ilvl="3" w:tplc="786686A4">
      <w:numFmt w:val="bullet"/>
      <w:lvlText w:val="•"/>
      <w:lvlJc w:val="left"/>
      <w:pPr>
        <w:ind w:left="4903" w:hanging="369"/>
      </w:pPr>
      <w:rPr>
        <w:rFonts w:hint="default"/>
        <w:lang w:val="uk-UA" w:eastAsia="en-US" w:bidi="ar-SA"/>
      </w:rPr>
    </w:lvl>
    <w:lvl w:ilvl="4" w:tplc="CDACE6C0">
      <w:numFmt w:val="bullet"/>
      <w:lvlText w:val="•"/>
      <w:lvlJc w:val="left"/>
      <w:pPr>
        <w:ind w:left="5678" w:hanging="369"/>
      </w:pPr>
      <w:rPr>
        <w:rFonts w:hint="default"/>
        <w:lang w:val="uk-UA" w:eastAsia="en-US" w:bidi="ar-SA"/>
      </w:rPr>
    </w:lvl>
    <w:lvl w:ilvl="5" w:tplc="F6247694">
      <w:numFmt w:val="bullet"/>
      <w:lvlText w:val="•"/>
      <w:lvlJc w:val="left"/>
      <w:pPr>
        <w:ind w:left="6453" w:hanging="369"/>
      </w:pPr>
      <w:rPr>
        <w:rFonts w:hint="default"/>
        <w:lang w:val="uk-UA" w:eastAsia="en-US" w:bidi="ar-SA"/>
      </w:rPr>
    </w:lvl>
    <w:lvl w:ilvl="6" w:tplc="86A28084">
      <w:numFmt w:val="bullet"/>
      <w:lvlText w:val="•"/>
      <w:lvlJc w:val="left"/>
      <w:pPr>
        <w:ind w:left="7227" w:hanging="369"/>
      </w:pPr>
      <w:rPr>
        <w:rFonts w:hint="default"/>
        <w:lang w:val="uk-UA" w:eastAsia="en-US" w:bidi="ar-SA"/>
      </w:rPr>
    </w:lvl>
    <w:lvl w:ilvl="7" w:tplc="C9066A36">
      <w:numFmt w:val="bullet"/>
      <w:lvlText w:val="•"/>
      <w:lvlJc w:val="left"/>
      <w:pPr>
        <w:ind w:left="8002" w:hanging="369"/>
      </w:pPr>
      <w:rPr>
        <w:rFonts w:hint="default"/>
        <w:lang w:val="uk-UA" w:eastAsia="en-US" w:bidi="ar-SA"/>
      </w:rPr>
    </w:lvl>
    <w:lvl w:ilvl="8" w:tplc="FB882CFE">
      <w:numFmt w:val="bullet"/>
      <w:lvlText w:val="•"/>
      <w:lvlJc w:val="left"/>
      <w:pPr>
        <w:ind w:left="8777" w:hanging="369"/>
      </w:pPr>
      <w:rPr>
        <w:rFonts w:hint="default"/>
        <w:lang w:val="uk-UA" w:eastAsia="en-US" w:bidi="ar-SA"/>
      </w:rPr>
    </w:lvl>
  </w:abstractNum>
  <w:abstractNum w:abstractNumId="42" w15:restartNumberingAfterBreak="0">
    <w:nsid w:val="36F354B0"/>
    <w:multiLevelType w:val="hybridMultilevel"/>
    <w:tmpl w:val="6FC0A546"/>
    <w:lvl w:ilvl="0" w:tplc="0DEED586">
      <w:numFmt w:val="bullet"/>
      <w:lvlText w:val=""/>
      <w:lvlJc w:val="left"/>
      <w:pPr>
        <w:ind w:left="276" w:hanging="286"/>
      </w:pPr>
      <w:rPr>
        <w:rFonts w:ascii="Symbol" w:eastAsia="Symbol" w:hAnsi="Symbol" w:cs="Symbol" w:hint="default"/>
        <w:w w:val="100"/>
        <w:sz w:val="28"/>
        <w:szCs w:val="28"/>
        <w:lang w:val="uk-UA" w:eastAsia="en-US" w:bidi="ar-SA"/>
      </w:rPr>
    </w:lvl>
    <w:lvl w:ilvl="1" w:tplc="F76EC50C">
      <w:numFmt w:val="bullet"/>
      <w:lvlText w:val="•"/>
      <w:lvlJc w:val="left"/>
      <w:pPr>
        <w:ind w:left="1284" w:hanging="286"/>
      </w:pPr>
      <w:rPr>
        <w:rFonts w:hint="default"/>
        <w:lang w:val="uk-UA" w:eastAsia="en-US" w:bidi="ar-SA"/>
      </w:rPr>
    </w:lvl>
    <w:lvl w:ilvl="2" w:tplc="159093DA">
      <w:numFmt w:val="bullet"/>
      <w:lvlText w:val="•"/>
      <w:lvlJc w:val="left"/>
      <w:pPr>
        <w:ind w:left="2289" w:hanging="286"/>
      </w:pPr>
      <w:rPr>
        <w:rFonts w:hint="default"/>
        <w:lang w:val="uk-UA" w:eastAsia="en-US" w:bidi="ar-SA"/>
      </w:rPr>
    </w:lvl>
    <w:lvl w:ilvl="3" w:tplc="A498D71C">
      <w:numFmt w:val="bullet"/>
      <w:lvlText w:val="•"/>
      <w:lvlJc w:val="left"/>
      <w:pPr>
        <w:ind w:left="3293" w:hanging="286"/>
      </w:pPr>
      <w:rPr>
        <w:rFonts w:hint="default"/>
        <w:lang w:val="uk-UA" w:eastAsia="en-US" w:bidi="ar-SA"/>
      </w:rPr>
    </w:lvl>
    <w:lvl w:ilvl="4" w:tplc="ED743A08">
      <w:numFmt w:val="bullet"/>
      <w:lvlText w:val="•"/>
      <w:lvlJc w:val="left"/>
      <w:pPr>
        <w:ind w:left="4298" w:hanging="286"/>
      </w:pPr>
      <w:rPr>
        <w:rFonts w:hint="default"/>
        <w:lang w:val="uk-UA" w:eastAsia="en-US" w:bidi="ar-SA"/>
      </w:rPr>
    </w:lvl>
    <w:lvl w:ilvl="5" w:tplc="A3F2E9CC">
      <w:numFmt w:val="bullet"/>
      <w:lvlText w:val="•"/>
      <w:lvlJc w:val="left"/>
      <w:pPr>
        <w:ind w:left="5303" w:hanging="286"/>
      </w:pPr>
      <w:rPr>
        <w:rFonts w:hint="default"/>
        <w:lang w:val="uk-UA" w:eastAsia="en-US" w:bidi="ar-SA"/>
      </w:rPr>
    </w:lvl>
    <w:lvl w:ilvl="6" w:tplc="C322609A">
      <w:numFmt w:val="bullet"/>
      <w:lvlText w:val="•"/>
      <w:lvlJc w:val="left"/>
      <w:pPr>
        <w:ind w:left="6307" w:hanging="286"/>
      </w:pPr>
      <w:rPr>
        <w:rFonts w:hint="default"/>
        <w:lang w:val="uk-UA" w:eastAsia="en-US" w:bidi="ar-SA"/>
      </w:rPr>
    </w:lvl>
    <w:lvl w:ilvl="7" w:tplc="532C15DC">
      <w:numFmt w:val="bullet"/>
      <w:lvlText w:val="•"/>
      <w:lvlJc w:val="left"/>
      <w:pPr>
        <w:ind w:left="7312" w:hanging="286"/>
      </w:pPr>
      <w:rPr>
        <w:rFonts w:hint="default"/>
        <w:lang w:val="uk-UA" w:eastAsia="en-US" w:bidi="ar-SA"/>
      </w:rPr>
    </w:lvl>
    <w:lvl w:ilvl="8" w:tplc="D78EDB78">
      <w:numFmt w:val="bullet"/>
      <w:lvlText w:val="•"/>
      <w:lvlJc w:val="left"/>
      <w:pPr>
        <w:ind w:left="8317" w:hanging="286"/>
      </w:pPr>
      <w:rPr>
        <w:rFonts w:hint="default"/>
        <w:lang w:val="uk-UA" w:eastAsia="en-US" w:bidi="ar-SA"/>
      </w:rPr>
    </w:lvl>
  </w:abstractNum>
  <w:abstractNum w:abstractNumId="43" w15:restartNumberingAfterBreak="0">
    <w:nsid w:val="37521219"/>
    <w:multiLevelType w:val="hybridMultilevel"/>
    <w:tmpl w:val="E5A4714C"/>
    <w:lvl w:ilvl="0" w:tplc="F954D890">
      <w:start w:val="1"/>
      <w:numFmt w:val="decimal"/>
      <w:lvlText w:val="%1."/>
      <w:lvlJc w:val="left"/>
      <w:pPr>
        <w:ind w:left="276" w:hanging="528"/>
        <w:jc w:val="left"/>
      </w:pPr>
      <w:rPr>
        <w:rFonts w:ascii="Times New Roman" w:eastAsia="Times New Roman" w:hAnsi="Times New Roman" w:cs="Times New Roman" w:hint="default"/>
        <w:b/>
        <w:bCs/>
        <w:w w:val="100"/>
        <w:sz w:val="28"/>
        <w:szCs w:val="28"/>
        <w:lang w:val="uk-UA" w:eastAsia="en-US" w:bidi="ar-SA"/>
      </w:rPr>
    </w:lvl>
    <w:lvl w:ilvl="1" w:tplc="A76C843A">
      <w:numFmt w:val="bullet"/>
      <w:lvlText w:val="•"/>
      <w:lvlJc w:val="left"/>
      <w:pPr>
        <w:ind w:left="1284" w:hanging="528"/>
      </w:pPr>
      <w:rPr>
        <w:rFonts w:hint="default"/>
        <w:lang w:val="uk-UA" w:eastAsia="en-US" w:bidi="ar-SA"/>
      </w:rPr>
    </w:lvl>
    <w:lvl w:ilvl="2" w:tplc="0A2CA142">
      <w:numFmt w:val="bullet"/>
      <w:lvlText w:val="•"/>
      <w:lvlJc w:val="left"/>
      <w:pPr>
        <w:ind w:left="2289" w:hanging="528"/>
      </w:pPr>
      <w:rPr>
        <w:rFonts w:hint="default"/>
        <w:lang w:val="uk-UA" w:eastAsia="en-US" w:bidi="ar-SA"/>
      </w:rPr>
    </w:lvl>
    <w:lvl w:ilvl="3" w:tplc="E7265142">
      <w:numFmt w:val="bullet"/>
      <w:lvlText w:val="•"/>
      <w:lvlJc w:val="left"/>
      <w:pPr>
        <w:ind w:left="3293" w:hanging="528"/>
      </w:pPr>
      <w:rPr>
        <w:rFonts w:hint="default"/>
        <w:lang w:val="uk-UA" w:eastAsia="en-US" w:bidi="ar-SA"/>
      </w:rPr>
    </w:lvl>
    <w:lvl w:ilvl="4" w:tplc="CD9C832A">
      <w:numFmt w:val="bullet"/>
      <w:lvlText w:val="•"/>
      <w:lvlJc w:val="left"/>
      <w:pPr>
        <w:ind w:left="4298" w:hanging="528"/>
      </w:pPr>
      <w:rPr>
        <w:rFonts w:hint="default"/>
        <w:lang w:val="uk-UA" w:eastAsia="en-US" w:bidi="ar-SA"/>
      </w:rPr>
    </w:lvl>
    <w:lvl w:ilvl="5" w:tplc="76D2BF2C">
      <w:numFmt w:val="bullet"/>
      <w:lvlText w:val="•"/>
      <w:lvlJc w:val="left"/>
      <w:pPr>
        <w:ind w:left="5303" w:hanging="528"/>
      </w:pPr>
      <w:rPr>
        <w:rFonts w:hint="default"/>
        <w:lang w:val="uk-UA" w:eastAsia="en-US" w:bidi="ar-SA"/>
      </w:rPr>
    </w:lvl>
    <w:lvl w:ilvl="6" w:tplc="B458422C">
      <w:numFmt w:val="bullet"/>
      <w:lvlText w:val="•"/>
      <w:lvlJc w:val="left"/>
      <w:pPr>
        <w:ind w:left="6307" w:hanging="528"/>
      </w:pPr>
      <w:rPr>
        <w:rFonts w:hint="default"/>
        <w:lang w:val="uk-UA" w:eastAsia="en-US" w:bidi="ar-SA"/>
      </w:rPr>
    </w:lvl>
    <w:lvl w:ilvl="7" w:tplc="EBA84570">
      <w:numFmt w:val="bullet"/>
      <w:lvlText w:val="•"/>
      <w:lvlJc w:val="left"/>
      <w:pPr>
        <w:ind w:left="7312" w:hanging="528"/>
      </w:pPr>
      <w:rPr>
        <w:rFonts w:hint="default"/>
        <w:lang w:val="uk-UA" w:eastAsia="en-US" w:bidi="ar-SA"/>
      </w:rPr>
    </w:lvl>
    <w:lvl w:ilvl="8" w:tplc="58DA02CC">
      <w:numFmt w:val="bullet"/>
      <w:lvlText w:val="•"/>
      <w:lvlJc w:val="left"/>
      <w:pPr>
        <w:ind w:left="8317" w:hanging="528"/>
      </w:pPr>
      <w:rPr>
        <w:rFonts w:hint="default"/>
        <w:lang w:val="uk-UA" w:eastAsia="en-US" w:bidi="ar-SA"/>
      </w:rPr>
    </w:lvl>
  </w:abstractNum>
  <w:abstractNum w:abstractNumId="44" w15:restartNumberingAfterBreak="0">
    <w:nsid w:val="382115C5"/>
    <w:multiLevelType w:val="hybridMultilevel"/>
    <w:tmpl w:val="98928616"/>
    <w:lvl w:ilvl="0" w:tplc="8AE4BE04">
      <w:start w:val="1"/>
      <w:numFmt w:val="decimal"/>
      <w:lvlText w:val="%1."/>
      <w:lvlJc w:val="left"/>
      <w:pPr>
        <w:ind w:left="276" w:hanging="396"/>
        <w:jc w:val="left"/>
      </w:pPr>
      <w:rPr>
        <w:rFonts w:ascii="Times New Roman" w:eastAsia="Times New Roman" w:hAnsi="Times New Roman" w:cs="Times New Roman" w:hint="default"/>
        <w:i/>
        <w:w w:val="100"/>
        <w:sz w:val="28"/>
        <w:szCs w:val="28"/>
        <w:lang w:val="uk-UA" w:eastAsia="en-US" w:bidi="ar-SA"/>
      </w:rPr>
    </w:lvl>
    <w:lvl w:ilvl="1" w:tplc="23806AC2">
      <w:numFmt w:val="bullet"/>
      <w:lvlText w:val="•"/>
      <w:lvlJc w:val="left"/>
      <w:pPr>
        <w:ind w:left="1284" w:hanging="396"/>
      </w:pPr>
      <w:rPr>
        <w:rFonts w:hint="default"/>
        <w:lang w:val="uk-UA" w:eastAsia="en-US" w:bidi="ar-SA"/>
      </w:rPr>
    </w:lvl>
    <w:lvl w:ilvl="2" w:tplc="F6D4C8F4">
      <w:numFmt w:val="bullet"/>
      <w:lvlText w:val="•"/>
      <w:lvlJc w:val="left"/>
      <w:pPr>
        <w:ind w:left="2289" w:hanging="396"/>
      </w:pPr>
      <w:rPr>
        <w:rFonts w:hint="default"/>
        <w:lang w:val="uk-UA" w:eastAsia="en-US" w:bidi="ar-SA"/>
      </w:rPr>
    </w:lvl>
    <w:lvl w:ilvl="3" w:tplc="ACD85AD2">
      <w:numFmt w:val="bullet"/>
      <w:lvlText w:val="•"/>
      <w:lvlJc w:val="left"/>
      <w:pPr>
        <w:ind w:left="3293" w:hanging="396"/>
      </w:pPr>
      <w:rPr>
        <w:rFonts w:hint="default"/>
        <w:lang w:val="uk-UA" w:eastAsia="en-US" w:bidi="ar-SA"/>
      </w:rPr>
    </w:lvl>
    <w:lvl w:ilvl="4" w:tplc="8730BFAE">
      <w:numFmt w:val="bullet"/>
      <w:lvlText w:val="•"/>
      <w:lvlJc w:val="left"/>
      <w:pPr>
        <w:ind w:left="4298" w:hanging="396"/>
      </w:pPr>
      <w:rPr>
        <w:rFonts w:hint="default"/>
        <w:lang w:val="uk-UA" w:eastAsia="en-US" w:bidi="ar-SA"/>
      </w:rPr>
    </w:lvl>
    <w:lvl w:ilvl="5" w:tplc="EC589A7C">
      <w:numFmt w:val="bullet"/>
      <w:lvlText w:val="•"/>
      <w:lvlJc w:val="left"/>
      <w:pPr>
        <w:ind w:left="5303" w:hanging="396"/>
      </w:pPr>
      <w:rPr>
        <w:rFonts w:hint="default"/>
        <w:lang w:val="uk-UA" w:eastAsia="en-US" w:bidi="ar-SA"/>
      </w:rPr>
    </w:lvl>
    <w:lvl w:ilvl="6" w:tplc="EEBC4082">
      <w:numFmt w:val="bullet"/>
      <w:lvlText w:val="•"/>
      <w:lvlJc w:val="left"/>
      <w:pPr>
        <w:ind w:left="6307" w:hanging="396"/>
      </w:pPr>
      <w:rPr>
        <w:rFonts w:hint="default"/>
        <w:lang w:val="uk-UA" w:eastAsia="en-US" w:bidi="ar-SA"/>
      </w:rPr>
    </w:lvl>
    <w:lvl w:ilvl="7" w:tplc="34BA285E">
      <w:numFmt w:val="bullet"/>
      <w:lvlText w:val="•"/>
      <w:lvlJc w:val="left"/>
      <w:pPr>
        <w:ind w:left="7312" w:hanging="396"/>
      </w:pPr>
      <w:rPr>
        <w:rFonts w:hint="default"/>
        <w:lang w:val="uk-UA" w:eastAsia="en-US" w:bidi="ar-SA"/>
      </w:rPr>
    </w:lvl>
    <w:lvl w:ilvl="8" w:tplc="F2FE91F8">
      <w:numFmt w:val="bullet"/>
      <w:lvlText w:val="•"/>
      <w:lvlJc w:val="left"/>
      <w:pPr>
        <w:ind w:left="8317" w:hanging="396"/>
      </w:pPr>
      <w:rPr>
        <w:rFonts w:hint="default"/>
        <w:lang w:val="uk-UA" w:eastAsia="en-US" w:bidi="ar-SA"/>
      </w:rPr>
    </w:lvl>
  </w:abstractNum>
  <w:abstractNum w:abstractNumId="45" w15:restartNumberingAfterBreak="0">
    <w:nsid w:val="3B5F58F9"/>
    <w:multiLevelType w:val="hybridMultilevel"/>
    <w:tmpl w:val="1A78B674"/>
    <w:lvl w:ilvl="0" w:tplc="1E7C0004">
      <w:start w:val="1"/>
      <w:numFmt w:val="decimal"/>
      <w:lvlText w:val="%1."/>
      <w:lvlJc w:val="left"/>
      <w:pPr>
        <w:ind w:left="1123" w:hanging="281"/>
        <w:jc w:val="left"/>
      </w:pPr>
      <w:rPr>
        <w:rFonts w:ascii="Times New Roman" w:eastAsia="Times New Roman" w:hAnsi="Times New Roman" w:cs="Times New Roman" w:hint="default"/>
        <w:i/>
        <w:w w:val="100"/>
        <w:sz w:val="28"/>
        <w:szCs w:val="28"/>
        <w:lang w:val="uk-UA" w:eastAsia="en-US" w:bidi="ar-SA"/>
      </w:rPr>
    </w:lvl>
    <w:lvl w:ilvl="1" w:tplc="134E0A20">
      <w:numFmt w:val="bullet"/>
      <w:lvlText w:val="•"/>
      <w:lvlJc w:val="left"/>
      <w:pPr>
        <w:ind w:left="2040" w:hanging="281"/>
      </w:pPr>
      <w:rPr>
        <w:rFonts w:hint="default"/>
        <w:lang w:val="uk-UA" w:eastAsia="en-US" w:bidi="ar-SA"/>
      </w:rPr>
    </w:lvl>
    <w:lvl w:ilvl="2" w:tplc="B07ACC46">
      <w:numFmt w:val="bullet"/>
      <w:lvlText w:val="•"/>
      <w:lvlJc w:val="left"/>
      <w:pPr>
        <w:ind w:left="2961" w:hanging="281"/>
      </w:pPr>
      <w:rPr>
        <w:rFonts w:hint="default"/>
        <w:lang w:val="uk-UA" w:eastAsia="en-US" w:bidi="ar-SA"/>
      </w:rPr>
    </w:lvl>
    <w:lvl w:ilvl="3" w:tplc="1A42C842">
      <w:numFmt w:val="bullet"/>
      <w:lvlText w:val="•"/>
      <w:lvlJc w:val="left"/>
      <w:pPr>
        <w:ind w:left="3881" w:hanging="281"/>
      </w:pPr>
      <w:rPr>
        <w:rFonts w:hint="default"/>
        <w:lang w:val="uk-UA" w:eastAsia="en-US" w:bidi="ar-SA"/>
      </w:rPr>
    </w:lvl>
    <w:lvl w:ilvl="4" w:tplc="3DE26C10">
      <w:numFmt w:val="bullet"/>
      <w:lvlText w:val="•"/>
      <w:lvlJc w:val="left"/>
      <w:pPr>
        <w:ind w:left="4802" w:hanging="281"/>
      </w:pPr>
      <w:rPr>
        <w:rFonts w:hint="default"/>
        <w:lang w:val="uk-UA" w:eastAsia="en-US" w:bidi="ar-SA"/>
      </w:rPr>
    </w:lvl>
    <w:lvl w:ilvl="5" w:tplc="21A291B4">
      <w:numFmt w:val="bullet"/>
      <w:lvlText w:val="•"/>
      <w:lvlJc w:val="left"/>
      <w:pPr>
        <w:ind w:left="5723" w:hanging="281"/>
      </w:pPr>
      <w:rPr>
        <w:rFonts w:hint="default"/>
        <w:lang w:val="uk-UA" w:eastAsia="en-US" w:bidi="ar-SA"/>
      </w:rPr>
    </w:lvl>
    <w:lvl w:ilvl="6" w:tplc="098205A0">
      <w:numFmt w:val="bullet"/>
      <w:lvlText w:val="•"/>
      <w:lvlJc w:val="left"/>
      <w:pPr>
        <w:ind w:left="6643" w:hanging="281"/>
      </w:pPr>
      <w:rPr>
        <w:rFonts w:hint="default"/>
        <w:lang w:val="uk-UA" w:eastAsia="en-US" w:bidi="ar-SA"/>
      </w:rPr>
    </w:lvl>
    <w:lvl w:ilvl="7" w:tplc="412E0864">
      <w:numFmt w:val="bullet"/>
      <w:lvlText w:val="•"/>
      <w:lvlJc w:val="left"/>
      <w:pPr>
        <w:ind w:left="7564" w:hanging="281"/>
      </w:pPr>
      <w:rPr>
        <w:rFonts w:hint="default"/>
        <w:lang w:val="uk-UA" w:eastAsia="en-US" w:bidi="ar-SA"/>
      </w:rPr>
    </w:lvl>
    <w:lvl w:ilvl="8" w:tplc="31A4B496">
      <w:numFmt w:val="bullet"/>
      <w:lvlText w:val="•"/>
      <w:lvlJc w:val="left"/>
      <w:pPr>
        <w:ind w:left="8485" w:hanging="281"/>
      </w:pPr>
      <w:rPr>
        <w:rFonts w:hint="default"/>
        <w:lang w:val="uk-UA" w:eastAsia="en-US" w:bidi="ar-SA"/>
      </w:rPr>
    </w:lvl>
  </w:abstractNum>
  <w:abstractNum w:abstractNumId="46" w15:restartNumberingAfterBreak="0">
    <w:nsid w:val="3DB5767F"/>
    <w:multiLevelType w:val="hybridMultilevel"/>
    <w:tmpl w:val="70EC9940"/>
    <w:lvl w:ilvl="0" w:tplc="A42A7B0C">
      <w:start w:val="1"/>
      <w:numFmt w:val="decimal"/>
      <w:lvlText w:val="%1)"/>
      <w:lvlJc w:val="left"/>
      <w:pPr>
        <w:ind w:left="276" w:hanging="343"/>
        <w:jc w:val="left"/>
      </w:pPr>
      <w:rPr>
        <w:rFonts w:ascii="Times New Roman" w:eastAsia="Times New Roman" w:hAnsi="Times New Roman" w:cs="Times New Roman" w:hint="default"/>
        <w:w w:val="100"/>
        <w:sz w:val="28"/>
        <w:szCs w:val="28"/>
        <w:lang w:val="uk-UA" w:eastAsia="en-US" w:bidi="ar-SA"/>
      </w:rPr>
    </w:lvl>
    <w:lvl w:ilvl="1" w:tplc="E488C468">
      <w:numFmt w:val="bullet"/>
      <w:lvlText w:val="•"/>
      <w:lvlJc w:val="left"/>
      <w:pPr>
        <w:ind w:left="1284" w:hanging="343"/>
      </w:pPr>
      <w:rPr>
        <w:rFonts w:hint="default"/>
        <w:lang w:val="uk-UA" w:eastAsia="en-US" w:bidi="ar-SA"/>
      </w:rPr>
    </w:lvl>
    <w:lvl w:ilvl="2" w:tplc="7EF85854">
      <w:numFmt w:val="bullet"/>
      <w:lvlText w:val="•"/>
      <w:lvlJc w:val="left"/>
      <w:pPr>
        <w:ind w:left="2289" w:hanging="343"/>
      </w:pPr>
      <w:rPr>
        <w:rFonts w:hint="default"/>
        <w:lang w:val="uk-UA" w:eastAsia="en-US" w:bidi="ar-SA"/>
      </w:rPr>
    </w:lvl>
    <w:lvl w:ilvl="3" w:tplc="222688A0">
      <w:numFmt w:val="bullet"/>
      <w:lvlText w:val="•"/>
      <w:lvlJc w:val="left"/>
      <w:pPr>
        <w:ind w:left="3293" w:hanging="343"/>
      </w:pPr>
      <w:rPr>
        <w:rFonts w:hint="default"/>
        <w:lang w:val="uk-UA" w:eastAsia="en-US" w:bidi="ar-SA"/>
      </w:rPr>
    </w:lvl>
    <w:lvl w:ilvl="4" w:tplc="CA8C1140">
      <w:numFmt w:val="bullet"/>
      <w:lvlText w:val="•"/>
      <w:lvlJc w:val="left"/>
      <w:pPr>
        <w:ind w:left="4298" w:hanging="343"/>
      </w:pPr>
      <w:rPr>
        <w:rFonts w:hint="default"/>
        <w:lang w:val="uk-UA" w:eastAsia="en-US" w:bidi="ar-SA"/>
      </w:rPr>
    </w:lvl>
    <w:lvl w:ilvl="5" w:tplc="2B26A792">
      <w:numFmt w:val="bullet"/>
      <w:lvlText w:val="•"/>
      <w:lvlJc w:val="left"/>
      <w:pPr>
        <w:ind w:left="5303" w:hanging="343"/>
      </w:pPr>
      <w:rPr>
        <w:rFonts w:hint="default"/>
        <w:lang w:val="uk-UA" w:eastAsia="en-US" w:bidi="ar-SA"/>
      </w:rPr>
    </w:lvl>
    <w:lvl w:ilvl="6" w:tplc="138E9FC0">
      <w:numFmt w:val="bullet"/>
      <w:lvlText w:val="•"/>
      <w:lvlJc w:val="left"/>
      <w:pPr>
        <w:ind w:left="6307" w:hanging="343"/>
      </w:pPr>
      <w:rPr>
        <w:rFonts w:hint="default"/>
        <w:lang w:val="uk-UA" w:eastAsia="en-US" w:bidi="ar-SA"/>
      </w:rPr>
    </w:lvl>
    <w:lvl w:ilvl="7" w:tplc="19EA68BE">
      <w:numFmt w:val="bullet"/>
      <w:lvlText w:val="•"/>
      <w:lvlJc w:val="left"/>
      <w:pPr>
        <w:ind w:left="7312" w:hanging="343"/>
      </w:pPr>
      <w:rPr>
        <w:rFonts w:hint="default"/>
        <w:lang w:val="uk-UA" w:eastAsia="en-US" w:bidi="ar-SA"/>
      </w:rPr>
    </w:lvl>
    <w:lvl w:ilvl="8" w:tplc="E0C69C4E">
      <w:numFmt w:val="bullet"/>
      <w:lvlText w:val="•"/>
      <w:lvlJc w:val="left"/>
      <w:pPr>
        <w:ind w:left="8317" w:hanging="343"/>
      </w:pPr>
      <w:rPr>
        <w:rFonts w:hint="default"/>
        <w:lang w:val="uk-UA" w:eastAsia="en-US" w:bidi="ar-SA"/>
      </w:rPr>
    </w:lvl>
  </w:abstractNum>
  <w:abstractNum w:abstractNumId="47" w15:restartNumberingAfterBreak="0">
    <w:nsid w:val="3EB147B1"/>
    <w:multiLevelType w:val="hybridMultilevel"/>
    <w:tmpl w:val="42981172"/>
    <w:lvl w:ilvl="0" w:tplc="A9327296">
      <w:numFmt w:val="bullet"/>
      <w:lvlText w:val="o"/>
      <w:lvlJc w:val="left"/>
      <w:pPr>
        <w:ind w:left="276" w:hanging="257"/>
      </w:pPr>
      <w:rPr>
        <w:rFonts w:ascii="Times New Roman" w:eastAsia="Times New Roman" w:hAnsi="Times New Roman" w:cs="Times New Roman" w:hint="default"/>
        <w:b/>
        <w:bCs/>
        <w:i/>
        <w:w w:val="100"/>
        <w:sz w:val="28"/>
        <w:szCs w:val="28"/>
        <w:lang w:val="uk-UA" w:eastAsia="en-US" w:bidi="ar-SA"/>
      </w:rPr>
    </w:lvl>
    <w:lvl w:ilvl="1" w:tplc="880A6840">
      <w:numFmt w:val="bullet"/>
      <w:lvlText w:val="•"/>
      <w:lvlJc w:val="left"/>
      <w:pPr>
        <w:ind w:left="1284" w:hanging="257"/>
      </w:pPr>
      <w:rPr>
        <w:rFonts w:hint="default"/>
        <w:lang w:val="uk-UA" w:eastAsia="en-US" w:bidi="ar-SA"/>
      </w:rPr>
    </w:lvl>
    <w:lvl w:ilvl="2" w:tplc="CC709D9C">
      <w:numFmt w:val="bullet"/>
      <w:lvlText w:val="•"/>
      <w:lvlJc w:val="left"/>
      <w:pPr>
        <w:ind w:left="2289" w:hanging="257"/>
      </w:pPr>
      <w:rPr>
        <w:rFonts w:hint="default"/>
        <w:lang w:val="uk-UA" w:eastAsia="en-US" w:bidi="ar-SA"/>
      </w:rPr>
    </w:lvl>
    <w:lvl w:ilvl="3" w:tplc="D3B4388A">
      <w:numFmt w:val="bullet"/>
      <w:lvlText w:val="•"/>
      <w:lvlJc w:val="left"/>
      <w:pPr>
        <w:ind w:left="3293" w:hanging="257"/>
      </w:pPr>
      <w:rPr>
        <w:rFonts w:hint="default"/>
        <w:lang w:val="uk-UA" w:eastAsia="en-US" w:bidi="ar-SA"/>
      </w:rPr>
    </w:lvl>
    <w:lvl w:ilvl="4" w:tplc="6002AB14">
      <w:numFmt w:val="bullet"/>
      <w:lvlText w:val="•"/>
      <w:lvlJc w:val="left"/>
      <w:pPr>
        <w:ind w:left="4298" w:hanging="257"/>
      </w:pPr>
      <w:rPr>
        <w:rFonts w:hint="default"/>
        <w:lang w:val="uk-UA" w:eastAsia="en-US" w:bidi="ar-SA"/>
      </w:rPr>
    </w:lvl>
    <w:lvl w:ilvl="5" w:tplc="ACF814F6">
      <w:numFmt w:val="bullet"/>
      <w:lvlText w:val="•"/>
      <w:lvlJc w:val="left"/>
      <w:pPr>
        <w:ind w:left="5303" w:hanging="257"/>
      </w:pPr>
      <w:rPr>
        <w:rFonts w:hint="default"/>
        <w:lang w:val="uk-UA" w:eastAsia="en-US" w:bidi="ar-SA"/>
      </w:rPr>
    </w:lvl>
    <w:lvl w:ilvl="6" w:tplc="A9C6BE44">
      <w:numFmt w:val="bullet"/>
      <w:lvlText w:val="•"/>
      <w:lvlJc w:val="left"/>
      <w:pPr>
        <w:ind w:left="6307" w:hanging="257"/>
      </w:pPr>
      <w:rPr>
        <w:rFonts w:hint="default"/>
        <w:lang w:val="uk-UA" w:eastAsia="en-US" w:bidi="ar-SA"/>
      </w:rPr>
    </w:lvl>
    <w:lvl w:ilvl="7" w:tplc="E53CCF62">
      <w:numFmt w:val="bullet"/>
      <w:lvlText w:val="•"/>
      <w:lvlJc w:val="left"/>
      <w:pPr>
        <w:ind w:left="7312" w:hanging="257"/>
      </w:pPr>
      <w:rPr>
        <w:rFonts w:hint="default"/>
        <w:lang w:val="uk-UA" w:eastAsia="en-US" w:bidi="ar-SA"/>
      </w:rPr>
    </w:lvl>
    <w:lvl w:ilvl="8" w:tplc="9EEC2BE2">
      <w:numFmt w:val="bullet"/>
      <w:lvlText w:val="•"/>
      <w:lvlJc w:val="left"/>
      <w:pPr>
        <w:ind w:left="8317" w:hanging="257"/>
      </w:pPr>
      <w:rPr>
        <w:rFonts w:hint="default"/>
        <w:lang w:val="uk-UA" w:eastAsia="en-US" w:bidi="ar-SA"/>
      </w:rPr>
    </w:lvl>
  </w:abstractNum>
  <w:abstractNum w:abstractNumId="48" w15:restartNumberingAfterBreak="0">
    <w:nsid w:val="401111F9"/>
    <w:multiLevelType w:val="hybridMultilevel"/>
    <w:tmpl w:val="4F9EEB78"/>
    <w:lvl w:ilvl="0" w:tplc="F8768B28">
      <w:start w:val="2"/>
      <w:numFmt w:val="decimal"/>
      <w:lvlText w:val="%1."/>
      <w:lvlJc w:val="left"/>
      <w:pPr>
        <w:ind w:left="1063" w:hanging="221"/>
        <w:jc w:val="left"/>
      </w:pPr>
      <w:rPr>
        <w:rFonts w:ascii="Times New Roman" w:eastAsia="Times New Roman" w:hAnsi="Times New Roman" w:cs="Times New Roman" w:hint="default"/>
        <w:spacing w:val="1"/>
        <w:w w:val="100"/>
        <w:sz w:val="26"/>
        <w:szCs w:val="26"/>
        <w:lang w:val="uk-UA" w:eastAsia="en-US" w:bidi="ar-SA"/>
      </w:rPr>
    </w:lvl>
    <w:lvl w:ilvl="1" w:tplc="F6604374">
      <w:numFmt w:val="bullet"/>
      <w:lvlText w:val="•"/>
      <w:lvlJc w:val="left"/>
      <w:pPr>
        <w:ind w:left="1986" w:hanging="221"/>
      </w:pPr>
      <w:rPr>
        <w:rFonts w:hint="default"/>
        <w:lang w:val="uk-UA" w:eastAsia="en-US" w:bidi="ar-SA"/>
      </w:rPr>
    </w:lvl>
    <w:lvl w:ilvl="2" w:tplc="4C68AAF6">
      <w:numFmt w:val="bullet"/>
      <w:lvlText w:val="•"/>
      <w:lvlJc w:val="left"/>
      <w:pPr>
        <w:ind w:left="2913" w:hanging="221"/>
      </w:pPr>
      <w:rPr>
        <w:rFonts w:hint="default"/>
        <w:lang w:val="uk-UA" w:eastAsia="en-US" w:bidi="ar-SA"/>
      </w:rPr>
    </w:lvl>
    <w:lvl w:ilvl="3" w:tplc="50F42862">
      <w:numFmt w:val="bullet"/>
      <w:lvlText w:val="•"/>
      <w:lvlJc w:val="left"/>
      <w:pPr>
        <w:ind w:left="3839" w:hanging="221"/>
      </w:pPr>
      <w:rPr>
        <w:rFonts w:hint="default"/>
        <w:lang w:val="uk-UA" w:eastAsia="en-US" w:bidi="ar-SA"/>
      </w:rPr>
    </w:lvl>
    <w:lvl w:ilvl="4" w:tplc="8FCA9A36">
      <w:numFmt w:val="bullet"/>
      <w:lvlText w:val="•"/>
      <w:lvlJc w:val="left"/>
      <w:pPr>
        <w:ind w:left="4766" w:hanging="221"/>
      </w:pPr>
      <w:rPr>
        <w:rFonts w:hint="default"/>
        <w:lang w:val="uk-UA" w:eastAsia="en-US" w:bidi="ar-SA"/>
      </w:rPr>
    </w:lvl>
    <w:lvl w:ilvl="5" w:tplc="6EA2D5A8">
      <w:numFmt w:val="bullet"/>
      <w:lvlText w:val="•"/>
      <w:lvlJc w:val="left"/>
      <w:pPr>
        <w:ind w:left="5693" w:hanging="221"/>
      </w:pPr>
      <w:rPr>
        <w:rFonts w:hint="default"/>
        <w:lang w:val="uk-UA" w:eastAsia="en-US" w:bidi="ar-SA"/>
      </w:rPr>
    </w:lvl>
    <w:lvl w:ilvl="6" w:tplc="13F61E50">
      <w:numFmt w:val="bullet"/>
      <w:lvlText w:val="•"/>
      <w:lvlJc w:val="left"/>
      <w:pPr>
        <w:ind w:left="6619" w:hanging="221"/>
      </w:pPr>
      <w:rPr>
        <w:rFonts w:hint="default"/>
        <w:lang w:val="uk-UA" w:eastAsia="en-US" w:bidi="ar-SA"/>
      </w:rPr>
    </w:lvl>
    <w:lvl w:ilvl="7" w:tplc="462A4E06">
      <w:numFmt w:val="bullet"/>
      <w:lvlText w:val="•"/>
      <w:lvlJc w:val="left"/>
      <w:pPr>
        <w:ind w:left="7546" w:hanging="221"/>
      </w:pPr>
      <w:rPr>
        <w:rFonts w:hint="default"/>
        <w:lang w:val="uk-UA" w:eastAsia="en-US" w:bidi="ar-SA"/>
      </w:rPr>
    </w:lvl>
    <w:lvl w:ilvl="8" w:tplc="B56C96E4">
      <w:numFmt w:val="bullet"/>
      <w:lvlText w:val="•"/>
      <w:lvlJc w:val="left"/>
      <w:pPr>
        <w:ind w:left="8473" w:hanging="221"/>
      </w:pPr>
      <w:rPr>
        <w:rFonts w:hint="default"/>
        <w:lang w:val="uk-UA" w:eastAsia="en-US" w:bidi="ar-SA"/>
      </w:rPr>
    </w:lvl>
  </w:abstractNum>
  <w:abstractNum w:abstractNumId="49" w15:restartNumberingAfterBreak="0">
    <w:nsid w:val="43265B7D"/>
    <w:multiLevelType w:val="hybridMultilevel"/>
    <w:tmpl w:val="13C253F2"/>
    <w:lvl w:ilvl="0" w:tplc="CE4E0626">
      <w:start w:val="1"/>
      <w:numFmt w:val="decimal"/>
      <w:lvlText w:val="%1."/>
      <w:lvlJc w:val="left"/>
      <w:pPr>
        <w:ind w:left="1123" w:hanging="281"/>
        <w:jc w:val="left"/>
      </w:pPr>
      <w:rPr>
        <w:rFonts w:ascii="Times New Roman" w:eastAsia="Times New Roman" w:hAnsi="Times New Roman" w:cs="Times New Roman" w:hint="default"/>
        <w:b/>
        <w:bCs/>
        <w:w w:val="100"/>
        <w:sz w:val="28"/>
        <w:szCs w:val="28"/>
        <w:lang w:val="uk-UA" w:eastAsia="en-US" w:bidi="ar-SA"/>
      </w:rPr>
    </w:lvl>
    <w:lvl w:ilvl="1" w:tplc="3182BF9E">
      <w:numFmt w:val="bullet"/>
      <w:lvlText w:val="•"/>
      <w:lvlJc w:val="left"/>
      <w:pPr>
        <w:ind w:left="2040" w:hanging="281"/>
      </w:pPr>
      <w:rPr>
        <w:rFonts w:hint="default"/>
        <w:lang w:val="uk-UA" w:eastAsia="en-US" w:bidi="ar-SA"/>
      </w:rPr>
    </w:lvl>
    <w:lvl w:ilvl="2" w:tplc="8F94B9E4">
      <w:numFmt w:val="bullet"/>
      <w:lvlText w:val="•"/>
      <w:lvlJc w:val="left"/>
      <w:pPr>
        <w:ind w:left="2961" w:hanging="281"/>
      </w:pPr>
      <w:rPr>
        <w:rFonts w:hint="default"/>
        <w:lang w:val="uk-UA" w:eastAsia="en-US" w:bidi="ar-SA"/>
      </w:rPr>
    </w:lvl>
    <w:lvl w:ilvl="3" w:tplc="0CD8FFB0">
      <w:numFmt w:val="bullet"/>
      <w:lvlText w:val="•"/>
      <w:lvlJc w:val="left"/>
      <w:pPr>
        <w:ind w:left="3881" w:hanging="281"/>
      </w:pPr>
      <w:rPr>
        <w:rFonts w:hint="default"/>
        <w:lang w:val="uk-UA" w:eastAsia="en-US" w:bidi="ar-SA"/>
      </w:rPr>
    </w:lvl>
    <w:lvl w:ilvl="4" w:tplc="C10CA5E2">
      <w:numFmt w:val="bullet"/>
      <w:lvlText w:val="•"/>
      <w:lvlJc w:val="left"/>
      <w:pPr>
        <w:ind w:left="4802" w:hanging="281"/>
      </w:pPr>
      <w:rPr>
        <w:rFonts w:hint="default"/>
        <w:lang w:val="uk-UA" w:eastAsia="en-US" w:bidi="ar-SA"/>
      </w:rPr>
    </w:lvl>
    <w:lvl w:ilvl="5" w:tplc="6DB091C4">
      <w:numFmt w:val="bullet"/>
      <w:lvlText w:val="•"/>
      <w:lvlJc w:val="left"/>
      <w:pPr>
        <w:ind w:left="5723" w:hanging="281"/>
      </w:pPr>
      <w:rPr>
        <w:rFonts w:hint="default"/>
        <w:lang w:val="uk-UA" w:eastAsia="en-US" w:bidi="ar-SA"/>
      </w:rPr>
    </w:lvl>
    <w:lvl w:ilvl="6" w:tplc="9348983A">
      <w:numFmt w:val="bullet"/>
      <w:lvlText w:val="•"/>
      <w:lvlJc w:val="left"/>
      <w:pPr>
        <w:ind w:left="6643" w:hanging="281"/>
      </w:pPr>
      <w:rPr>
        <w:rFonts w:hint="default"/>
        <w:lang w:val="uk-UA" w:eastAsia="en-US" w:bidi="ar-SA"/>
      </w:rPr>
    </w:lvl>
    <w:lvl w:ilvl="7" w:tplc="8E024564">
      <w:numFmt w:val="bullet"/>
      <w:lvlText w:val="•"/>
      <w:lvlJc w:val="left"/>
      <w:pPr>
        <w:ind w:left="7564" w:hanging="281"/>
      </w:pPr>
      <w:rPr>
        <w:rFonts w:hint="default"/>
        <w:lang w:val="uk-UA" w:eastAsia="en-US" w:bidi="ar-SA"/>
      </w:rPr>
    </w:lvl>
    <w:lvl w:ilvl="8" w:tplc="6CD6EBB6">
      <w:numFmt w:val="bullet"/>
      <w:lvlText w:val="•"/>
      <w:lvlJc w:val="left"/>
      <w:pPr>
        <w:ind w:left="8485" w:hanging="281"/>
      </w:pPr>
      <w:rPr>
        <w:rFonts w:hint="default"/>
        <w:lang w:val="uk-UA" w:eastAsia="en-US" w:bidi="ar-SA"/>
      </w:rPr>
    </w:lvl>
  </w:abstractNum>
  <w:abstractNum w:abstractNumId="50" w15:restartNumberingAfterBreak="0">
    <w:nsid w:val="44B17D07"/>
    <w:multiLevelType w:val="hybridMultilevel"/>
    <w:tmpl w:val="A7EC7A18"/>
    <w:lvl w:ilvl="0" w:tplc="6EAC3A78">
      <w:start w:val="1"/>
      <w:numFmt w:val="decimal"/>
      <w:lvlText w:val="%1)"/>
      <w:lvlJc w:val="left"/>
      <w:pPr>
        <w:ind w:left="8993" w:hanging="6414"/>
        <w:jc w:val="left"/>
      </w:pPr>
      <w:rPr>
        <w:rFonts w:ascii="Times New Roman" w:eastAsia="Times New Roman" w:hAnsi="Times New Roman" w:cs="Times New Roman" w:hint="default"/>
        <w:color w:val="242424"/>
        <w:w w:val="100"/>
        <w:sz w:val="28"/>
        <w:szCs w:val="28"/>
        <w:lang w:val="uk-UA" w:eastAsia="en-US" w:bidi="ar-SA"/>
      </w:rPr>
    </w:lvl>
    <w:lvl w:ilvl="1" w:tplc="832CA29C">
      <w:numFmt w:val="bullet"/>
      <w:lvlText w:val="•"/>
      <w:lvlJc w:val="left"/>
      <w:pPr>
        <w:ind w:left="9132" w:hanging="6414"/>
      </w:pPr>
      <w:rPr>
        <w:rFonts w:hint="default"/>
        <w:lang w:val="uk-UA" w:eastAsia="en-US" w:bidi="ar-SA"/>
      </w:rPr>
    </w:lvl>
    <w:lvl w:ilvl="2" w:tplc="A202D320">
      <w:numFmt w:val="bullet"/>
      <w:lvlText w:val="•"/>
      <w:lvlJc w:val="left"/>
      <w:pPr>
        <w:ind w:left="9265" w:hanging="6414"/>
      </w:pPr>
      <w:rPr>
        <w:rFonts w:hint="default"/>
        <w:lang w:val="uk-UA" w:eastAsia="en-US" w:bidi="ar-SA"/>
      </w:rPr>
    </w:lvl>
    <w:lvl w:ilvl="3" w:tplc="23CA71A6">
      <w:numFmt w:val="bullet"/>
      <w:lvlText w:val="•"/>
      <w:lvlJc w:val="left"/>
      <w:pPr>
        <w:ind w:left="9397" w:hanging="6414"/>
      </w:pPr>
      <w:rPr>
        <w:rFonts w:hint="default"/>
        <w:lang w:val="uk-UA" w:eastAsia="en-US" w:bidi="ar-SA"/>
      </w:rPr>
    </w:lvl>
    <w:lvl w:ilvl="4" w:tplc="6B6A49C2">
      <w:numFmt w:val="bullet"/>
      <w:lvlText w:val="•"/>
      <w:lvlJc w:val="left"/>
      <w:pPr>
        <w:ind w:left="9530" w:hanging="6414"/>
      </w:pPr>
      <w:rPr>
        <w:rFonts w:hint="default"/>
        <w:lang w:val="uk-UA" w:eastAsia="en-US" w:bidi="ar-SA"/>
      </w:rPr>
    </w:lvl>
    <w:lvl w:ilvl="5" w:tplc="FEC09B4A">
      <w:numFmt w:val="bullet"/>
      <w:lvlText w:val="•"/>
      <w:lvlJc w:val="left"/>
      <w:pPr>
        <w:ind w:left="9663" w:hanging="6414"/>
      </w:pPr>
      <w:rPr>
        <w:rFonts w:hint="default"/>
        <w:lang w:val="uk-UA" w:eastAsia="en-US" w:bidi="ar-SA"/>
      </w:rPr>
    </w:lvl>
    <w:lvl w:ilvl="6" w:tplc="0096CFB6">
      <w:numFmt w:val="bullet"/>
      <w:lvlText w:val="•"/>
      <w:lvlJc w:val="left"/>
      <w:pPr>
        <w:ind w:left="9795" w:hanging="6414"/>
      </w:pPr>
      <w:rPr>
        <w:rFonts w:hint="default"/>
        <w:lang w:val="uk-UA" w:eastAsia="en-US" w:bidi="ar-SA"/>
      </w:rPr>
    </w:lvl>
    <w:lvl w:ilvl="7" w:tplc="FD8C93AA">
      <w:numFmt w:val="bullet"/>
      <w:lvlText w:val="•"/>
      <w:lvlJc w:val="left"/>
      <w:pPr>
        <w:ind w:left="9928" w:hanging="6414"/>
      </w:pPr>
      <w:rPr>
        <w:rFonts w:hint="default"/>
        <w:lang w:val="uk-UA" w:eastAsia="en-US" w:bidi="ar-SA"/>
      </w:rPr>
    </w:lvl>
    <w:lvl w:ilvl="8" w:tplc="450EB7F6">
      <w:numFmt w:val="bullet"/>
      <w:lvlText w:val="•"/>
      <w:lvlJc w:val="left"/>
      <w:pPr>
        <w:ind w:left="10061" w:hanging="6414"/>
      </w:pPr>
      <w:rPr>
        <w:rFonts w:hint="default"/>
        <w:lang w:val="uk-UA" w:eastAsia="en-US" w:bidi="ar-SA"/>
      </w:rPr>
    </w:lvl>
  </w:abstractNum>
  <w:abstractNum w:abstractNumId="51" w15:restartNumberingAfterBreak="0">
    <w:nsid w:val="44F94FD5"/>
    <w:multiLevelType w:val="hybridMultilevel"/>
    <w:tmpl w:val="E726393A"/>
    <w:lvl w:ilvl="0" w:tplc="CBCAB1D8">
      <w:start w:val="94"/>
      <w:numFmt w:val="decimal"/>
      <w:lvlText w:val="%1."/>
      <w:lvlJc w:val="left"/>
      <w:pPr>
        <w:ind w:left="3349" w:hanging="3013"/>
        <w:jc w:val="left"/>
      </w:pPr>
      <w:rPr>
        <w:rFonts w:ascii="Times New Roman" w:eastAsia="Times New Roman" w:hAnsi="Times New Roman" w:cs="Times New Roman" w:hint="default"/>
        <w:color w:val="242424"/>
        <w:w w:val="100"/>
        <w:sz w:val="28"/>
        <w:szCs w:val="28"/>
        <w:lang w:val="uk-UA" w:eastAsia="en-US" w:bidi="ar-SA"/>
      </w:rPr>
    </w:lvl>
    <w:lvl w:ilvl="1" w:tplc="53984442">
      <w:start w:val="11"/>
      <w:numFmt w:val="decimal"/>
      <w:lvlText w:val="%2."/>
      <w:lvlJc w:val="left"/>
      <w:pPr>
        <w:ind w:left="3349" w:hanging="610"/>
        <w:jc w:val="left"/>
      </w:pPr>
      <w:rPr>
        <w:rFonts w:ascii="Times New Roman" w:eastAsia="Times New Roman" w:hAnsi="Times New Roman" w:cs="Times New Roman" w:hint="default"/>
        <w:color w:val="242424"/>
        <w:spacing w:val="0"/>
        <w:w w:val="100"/>
        <w:sz w:val="28"/>
        <w:szCs w:val="28"/>
        <w:lang w:val="uk-UA" w:eastAsia="en-US" w:bidi="ar-SA"/>
      </w:rPr>
    </w:lvl>
    <w:lvl w:ilvl="2" w:tplc="2D6A95FE">
      <w:numFmt w:val="bullet"/>
      <w:lvlText w:val="•"/>
      <w:lvlJc w:val="left"/>
      <w:pPr>
        <w:ind w:left="4737" w:hanging="610"/>
      </w:pPr>
      <w:rPr>
        <w:rFonts w:hint="default"/>
        <w:lang w:val="uk-UA" w:eastAsia="en-US" w:bidi="ar-SA"/>
      </w:rPr>
    </w:lvl>
    <w:lvl w:ilvl="3" w:tplc="D868C8F8">
      <w:numFmt w:val="bullet"/>
      <w:lvlText w:val="•"/>
      <w:lvlJc w:val="left"/>
      <w:pPr>
        <w:ind w:left="5435" w:hanging="610"/>
      </w:pPr>
      <w:rPr>
        <w:rFonts w:hint="default"/>
        <w:lang w:val="uk-UA" w:eastAsia="en-US" w:bidi="ar-SA"/>
      </w:rPr>
    </w:lvl>
    <w:lvl w:ilvl="4" w:tplc="8836F162">
      <w:numFmt w:val="bullet"/>
      <w:lvlText w:val="•"/>
      <w:lvlJc w:val="left"/>
      <w:pPr>
        <w:ind w:left="6134" w:hanging="610"/>
      </w:pPr>
      <w:rPr>
        <w:rFonts w:hint="default"/>
        <w:lang w:val="uk-UA" w:eastAsia="en-US" w:bidi="ar-SA"/>
      </w:rPr>
    </w:lvl>
    <w:lvl w:ilvl="5" w:tplc="EE501E9C">
      <w:numFmt w:val="bullet"/>
      <w:lvlText w:val="•"/>
      <w:lvlJc w:val="left"/>
      <w:pPr>
        <w:ind w:left="6833" w:hanging="610"/>
      </w:pPr>
      <w:rPr>
        <w:rFonts w:hint="default"/>
        <w:lang w:val="uk-UA" w:eastAsia="en-US" w:bidi="ar-SA"/>
      </w:rPr>
    </w:lvl>
    <w:lvl w:ilvl="6" w:tplc="A4E80708">
      <w:numFmt w:val="bullet"/>
      <w:lvlText w:val="•"/>
      <w:lvlJc w:val="left"/>
      <w:pPr>
        <w:ind w:left="7531" w:hanging="610"/>
      </w:pPr>
      <w:rPr>
        <w:rFonts w:hint="default"/>
        <w:lang w:val="uk-UA" w:eastAsia="en-US" w:bidi="ar-SA"/>
      </w:rPr>
    </w:lvl>
    <w:lvl w:ilvl="7" w:tplc="2A8A5D1E">
      <w:numFmt w:val="bullet"/>
      <w:lvlText w:val="•"/>
      <w:lvlJc w:val="left"/>
      <w:pPr>
        <w:ind w:left="8230" w:hanging="610"/>
      </w:pPr>
      <w:rPr>
        <w:rFonts w:hint="default"/>
        <w:lang w:val="uk-UA" w:eastAsia="en-US" w:bidi="ar-SA"/>
      </w:rPr>
    </w:lvl>
    <w:lvl w:ilvl="8" w:tplc="C568D10E">
      <w:numFmt w:val="bullet"/>
      <w:lvlText w:val="•"/>
      <w:lvlJc w:val="left"/>
      <w:pPr>
        <w:ind w:left="8929" w:hanging="610"/>
      </w:pPr>
      <w:rPr>
        <w:rFonts w:hint="default"/>
        <w:lang w:val="uk-UA" w:eastAsia="en-US" w:bidi="ar-SA"/>
      </w:rPr>
    </w:lvl>
  </w:abstractNum>
  <w:abstractNum w:abstractNumId="52" w15:restartNumberingAfterBreak="0">
    <w:nsid w:val="4648740A"/>
    <w:multiLevelType w:val="hybridMultilevel"/>
    <w:tmpl w:val="F6BA04D4"/>
    <w:lvl w:ilvl="0" w:tplc="8ADE0F82">
      <w:start w:val="1"/>
      <w:numFmt w:val="decimal"/>
      <w:lvlText w:val="%1."/>
      <w:lvlJc w:val="left"/>
      <w:pPr>
        <w:ind w:left="3349" w:hanging="610"/>
        <w:jc w:val="left"/>
      </w:pPr>
      <w:rPr>
        <w:rFonts w:ascii="Times New Roman" w:eastAsia="Times New Roman" w:hAnsi="Times New Roman" w:cs="Times New Roman" w:hint="default"/>
        <w:color w:val="242424"/>
        <w:spacing w:val="0"/>
        <w:w w:val="100"/>
        <w:sz w:val="28"/>
        <w:szCs w:val="28"/>
        <w:lang w:val="uk-UA" w:eastAsia="en-US" w:bidi="ar-SA"/>
      </w:rPr>
    </w:lvl>
    <w:lvl w:ilvl="1" w:tplc="3B080B8C">
      <w:numFmt w:val="bullet"/>
      <w:lvlText w:val="•"/>
      <w:lvlJc w:val="left"/>
      <w:pPr>
        <w:ind w:left="4038" w:hanging="610"/>
      </w:pPr>
      <w:rPr>
        <w:rFonts w:hint="default"/>
        <w:lang w:val="uk-UA" w:eastAsia="en-US" w:bidi="ar-SA"/>
      </w:rPr>
    </w:lvl>
    <w:lvl w:ilvl="2" w:tplc="36909462">
      <w:numFmt w:val="bullet"/>
      <w:lvlText w:val="•"/>
      <w:lvlJc w:val="left"/>
      <w:pPr>
        <w:ind w:left="4737" w:hanging="610"/>
      </w:pPr>
      <w:rPr>
        <w:rFonts w:hint="default"/>
        <w:lang w:val="uk-UA" w:eastAsia="en-US" w:bidi="ar-SA"/>
      </w:rPr>
    </w:lvl>
    <w:lvl w:ilvl="3" w:tplc="0C1AB0E6">
      <w:numFmt w:val="bullet"/>
      <w:lvlText w:val="•"/>
      <w:lvlJc w:val="left"/>
      <w:pPr>
        <w:ind w:left="5435" w:hanging="610"/>
      </w:pPr>
      <w:rPr>
        <w:rFonts w:hint="default"/>
        <w:lang w:val="uk-UA" w:eastAsia="en-US" w:bidi="ar-SA"/>
      </w:rPr>
    </w:lvl>
    <w:lvl w:ilvl="4" w:tplc="005C4190">
      <w:numFmt w:val="bullet"/>
      <w:lvlText w:val="•"/>
      <w:lvlJc w:val="left"/>
      <w:pPr>
        <w:ind w:left="6134" w:hanging="610"/>
      </w:pPr>
      <w:rPr>
        <w:rFonts w:hint="default"/>
        <w:lang w:val="uk-UA" w:eastAsia="en-US" w:bidi="ar-SA"/>
      </w:rPr>
    </w:lvl>
    <w:lvl w:ilvl="5" w:tplc="8FE0E998">
      <w:numFmt w:val="bullet"/>
      <w:lvlText w:val="•"/>
      <w:lvlJc w:val="left"/>
      <w:pPr>
        <w:ind w:left="6833" w:hanging="610"/>
      </w:pPr>
      <w:rPr>
        <w:rFonts w:hint="default"/>
        <w:lang w:val="uk-UA" w:eastAsia="en-US" w:bidi="ar-SA"/>
      </w:rPr>
    </w:lvl>
    <w:lvl w:ilvl="6" w:tplc="F332868E">
      <w:numFmt w:val="bullet"/>
      <w:lvlText w:val="•"/>
      <w:lvlJc w:val="left"/>
      <w:pPr>
        <w:ind w:left="7531" w:hanging="610"/>
      </w:pPr>
      <w:rPr>
        <w:rFonts w:hint="default"/>
        <w:lang w:val="uk-UA" w:eastAsia="en-US" w:bidi="ar-SA"/>
      </w:rPr>
    </w:lvl>
    <w:lvl w:ilvl="7" w:tplc="80302FC8">
      <w:numFmt w:val="bullet"/>
      <w:lvlText w:val="•"/>
      <w:lvlJc w:val="left"/>
      <w:pPr>
        <w:ind w:left="8230" w:hanging="610"/>
      </w:pPr>
      <w:rPr>
        <w:rFonts w:hint="default"/>
        <w:lang w:val="uk-UA" w:eastAsia="en-US" w:bidi="ar-SA"/>
      </w:rPr>
    </w:lvl>
    <w:lvl w:ilvl="8" w:tplc="97DA3116">
      <w:numFmt w:val="bullet"/>
      <w:lvlText w:val="•"/>
      <w:lvlJc w:val="left"/>
      <w:pPr>
        <w:ind w:left="8929" w:hanging="610"/>
      </w:pPr>
      <w:rPr>
        <w:rFonts w:hint="default"/>
        <w:lang w:val="uk-UA" w:eastAsia="en-US" w:bidi="ar-SA"/>
      </w:rPr>
    </w:lvl>
  </w:abstractNum>
  <w:abstractNum w:abstractNumId="53" w15:restartNumberingAfterBreak="0">
    <w:nsid w:val="48BD5023"/>
    <w:multiLevelType w:val="hybridMultilevel"/>
    <w:tmpl w:val="41FA7374"/>
    <w:lvl w:ilvl="0" w:tplc="881C2A98">
      <w:start w:val="1"/>
      <w:numFmt w:val="decimal"/>
      <w:lvlText w:val="%1."/>
      <w:lvlJc w:val="left"/>
      <w:pPr>
        <w:ind w:left="276" w:hanging="369"/>
        <w:jc w:val="left"/>
      </w:pPr>
      <w:rPr>
        <w:rFonts w:ascii="Times New Roman" w:eastAsia="Times New Roman" w:hAnsi="Times New Roman" w:cs="Times New Roman" w:hint="default"/>
        <w:i/>
        <w:w w:val="100"/>
        <w:sz w:val="28"/>
        <w:szCs w:val="28"/>
        <w:lang w:val="uk-UA" w:eastAsia="en-US" w:bidi="ar-SA"/>
      </w:rPr>
    </w:lvl>
    <w:lvl w:ilvl="1" w:tplc="8452E368">
      <w:numFmt w:val="bullet"/>
      <w:lvlText w:val="•"/>
      <w:lvlJc w:val="left"/>
      <w:pPr>
        <w:ind w:left="1284" w:hanging="369"/>
      </w:pPr>
      <w:rPr>
        <w:rFonts w:hint="default"/>
        <w:lang w:val="uk-UA" w:eastAsia="en-US" w:bidi="ar-SA"/>
      </w:rPr>
    </w:lvl>
    <w:lvl w:ilvl="2" w:tplc="D1D8C7BC">
      <w:numFmt w:val="bullet"/>
      <w:lvlText w:val="•"/>
      <w:lvlJc w:val="left"/>
      <w:pPr>
        <w:ind w:left="2289" w:hanging="369"/>
      </w:pPr>
      <w:rPr>
        <w:rFonts w:hint="default"/>
        <w:lang w:val="uk-UA" w:eastAsia="en-US" w:bidi="ar-SA"/>
      </w:rPr>
    </w:lvl>
    <w:lvl w:ilvl="3" w:tplc="2408B8DA">
      <w:numFmt w:val="bullet"/>
      <w:lvlText w:val="•"/>
      <w:lvlJc w:val="left"/>
      <w:pPr>
        <w:ind w:left="3293" w:hanging="369"/>
      </w:pPr>
      <w:rPr>
        <w:rFonts w:hint="default"/>
        <w:lang w:val="uk-UA" w:eastAsia="en-US" w:bidi="ar-SA"/>
      </w:rPr>
    </w:lvl>
    <w:lvl w:ilvl="4" w:tplc="3816F7BE">
      <w:numFmt w:val="bullet"/>
      <w:lvlText w:val="•"/>
      <w:lvlJc w:val="left"/>
      <w:pPr>
        <w:ind w:left="4298" w:hanging="369"/>
      </w:pPr>
      <w:rPr>
        <w:rFonts w:hint="default"/>
        <w:lang w:val="uk-UA" w:eastAsia="en-US" w:bidi="ar-SA"/>
      </w:rPr>
    </w:lvl>
    <w:lvl w:ilvl="5" w:tplc="C1CC3108">
      <w:numFmt w:val="bullet"/>
      <w:lvlText w:val="•"/>
      <w:lvlJc w:val="left"/>
      <w:pPr>
        <w:ind w:left="5303" w:hanging="369"/>
      </w:pPr>
      <w:rPr>
        <w:rFonts w:hint="default"/>
        <w:lang w:val="uk-UA" w:eastAsia="en-US" w:bidi="ar-SA"/>
      </w:rPr>
    </w:lvl>
    <w:lvl w:ilvl="6" w:tplc="7C1254B4">
      <w:numFmt w:val="bullet"/>
      <w:lvlText w:val="•"/>
      <w:lvlJc w:val="left"/>
      <w:pPr>
        <w:ind w:left="6307" w:hanging="369"/>
      </w:pPr>
      <w:rPr>
        <w:rFonts w:hint="default"/>
        <w:lang w:val="uk-UA" w:eastAsia="en-US" w:bidi="ar-SA"/>
      </w:rPr>
    </w:lvl>
    <w:lvl w:ilvl="7" w:tplc="CE68E860">
      <w:numFmt w:val="bullet"/>
      <w:lvlText w:val="•"/>
      <w:lvlJc w:val="left"/>
      <w:pPr>
        <w:ind w:left="7312" w:hanging="369"/>
      </w:pPr>
      <w:rPr>
        <w:rFonts w:hint="default"/>
        <w:lang w:val="uk-UA" w:eastAsia="en-US" w:bidi="ar-SA"/>
      </w:rPr>
    </w:lvl>
    <w:lvl w:ilvl="8" w:tplc="4866FDE2">
      <w:numFmt w:val="bullet"/>
      <w:lvlText w:val="•"/>
      <w:lvlJc w:val="left"/>
      <w:pPr>
        <w:ind w:left="8317" w:hanging="369"/>
      </w:pPr>
      <w:rPr>
        <w:rFonts w:hint="default"/>
        <w:lang w:val="uk-UA" w:eastAsia="en-US" w:bidi="ar-SA"/>
      </w:rPr>
    </w:lvl>
  </w:abstractNum>
  <w:abstractNum w:abstractNumId="54" w15:restartNumberingAfterBreak="0">
    <w:nsid w:val="4A4A4B84"/>
    <w:multiLevelType w:val="hybridMultilevel"/>
    <w:tmpl w:val="79CAD752"/>
    <w:lvl w:ilvl="0" w:tplc="24CC314E">
      <w:start w:val="1"/>
      <w:numFmt w:val="decimal"/>
      <w:lvlText w:val="%1)"/>
      <w:lvlJc w:val="left"/>
      <w:pPr>
        <w:ind w:left="3604" w:hanging="1025"/>
        <w:jc w:val="right"/>
      </w:pPr>
      <w:rPr>
        <w:rFonts w:hint="default"/>
        <w:w w:val="100"/>
        <w:lang w:val="uk-UA" w:eastAsia="en-US" w:bidi="ar-SA"/>
      </w:rPr>
    </w:lvl>
    <w:lvl w:ilvl="1" w:tplc="D4647624">
      <w:start w:val="1"/>
      <w:numFmt w:val="decimal"/>
      <w:lvlText w:val="%2."/>
      <w:lvlJc w:val="left"/>
      <w:pPr>
        <w:ind w:left="3349" w:hanging="610"/>
        <w:jc w:val="left"/>
      </w:pPr>
      <w:rPr>
        <w:rFonts w:ascii="Times New Roman" w:eastAsia="Times New Roman" w:hAnsi="Times New Roman" w:cs="Times New Roman" w:hint="default"/>
        <w:color w:val="242424"/>
        <w:spacing w:val="0"/>
        <w:w w:val="100"/>
        <w:sz w:val="28"/>
        <w:szCs w:val="28"/>
        <w:lang w:val="uk-UA" w:eastAsia="en-US" w:bidi="ar-SA"/>
      </w:rPr>
    </w:lvl>
    <w:lvl w:ilvl="2" w:tplc="CA36267C">
      <w:numFmt w:val="bullet"/>
      <w:lvlText w:val="•"/>
      <w:lvlJc w:val="left"/>
      <w:pPr>
        <w:ind w:left="4347" w:hanging="610"/>
      </w:pPr>
      <w:rPr>
        <w:rFonts w:hint="default"/>
        <w:lang w:val="uk-UA" w:eastAsia="en-US" w:bidi="ar-SA"/>
      </w:rPr>
    </w:lvl>
    <w:lvl w:ilvl="3" w:tplc="D5F4A768">
      <w:numFmt w:val="bullet"/>
      <w:lvlText w:val="•"/>
      <w:lvlJc w:val="left"/>
      <w:pPr>
        <w:ind w:left="5094" w:hanging="610"/>
      </w:pPr>
      <w:rPr>
        <w:rFonts w:hint="default"/>
        <w:lang w:val="uk-UA" w:eastAsia="en-US" w:bidi="ar-SA"/>
      </w:rPr>
    </w:lvl>
    <w:lvl w:ilvl="4" w:tplc="BF548F0C">
      <w:numFmt w:val="bullet"/>
      <w:lvlText w:val="•"/>
      <w:lvlJc w:val="left"/>
      <w:pPr>
        <w:ind w:left="5842" w:hanging="610"/>
      </w:pPr>
      <w:rPr>
        <w:rFonts w:hint="default"/>
        <w:lang w:val="uk-UA" w:eastAsia="en-US" w:bidi="ar-SA"/>
      </w:rPr>
    </w:lvl>
    <w:lvl w:ilvl="5" w:tplc="208AA982">
      <w:numFmt w:val="bullet"/>
      <w:lvlText w:val="•"/>
      <w:lvlJc w:val="left"/>
      <w:pPr>
        <w:ind w:left="6589" w:hanging="610"/>
      </w:pPr>
      <w:rPr>
        <w:rFonts w:hint="default"/>
        <w:lang w:val="uk-UA" w:eastAsia="en-US" w:bidi="ar-SA"/>
      </w:rPr>
    </w:lvl>
    <w:lvl w:ilvl="6" w:tplc="93D8308E">
      <w:numFmt w:val="bullet"/>
      <w:lvlText w:val="•"/>
      <w:lvlJc w:val="left"/>
      <w:pPr>
        <w:ind w:left="7336" w:hanging="610"/>
      </w:pPr>
      <w:rPr>
        <w:rFonts w:hint="default"/>
        <w:lang w:val="uk-UA" w:eastAsia="en-US" w:bidi="ar-SA"/>
      </w:rPr>
    </w:lvl>
    <w:lvl w:ilvl="7" w:tplc="0704919E">
      <w:numFmt w:val="bullet"/>
      <w:lvlText w:val="•"/>
      <w:lvlJc w:val="left"/>
      <w:pPr>
        <w:ind w:left="8084" w:hanging="610"/>
      </w:pPr>
      <w:rPr>
        <w:rFonts w:hint="default"/>
        <w:lang w:val="uk-UA" w:eastAsia="en-US" w:bidi="ar-SA"/>
      </w:rPr>
    </w:lvl>
    <w:lvl w:ilvl="8" w:tplc="EC58B082">
      <w:numFmt w:val="bullet"/>
      <w:lvlText w:val="•"/>
      <w:lvlJc w:val="left"/>
      <w:pPr>
        <w:ind w:left="8831" w:hanging="610"/>
      </w:pPr>
      <w:rPr>
        <w:rFonts w:hint="default"/>
        <w:lang w:val="uk-UA" w:eastAsia="en-US" w:bidi="ar-SA"/>
      </w:rPr>
    </w:lvl>
  </w:abstractNum>
  <w:abstractNum w:abstractNumId="55" w15:restartNumberingAfterBreak="0">
    <w:nsid w:val="4AC3544C"/>
    <w:multiLevelType w:val="hybridMultilevel"/>
    <w:tmpl w:val="57AE0706"/>
    <w:lvl w:ilvl="0" w:tplc="C526C338">
      <w:start w:val="1"/>
      <w:numFmt w:val="decimal"/>
      <w:lvlText w:val="%1."/>
      <w:lvlJc w:val="left"/>
      <w:pPr>
        <w:ind w:left="276" w:hanging="850"/>
        <w:jc w:val="left"/>
      </w:pPr>
      <w:rPr>
        <w:rFonts w:ascii="Times New Roman" w:eastAsia="Times New Roman" w:hAnsi="Times New Roman" w:cs="Times New Roman" w:hint="default"/>
        <w:color w:val="3B3D3D"/>
        <w:spacing w:val="0"/>
        <w:w w:val="100"/>
        <w:sz w:val="28"/>
        <w:szCs w:val="28"/>
        <w:lang w:val="uk-UA" w:eastAsia="en-US" w:bidi="ar-SA"/>
      </w:rPr>
    </w:lvl>
    <w:lvl w:ilvl="1" w:tplc="CE589A78">
      <w:numFmt w:val="bullet"/>
      <w:lvlText w:val=""/>
      <w:lvlJc w:val="left"/>
      <w:pPr>
        <w:ind w:left="650" w:hanging="473"/>
      </w:pPr>
      <w:rPr>
        <w:rFonts w:ascii="Symbol" w:eastAsia="Symbol" w:hAnsi="Symbol" w:cs="Symbol" w:hint="default"/>
        <w:color w:val="3B3D3D"/>
        <w:w w:val="99"/>
        <w:sz w:val="20"/>
        <w:szCs w:val="20"/>
        <w:lang w:val="uk-UA" w:eastAsia="en-US" w:bidi="ar-SA"/>
      </w:rPr>
    </w:lvl>
    <w:lvl w:ilvl="2" w:tplc="7E2487AC">
      <w:numFmt w:val="bullet"/>
      <w:lvlText w:val="•"/>
      <w:lvlJc w:val="left"/>
      <w:pPr>
        <w:ind w:left="1734" w:hanging="473"/>
      </w:pPr>
      <w:rPr>
        <w:rFonts w:hint="default"/>
        <w:lang w:val="uk-UA" w:eastAsia="en-US" w:bidi="ar-SA"/>
      </w:rPr>
    </w:lvl>
    <w:lvl w:ilvl="3" w:tplc="5FBE5A76">
      <w:numFmt w:val="bullet"/>
      <w:lvlText w:val="•"/>
      <w:lvlJc w:val="left"/>
      <w:pPr>
        <w:ind w:left="2808" w:hanging="473"/>
      </w:pPr>
      <w:rPr>
        <w:rFonts w:hint="default"/>
        <w:lang w:val="uk-UA" w:eastAsia="en-US" w:bidi="ar-SA"/>
      </w:rPr>
    </w:lvl>
    <w:lvl w:ilvl="4" w:tplc="C3063ADA">
      <w:numFmt w:val="bullet"/>
      <w:lvlText w:val="•"/>
      <w:lvlJc w:val="left"/>
      <w:pPr>
        <w:ind w:left="3882" w:hanging="473"/>
      </w:pPr>
      <w:rPr>
        <w:rFonts w:hint="default"/>
        <w:lang w:val="uk-UA" w:eastAsia="en-US" w:bidi="ar-SA"/>
      </w:rPr>
    </w:lvl>
    <w:lvl w:ilvl="5" w:tplc="35AC6F92">
      <w:numFmt w:val="bullet"/>
      <w:lvlText w:val="•"/>
      <w:lvlJc w:val="left"/>
      <w:pPr>
        <w:ind w:left="4956" w:hanging="473"/>
      </w:pPr>
      <w:rPr>
        <w:rFonts w:hint="default"/>
        <w:lang w:val="uk-UA" w:eastAsia="en-US" w:bidi="ar-SA"/>
      </w:rPr>
    </w:lvl>
    <w:lvl w:ilvl="6" w:tplc="B1A6C050">
      <w:numFmt w:val="bullet"/>
      <w:lvlText w:val="•"/>
      <w:lvlJc w:val="left"/>
      <w:pPr>
        <w:ind w:left="6030" w:hanging="473"/>
      </w:pPr>
      <w:rPr>
        <w:rFonts w:hint="default"/>
        <w:lang w:val="uk-UA" w:eastAsia="en-US" w:bidi="ar-SA"/>
      </w:rPr>
    </w:lvl>
    <w:lvl w:ilvl="7" w:tplc="787812CA">
      <w:numFmt w:val="bullet"/>
      <w:lvlText w:val="•"/>
      <w:lvlJc w:val="left"/>
      <w:pPr>
        <w:ind w:left="7104" w:hanging="473"/>
      </w:pPr>
      <w:rPr>
        <w:rFonts w:hint="default"/>
        <w:lang w:val="uk-UA" w:eastAsia="en-US" w:bidi="ar-SA"/>
      </w:rPr>
    </w:lvl>
    <w:lvl w:ilvl="8" w:tplc="1D4E85AA">
      <w:numFmt w:val="bullet"/>
      <w:lvlText w:val="•"/>
      <w:lvlJc w:val="left"/>
      <w:pPr>
        <w:ind w:left="8178" w:hanging="473"/>
      </w:pPr>
      <w:rPr>
        <w:rFonts w:hint="default"/>
        <w:lang w:val="uk-UA" w:eastAsia="en-US" w:bidi="ar-SA"/>
      </w:rPr>
    </w:lvl>
  </w:abstractNum>
  <w:abstractNum w:abstractNumId="56" w15:restartNumberingAfterBreak="0">
    <w:nsid w:val="4C690BD2"/>
    <w:multiLevelType w:val="hybridMultilevel"/>
    <w:tmpl w:val="49862E7C"/>
    <w:lvl w:ilvl="0" w:tplc="C92407FC">
      <w:start w:val="1"/>
      <w:numFmt w:val="decimal"/>
      <w:lvlText w:val="%1."/>
      <w:lvlJc w:val="left"/>
      <w:pPr>
        <w:ind w:left="276" w:hanging="298"/>
        <w:jc w:val="left"/>
      </w:pPr>
      <w:rPr>
        <w:rFonts w:ascii="Times New Roman" w:eastAsia="Times New Roman" w:hAnsi="Times New Roman" w:cs="Times New Roman" w:hint="default"/>
        <w:i/>
        <w:w w:val="100"/>
        <w:sz w:val="28"/>
        <w:szCs w:val="28"/>
        <w:lang w:val="uk-UA" w:eastAsia="en-US" w:bidi="ar-SA"/>
      </w:rPr>
    </w:lvl>
    <w:lvl w:ilvl="1" w:tplc="965AA6EA">
      <w:numFmt w:val="bullet"/>
      <w:lvlText w:val="•"/>
      <w:lvlJc w:val="left"/>
      <w:pPr>
        <w:ind w:left="1284" w:hanging="298"/>
      </w:pPr>
      <w:rPr>
        <w:rFonts w:hint="default"/>
        <w:lang w:val="uk-UA" w:eastAsia="en-US" w:bidi="ar-SA"/>
      </w:rPr>
    </w:lvl>
    <w:lvl w:ilvl="2" w:tplc="0FE07FBE">
      <w:numFmt w:val="bullet"/>
      <w:lvlText w:val="•"/>
      <w:lvlJc w:val="left"/>
      <w:pPr>
        <w:ind w:left="2289" w:hanging="298"/>
      </w:pPr>
      <w:rPr>
        <w:rFonts w:hint="default"/>
        <w:lang w:val="uk-UA" w:eastAsia="en-US" w:bidi="ar-SA"/>
      </w:rPr>
    </w:lvl>
    <w:lvl w:ilvl="3" w:tplc="331C32E8">
      <w:numFmt w:val="bullet"/>
      <w:lvlText w:val="•"/>
      <w:lvlJc w:val="left"/>
      <w:pPr>
        <w:ind w:left="3293" w:hanging="298"/>
      </w:pPr>
      <w:rPr>
        <w:rFonts w:hint="default"/>
        <w:lang w:val="uk-UA" w:eastAsia="en-US" w:bidi="ar-SA"/>
      </w:rPr>
    </w:lvl>
    <w:lvl w:ilvl="4" w:tplc="647A2728">
      <w:numFmt w:val="bullet"/>
      <w:lvlText w:val="•"/>
      <w:lvlJc w:val="left"/>
      <w:pPr>
        <w:ind w:left="4298" w:hanging="298"/>
      </w:pPr>
      <w:rPr>
        <w:rFonts w:hint="default"/>
        <w:lang w:val="uk-UA" w:eastAsia="en-US" w:bidi="ar-SA"/>
      </w:rPr>
    </w:lvl>
    <w:lvl w:ilvl="5" w:tplc="90D0FD52">
      <w:numFmt w:val="bullet"/>
      <w:lvlText w:val="•"/>
      <w:lvlJc w:val="left"/>
      <w:pPr>
        <w:ind w:left="5303" w:hanging="298"/>
      </w:pPr>
      <w:rPr>
        <w:rFonts w:hint="default"/>
        <w:lang w:val="uk-UA" w:eastAsia="en-US" w:bidi="ar-SA"/>
      </w:rPr>
    </w:lvl>
    <w:lvl w:ilvl="6" w:tplc="DD84D31A">
      <w:numFmt w:val="bullet"/>
      <w:lvlText w:val="•"/>
      <w:lvlJc w:val="left"/>
      <w:pPr>
        <w:ind w:left="6307" w:hanging="298"/>
      </w:pPr>
      <w:rPr>
        <w:rFonts w:hint="default"/>
        <w:lang w:val="uk-UA" w:eastAsia="en-US" w:bidi="ar-SA"/>
      </w:rPr>
    </w:lvl>
    <w:lvl w:ilvl="7" w:tplc="26A257F6">
      <w:numFmt w:val="bullet"/>
      <w:lvlText w:val="•"/>
      <w:lvlJc w:val="left"/>
      <w:pPr>
        <w:ind w:left="7312" w:hanging="298"/>
      </w:pPr>
      <w:rPr>
        <w:rFonts w:hint="default"/>
        <w:lang w:val="uk-UA" w:eastAsia="en-US" w:bidi="ar-SA"/>
      </w:rPr>
    </w:lvl>
    <w:lvl w:ilvl="8" w:tplc="026AD7C4">
      <w:numFmt w:val="bullet"/>
      <w:lvlText w:val="•"/>
      <w:lvlJc w:val="left"/>
      <w:pPr>
        <w:ind w:left="8317" w:hanging="298"/>
      </w:pPr>
      <w:rPr>
        <w:rFonts w:hint="default"/>
        <w:lang w:val="uk-UA" w:eastAsia="en-US" w:bidi="ar-SA"/>
      </w:rPr>
    </w:lvl>
  </w:abstractNum>
  <w:abstractNum w:abstractNumId="57" w15:restartNumberingAfterBreak="0">
    <w:nsid w:val="4D284E2C"/>
    <w:multiLevelType w:val="hybridMultilevel"/>
    <w:tmpl w:val="547A4A2E"/>
    <w:lvl w:ilvl="0" w:tplc="4C782822">
      <w:numFmt w:val="bullet"/>
      <w:lvlText w:val="—"/>
      <w:lvlJc w:val="left"/>
      <w:pPr>
        <w:ind w:left="155" w:hanging="375"/>
      </w:pPr>
      <w:rPr>
        <w:rFonts w:ascii="Times New Roman" w:eastAsia="Times New Roman" w:hAnsi="Times New Roman" w:cs="Times New Roman" w:hint="default"/>
        <w:w w:val="100"/>
        <w:sz w:val="28"/>
        <w:szCs w:val="28"/>
        <w:lang w:val="uk-UA" w:eastAsia="en-US" w:bidi="ar-SA"/>
      </w:rPr>
    </w:lvl>
    <w:lvl w:ilvl="1" w:tplc="2950650A">
      <w:numFmt w:val="bullet"/>
      <w:lvlText w:val="•"/>
      <w:lvlJc w:val="left"/>
      <w:pPr>
        <w:ind w:left="524" w:hanging="375"/>
      </w:pPr>
      <w:rPr>
        <w:rFonts w:hint="default"/>
        <w:lang w:val="uk-UA" w:eastAsia="en-US" w:bidi="ar-SA"/>
      </w:rPr>
    </w:lvl>
    <w:lvl w:ilvl="2" w:tplc="8B56EE4C">
      <w:numFmt w:val="bullet"/>
      <w:lvlText w:val="•"/>
      <w:lvlJc w:val="left"/>
      <w:pPr>
        <w:ind w:left="889" w:hanging="375"/>
      </w:pPr>
      <w:rPr>
        <w:rFonts w:hint="default"/>
        <w:lang w:val="uk-UA" w:eastAsia="en-US" w:bidi="ar-SA"/>
      </w:rPr>
    </w:lvl>
    <w:lvl w:ilvl="3" w:tplc="8D9C3010">
      <w:numFmt w:val="bullet"/>
      <w:lvlText w:val="•"/>
      <w:lvlJc w:val="left"/>
      <w:pPr>
        <w:ind w:left="1253" w:hanging="375"/>
      </w:pPr>
      <w:rPr>
        <w:rFonts w:hint="default"/>
        <w:lang w:val="uk-UA" w:eastAsia="en-US" w:bidi="ar-SA"/>
      </w:rPr>
    </w:lvl>
    <w:lvl w:ilvl="4" w:tplc="5B203260">
      <w:numFmt w:val="bullet"/>
      <w:lvlText w:val="•"/>
      <w:lvlJc w:val="left"/>
      <w:pPr>
        <w:ind w:left="1618" w:hanging="375"/>
      </w:pPr>
      <w:rPr>
        <w:rFonts w:hint="default"/>
        <w:lang w:val="uk-UA" w:eastAsia="en-US" w:bidi="ar-SA"/>
      </w:rPr>
    </w:lvl>
    <w:lvl w:ilvl="5" w:tplc="1876EFA8">
      <w:numFmt w:val="bullet"/>
      <w:lvlText w:val="•"/>
      <w:lvlJc w:val="left"/>
      <w:pPr>
        <w:ind w:left="1982" w:hanging="375"/>
      </w:pPr>
      <w:rPr>
        <w:rFonts w:hint="default"/>
        <w:lang w:val="uk-UA" w:eastAsia="en-US" w:bidi="ar-SA"/>
      </w:rPr>
    </w:lvl>
    <w:lvl w:ilvl="6" w:tplc="BF362B10">
      <w:numFmt w:val="bullet"/>
      <w:lvlText w:val="•"/>
      <w:lvlJc w:val="left"/>
      <w:pPr>
        <w:ind w:left="2347" w:hanging="375"/>
      </w:pPr>
      <w:rPr>
        <w:rFonts w:hint="default"/>
        <w:lang w:val="uk-UA" w:eastAsia="en-US" w:bidi="ar-SA"/>
      </w:rPr>
    </w:lvl>
    <w:lvl w:ilvl="7" w:tplc="4824FB12">
      <w:numFmt w:val="bullet"/>
      <w:lvlText w:val="•"/>
      <w:lvlJc w:val="left"/>
      <w:pPr>
        <w:ind w:left="2711" w:hanging="375"/>
      </w:pPr>
      <w:rPr>
        <w:rFonts w:hint="default"/>
        <w:lang w:val="uk-UA" w:eastAsia="en-US" w:bidi="ar-SA"/>
      </w:rPr>
    </w:lvl>
    <w:lvl w:ilvl="8" w:tplc="80C699D2">
      <w:numFmt w:val="bullet"/>
      <w:lvlText w:val="•"/>
      <w:lvlJc w:val="left"/>
      <w:pPr>
        <w:ind w:left="3076" w:hanging="375"/>
      </w:pPr>
      <w:rPr>
        <w:rFonts w:hint="default"/>
        <w:lang w:val="uk-UA" w:eastAsia="en-US" w:bidi="ar-SA"/>
      </w:rPr>
    </w:lvl>
  </w:abstractNum>
  <w:abstractNum w:abstractNumId="58" w15:restartNumberingAfterBreak="0">
    <w:nsid w:val="50552321"/>
    <w:multiLevelType w:val="hybridMultilevel"/>
    <w:tmpl w:val="D424F116"/>
    <w:lvl w:ilvl="0" w:tplc="6D720D36">
      <w:numFmt w:val="bullet"/>
      <w:lvlText w:val=""/>
      <w:lvlJc w:val="left"/>
      <w:pPr>
        <w:ind w:left="276" w:hanging="281"/>
      </w:pPr>
      <w:rPr>
        <w:rFonts w:ascii="Symbol" w:eastAsia="Symbol" w:hAnsi="Symbol" w:cs="Symbol" w:hint="default"/>
        <w:w w:val="100"/>
        <w:sz w:val="28"/>
        <w:szCs w:val="28"/>
        <w:lang w:val="uk-UA" w:eastAsia="en-US" w:bidi="ar-SA"/>
      </w:rPr>
    </w:lvl>
    <w:lvl w:ilvl="1" w:tplc="21BEC2C6">
      <w:numFmt w:val="bullet"/>
      <w:lvlText w:val=""/>
      <w:lvlJc w:val="left"/>
      <w:pPr>
        <w:ind w:left="276" w:hanging="142"/>
      </w:pPr>
      <w:rPr>
        <w:rFonts w:ascii="Symbol" w:eastAsia="Symbol" w:hAnsi="Symbol" w:cs="Symbol" w:hint="default"/>
        <w:spacing w:val="12"/>
        <w:w w:val="100"/>
        <w:sz w:val="26"/>
        <w:szCs w:val="26"/>
        <w:lang w:val="uk-UA" w:eastAsia="en-US" w:bidi="ar-SA"/>
      </w:rPr>
    </w:lvl>
    <w:lvl w:ilvl="2" w:tplc="CFE88170">
      <w:numFmt w:val="bullet"/>
      <w:lvlText w:val="•"/>
      <w:lvlJc w:val="left"/>
      <w:pPr>
        <w:ind w:left="2289" w:hanging="142"/>
      </w:pPr>
      <w:rPr>
        <w:rFonts w:hint="default"/>
        <w:lang w:val="uk-UA" w:eastAsia="en-US" w:bidi="ar-SA"/>
      </w:rPr>
    </w:lvl>
    <w:lvl w:ilvl="3" w:tplc="32D0E588">
      <w:numFmt w:val="bullet"/>
      <w:lvlText w:val="•"/>
      <w:lvlJc w:val="left"/>
      <w:pPr>
        <w:ind w:left="3293" w:hanging="142"/>
      </w:pPr>
      <w:rPr>
        <w:rFonts w:hint="default"/>
        <w:lang w:val="uk-UA" w:eastAsia="en-US" w:bidi="ar-SA"/>
      </w:rPr>
    </w:lvl>
    <w:lvl w:ilvl="4" w:tplc="56C4FC9C">
      <w:numFmt w:val="bullet"/>
      <w:lvlText w:val="•"/>
      <w:lvlJc w:val="left"/>
      <w:pPr>
        <w:ind w:left="4298" w:hanging="142"/>
      </w:pPr>
      <w:rPr>
        <w:rFonts w:hint="default"/>
        <w:lang w:val="uk-UA" w:eastAsia="en-US" w:bidi="ar-SA"/>
      </w:rPr>
    </w:lvl>
    <w:lvl w:ilvl="5" w:tplc="B54A5922">
      <w:numFmt w:val="bullet"/>
      <w:lvlText w:val="•"/>
      <w:lvlJc w:val="left"/>
      <w:pPr>
        <w:ind w:left="5303" w:hanging="142"/>
      </w:pPr>
      <w:rPr>
        <w:rFonts w:hint="default"/>
        <w:lang w:val="uk-UA" w:eastAsia="en-US" w:bidi="ar-SA"/>
      </w:rPr>
    </w:lvl>
    <w:lvl w:ilvl="6" w:tplc="01F207FA">
      <w:numFmt w:val="bullet"/>
      <w:lvlText w:val="•"/>
      <w:lvlJc w:val="left"/>
      <w:pPr>
        <w:ind w:left="6307" w:hanging="142"/>
      </w:pPr>
      <w:rPr>
        <w:rFonts w:hint="default"/>
        <w:lang w:val="uk-UA" w:eastAsia="en-US" w:bidi="ar-SA"/>
      </w:rPr>
    </w:lvl>
    <w:lvl w:ilvl="7" w:tplc="6F64C2FA">
      <w:numFmt w:val="bullet"/>
      <w:lvlText w:val="•"/>
      <w:lvlJc w:val="left"/>
      <w:pPr>
        <w:ind w:left="7312" w:hanging="142"/>
      </w:pPr>
      <w:rPr>
        <w:rFonts w:hint="default"/>
        <w:lang w:val="uk-UA" w:eastAsia="en-US" w:bidi="ar-SA"/>
      </w:rPr>
    </w:lvl>
    <w:lvl w:ilvl="8" w:tplc="A03CD09A">
      <w:numFmt w:val="bullet"/>
      <w:lvlText w:val="•"/>
      <w:lvlJc w:val="left"/>
      <w:pPr>
        <w:ind w:left="8317" w:hanging="142"/>
      </w:pPr>
      <w:rPr>
        <w:rFonts w:hint="default"/>
        <w:lang w:val="uk-UA" w:eastAsia="en-US" w:bidi="ar-SA"/>
      </w:rPr>
    </w:lvl>
  </w:abstractNum>
  <w:abstractNum w:abstractNumId="59" w15:restartNumberingAfterBreak="0">
    <w:nsid w:val="5114218C"/>
    <w:multiLevelType w:val="hybridMultilevel"/>
    <w:tmpl w:val="589E2B04"/>
    <w:lvl w:ilvl="0" w:tplc="C6F88CFE">
      <w:start w:val="1"/>
      <w:numFmt w:val="decimal"/>
      <w:lvlText w:val="%1."/>
      <w:lvlJc w:val="left"/>
      <w:pPr>
        <w:ind w:left="2400" w:hanging="838"/>
        <w:jc w:val="left"/>
      </w:pPr>
      <w:rPr>
        <w:rFonts w:ascii="Times New Roman" w:eastAsia="Times New Roman" w:hAnsi="Times New Roman" w:cs="Times New Roman" w:hint="default"/>
        <w:spacing w:val="0"/>
        <w:w w:val="100"/>
        <w:sz w:val="28"/>
        <w:szCs w:val="28"/>
        <w:lang w:val="uk-UA" w:eastAsia="en-US" w:bidi="ar-SA"/>
      </w:rPr>
    </w:lvl>
    <w:lvl w:ilvl="1" w:tplc="5142DDFA">
      <w:numFmt w:val="bullet"/>
      <w:lvlText w:val="•"/>
      <w:lvlJc w:val="left"/>
      <w:pPr>
        <w:ind w:left="3192" w:hanging="838"/>
      </w:pPr>
      <w:rPr>
        <w:rFonts w:hint="default"/>
        <w:lang w:val="uk-UA" w:eastAsia="en-US" w:bidi="ar-SA"/>
      </w:rPr>
    </w:lvl>
    <w:lvl w:ilvl="2" w:tplc="52C01E5C">
      <w:numFmt w:val="bullet"/>
      <w:lvlText w:val="•"/>
      <w:lvlJc w:val="left"/>
      <w:pPr>
        <w:ind w:left="3985" w:hanging="838"/>
      </w:pPr>
      <w:rPr>
        <w:rFonts w:hint="default"/>
        <w:lang w:val="uk-UA" w:eastAsia="en-US" w:bidi="ar-SA"/>
      </w:rPr>
    </w:lvl>
    <w:lvl w:ilvl="3" w:tplc="000C3954">
      <w:numFmt w:val="bullet"/>
      <w:lvlText w:val="•"/>
      <w:lvlJc w:val="left"/>
      <w:pPr>
        <w:ind w:left="4777" w:hanging="838"/>
      </w:pPr>
      <w:rPr>
        <w:rFonts w:hint="default"/>
        <w:lang w:val="uk-UA" w:eastAsia="en-US" w:bidi="ar-SA"/>
      </w:rPr>
    </w:lvl>
    <w:lvl w:ilvl="4" w:tplc="BB1C9CA6">
      <w:numFmt w:val="bullet"/>
      <w:lvlText w:val="•"/>
      <w:lvlJc w:val="left"/>
      <w:pPr>
        <w:ind w:left="5570" w:hanging="838"/>
      </w:pPr>
      <w:rPr>
        <w:rFonts w:hint="default"/>
        <w:lang w:val="uk-UA" w:eastAsia="en-US" w:bidi="ar-SA"/>
      </w:rPr>
    </w:lvl>
    <w:lvl w:ilvl="5" w:tplc="2C589344">
      <w:numFmt w:val="bullet"/>
      <w:lvlText w:val="•"/>
      <w:lvlJc w:val="left"/>
      <w:pPr>
        <w:ind w:left="6363" w:hanging="838"/>
      </w:pPr>
      <w:rPr>
        <w:rFonts w:hint="default"/>
        <w:lang w:val="uk-UA" w:eastAsia="en-US" w:bidi="ar-SA"/>
      </w:rPr>
    </w:lvl>
    <w:lvl w:ilvl="6" w:tplc="11AC4F74">
      <w:numFmt w:val="bullet"/>
      <w:lvlText w:val="•"/>
      <w:lvlJc w:val="left"/>
      <w:pPr>
        <w:ind w:left="7155" w:hanging="838"/>
      </w:pPr>
      <w:rPr>
        <w:rFonts w:hint="default"/>
        <w:lang w:val="uk-UA" w:eastAsia="en-US" w:bidi="ar-SA"/>
      </w:rPr>
    </w:lvl>
    <w:lvl w:ilvl="7" w:tplc="7E3A122C">
      <w:numFmt w:val="bullet"/>
      <w:lvlText w:val="•"/>
      <w:lvlJc w:val="left"/>
      <w:pPr>
        <w:ind w:left="7948" w:hanging="838"/>
      </w:pPr>
      <w:rPr>
        <w:rFonts w:hint="default"/>
        <w:lang w:val="uk-UA" w:eastAsia="en-US" w:bidi="ar-SA"/>
      </w:rPr>
    </w:lvl>
    <w:lvl w:ilvl="8" w:tplc="9ADA1BAC">
      <w:numFmt w:val="bullet"/>
      <w:lvlText w:val="•"/>
      <w:lvlJc w:val="left"/>
      <w:pPr>
        <w:ind w:left="8741" w:hanging="838"/>
      </w:pPr>
      <w:rPr>
        <w:rFonts w:hint="default"/>
        <w:lang w:val="uk-UA" w:eastAsia="en-US" w:bidi="ar-SA"/>
      </w:rPr>
    </w:lvl>
  </w:abstractNum>
  <w:abstractNum w:abstractNumId="60" w15:restartNumberingAfterBreak="0">
    <w:nsid w:val="51EB613F"/>
    <w:multiLevelType w:val="hybridMultilevel"/>
    <w:tmpl w:val="0AE08FA2"/>
    <w:lvl w:ilvl="0" w:tplc="C93EFFD4">
      <w:start w:val="1"/>
      <w:numFmt w:val="decimal"/>
      <w:lvlText w:val="%1."/>
      <w:lvlJc w:val="left"/>
      <w:pPr>
        <w:ind w:left="1123" w:hanging="281"/>
        <w:jc w:val="right"/>
      </w:pPr>
      <w:rPr>
        <w:rFonts w:ascii="Times New Roman" w:eastAsia="Times New Roman" w:hAnsi="Times New Roman" w:cs="Times New Roman" w:hint="default"/>
        <w:b/>
        <w:bCs/>
        <w:w w:val="100"/>
        <w:sz w:val="28"/>
        <w:szCs w:val="28"/>
        <w:lang w:val="uk-UA" w:eastAsia="en-US" w:bidi="ar-SA"/>
      </w:rPr>
    </w:lvl>
    <w:lvl w:ilvl="1" w:tplc="2B2480E2">
      <w:numFmt w:val="bullet"/>
      <w:lvlText w:val="•"/>
      <w:lvlJc w:val="left"/>
      <w:pPr>
        <w:ind w:left="2040" w:hanging="281"/>
      </w:pPr>
      <w:rPr>
        <w:rFonts w:hint="default"/>
        <w:lang w:val="uk-UA" w:eastAsia="en-US" w:bidi="ar-SA"/>
      </w:rPr>
    </w:lvl>
    <w:lvl w:ilvl="2" w:tplc="F0C08D88">
      <w:numFmt w:val="bullet"/>
      <w:lvlText w:val="•"/>
      <w:lvlJc w:val="left"/>
      <w:pPr>
        <w:ind w:left="2961" w:hanging="281"/>
      </w:pPr>
      <w:rPr>
        <w:rFonts w:hint="default"/>
        <w:lang w:val="uk-UA" w:eastAsia="en-US" w:bidi="ar-SA"/>
      </w:rPr>
    </w:lvl>
    <w:lvl w:ilvl="3" w:tplc="158C06F2">
      <w:numFmt w:val="bullet"/>
      <w:lvlText w:val="•"/>
      <w:lvlJc w:val="left"/>
      <w:pPr>
        <w:ind w:left="3881" w:hanging="281"/>
      </w:pPr>
      <w:rPr>
        <w:rFonts w:hint="default"/>
        <w:lang w:val="uk-UA" w:eastAsia="en-US" w:bidi="ar-SA"/>
      </w:rPr>
    </w:lvl>
    <w:lvl w:ilvl="4" w:tplc="ABE01C3C">
      <w:numFmt w:val="bullet"/>
      <w:lvlText w:val="•"/>
      <w:lvlJc w:val="left"/>
      <w:pPr>
        <w:ind w:left="4802" w:hanging="281"/>
      </w:pPr>
      <w:rPr>
        <w:rFonts w:hint="default"/>
        <w:lang w:val="uk-UA" w:eastAsia="en-US" w:bidi="ar-SA"/>
      </w:rPr>
    </w:lvl>
    <w:lvl w:ilvl="5" w:tplc="9A5672DE">
      <w:numFmt w:val="bullet"/>
      <w:lvlText w:val="•"/>
      <w:lvlJc w:val="left"/>
      <w:pPr>
        <w:ind w:left="5723" w:hanging="281"/>
      </w:pPr>
      <w:rPr>
        <w:rFonts w:hint="default"/>
        <w:lang w:val="uk-UA" w:eastAsia="en-US" w:bidi="ar-SA"/>
      </w:rPr>
    </w:lvl>
    <w:lvl w:ilvl="6" w:tplc="11F09838">
      <w:numFmt w:val="bullet"/>
      <w:lvlText w:val="•"/>
      <w:lvlJc w:val="left"/>
      <w:pPr>
        <w:ind w:left="6643" w:hanging="281"/>
      </w:pPr>
      <w:rPr>
        <w:rFonts w:hint="default"/>
        <w:lang w:val="uk-UA" w:eastAsia="en-US" w:bidi="ar-SA"/>
      </w:rPr>
    </w:lvl>
    <w:lvl w:ilvl="7" w:tplc="4A54012C">
      <w:numFmt w:val="bullet"/>
      <w:lvlText w:val="•"/>
      <w:lvlJc w:val="left"/>
      <w:pPr>
        <w:ind w:left="7564" w:hanging="281"/>
      </w:pPr>
      <w:rPr>
        <w:rFonts w:hint="default"/>
        <w:lang w:val="uk-UA" w:eastAsia="en-US" w:bidi="ar-SA"/>
      </w:rPr>
    </w:lvl>
    <w:lvl w:ilvl="8" w:tplc="59B278BA">
      <w:numFmt w:val="bullet"/>
      <w:lvlText w:val="•"/>
      <w:lvlJc w:val="left"/>
      <w:pPr>
        <w:ind w:left="8485" w:hanging="281"/>
      </w:pPr>
      <w:rPr>
        <w:rFonts w:hint="default"/>
        <w:lang w:val="uk-UA" w:eastAsia="en-US" w:bidi="ar-SA"/>
      </w:rPr>
    </w:lvl>
  </w:abstractNum>
  <w:abstractNum w:abstractNumId="61" w15:restartNumberingAfterBreak="0">
    <w:nsid w:val="541331F3"/>
    <w:multiLevelType w:val="hybridMultilevel"/>
    <w:tmpl w:val="CA62973A"/>
    <w:lvl w:ilvl="0" w:tplc="217E366A">
      <w:start w:val="1"/>
      <w:numFmt w:val="decimal"/>
      <w:lvlText w:val="%1."/>
      <w:lvlJc w:val="left"/>
      <w:pPr>
        <w:ind w:left="1198" w:hanging="356"/>
        <w:jc w:val="left"/>
      </w:pPr>
      <w:rPr>
        <w:rFonts w:ascii="Times New Roman" w:eastAsia="Times New Roman" w:hAnsi="Times New Roman" w:cs="Times New Roman" w:hint="default"/>
        <w:spacing w:val="0"/>
        <w:w w:val="100"/>
        <w:sz w:val="28"/>
        <w:szCs w:val="28"/>
        <w:lang w:val="uk-UA" w:eastAsia="en-US" w:bidi="ar-SA"/>
      </w:rPr>
    </w:lvl>
    <w:lvl w:ilvl="1" w:tplc="0284F7E8">
      <w:numFmt w:val="bullet"/>
      <w:lvlText w:val="•"/>
      <w:lvlJc w:val="left"/>
      <w:pPr>
        <w:ind w:left="2112" w:hanging="356"/>
      </w:pPr>
      <w:rPr>
        <w:rFonts w:hint="default"/>
        <w:lang w:val="uk-UA" w:eastAsia="en-US" w:bidi="ar-SA"/>
      </w:rPr>
    </w:lvl>
    <w:lvl w:ilvl="2" w:tplc="0E10D324">
      <w:numFmt w:val="bullet"/>
      <w:lvlText w:val="•"/>
      <w:lvlJc w:val="left"/>
      <w:pPr>
        <w:ind w:left="3025" w:hanging="356"/>
      </w:pPr>
      <w:rPr>
        <w:rFonts w:hint="default"/>
        <w:lang w:val="uk-UA" w:eastAsia="en-US" w:bidi="ar-SA"/>
      </w:rPr>
    </w:lvl>
    <w:lvl w:ilvl="3" w:tplc="BFD4A17C">
      <w:numFmt w:val="bullet"/>
      <w:lvlText w:val="•"/>
      <w:lvlJc w:val="left"/>
      <w:pPr>
        <w:ind w:left="3937" w:hanging="356"/>
      </w:pPr>
      <w:rPr>
        <w:rFonts w:hint="default"/>
        <w:lang w:val="uk-UA" w:eastAsia="en-US" w:bidi="ar-SA"/>
      </w:rPr>
    </w:lvl>
    <w:lvl w:ilvl="4" w:tplc="AB14D162">
      <w:numFmt w:val="bullet"/>
      <w:lvlText w:val="•"/>
      <w:lvlJc w:val="left"/>
      <w:pPr>
        <w:ind w:left="4850" w:hanging="356"/>
      </w:pPr>
      <w:rPr>
        <w:rFonts w:hint="default"/>
        <w:lang w:val="uk-UA" w:eastAsia="en-US" w:bidi="ar-SA"/>
      </w:rPr>
    </w:lvl>
    <w:lvl w:ilvl="5" w:tplc="510A541E">
      <w:numFmt w:val="bullet"/>
      <w:lvlText w:val="•"/>
      <w:lvlJc w:val="left"/>
      <w:pPr>
        <w:ind w:left="5763" w:hanging="356"/>
      </w:pPr>
      <w:rPr>
        <w:rFonts w:hint="default"/>
        <w:lang w:val="uk-UA" w:eastAsia="en-US" w:bidi="ar-SA"/>
      </w:rPr>
    </w:lvl>
    <w:lvl w:ilvl="6" w:tplc="9D3CA3D0">
      <w:numFmt w:val="bullet"/>
      <w:lvlText w:val="•"/>
      <w:lvlJc w:val="left"/>
      <w:pPr>
        <w:ind w:left="6675" w:hanging="356"/>
      </w:pPr>
      <w:rPr>
        <w:rFonts w:hint="default"/>
        <w:lang w:val="uk-UA" w:eastAsia="en-US" w:bidi="ar-SA"/>
      </w:rPr>
    </w:lvl>
    <w:lvl w:ilvl="7" w:tplc="04489360">
      <w:numFmt w:val="bullet"/>
      <w:lvlText w:val="•"/>
      <w:lvlJc w:val="left"/>
      <w:pPr>
        <w:ind w:left="7588" w:hanging="356"/>
      </w:pPr>
      <w:rPr>
        <w:rFonts w:hint="default"/>
        <w:lang w:val="uk-UA" w:eastAsia="en-US" w:bidi="ar-SA"/>
      </w:rPr>
    </w:lvl>
    <w:lvl w:ilvl="8" w:tplc="35DC8312">
      <w:numFmt w:val="bullet"/>
      <w:lvlText w:val="•"/>
      <w:lvlJc w:val="left"/>
      <w:pPr>
        <w:ind w:left="8501" w:hanging="356"/>
      </w:pPr>
      <w:rPr>
        <w:rFonts w:hint="default"/>
        <w:lang w:val="uk-UA" w:eastAsia="en-US" w:bidi="ar-SA"/>
      </w:rPr>
    </w:lvl>
  </w:abstractNum>
  <w:abstractNum w:abstractNumId="62" w15:restartNumberingAfterBreak="0">
    <w:nsid w:val="55515B3E"/>
    <w:multiLevelType w:val="hybridMultilevel"/>
    <w:tmpl w:val="25F6DC08"/>
    <w:lvl w:ilvl="0" w:tplc="B48E256C">
      <w:start w:val="1"/>
      <w:numFmt w:val="decimal"/>
      <w:lvlText w:val="%1."/>
      <w:lvlJc w:val="left"/>
      <w:pPr>
        <w:ind w:left="276" w:hanging="286"/>
        <w:jc w:val="left"/>
      </w:pPr>
      <w:rPr>
        <w:rFonts w:ascii="Times New Roman" w:eastAsia="Times New Roman" w:hAnsi="Times New Roman" w:cs="Times New Roman" w:hint="default"/>
        <w:i/>
        <w:spacing w:val="0"/>
        <w:w w:val="100"/>
        <w:sz w:val="28"/>
        <w:szCs w:val="28"/>
        <w:lang w:val="uk-UA" w:eastAsia="en-US" w:bidi="ar-SA"/>
      </w:rPr>
    </w:lvl>
    <w:lvl w:ilvl="1" w:tplc="097C1680">
      <w:numFmt w:val="bullet"/>
      <w:lvlText w:val="•"/>
      <w:lvlJc w:val="left"/>
      <w:pPr>
        <w:ind w:left="1284" w:hanging="286"/>
      </w:pPr>
      <w:rPr>
        <w:rFonts w:hint="default"/>
        <w:lang w:val="uk-UA" w:eastAsia="en-US" w:bidi="ar-SA"/>
      </w:rPr>
    </w:lvl>
    <w:lvl w:ilvl="2" w:tplc="AF96AEBE">
      <w:numFmt w:val="bullet"/>
      <w:lvlText w:val="•"/>
      <w:lvlJc w:val="left"/>
      <w:pPr>
        <w:ind w:left="2289" w:hanging="286"/>
      </w:pPr>
      <w:rPr>
        <w:rFonts w:hint="default"/>
        <w:lang w:val="uk-UA" w:eastAsia="en-US" w:bidi="ar-SA"/>
      </w:rPr>
    </w:lvl>
    <w:lvl w:ilvl="3" w:tplc="615EEC60">
      <w:numFmt w:val="bullet"/>
      <w:lvlText w:val="•"/>
      <w:lvlJc w:val="left"/>
      <w:pPr>
        <w:ind w:left="3293" w:hanging="286"/>
      </w:pPr>
      <w:rPr>
        <w:rFonts w:hint="default"/>
        <w:lang w:val="uk-UA" w:eastAsia="en-US" w:bidi="ar-SA"/>
      </w:rPr>
    </w:lvl>
    <w:lvl w:ilvl="4" w:tplc="A20878C6">
      <w:numFmt w:val="bullet"/>
      <w:lvlText w:val="•"/>
      <w:lvlJc w:val="left"/>
      <w:pPr>
        <w:ind w:left="4298" w:hanging="286"/>
      </w:pPr>
      <w:rPr>
        <w:rFonts w:hint="default"/>
        <w:lang w:val="uk-UA" w:eastAsia="en-US" w:bidi="ar-SA"/>
      </w:rPr>
    </w:lvl>
    <w:lvl w:ilvl="5" w:tplc="B65EB392">
      <w:numFmt w:val="bullet"/>
      <w:lvlText w:val="•"/>
      <w:lvlJc w:val="left"/>
      <w:pPr>
        <w:ind w:left="5303" w:hanging="286"/>
      </w:pPr>
      <w:rPr>
        <w:rFonts w:hint="default"/>
        <w:lang w:val="uk-UA" w:eastAsia="en-US" w:bidi="ar-SA"/>
      </w:rPr>
    </w:lvl>
    <w:lvl w:ilvl="6" w:tplc="55E22684">
      <w:numFmt w:val="bullet"/>
      <w:lvlText w:val="•"/>
      <w:lvlJc w:val="left"/>
      <w:pPr>
        <w:ind w:left="6307" w:hanging="286"/>
      </w:pPr>
      <w:rPr>
        <w:rFonts w:hint="default"/>
        <w:lang w:val="uk-UA" w:eastAsia="en-US" w:bidi="ar-SA"/>
      </w:rPr>
    </w:lvl>
    <w:lvl w:ilvl="7" w:tplc="11400004">
      <w:numFmt w:val="bullet"/>
      <w:lvlText w:val="•"/>
      <w:lvlJc w:val="left"/>
      <w:pPr>
        <w:ind w:left="7312" w:hanging="286"/>
      </w:pPr>
      <w:rPr>
        <w:rFonts w:hint="default"/>
        <w:lang w:val="uk-UA" w:eastAsia="en-US" w:bidi="ar-SA"/>
      </w:rPr>
    </w:lvl>
    <w:lvl w:ilvl="8" w:tplc="F398C726">
      <w:numFmt w:val="bullet"/>
      <w:lvlText w:val="•"/>
      <w:lvlJc w:val="left"/>
      <w:pPr>
        <w:ind w:left="8317" w:hanging="286"/>
      </w:pPr>
      <w:rPr>
        <w:rFonts w:hint="default"/>
        <w:lang w:val="uk-UA" w:eastAsia="en-US" w:bidi="ar-SA"/>
      </w:rPr>
    </w:lvl>
  </w:abstractNum>
  <w:abstractNum w:abstractNumId="63" w15:restartNumberingAfterBreak="0">
    <w:nsid w:val="565128F0"/>
    <w:multiLevelType w:val="hybridMultilevel"/>
    <w:tmpl w:val="6736010C"/>
    <w:lvl w:ilvl="0" w:tplc="98C6919E">
      <w:start w:val="1"/>
      <w:numFmt w:val="decimal"/>
      <w:lvlText w:val="%1)"/>
      <w:lvlJc w:val="left"/>
      <w:pPr>
        <w:ind w:left="695" w:hanging="420"/>
        <w:jc w:val="left"/>
      </w:pPr>
      <w:rPr>
        <w:rFonts w:ascii="Times New Roman" w:eastAsia="Times New Roman" w:hAnsi="Times New Roman" w:cs="Times New Roman" w:hint="default"/>
        <w:color w:val="242424"/>
        <w:w w:val="100"/>
        <w:sz w:val="28"/>
        <w:szCs w:val="28"/>
        <w:lang w:val="uk-UA" w:eastAsia="en-US" w:bidi="ar-SA"/>
      </w:rPr>
    </w:lvl>
    <w:lvl w:ilvl="1" w:tplc="E86AB680">
      <w:numFmt w:val="bullet"/>
      <w:lvlText w:val="–"/>
      <w:lvlJc w:val="left"/>
      <w:pPr>
        <w:ind w:left="996" w:hanging="387"/>
      </w:pPr>
      <w:rPr>
        <w:rFonts w:ascii="Times New Roman" w:eastAsia="Times New Roman" w:hAnsi="Times New Roman" w:cs="Times New Roman" w:hint="default"/>
        <w:color w:val="242424"/>
        <w:w w:val="100"/>
        <w:sz w:val="28"/>
        <w:szCs w:val="28"/>
        <w:lang w:val="uk-UA" w:eastAsia="en-US" w:bidi="ar-SA"/>
      </w:rPr>
    </w:lvl>
    <w:lvl w:ilvl="2" w:tplc="C062F2D6">
      <w:numFmt w:val="bullet"/>
      <w:lvlText w:val="•"/>
      <w:lvlJc w:val="left"/>
      <w:pPr>
        <w:ind w:left="2036" w:hanging="387"/>
      </w:pPr>
      <w:rPr>
        <w:rFonts w:hint="default"/>
        <w:lang w:val="uk-UA" w:eastAsia="en-US" w:bidi="ar-SA"/>
      </w:rPr>
    </w:lvl>
    <w:lvl w:ilvl="3" w:tplc="8E6AF3EE">
      <w:numFmt w:val="bullet"/>
      <w:lvlText w:val="•"/>
      <w:lvlJc w:val="left"/>
      <w:pPr>
        <w:ind w:left="3072" w:hanging="387"/>
      </w:pPr>
      <w:rPr>
        <w:rFonts w:hint="default"/>
        <w:lang w:val="uk-UA" w:eastAsia="en-US" w:bidi="ar-SA"/>
      </w:rPr>
    </w:lvl>
    <w:lvl w:ilvl="4" w:tplc="7324A7B2">
      <w:numFmt w:val="bullet"/>
      <w:lvlText w:val="•"/>
      <w:lvlJc w:val="left"/>
      <w:pPr>
        <w:ind w:left="4108" w:hanging="387"/>
      </w:pPr>
      <w:rPr>
        <w:rFonts w:hint="default"/>
        <w:lang w:val="uk-UA" w:eastAsia="en-US" w:bidi="ar-SA"/>
      </w:rPr>
    </w:lvl>
    <w:lvl w:ilvl="5" w:tplc="E5A0BF96">
      <w:numFmt w:val="bullet"/>
      <w:lvlText w:val="•"/>
      <w:lvlJc w:val="left"/>
      <w:pPr>
        <w:ind w:left="5145" w:hanging="387"/>
      </w:pPr>
      <w:rPr>
        <w:rFonts w:hint="default"/>
        <w:lang w:val="uk-UA" w:eastAsia="en-US" w:bidi="ar-SA"/>
      </w:rPr>
    </w:lvl>
    <w:lvl w:ilvl="6" w:tplc="65D2814A">
      <w:numFmt w:val="bullet"/>
      <w:lvlText w:val="•"/>
      <w:lvlJc w:val="left"/>
      <w:pPr>
        <w:ind w:left="6181" w:hanging="387"/>
      </w:pPr>
      <w:rPr>
        <w:rFonts w:hint="default"/>
        <w:lang w:val="uk-UA" w:eastAsia="en-US" w:bidi="ar-SA"/>
      </w:rPr>
    </w:lvl>
    <w:lvl w:ilvl="7" w:tplc="9D043CC8">
      <w:numFmt w:val="bullet"/>
      <w:lvlText w:val="•"/>
      <w:lvlJc w:val="left"/>
      <w:pPr>
        <w:ind w:left="7217" w:hanging="387"/>
      </w:pPr>
      <w:rPr>
        <w:rFonts w:hint="default"/>
        <w:lang w:val="uk-UA" w:eastAsia="en-US" w:bidi="ar-SA"/>
      </w:rPr>
    </w:lvl>
    <w:lvl w:ilvl="8" w:tplc="120479D4">
      <w:numFmt w:val="bullet"/>
      <w:lvlText w:val="•"/>
      <w:lvlJc w:val="left"/>
      <w:pPr>
        <w:ind w:left="8253" w:hanging="387"/>
      </w:pPr>
      <w:rPr>
        <w:rFonts w:hint="default"/>
        <w:lang w:val="uk-UA" w:eastAsia="en-US" w:bidi="ar-SA"/>
      </w:rPr>
    </w:lvl>
  </w:abstractNum>
  <w:abstractNum w:abstractNumId="64" w15:restartNumberingAfterBreak="0">
    <w:nsid w:val="57187CDA"/>
    <w:multiLevelType w:val="hybridMultilevel"/>
    <w:tmpl w:val="F2B4AC24"/>
    <w:lvl w:ilvl="0" w:tplc="6D7CC514">
      <w:start w:val="1"/>
      <w:numFmt w:val="decimal"/>
      <w:lvlText w:val="%1."/>
      <w:lvlJc w:val="left"/>
      <w:pPr>
        <w:ind w:left="1123" w:hanging="281"/>
        <w:jc w:val="left"/>
      </w:pPr>
      <w:rPr>
        <w:rFonts w:ascii="Times New Roman" w:eastAsia="Times New Roman" w:hAnsi="Times New Roman" w:cs="Times New Roman" w:hint="default"/>
        <w:i/>
        <w:w w:val="100"/>
        <w:sz w:val="28"/>
        <w:szCs w:val="28"/>
        <w:lang w:val="uk-UA" w:eastAsia="en-US" w:bidi="ar-SA"/>
      </w:rPr>
    </w:lvl>
    <w:lvl w:ilvl="1" w:tplc="1BAE49C6">
      <w:numFmt w:val="bullet"/>
      <w:lvlText w:val=""/>
      <w:lvlJc w:val="left"/>
      <w:pPr>
        <w:ind w:left="636" w:hanging="490"/>
      </w:pPr>
      <w:rPr>
        <w:rFonts w:ascii="Wingdings" w:eastAsia="Wingdings" w:hAnsi="Wingdings" w:cs="Wingdings" w:hint="default"/>
        <w:w w:val="100"/>
        <w:sz w:val="28"/>
        <w:szCs w:val="28"/>
        <w:lang w:val="uk-UA" w:eastAsia="en-US" w:bidi="ar-SA"/>
      </w:rPr>
    </w:lvl>
    <w:lvl w:ilvl="2" w:tplc="BDD07E72">
      <w:numFmt w:val="bullet"/>
      <w:lvlText w:val=""/>
      <w:lvlJc w:val="left"/>
      <w:pPr>
        <w:ind w:left="996" w:hanging="131"/>
      </w:pPr>
      <w:rPr>
        <w:rFonts w:ascii="Symbol" w:eastAsia="Symbol" w:hAnsi="Symbol" w:cs="Symbol" w:hint="default"/>
        <w:w w:val="100"/>
        <w:sz w:val="26"/>
        <w:szCs w:val="26"/>
        <w:lang w:val="uk-UA" w:eastAsia="en-US" w:bidi="ar-SA"/>
      </w:rPr>
    </w:lvl>
    <w:lvl w:ilvl="3" w:tplc="56BCD492">
      <w:numFmt w:val="bullet"/>
      <w:lvlText w:val="•"/>
      <w:lvlJc w:val="left"/>
      <w:pPr>
        <w:ind w:left="2270" w:hanging="131"/>
      </w:pPr>
      <w:rPr>
        <w:rFonts w:hint="default"/>
        <w:lang w:val="uk-UA" w:eastAsia="en-US" w:bidi="ar-SA"/>
      </w:rPr>
    </w:lvl>
    <w:lvl w:ilvl="4" w:tplc="711CCA34">
      <w:numFmt w:val="bullet"/>
      <w:lvlText w:val="•"/>
      <w:lvlJc w:val="left"/>
      <w:pPr>
        <w:ind w:left="3421" w:hanging="131"/>
      </w:pPr>
      <w:rPr>
        <w:rFonts w:hint="default"/>
        <w:lang w:val="uk-UA" w:eastAsia="en-US" w:bidi="ar-SA"/>
      </w:rPr>
    </w:lvl>
    <w:lvl w:ilvl="5" w:tplc="DDB85970">
      <w:numFmt w:val="bullet"/>
      <w:lvlText w:val="•"/>
      <w:lvlJc w:val="left"/>
      <w:pPr>
        <w:ind w:left="4572" w:hanging="131"/>
      </w:pPr>
      <w:rPr>
        <w:rFonts w:hint="default"/>
        <w:lang w:val="uk-UA" w:eastAsia="en-US" w:bidi="ar-SA"/>
      </w:rPr>
    </w:lvl>
    <w:lvl w:ilvl="6" w:tplc="948C2A8C">
      <w:numFmt w:val="bullet"/>
      <w:lvlText w:val="•"/>
      <w:lvlJc w:val="left"/>
      <w:pPr>
        <w:ind w:left="5723" w:hanging="131"/>
      </w:pPr>
      <w:rPr>
        <w:rFonts w:hint="default"/>
        <w:lang w:val="uk-UA" w:eastAsia="en-US" w:bidi="ar-SA"/>
      </w:rPr>
    </w:lvl>
    <w:lvl w:ilvl="7" w:tplc="A37445C6">
      <w:numFmt w:val="bullet"/>
      <w:lvlText w:val="•"/>
      <w:lvlJc w:val="left"/>
      <w:pPr>
        <w:ind w:left="6874" w:hanging="131"/>
      </w:pPr>
      <w:rPr>
        <w:rFonts w:hint="default"/>
        <w:lang w:val="uk-UA" w:eastAsia="en-US" w:bidi="ar-SA"/>
      </w:rPr>
    </w:lvl>
    <w:lvl w:ilvl="8" w:tplc="150E1086">
      <w:numFmt w:val="bullet"/>
      <w:lvlText w:val="•"/>
      <w:lvlJc w:val="left"/>
      <w:pPr>
        <w:ind w:left="8024" w:hanging="131"/>
      </w:pPr>
      <w:rPr>
        <w:rFonts w:hint="default"/>
        <w:lang w:val="uk-UA" w:eastAsia="en-US" w:bidi="ar-SA"/>
      </w:rPr>
    </w:lvl>
  </w:abstractNum>
  <w:abstractNum w:abstractNumId="65" w15:restartNumberingAfterBreak="0">
    <w:nsid w:val="57906A77"/>
    <w:multiLevelType w:val="hybridMultilevel"/>
    <w:tmpl w:val="6A26D3A2"/>
    <w:lvl w:ilvl="0" w:tplc="75B2940C">
      <w:numFmt w:val="decimal"/>
      <w:lvlText w:val="%1"/>
      <w:lvlJc w:val="left"/>
      <w:pPr>
        <w:ind w:left="1054" w:hanging="212"/>
        <w:jc w:val="left"/>
      </w:pPr>
      <w:rPr>
        <w:rFonts w:ascii="Times New Roman" w:eastAsia="Times New Roman" w:hAnsi="Times New Roman" w:cs="Times New Roman" w:hint="default"/>
        <w:i/>
        <w:w w:val="100"/>
        <w:sz w:val="28"/>
        <w:szCs w:val="28"/>
        <w:lang w:val="uk-UA" w:eastAsia="en-US" w:bidi="ar-SA"/>
      </w:rPr>
    </w:lvl>
    <w:lvl w:ilvl="1" w:tplc="04D0DA32">
      <w:numFmt w:val="bullet"/>
      <w:lvlText w:val="•"/>
      <w:lvlJc w:val="left"/>
      <w:pPr>
        <w:ind w:left="1986" w:hanging="212"/>
      </w:pPr>
      <w:rPr>
        <w:rFonts w:hint="default"/>
        <w:lang w:val="uk-UA" w:eastAsia="en-US" w:bidi="ar-SA"/>
      </w:rPr>
    </w:lvl>
    <w:lvl w:ilvl="2" w:tplc="56D24C8E">
      <w:numFmt w:val="bullet"/>
      <w:lvlText w:val="•"/>
      <w:lvlJc w:val="left"/>
      <w:pPr>
        <w:ind w:left="2913" w:hanging="212"/>
      </w:pPr>
      <w:rPr>
        <w:rFonts w:hint="default"/>
        <w:lang w:val="uk-UA" w:eastAsia="en-US" w:bidi="ar-SA"/>
      </w:rPr>
    </w:lvl>
    <w:lvl w:ilvl="3" w:tplc="666A7BCC">
      <w:numFmt w:val="bullet"/>
      <w:lvlText w:val="•"/>
      <w:lvlJc w:val="left"/>
      <w:pPr>
        <w:ind w:left="3839" w:hanging="212"/>
      </w:pPr>
      <w:rPr>
        <w:rFonts w:hint="default"/>
        <w:lang w:val="uk-UA" w:eastAsia="en-US" w:bidi="ar-SA"/>
      </w:rPr>
    </w:lvl>
    <w:lvl w:ilvl="4" w:tplc="B63A60A4">
      <w:numFmt w:val="bullet"/>
      <w:lvlText w:val="•"/>
      <w:lvlJc w:val="left"/>
      <w:pPr>
        <w:ind w:left="4766" w:hanging="212"/>
      </w:pPr>
      <w:rPr>
        <w:rFonts w:hint="default"/>
        <w:lang w:val="uk-UA" w:eastAsia="en-US" w:bidi="ar-SA"/>
      </w:rPr>
    </w:lvl>
    <w:lvl w:ilvl="5" w:tplc="D4045686">
      <w:numFmt w:val="bullet"/>
      <w:lvlText w:val="•"/>
      <w:lvlJc w:val="left"/>
      <w:pPr>
        <w:ind w:left="5693" w:hanging="212"/>
      </w:pPr>
      <w:rPr>
        <w:rFonts w:hint="default"/>
        <w:lang w:val="uk-UA" w:eastAsia="en-US" w:bidi="ar-SA"/>
      </w:rPr>
    </w:lvl>
    <w:lvl w:ilvl="6" w:tplc="DEECC6F4">
      <w:numFmt w:val="bullet"/>
      <w:lvlText w:val="•"/>
      <w:lvlJc w:val="left"/>
      <w:pPr>
        <w:ind w:left="6619" w:hanging="212"/>
      </w:pPr>
      <w:rPr>
        <w:rFonts w:hint="default"/>
        <w:lang w:val="uk-UA" w:eastAsia="en-US" w:bidi="ar-SA"/>
      </w:rPr>
    </w:lvl>
    <w:lvl w:ilvl="7" w:tplc="009CD08A">
      <w:numFmt w:val="bullet"/>
      <w:lvlText w:val="•"/>
      <w:lvlJc w:val="left"/>
      <w:pPr>
        <w:ind w:left="7546" w:hanging="212"/>
      </w:pPr>
      <w:rPr>
        <w:rFonts w:hint="default"/>
        <w:lang w:val="uk-UA" w:eastAsia="en-US" w:bidi="ar-SA"/>
      </w:rPr>
    </w:lvl>
    <w:lvl w:ilvl="8" w:tplc="CE343366">
      <w:numFmt w:val="bullet"/>
      <w:lvlText w:val="•"/>
      <w:lvlJc w:val="left"/>
      <w:pPr>
        <w:ind w:left="8473" w:hanging="212"/>
      </w:pPr>
      <w:rPr>
        <w:rFonts w:hint="default"/>
        <w:lang w:val="uk-UA" w:eastAsia="en-US" w:bidi="ar-SA"/>
      </w:rPr>
    </w:lvl>
  </w:abstractNum>
  <w:abstractNum w:abstractNumId="66" w15:restartNumberingAfterBreak="0">
    <w:nsid w:val="597B15CF"/>
    <w:multiLevelType w:val="hybridMultilevel"/>
    <w:tmpl w:val="D96EE4FA"/>
    <w:lvl w:ilvl="0" w:tplc="0EDEAC06">
      <w:numFmt w:val="bullet"/>
      <w:lvlText w:val="–"/>
      <w:lvlJc w:val="left"/>
      <w:pPr>
        <w:ind w:left="276" w:hanging="212"/>
      </w:pPr>
      <w:rPr>
        <w:rFonts w:ascii="Times New Roman" w:eastAsia="Times New Roman" w:hAnsi="Times New Roman" w:cs="Times New Roman" w:hint="default"/>
        <w:w w:val="100"/>
        <w:sz w:val="28"/>
        <w:szCs w:val="28"/>
        <w:lang w:val="uk-UA" w:eastAsia="en-US" w:bidi="ar-SA"/>
      </w:rPr>
    </w:lvl>
    <w:lvl w:ilvl="1" w:tplc="02F82E62">
      <w:numFmt w:val="bullet"/>
      <w:lvlText w:val="•"/>
      <w:lvlJc w:val="left"/>
      <w:pPr>
        <w:ind w:left="1284" w:hanging="212"/>
      </w:pPr>
      <w:rPr>
        <w:rFonts w:hint="default"/>
        <w:lang w:val="uk-UA" w:eastAsia="en-US" w:bidi="ar-SA"/>
      </w:rPr>
    </w:lvl>
    <w:lvl w:ilvl="2" w:tplc="EF726BC6">
      <w:numFmt w:val="bullet"/>
      <w:lvlText w:val="•"/>
      <w:lvlJc w:val="left"/>
      <w:pPr>
        <w:ind w:left="2289" w:hanging="212"/>
      </w:pPr>
      <w:rPr>
        <w:rFonts w:hint="default"/>
        <w:lang w:val="uk-UA" w:eastAsia="en-US" w:bidi="ar-SA"/>
      </w:rPr>
    </w:lvl>
    <w:lvl w:ilvl="3" w:tplc="025240C0">
      <w:numFmt w:val="bullet"/>
      <w:lvlText w:val="•"/>
      <w:lvlJc w:val="left"/>
      <w:pPr>
        <w:ind w:left="3293" w:hanging="212"/>
      </w:pPr>
      <w:rPr>
        <w:rFonts w:hint="default"/>
        <w:lang w:val="uk-UA" w:eastAsia="en-US" w:bidi="ar-SA"/>
      </w:rPr>
    </w:lvl>
    <w:lvl w:ilvl="4" w:tplc="54108148">
      <w:numFmt w:val="bullet"/>
      <w:lvlText w:val="•"/>
      <w:lvlJc w:val="left"/>
      <w:pPr>
        <w:ind w:left="4298" w:hanging="212"/>
      </w:pPr>
      <w:rPr>
        <w:rFonts w:hint="default"/>
        <w:lang w:val="uk-UA" w:eastAsia="en-US" w:bidi="ar-SA"/>
      </w:rPr>
    </w:lvl>
    <w:lvl w:ilvl="5" w:tplc="456E065E">
      <w:numFmt w:val="bullet"/>
      <w:lvlText w:val="•"/>
      <w:lvlJc w:val="left"/>
      <w:pPr>
        <w:ind w:left="5303" w:hanging="212"/>
      </w:pPr>
      <w:rPr>
        <w:rFonts w:hint="default"/>
        <w:lang w:val="uk-UA" w:eastAsia="en-US" w:bidi="ar-SA"/>
      </w:rPr>
    </w:lvl>
    <w:lvl w:ilvl="6" w:tplc="8CA648A8">
      <w:numFmt w:val="bullet"/>
      <w:lvlText w:val="•"/>
      <w:lvlJc w:val="left"/>
      <w:pPr>
        <w:ind w:left="6307" w:hanging="212"/>
      </w:pPr>
      <w:rPr>
        <w:rFonts w:hint="default"/>
        <w:lang w:val="uk-UA" w:eastAsia="en-US" w:bidi="ar-SA"/>
      </w:rPr>
    </w:lvl>
    <w:lvl w:ilvl="7" w:tplc="ADEE0AA0">
      <w:numFmt w:val="bullet"/>
      <w:lvlText w:val="•"/>
      <w:lvlJc w:val="left"/>
      <w:pPr>
        <w:ind w:left="7312" w:hanging="212"/>
      </w:pPr>
      <w:rPr>
        <w:rFonts w:hint="default"/>
        <w:lang w:val="uk-UA" w:eastAsia="en-US" w:bidi="ar-SA"/>
      </w:rPr>
    </w:lvl>
    <w:lvl w:ilvl="8" w:tplc="D8723A14">
      <w:numFmt w:val="bullet"/>
      <w:lvlText w:val="•"/>
      <w:lvlJc w:val="left"/>
      <w:pPr>
        <w:ind w:left="8317" w:hanging="212"/>
      </w:pPr>
      <w:rPr>
        <w:rFonts w:hint="default"/>
        <w:lang w:val="uk-UA" w:eastAsia="en-US" w:bidi="ar-SA"/>
      </w:rPr>
    </w:lvl>
  </w:abstractNum>
  <w:abstractNum w:abstractNumId="67" w15:restartNumberingAfterBreak="0">
    <w:nsid w:val="5AD8556E"/>
    <w:multiLevelType w:val="hybridMultilevel"/>
    <w:tmpl w:val="5AF85902"/>
    <w:lvl w:ilvl="0" w:tplc="10FAC266">
      <w:start w:val="1"/>
      <w:numFmt w:val="decimal"/>
      <w:lvlText w:val="%1."/>
      <w:lvlJc w:val="left"/>
      <w:pPr>
        <w:ind w:left="842" w:hanging="291"/>
        <w:jc w:val="left"/>
      </w:pPr>
      <w:rPr>
        <w:rFonts w:ascii="Times New Roman" w:eastAsia="Times New Roman" w:hAnsi="Times New Roman" w:cs="Times New Roman" w:hint="default"/>
        <w:w w:val="100"/>
        <w:sz w:val="28"/>
        <w:szCs w:val="28"/>
        <w:lang w:val="uk-UA" w:eastAsia="en-US" w:bidi="ar-SA"/>
      </w:rPr>
    </w:lvl>
    <w:lvl w:ilvl="1" w:tplc="47584A34">
      <w:numFmt w:val="bullet"/>
      <w:lvlText w:val="•"/>
      <w:lvlJc w:val="left"/>
      <w:pPr>
        <w:ind w:left="1788" w:hanging="291"/>
      </w:pPr>
      <w:rPr>
        <w:rFonts w:hint="default"/>
        <w:lang w:val="uk-UA" w:eastAsia="en-US" w:bidi="ar-SA"/>
      </w:rPr>
    </w:lvl>
    <w:lvl w:ilvl="2" w:tplc="15BAD8C6">
      <w:numFmt w:val="bullet"/>
      <w:lvlText w:val="•"/>
      <w:lvlJc w:val="left"/>
      <w:pPr>
        <w:ind w:left="2737" w:hanging="291"/>
      </w:pPr>
      <w:rPr>
        <w:rFonts w:hint="default"/>
        <w:lang w:val="uk-UA" w:eastAsia="en-US" w:bidi="ar-SA"/>
      </w:rPr>
    </w:lvl>
    <w:lvl w:ilvl="3" w:tplc="C2223F78">
      <w:numFmt w:val="bullet"/>
      <w:lvlText w:val="•"/>
      <w:lvlJc w:val="left"/>
      <w:pPr>
        <w:ind w:left="3685" w:hanging="291"/>
      </w:pPr>
      <w:rPr>
        <w:rFonts w:hint="default"/>
        <w:lang w:val="uk-UA" w:eastAsia="en-US" w:bidi="ar-SA"/>
      </w:rPr>
    </w:lvl>
    <w:lvl w:ilvl="4" w:tplc="5B7E8382">
      <w:numFmt w:val="bullet"/>
      <w:lvlText w:val="•"/>
      <w:lvlJc w:val="left"/>
      <w:pPr>
        <w:ind w:left="4634" w:hanging="291"/>
      </w:pPr>
      <w:rPr>
        <w:rFonts w:hint="default"/>
        <w:lang w:val="uk-UA" w:eastAsia="en-US" w:bidi="ar-SA"/>
      </w:rPr>
    </w:lvl>
    <w:lvl w:ilvl="5" w:tplc="A330FA02">
      <w:numFmt w:val="bullet"/>
      <w:lvlText w:val="•"/>
      <w:lvlJc w:val="left"/>
      <w:pPr>
        <w:ind w:left="5583" w:hanging="291"/>
      </w:pPr>
      <w:rPr>
        <w:rFonts w:hint="default"/>
        <w:lang w:val="uk-UA" w:eastAsia="en-US" w:bidi="ar-SA"/>
      </w:rPr>
    </w:lvl>
    <w:lvl w:ilvl="6" w:tplc="CFEC3184">
      <w:numFmt w:val="bullet"/>
      <w:lvlText w:val="•"/>
      <w:lvlJc w:val="left"/>
      <w:pPr>
        <w:ind w:left="6531" w:hanging="291"/>
      </w:pPr>
      <w:rPr>
        <w:rFonts w:hint="default"/>
        <w:lang w:val="uk-UA" w:eastAsia="en-US" w:bidi="ar-SA"/>
      </w:rPr>
    </w:lvl>
    <w:lvl w:ilvl="7" w:tplc="F5BCBE6E">
      <w:numFmt w:val="bullet"/>
      <w:lvlText w:val="•"/>
      <w:lvlJc w:val="left"/>
      <w:pPr>
        <w:ind w:left="7480" w:hanging="291"/>
      </w:pPr>
      <w:rPr>
        <w:rFonts w:hint="default"/>
        <w:lang w:val="uk-UA" w:eastAsia="en-US" w:bidi="ar-SA"/>
      </w:rPr>
    </w:lvl>
    <w:lvl w:ilvl="8" w:tplc="0ABC1432">
      <w:numFmt w:val="bullet"/>
      <w:lvlText w:val="•"/>
      <w:lvlJc w:val="left"/>
      <w:pPr>
        <w:ind w:left="8429" w:hanging="291"/>
      </w:pPr>
      <w:rPr>
        <w:rFonts w:hint="default"/>
        <w:lang w:val="uk-UA" w:eastAsia="en-US" w:bidi="ar-SA"/>
      </w:rPr>
    </w:lvl>
  </w:abstractNum>
  <w:abstractNum w:abstractNumId="68" w15:restartNumberingAfterBreak="0">
    <w:nsid w:val="5AF8293B"/>
    <w:multiLevelType w:val="hybridMultilevel"/>
    <w:tmpl w:val="104693CA"/>
    <w:lvl w:ilvl="0" w:tplc="36E6A53A">
      <w:numFmt w:val="bullet"/>
      <w:lvlText w:val="o"/>
      <w:lvlJc w:val="left"/>
      <w:pPr>
        <w:ind w:left="276" w:hanging="374"/>
      </w:pPr>
      <w:rPr>
        <w:rFonts w:ascii="Times New Roman" w:eastAsia="Times New Roman" w:hAnsi="Times New Roman" w:cs="Times New Roman" w:hint="default"/>
        <w:i/>
        <w:w w:val="100"/>
        <w:sz w:val="28"/>
        <w:szCs w:val="28"/>
        <w:lang w:val="uk-UA" w:eastAsia="en-US" w:bidi="ar-SA"/>
      </w:rPr>
    </w:lvl>
    <w:lvl w:ilvl="1" w:tplc="2C10A670">
      <w:numFmt w:val="bullet"/>
      <w:lvlText w:val="•"/>
      <w:lvlJc w:val="left"/>
      <w:pPr>
        <w:ind w:left="1284" w:hanging="374"/>
      </w:pPr>
      <w:rPr>
        <w:rFonts w:hint="default"/>
        <w:lang w:val="uk-UA" w:eastAsia="en-US" w:bidi="ar-SA"/>
      </w:rPr>
    </w:lvl>
    <w:lvl w:ilvl="2" w:tplc="A6CE999A">
      <w:numFmt w:val="bullet"/>
      <w:lvlText w:val="•"/>
      <w:lvlJc w:val="left"/>
      <w:pPr>
        <w:ind w:left="2289" w:hanging="374"/>
      </w:pPr>
      <w:rPr>
        <w:rFonts w:hint="default"/>
        <w:lang w:val="uk-UA" w:eastAsia="en-US" w:bidi="ar-SA"/>
      </w:rPr>
    </w:lvl>
    <w:lvl w:ilvl="3" w:tplc="1F7E9DE8">
      <w:numFmt w:val="bullet"/>
      <w:lvlText w:val="•"/>
      <w:lvlJc w:val="left"/>
      <w:pPr>
        <w:ind w:left="3293" w:hanging="374"/>
      </w:pPr>
      <w:rPr>
        <w:rFonts w:hint="default"/>
        <w:lang w:val="uk-UA" w:eastAsia="en-US" w:bidi="ar-SA"/>
      </w:rPr>
    </w:lvl>
    <w:lvl w:ilvl="4" w:tplc="7608A66E">
      <w:numFmt w:val="bullet"/>
      <w:lvlText w:val="•"/>
      <w:lvlJc w:val="left"/>
      <w:pPr>
        <w:ind w:left="4298" w:hanging="374"/>
      </w:pPr>
      <w:rPr>
        <w:rFonts w:hint="default"/>
        <w:lang w:val="uk-UA" w:eastAsia="en-US" w:bidi="ar-SA"/>
      </w:rPr>
    </w:lvl>
    <w:lvl w:ilvl="5" w:tplc="68644402">
      <w:numFmt w:val="bullet"/>
      <w:lvlText w:val="•"/>
      <w:lvlJc w:val="left"/>
      <w:pPr>
        <w:ind w:left="5303" w:hanging="374"/>
      </w:pPr>
      <w:rPr>
        <w:rFonts w:hint="default"/>
        <w:lang w:val="uk-UA" w:eastAsia="en-US" w:bidi="ar-SA"/>
      </w:rPr>
    </w:lvl>
    <w:lvl w:ilvl="6" w:tplc="6804D768">
      <w:numFmt w:val="bullet"/>
      <w:lvlText w:val="•"/>
      <w:lvlJc w:val="left"/>
      <w:pPr>
        <w:ind w:left="6307" w:hanging="374"/>
      </w:pPr>
      <w:rPr>
        <w:rFonts w:hint="default"/>
        <w:lang w:val="uk-UA" w:eastAsia="en-US" w:bidi="ar-SA"/>
      </w:rPr>
    </w:lvl>
    <w:lvl w:ilvl="7" w:tplc="682494B0">
      <w:numFmt w:val="bullet"/>
      <w:lvlText w:val="•"/>
      <w:lvlJc w:val="left"/>
      <w:pPr>
        <w:ind w:left="7312" w:hanging="374"/>
      </w:pPr>
      <w:rPr>
        <w:rFonts w:hint="default"/>
        <w:lang w:val="uk-UA" w:eastAsia="en-US" w:bidi="ar-SA"/>
      </w:rPr>
    </w:lvl>
    <w:lvl w:ilvl="8" w:tplc="A9385B72">
      <w:numFmt w:val="bullet"/>
      <w:lvlText w:val="•"/>
      <w:lvlJc w:val="left"/>
      <w:pPr>
        <w:ind w:left="8317" w:hanging="374"/>
      </w:pPr>
      <w:rPr>
        <w:rFonts w:hint="default"/>
        <w:lang w:val="uk-UA" w:eastAsia="en-US" w:bidi="ar-SA"/>
      </w:rPr>
    </w:lvl>
  </w:abstractNum>
  <w:abstractNum w:abstractNumId="69" w15:restartNumberingAfterBreak="0">
    <w:nsid w:val="5B8123C9"/>
    <w:multiLevelType w:val="hybridMultilevel"/>
    <w:tmpl w:val="4398B444"/>
    <w:lvl w:ilvl="0" w:tplc="3EF2172A">
      <w:numFmt w:val="bullet"/>
      <w:lvlText w:val="-"/>
      <w:lvlJc w:val="left"/>
      <w:pPr>
        <w:ind w:left="276" w:hanging="164"/>
      </w:pPr>
      <w:rPr>
        <w:rFonts w:ascii="Times New Roman" w:eastAsia="Times New Roman" w:hAnsi="Times New Roman" w:cs="Times New Roman" w:hint="default"/>
        <w:i/>
        <w:w w:val="100"/>
        <w:sz w:val="28"/>
        <w:szCs w:val="28"/>
        <w:lang w:val="uk-UA" w:eastAsia="en-US" w:bidi="ar-SA"/>
      </w:rPr>
    </w:lvl>
    <w:lvl w:ilvl="1" w:tplc="F4F4FF36">
      <w:numFmt w:val="bullet"/>
      <w:lvlText w:val="•"/>
      <w:lvlJc w:val="left"/>
      <w:pPr>
        <w:ind w:left="1284" w:hanging="164"/>
      </w:pPr>
      <w:rPr>
        <w:rFonts w:hint="default"/>
        <w:lang w:val="uk-UA" w:eastAsia="en-US" w:bidi="ar-SA"/>
      </w:rPr>
    </w:lvl>
    <w:lvl w:ilvl="2" w:tplc="6114C0A8">
      <w:numFmt w:val="bullet"/>
      <w:lvlText w:val="•"/>
      <w:lvlJc w:val="left"/>
      <w:pPr>
        <w:ind w:left="2289" w:hanging="164"/>
      </w:pPr>
      <w:rPr>
        <w:rFonts w:hint="default"/>
        <w:lang w:val="uk-UA" w:eastAsia="en-US" w:bidi="ar-SA"/>
      </w:rPr>
    </w:lvl>
    <w:lvl w:ilvl="3" w:tplc="635E7A64">
      <w:numFmt w:val="bullet"/>
      <w:lvlText w:val="•"/>
      <w:lvlJc w:val="left"/>
      <w:pPr>
        <w:ind w:left="3293" w:hanging="164"/>
      </w:pPr>
      <w:rPr>
        <w:rFonts w:hint="default"/>
        <w:lang w:val="uk-UA" w:eastAsia="en-US" w:bidi="ar-SA"/>
      </w:rPr>
    </w:lvl>
    <w:lvl w:ilvl="4" w:tplc="B3869CD8">
      <w:numFmt w:val="bullet"/>
      <w:lvlText w:val="•"/>
      <w:lvlJc w:val="left"/>
      <w:pPr>
        <w:ind w:left="4298" w:hanging="164"/>
      </w:pPr>
      <w:rPr>
        <w:rFonts w:hint="default"/>
        <w:lang w:val="uk-UA" w:eastAsia="en-US" w:bidi="ar-SA"/>
      </w:rPr>
    </w:lvl>
    <w:lvl w:ilvl="5" w:tplc="7A104A78">
      <w:numFmt w:val="bullet"/>
      <w:lvlText w:val="•"/>
      <w:lvlJc w:val="left"/>
      <w:pPr>
        <w:ind w:left="5303" w:hanging="164"/>
      </w:pPr>
      <w:rPr>
        <w:rFonts w:hint="default"/>
        <w:lang w:val="uk-UA" w:eastAsia="en-US" w:bidi="ar-SA"/>
      </w:rPr>
    </w:lvl>
    <w:lvl w:ilvl="6" w:tplc="518CB930">
      <w:numFmt w:val="bullet"/>
      <w:lvlText w:val="•"/>
      <w:lvlJc w:val="left"/>
      <w:pPr>
        <w:ind w:left="6307" w:hanging="164"/>
      </w:pPr>
      <w:rPr>
        <w:rFonts w:hint="default"/>
        <w:lang w:val="uk-UA" w:eastAsia="en-US" w:bidi="ar-SA"/>
      </w:rPr>
    </w:lvl>
    <w:lvl w:ilvl="7" w:tplc="E3249320">
      <w:numFmt w:val="bullet"/>
      <w:lvlText w:val="•"/>
      <w:lvlJc w:val="left"/>
      <w:pPr>
        <w:ind w:left="7312" w:hanging="164"/>
      </w:pPr>
      <w:rPr>
        <w:rFonts w:hint="default"/>
        <w:lang w:val="uk-UA" w:eastAsia="en-US" w:bidi="ar-SA"/>
      </w:rPr>
    </w:lvl>
    <w:lvl w:ilvl="8" w:tplc="C9F43518">
      <w:numFmt w:val="bullet"/>
      <w:lvlText w:val="•"/>
      <w:lvlJc w:val="left"/>
      <w:pPr>
        <w:ind w:left="8317" w:hanging="164"/>
      </w:pPr>
      <w:rPr>
        <w:rFonts w:hint="default"/>
        <w:lang w:val="uk-UA" w:eastAsia="en-US" w:bidi="ar-SA"/>
      </w:rPr>
    </w:lvl>
  </w:abstractNum>
  <w:abstractNum w:abstractNumId="70" w15:restartNumberingAfterBreak="0">
    <w:nsid w:val="5BC27C81"/>
    <w:multiLevelType w:val="hybridMultilevel"/>
    <w:tmpl w:val="5134BAC8"/>
    <w:lvl w:ilvl="0" w:tplc="03CE690C">
      <w:start w:val="1"/>
      <w:numFmt w:val="decimal"/>
      <w:lvlText w:val="%1)"/>
      <w:lvlJc w:val="left"/>
      <w:pPr>
        <w:ind w:left="276" w:hanging="377"/>
        <w:jc w:val="left"/>
      </w:pPr>
      <w:rPr>
        <w:rFonts w:ascii="Times New Roman" w:eastAsia="Times New Roman" w:hAnsi="Times New Roman" w:cs="Times New Roman" w:hint="default"/>
        <w:w w:val="100"/>
        <w:sz w:val="28"/>
        <w:szCs w:val="28"/>
        <w:lang w:val="uk-UA" w:eastAsia="en-US" w:bidi="ar-SA"/>
      </w:rPr>
    </w:lvl>
    <w:lvl w:ilvl="1" w:tplc="6A4E984A">
      <w:numFmt w:val="bullet"/>
      <w:lvlText w:val="•"/>
      <w:lvlJc w:val="left"/>
      <w:pPr>
        <w:ind w:left="1284" w:hanging="377"/>
      </w:pPr>
      <w:rPr>
        <w:rFonts w:hint="default"/>
        <w:lang w:val="uk-UA" w:eastAsia="en-US" w:bidi="ar-SA"/>
      </w:rPr>
    </w:lvl>
    <w:lvl w:ilvl="2" w:tplc="C8E6A180">
      <w:numFmt w:val="bullet"/>
      <w:lvlText w:val="•"/>
      <w:lvlJc w:val="left"/>
      <w:pPr>
        <w:ind w:left="2289" w:hanging="377"/>
      </w:pPr>
      <w:rPr>
        <w:rFonts w:hint="default"/>
        <w:lang w:val="uk-UA" w:eastAsia="en-US" w:bidi="ar-SA"/>
      </w:rPr>
    </w:lvl>
    <w:lvl w:ilvl="3" w:tplc="5AC25E4A">
      <w:numFmt w:val="bullet"/>
      <w:lvlText w:val="•"/>
      <w:lvlJc w:val="left"/>
      <w:pPr>
        <w:ind w:left="3293" w:hanging="377"/>
      </w:pPr>
      <w:rPr>
        <w:rFonts w:hint="default"/>
        <w:lang w:val="uk-UA" w:eastAsia="en-US" w:bidi="ar-SA"/>
      </w:rPr>
    </w:lvl>
    <w:lvl w:ilvl="4" w:tplc="CA022A06">
      <w:numFmt w:val="bullet"/>
      <w:lvlText w:val="•"/>
      <w:lvlJc w:val="left"/>
      <w:pPr>
        <w:ind w:left="4298" w:hanging="377"/>
      </w:pPr>
      <w:rPr>
        <w:rFonts w:hint="default"/>
        <w:lang w:val="uk-UA" w:eastAsia="en-US" w:bidi="ar-SA"/>
      </w:rPr>
    </w:lvl>
    <w:lvl w:ilvl="5" w:tplc="80604580">
      <w:numFmt w:val="bullet"/>
      <w:lvlText w:val="•"/>
      <w:lvlJc w:val="left"/>
      <w:pPr>
        <w:ind w:left="5303" w:hanging="377"/>
      </w:pPr>
      <w:rPr>
        <w:rFonts w:hint="default"/>
        <w:lang w:val="uk-UA" w:eastAsia="en-US" w:bidi="ar-SA"/>
      </w:rPr>
    </w:lvl>
    <w:lvl w:ilvl="6" w:tplc="91CE1AA0">
      <w:numFmt w:val="bullet"/>
      <w:lvlText w:val="•"/>
      <w:lvlJc w:val="left"/>
      <w:pPr>
        <w:ind w:left="6307" w:hanging="377"/>
      </w:pPr>
      <w:rPr>
        <w:rFonts w:hint="default"/>
        <w:lang w:val="uk-UA" w:eastAsia="en-US" w:bidi="ar-SA"/>
      </w:rPr>
    </w:lvl>
    <w:lvl w:ilvl="7" w:tplc="CA780D30">
      <w:numFmt w:val="bullet"/>
      <w:lvlText w:val="•"/>
      <w:lvlJc w:val="left"/>
      <w:pPr>
        <w:ind w:left="7312" w:hanging="377"/>
      </w:pPr>
      <w:rPr>
        <w:rFonts w:hint="default"/>
        <w:lang w:val="uk-UA" w:eastAsia="en-US" w:bidi="ar-SA"/>
      </w:rPr>
    </w:lvl>
    <w:lvl w:ilvl="8" w:tplc="5C38285E">
      <w:numFmt w:val="bullet"/>
      <w:lvlText w:val="•"/>
      <w:lvlJc w:val="left"/>
      <w:pPr>
        <w:ind w:left="8317" w:hanging="377"/>
      </w:pPr>
      <w:rPr>
        <w:rFonts w:hint="default"/>
        <w:lang w:val="uk-UA" w:eastAsia="en-US" w:bidi="ar-SA"/>
      </w:rPr>
    </w:lvl>
  </w:abstractNum>
  <w:abstractNum w:abstractNumId="71" w15:restartNumberingAfterBreak="0">
    <w:nsid w:val="5D070EA4"/>
    <w:multiLevelType w:val="hybridMultilevel"/>
    <w:tmpl w:val="92D0B200"/>
    <w:lvl w:ilvl="0" w:tplc="376CB79C">
      <w:start w:val="1"/>
      <w:numFmt w:val="decimal"/>
      <w:lvlText w:val="%1."/>
      <w:lvlJc w:val="left"/>
      <w:pPr>
        <w:ind w:left="276" w:hanging="300"/>
        <w:jc w:val="left"/>
      </w:pPr>
      <w:rPr>
        <w:rFonts w:ascii="Times New Roman" w:eastAsia="Times New Roman" w:hAnsi="Times New Roman" w:cs="Times New Roman" w:hint="default"/>
        <w:color w:val="333333"/>
        <w:w w:val="100"/>
        <w:sz w:val="28"/>
        <w:szCs w:val="28"/>
        <w:lang w:val="uk-UA" w:eastAsia="en-US" w:bidi="ar-SA"/>
      </w:rPr>
    </w:lvl>
    <w:lvl w:ilvl="1" w:tplc="5AA4DBF2">
      <w:numFmt w:val="bullet"/>
      <w:lvlText w:val="•"/>
      <w:lvlJc w:val="left"/>
      <w:pPr>
        <w:ind w:left="1284" w:hanging="300"/>
      </w:pPr>
      <w:rPr>
        <w:rFonts w:hint="default"/>
        <w:lang w:val="uk-UA" w:eastAsia="en-US" w:bidi="ar-SA"/>
      </w:rPr>
    </w:lvl>
    <w:lvl w:ilvl="2" w:tplc="82E896B2">
      <w:numFmt w:val="bullet"/>
      <w:lvlText w:val="•"/>
      <w:lvlJc w:val="left"/>
      <w:pPr>
        <w:ind w:left="2289" w:hanging="300"/>
      </w:pPr>
      <w:rPr>
        <w:rFonts w:hint="default"/>
        <w:lang w:val="uk-UA" w:eastAsia="en-US" w:bidi="ar-SA"/>
      </w:rPr>
    </w:lvl>
    <w:lvl w:ilvl="3" w:tplc="945C2580">
      <w:numFmt w:val="bullet"/>
      <w:lvlText w:val="•"/>
      <w:lvlJc w:val="left"/>
      <w:pPr>
        <w:ind w:left="3293" w:hanging="300"/>
      </w:pPr>
      <w:rPr>
        <w:rFonts w:hint="default"/>
        <w:lang w:val="uk-UA" w:eastAsia="en-US" w:bidi="ar-SA"/>
      </w:rPr>
    </w:lvl>
    <w:lvl w:ilvl="4" w:tplc="ED6E5A7A">
      <w:numFmt w:val="bullet"/>
      <w:lvlText w:val="•"/>
      <w:lvlJc w:val="left"/>
      <w:pPr>
        <w:ind w:left="4298" w:hanging="300"/>
      </w:pPr>
      <w:rPr>
        <w:rFonts w:hint="default"/>
        <w:lang w:val="uk-UA" w:eastAsia="en-US" w:bidi="ar-SA"/>
      </w:rPr>
    </w:lvl>
    <w:lvl w:ilvl="5" w:tplc="8E78F9AA">
      <w:numFmt w:val="bullet"/>
      <w:lvlText w:val="•"/>
      <w:lvlJc w:val="left"/>
      <w:pPr>
        <w:ind w:left="5303" w:hanging="300"/>
      </w:pPr>
      <w:rPr>
        <w:rFonts w:hint="default"/>
        <w:lang w:val="uk-UA" w:eastAsia="en-US" w:bidi="ar-SA"/>
      </w:rPr>
    </w:lvl>
    <w:lvl w:ilvl="6" w:tplc="A7D0858E">
      <w:numFmt w:val="bullet"/>
      <w:lvlText w:val="•"/>
      <w:lvlJc w:val="left"/>
      <w:pPr>
        <w:ind w:left="6307" w:hanging="300"/>
      </w:pPr>
      <w:rPr>
        <w:rFonts w:hint="default"/>
        <w:lang w:val="uk-UA" w:eastAsia="en-US" w:bidi="ar-SA"/>
      </w:rPr>
    </w:lvl>
    <w:lvl w:ilvl="7" w:tplc="2F5C302E">
      <w:numFmt w:val="bullet"/>
      <w:lvlText w:val="•"/>
      <w:lvlJc w:val="left"/>
      <w:pPr>
        <w:ind w:left="7312" w:hanging="300"/>
      </w:pPr>
      <w:rPr>
        <w:rFonts w:hint="default"/>
        <w:lang w:val="uk-UA" w:eastAsia="en-US" w:bidi="ar-SA"/>
      </w:rPr>
    </w:lvl>
    <w:lvl w:ilvl="8" w:tplc="DF8CAD0C">
      <w:numFmt w:val="bullet"/>
      <w:lvlText w:val="•"/>
      <w:lvlJc w:val="left"/>
      <w:pPr>
        <w:ind w:left="8317" w:hanging="300"/>
      </w:pPr>
      <w:rPr>
        <w:rFonts w:hint="default"/>
        <w:lang w:val="uk-UA" w:eastAsia="en-US" w:bidi="ar-SA"/>
      </w:rPr>
    </w:lvl>
  </w:abstractNum>
  <w:abstractNum w:abstractNumId="72" w15:restartNumberingAfterBreak="0">
    <w:nsid w:val="5DE61A09"/>
    <w:multiLevelType w:val="hybridMultilevel"/>
    <w:tmpl w:val="106AEE0C"/>
    <w:lvl w:ilvl="0" w:tplc="EA14A1F0">
      <w:numFmt w:val="bullet"/>
      <w:lvlText w:val="-"/>
      <w:lvlJc w:val="left"/>
      <w:pPr>
        <w:ind w:left="276" w:hanging="356"/>
      </w:pPr>
      <w:rPr>
        <w:rFonts w:ascii="Times New Roman" w:eastAsia="Times New Roman" w:hAnsi="Times New Roman" w:cs="Times New Roman" w:hint="default"/>
        <w:i/>
        <w:w w:val="100"/>
        <w:sz w:val="28"/>
        <w:szCs w:val="28"/>
        <w:lang w:val="uk-UA" w:eastAsia="en-US" w:bidi="ar-SA"/>
      </w:rPr>
    </w:lvl>
    <w:lvl w:ilvl="1" w:tplc="E8E067F0">
      <w:numFmt w:val="bullet"/>
      <w:lvlText w:val="•"/>
      <w:lvlJc w:val="left"/>
      <w:pPr>
        <w:ind w:left="1284" w:hanging="356"/>
      </w:pPr>
      <w:rPr>
        <w:rFonts w:hint="default"/>
        <w:lang w:val="uk-UA" w:eastAsia="en-US" w:bidi="ar-SA"/>
      </w:rPr>
    </w:lvl>
    <w:lvl w:ilvl="2" w:tplc="B8D8AABE">
      <w:numFmt w:val="bullet"/>
      <w:lvlText w:val="•"/>
      <w:lvlJc w:val="left"/>
      <w:pPr>
        <w:ind w:left="2289" w:hanging="356"/>
      </w:pPr>
      <w:rPr>
        <w:rFonts w:hint="default"/>
        <w:lang w:val="uk-UA" w:eastAsia="en-US" w:bidi="ar-SA"/>
      </w:rPr>
    </w:lvl>
    <w:lvl w:ilvl="3" w:tplc="E38E768E">
      <w:numFmt w:val="bullet"/>
      <w:lvlText w:val="•"/>
      <w:lvlJc w:val="left"/>
      <w:pPr>
        <w:ind w:left="3293" w:hanging="356"/>
      </w:pPr>
      <w:rPr>
        <w:rFonts w:hint="default"/>
        <w:lang w:val="uk-UA" w:eastAsia="en-US" w:bidi="ar-SA"/>
      </w:rPr>
    </w:lvl>
    <w:lvl w:ilvl="4" w:tplc="BE7E6E0A">
      <w:numFmt w:val="bullet"/>
      <w:lvlText w:val="•"/>
      <w:lvlJc w:val="left"/>
      <w:pPr>
        <w:ind w:left="4298" w:hanging="356"/>
      </w:pPr>
      <w:rPr>
        <w:rFonts w:hint="default"/>
        <w:lang w:val="uk-UA" w:eastAsia="en-US" w:bidi="ar-SA"/>
      </w:rPr>
    </w:lvl>
    <w:lvl w:ilvl="5" w:tplc="03B48578">
      <w:numFmt w:val="bullet"/>
      <w:lvlText w:val="•"/>
      <w:lvlJc w:val="left"/>
      <w:pPr>
        <w:ind w:left="5303" w:hanging="356"/>
      </w:pPr>
      <w:rPr>
        <w:rFonts w:hint="default"/>
        <w:lang w:val="uk-UA" w:eastAsia="en-US" w:bidi="ar-SA"/>
      </w:rPr>
    </w:lvl>
    <w:lvl w:ilvl="6" w:tplc="E1BA4D8E">
      <w:numFmt w:val="bullet"/>
      <w:lvlText w:val="•"/>
      <w:lvlJc w:val="left"/>
      <w:pPr>
        <w:ind w:left="6307" w:hanging="356"/>
      </w:pPr>
      <w:rPr>
        <w:rFonts w:hint="default"/>
        <w:lang w:val="uk-UA" w:eastAsia="en-US" w:bidi="ar-SA"/>
      </w:rPr>
    </w:lvl>
    <w:lvl w:ilvl="7" w:tplc="97C62B62">
      <w:numFmt w:val="bullet"/>
      <w:lvlText w:val="•"/>
      <w:lvlJc w:val="left"/>
      <w:pPr>
        <w:ind w:left="7312" w:hanging="356"/>
      </w:pPr>
      <w:rPr>
        <w:rFonts w:hint="default"/>
        <w:lang w:val="uk-UA" w:eastAsia="en-US" w:bidi="ar-SA"/>
      </w:rPr>
    </w:lvl>
    <w:lvl w:ilvl="8" w:tplc="C1520B64">
      <w:numFmt w:val="bullet"/>
      <w:lvlText w:val="•"/>
      <w:lvlJc w:val="left"/>
      <w:pPr>
        <w:ind w:left="8317" w:hanging="356"/>
      </w:pPr>
      <w:rPr>
        <w:rFonts w:hint="default"/>
        <w:lang w:val="uk-UA" w:eastAsia="en-US" w:bidi="ar-SA"/>
      </w:rPr>
    </w:lvl>
  </w:abstractNum>
  <w:abstractNum w:abstractNumId="73" w15:restartNumberingAfterBreak="0">
    <w:nsid w:val="602B0BDD"/>
    <w:multiLevelType w:val="hybridMultilevel"/>
    <w:tmpl w:val="80EC512E"/>
    <w:lvl w:ilvl="0" w:tplc="CDD26C42">
      <w:start w:val="1"/>
      <w:numFmt w:val="decimal"/>
      <w:lvlText w:val="%1."/>
      <w:lvlJc w:val="left"/>
      <w:pPr>
        <w:ind w:left="1399" w:hanging="557"/>
        <w:jc w:val="left"/>
      </w:pPr>
      <w:rPr>
        <w:rFonts w:ascii="Times New Roman" w:eastAsia="Times New Roman" w:hAnsi="Times New Roman" w:cs="Times New Roman" w:hint="default"/>
        <w:spacing w:val="0"/>
        <w:w w:val="100"/>
        <w:sz w:val="28"/>
        <w:szCs w:val="28"/>
        <w:lang w:val="uk-UA" w:eastAsia="en-US" w:bidi="ar-SA"/>
      </w:rPr>
    </w:lvl>
    <w:lvl w:ilvl="1" w:tplc="9C9E02C0">
      <w:numFmt w:val="bullet"/>
      <w:lvlText w:val="•"/>
      <w:lvlJc w:val="left"/>
      <w:pPr>
        <w:ind w:left="2292" w:hanging="557"/>
      </w:pPr>
      <w:rPr>
        <w:rFonts w:hint="default"/>
        <w:lang w:val="uk-UA" w:eastAsia="en-US" w:bidi="ar-SA"/>
      </w:rPr>
    </w:lvl>
    <w:lvl w:ilvl="2" w:tplc="C9AEA736">
      <w:numFmt w:val="bullet"/>
      <w:lvlText w:val="•"/>
      <w:lvlJc w:val="left"/>
      <w:pPr>
        <w:ind w:left="3185" w:hanging="557"/>
      </w:pPr>
      <w:rPr>
        <w:rFonts w:hint="default"/>
        <w:lang w:val="uk-UA" w:eastAsia="en-US" w:bidi="ar-SA"/>
      </w:rPr>
    </w:lvl>
    <w:lvl w:ilvl="3" w:tplc="4844ACE8">
      <w:numFmt w:val="bullet"/>
      <w:lvlText w:val="•"/>
      <w:lvlJc w:val="left"/>
      <w:pPr>
        <w:ind w:left="4077" w:hanging="557"/>
      </w:pPr>
      <w:rPr>
        <w:rFonts w:hint="default"/>
        <w:lang w:val="uk-UA" w:eastAsia="en-US" w:bidi="ar-SA"/>
      </w:rPr>
    </w:lvl>
    <w:lvl w:ilvl="4" w:tplc="E7A2DF42">
      <w:numFmt w:val="bullet"/>
      <w:lvlText w:val="•"/>
      <w:lvlJc w:val="left"/>
      <w:pPr>
        <w:ind w:left="4970" w:hanging="557"/>
      </w:pPr>
      <w:rPr>
        <w:rFonts w:hint="default"/>
        <w:lang w:val="uk-UA" w:eastAsia="en-US" w:bidi="ar-SA"/>
      </w:rPr>
    </w:lvl>
    <w:lvl w:ilvl="5" w:tplc="7EF4EBA0">
      <w:numFmt w:val="bullet"/>
      <w:lvlText w:val="•"/>
      <w:lvlJc w:val="left"/>
      <w:pPr>
        <w:ind w:left="5863" w:hanging="557"/>
      </w:pPr>
      <w:rPr>
        <w:rFonts w:hint="default"/>
        <w:lang w:val="uk-UA" w:eastAsia="en-US" w:bidi="ar-SA"/>
      </w:rPr>
    </w:lvl>
    <w:lvl w:ilvl="6" w:tplc="EBFE3072">
      <w:numFmt w:val="bullet"/>
      <w:lvlText w:val="•"/>
      <w:lvlJc w:val="left"/>
      <w:pPr>
        <w:ind w:left="6755" w:hanging="557"/>
      </w:pPr>
      <w:rPr>
        <w:rFonts w:hint="default"/>
        <w:lang w:val="uk-UA" w:eastAsia="en-US" w:bidi="ar-SA"/>
      </w:rPr>
    </w:lvl>
    <w:lvl w:ilvl="7" w:tplc="1318C530">
      <w:numFmt w:val="bullet"/>
      <w:lvlText w:val="•"/>
      <w:lvlJc w:val="left"/>
      <w:pPr>
        <w:ind w:left="7648" w:hanging="557"/>
      </w:pPr>
      <w:rPr>
        <w:rFonts w:hint="default"/>
        <w:lang w:val="uk-UA" w:eastAsia="en-US" w:bidi="ar-SA"/>
      </w:rPr>
    </w:lvl>
    <w:lvl w:ilvl="8" w:tplc="60D69014">
      <w:numFmt w:val="bullet"/>
      <w:lvlText w:val="•"/>
      <w:lvlJc w:val="left"/>
      <w:pPr>
        <w:ind w:left="8541" w:hanging="557"/>
      </w:pPr>
      <w:rPr>
        <w:rFonts w:hint="default"/>
        <w:lang w:val="uk-UA" w:eastAsia="en-US" w:bidi="ar-SA"/>
      </w:rPr>
    </w:lvl>
  </w:abstractNum>
  <w:abstractNum w:abstractNumId="74" w15:restartNumberingAfterBreak="0">
    <w:nsid w:val="60491311"/>
    <w:multiLevelType w:val="hybridMultilevel"/>
    <w:tmpl w:val="30904D58"/>
    <w:lvl w:ilvl="0" w:tplc="BD0CE7D6">
      <w:start w:val="1"/>
      <w:numFmt w:val="decimal"/>
      <w:lvlText w:val="%1."/>
      <w:lvlJc w:val="left"/>
      <w:pPr>
        <w:ind w:left="276" w:hanging="369"/>
        <w:jc w:val="left"/>
      </w:pPr>
      <w:rPr>
        <w:rFonts w:ascii="Times New Roman" w:eastAsia="Times New Roman" w:hAnsi="Times New Roman" w:cs="Times New Roman" w:hint="default"/>
        <w:i/>
        <w:w w:val="100"/>
        <w:sz w:val="28"/>
        <w:szCs w:val="28"/>
        <w:lang w:val="uk-UA" w:eastAsia="en-US" w:bidi="ar-SA"/>
      </w:rPr>
    </w:lvl>
    <w:lvl w:ilvl="1" w:tplc="B9A0C25C">
      <w:numFmt w:val="bullet"/>
      <w:lvlText w:val="•"/>
      <w:lvlJc w:val="left"/>
      <w:pPr>
        <w:ind w:left="1284" w:hanging="369"/>
      </w:pPr>
      <w:rPr>
        <w:rFonts w:hint="default"/>
        <w:lang w:val="uk-UA" w:eastAsia="en-US" w:bidi="ar-SA"/>
      </w:rPr>
    </w:lvl>
    <w:lvl w:ilvl="2" w:tplc="BE52E3DC">
      <w:numFmt w:val="bullet"/>
      <w:lvlText w:val="•"/>
      <w:lvlJc w:val="left"/>
      <w:pPr>
        <w:ind w:left="2289" w:hanging="369"/>
      </w:pPr>
      <w:rPr>
        <w:rFonts w:hint="default"/>
        <w:lang w:val="uk-UA" w:eastAsia="en-US" w:bidi="ar-SA"/>
      </w:rPr>
    </w:lvl>
    <w:lvl w:ilvl="3" w:tplc="2BFA89B2">
      <w:numFmt w:val="bullet"/>
      <w:lvlText w:val="•"/>
      <w:lvlJc w:val="left"/>
      <w:pPr>
        <w:ind w:left="3293" w:hanging="369"/>
      </w:pPr>
      <w:rPr>
        <w:rFonts w:hint="default"/>
        <w:lang w:val="uk-UA" w:eastAsia="en-US" w:bidi="ar-SA"/>
      </w:rPr>
    </w:lvl>
    <w:lvl w:ilvl="4" w:tplc="1B46AE36">
      <w:numFmt w:val="bullet"/>
      <w:lvlText w:val="•"/>
      <w:lvlJc w:val="left"/>
      <w:pPr>
        <w:ind w:left="4298" w:hanging="369"/>
      </w:pPr>
      <w:rPr>
        <w:rFonts w:hint="default"/>
        <w:lang w:val="uk-UA" w:eastAsia="en-US" w:bidi="ar-SA"/>
      </w:rPr>
    </w:lvl>
    <w:lvl w:ilvl="5" w:tplc="F0385AD6">
      <w:numFmt w:val="bullet"/>
      <w:lvlText w:val="•"/>
      <w:lvlJc w:val="left"/>
      <w:pPr>
        <w:ind w:left="5303" w:hanging="369"/>
      </w:pPr>
      <w:rPr>
        <w:rFonts w:hint="default"/>
        <w:lang w:val="uk-UA" w:eastAsia="en-US" w:bidi="ar-SA"/>
      </w:rPr>
    </w:lvl>
    <w:lvl w:ilvl="6" w:tplc="4F84CB2A">
      <w:numFmt w:val="bullet"/>
      <w:lvlText w:val="•"/>
      <w:lvlJc w:val="left"/>
      <w:pPr>
        <w:ind w:left="6307" w:hanging="369"/>
      </w:pPr>
      <w:rPr>
        <w:rFonts w:hint="default"/>
        <w:lang w:val="uk-UA" w:eastAsia="en-US" w:bidi="ar-SA"/>
      </w:rPr>
    </w:lvl>
    <w:lvl w:ilvl="7" w:tplc="C7709094">
      <w:numFmt w:val="bullet"/>
      <w:lvlText w:val="•"/>
      <w:lvlJc w:val="left"/>
      <w:pPr>
        <w:ind w:left="7312" w:hanging="369"/>
      </w:pPr>
      <w:rPr>
        <w:rFonts w:hint="default"/>
        <w:lang w:val="uk-UA" w:eastAsia="en-US" w:bidi="ar-SA"/>
      </w:rPr>
    </w:lvl>
    <w:lvl w:ilvl="8" w:tplc="18780E9C">
      <w:numFmt w:val="bullet"/>
      <w:lvlText w:val="•"/>
      <w:lvlJc w:val="left"/>
      <w:pPr>
        <w:ind w:left="8317" w:hanging="369"/>
      </w:pPr>
      <w:rPr>
        <w:rFonts w:hint="default"/>
        <w:lang w:val="uk-UA" w:eastAsia="en-US" w:bidi="ar-SA"/>
      </w:rPr>
    </w:lvl>
  </w:abstractNum>
  <w:abstractNum w:abstractNumId="75" w15:restartNumberingAfterBreak="0">
    <w:nsid w:val="61303E5B"/>
    <w:multiLevelType w:val="hybridMultilevel"/>
    <w:tmpl w:val="B1521534"/>
    <w:lvl w:ilvl="0" w:tplc="CA3E5736">
      <w:start w:val="1"/>
      <w:numFmt w:val="decimal"/>
      <w:lvlText w:val="%1."/>
      <w:lvlJc w:val="left"/>
      <w:pPr>
        <w:ind w:left="276" w:hanging="523"/>
        <w:jc w:val="left"/>
      </w:pPr>
      <w:rPr>
        <w:rFonts w:ascii="Times New Roman" w:eastAsia="Times New Roman" w:hAnsi="Times New Roman" w:cs="Times New Roman" w:hint="default"/>
        <w:i/>
        <w:w w:val="100"/>
        <w:sz w:val="28"/>
        <w:szCs w:val="28"/>
        <w:lang w:val="uk-UA" w:eastAsia="en-US" w:bidi="ar-SA"/>
      </w:rPr>
    </w:lvl>
    <w:lvl w:ilvl="1" w:tplc="085AADD4">
      <w:numFmt w:val="bullet"/>
      <w:lvlText w:val="•"/>
      <w:lvlJc w:val="left"/>
      <w:pPr>
        <w:ind w:left="1284" w:hanging="523"/>
      </w:pPr>
      <w:rPr>
        <w:rFonts w:hint="default"/>
        <w:lang w:val="uk-UA" w:eastAsia="en-US" w:bidi="ar-SA"/>
      </w:rPr>
    </w:lvl>
    <w:lvl w:ilvl="2" w:tplc="2AC884FC">
      <w:numFmt w:val="bullet"/>
      <w:lvlText w:val="•"/>
      <w:lvlJc w:val="left"/>
      <w:pPr>
        <w:ind w:left="2289" w:hanging="523"/>
      </w:pPr>
      <w:rPr>
        <w:rFonts w:hint="default"/>
        <w:lang w:val="uk-UA" w:eastAsia="en-US" w:bidi="ar-SA"/>
      </w:rPr>
    </w:lvl>
    <w:lvl w:ilvl="3" w:tplc="35E602A8">
      <w:numFmt w:val="bullet"/>
      <w:lvlText w:val="•"/>
      <w:lvlJc w:val="left"/>
      <w:pPr>
        <w:ind w:left="3293" w:hanging="523"/>
      </w:pPr>
      <w:rPr>
        <w:rFonts w:hint="default"/>
        <w:lang w:val="uk-UA" w:eastAsia="en-US" w:bidi="ar-SA"/>
      </w:rPr>
    </w:lvl>
    <w:lvl w:ilvl="4" w:tplc="2946B87E">
      <w:numFmt w:val="bullet"/>
      <w:lvlText w:val="•"/>
      <w:lvlJc w:val="left"/>
      <w:pPr>
        <w:ind w:left="4298" w:hanging="523"/>
      </w:pPr>
      <w:rPr>
        <w:rFonts w:hint="default"/>
        <w:lang w:val="uk-UA" w:eastAsia="en-US" w:bidi="ar-SA"/>
      </w:rPr>
    </w:lvl>
    <w:lvl w:ilvl="5" w:tplc="5EE4AC68">
      <w:numFmt w:val="bullet"/>
      <w:lvlText w:val="•"/>
      <w:lvlJc w:val="left"/>
      <w:pPr>
        <w:ind w:left="5303" w:hanging="523"/>
      </w:pPr>
      <w:rPr>
        <w:rFonts w:hint="default"/>
        <w:lang w:val="uk-UA" w:eastAsia="en-US" w:bidi="ar-SA"/>
      </w:rPr>
    </w:lvl>
    <w:lvl w:ilvl="6" w:tplc="A31632D0">
      <w:numFmt w:val="bullet"/>
      <w:lvlText w:val="•"/>
      <w:lvlJc w:val="left"/>
      <w:pPr>
        <w:ind w:left="6307" w:hanging="523"/>
      </w:pPr>
      <w:rPr>
        <w:rFonts w:hint="default"/>
        <w:lang w:val="uk-UA" w:eastAsia="en-US" w:bidi="ar-SA"/>
      </w:rPr>
    </w:lvl>
    <w:lvl w:ilvl="7" w:tplc="A6EC4AC0">
      <w:numFmt w:val="bullet"/>
      <w:lvlText w:val="•"/>
      <w:lvlJc w:val="left"/>
      <w:pPr>
        <w:ind w:left="7312" w:hanging="523"/>
      </w:pPr>
      <w:rPr>
        <w:rFonts w:hint="default"/>
        <w:lang w:val="uk-UA" w:eastAsia="en-US" w:bidi="ar-SA"/>
      </w:rPr>
    </w:lvl>
    <w:lvl w:ilvl="8" w:tplc="17C68D18">
      <w:numFmt w:val="bullet"/>
      <w:lvlText w:val="•"/>
      <w:lvlJc w:val="left"/>
      <w:pPr>
        <w:ind w:left="8317" w:hanging="523"/>
      </w:pPr>
      <w:rPr>
        <w:rFonts w:hint="default"/>
        <w:lang w:val="uk-UA" w:eastAsia="en-US" w:bidi="ar-SA"/>
      </w:rPr>
    </w:lvl>
  </w:abstractNum>
  <w:abstractNum w:abstractNumId="76" w15:restartNumberingAfterBreak="0">
    <w:nsid w:val="62690F2A"/>
    <w:multiLevelType w:val="hybridMultilevel"/>
    <w:tmpl w:val="D9D09818"/>
    <w:lvl w:ilvl="0" w:tplc="350C81AA">
      <w:start w:val="1"/>
      <w:numFmt w:val="decimal"/>
      <w:lvlText w:val="%1)"/>
      <w:lvlJc w:val="left"/>
      <w:pPr>
        <w:ind w:left="2580" w:hanging="449"/>
        <w:jc w:val="left"/>
      </w:pPr>
      <w:rPr>
        <w:rFonts w:ascii="Times New Roman" w:eastAsia="Times New Roman" w:hAnsi="Times New Roman" w:cs="Times New Roman" w:hint="default"/>
        <w:color w:val="242424"/>
        <w:w w:val="100"/>
        <w:sz w:val="28"/>
        <w:szCs w:val="28"/>
        <w:lang w:val="uk-UA" w:eastAsia="en-US" w:bidi="ar-SA"/>
      </w:rPr>
    </w:lvl>
    <w:lvl w:ilvl="1" w:tplc="FFDE7FA2">
      <w:numFmt w:val="bullet"/>
      <w:lvlText w:val="•"/>
      <w:lvlJc w:val="left"/>
      <w:pPr>
        <w:ind w:left="3354" w:hanging="449"/>
      </w:pPr>
      <w:rPr>
        <w:rFonts w:hint="default"/>
        <w:lang w:val="uk-UA" w:eastAsia="en-US" w:bidi="ar-SA"/>
      </w:rPr>
    </w:lvl>
    <w:lvl w:ilvl="2" w:tplc="DC149F2C">
      <w:numFmt w:val="bullet"/>
      <w:lvlText w:val="•"/>
      <w:lvlJc w:val="left"/>
      <w:pPr>
        <w:ind w:left="4129" w:hanging="449"/>
      </w:pPr>
      <w:rPr>
        <w:rFonts w:hint="default"/>
        <w:lang w:val="uk-UA" w:eastAsia="en-US" w:bidi="ar-SA"/>
      </w:rPr>
    </w:lvl>
    <w:lvl w:ilvl="3" w:tplc="DF8C9572">
      <w:numFmt w:val="bullet"/>
      <w:lvlText w:val="•"/>
      <w:lvlJc w:val="left"/>
      <w:pPr>
        <w:ind w:left="4903" w:hanging="449"/>
      </w:pPr>
      <w:rPr>
        <w:rFonts w:hint="default"/>
        <w:lang w:val="uk-UA" w:eastAsia="en-US" w:bidi="ar-SA"/>
      </w:rPr>
    </w:lvl>
    <w:lvl w:ilvl="4" w:tplc="CC52F152">
      <w:numFmt w:val="bullet"/>
      <w:lvlText w:val="•"/>
      <w:lvlJc w:val="left"/>
      <w:pPr>
        <w:ind w:left="5678" w:hanging="449"/>
      </w:pPr>
      <w:rPr>
        <w:rFonts w:hint="default"/>
        <w:lang w:val="uk-UA" w:eastAsia="en-US" w:bidi="ar-SA"/>
      </w:rPr>
    </w:lvl>
    <w:lvl w:ilvl="5" w:tplc="716CA960">
      <w:numFmt w:val="bullet"/>
      <w:lvlText w:val="•"/>
      <w:lvlJc w:val="left"/>
      <w:pPr>
        <w:ind w:left="6453" w:hanging="449"/>
      </w:pPr>
      <w:rPr>
        <w:rFonts w:hint="default"/>
        <w:lang w:val="uk-UA" w:eastAsia="en-US" w:bidi="ar-SA"/>
      </w:rPr>
    </w:lvl>
    <w:lvl w:ilvl="6" w:tplc="725E0B38">
      <w:numFmt w:val="bullet"/>
      <w:lvlText w:val="•"/>
      <w:lvlJc w:val="left"/>
      <w:pPr>
        <w:ind w:left="7227" w:hanging="449"/>
      </w:pPr>
      <w:rPr>
        <w:rFonts w:hint="default"/>
        <w:lang w:val="uk-UA" w:eastAsia="en-US" w:bidi="ar-SA"/>
      </w:rPr>
    </w:lvl>
    <w:lvl w:ilvl="7" w:tplc="A8A65F4A">
      <w:numFmt w:val="bullet"/>
      <w:lvlText w:val="•"/>
      <w:lvlJc w:val="left"/>
      <w:pPr>
        <w:ind w:left="8002" w:hanging="449"/>
      </w:pPr>
      <w:rPr>
        <w:rFonts w:hint="default"/>
        <w:lang w:val="uk-UA" w:eastAsia="en-US" w:bidi="ar-SA"/>
      </w:rPr>
    </w:lvl>
    <w:lvl w:ilvl="8" w:tplc="F5AC7A2A">
      <w:numFmt w:val="bullet"/>
      <w:lvlText w:val="•"/>
      <w:lvlJc w:val="left"/>
      <w:pPr>
        <w:ind w:left="8777" w:hanging="449"/>
      </w:pPr>
      <w:rPr>
        <w:rFonts w:hint="default"/>
        <w:lang w:val="uk-UA" w:eastAsia="en-US" w:bidi="ar-SA"/>
      </w:rPr>
    </w:lvl>
  </w:abstractNum>
  <w:abstractNum w:abstractNumId="77" w15:restartNumberingAfterBreak="0">
    <w:nsid w:val="63266D0D"/>
    <w:multiLevelType w:val="hybridMultilevel"/>
    <w:tmpl w:val="9AB0D71E"/>
    <w:lvl w:ilvl="0" w:tplc="41ACC254">
      <w:start w:val="1"/>
      <w:numFmt w:val="decimal"/>
      <w:lvlText w:val="%1."/>
      <w:lvlJc w:val="left"/>
      <w:pPr>
        <w:ind w:left="1055" w:hanging="213"/>
        <w:jc w:val="left"/>
      </w:pPr>
      <w:rPr>
        <w:rFonts w:ascii="Times New Roman" w:eastAsia="Times New Roman" w:hAnsi="Times New Roman" w:cs="Times New Roman" w:hint="default"/>
        <w:b/>
        <w:bCs/>
        <w:spacing w:val="-4"/>
        <w:w w:val="100"/>
        <w:sz w:val="26"/>
        <w:szCs w:val="26"/>
        <w:lang w:val="uk-UA" w:eastAsia="en-US" w:bidi="ar-SA"/>
      </w:rPr>
    </w:lvl>
    <w:lvl w:ilvl="1" w:tplc="9A3C7F5C">
      <w:numFmt w:val="bullet"/>
      <w:lvlText w:val=""/>
      <w:lvlJc w:val="left"/>
      <w:pPr>
        <w:ind w:left="650" w:hanging="473"/>
      </w:pPr>
      <w:rPr>
        <w:rFonts w:ascii="Symbol" w:eastAsia="Symbol" w:hAnsi="Symbol" w:cs="Symbol" w:hint="default"/>
        <w:color w:val="3B3D3D"/>
        <w:w w:val="99"/>
        <w:sz w:val="20"/>
        <w:szCs w:val="20"/>
        <w:lang w:val="uk-UA" w:eastAsia="en-US" w:bidi="ar-SA"/>
      </w:rPr>
    </w:lvl>
    <w:lvl w:ilvl="2" w:tplc="8DBAA16E">
      <w:numFmt w:val="bullet"/>
      <w:lvlText w:val="•"/>
      <w:lvlJc w:val="left"/>
      <w:pPr>
        <w:ind w:left="2089" w:hanging="473"/>
      </w:pPr>
      <w:rPr>
        <w:rFonts w:hint="default"/>
        <w:lang w:val="uk-UA" w:eastAsia="en-US" w:bidi="ar-SA"/>
      </w:rPr>
    </w:lvl>
    <w:lvl w:ilvl="3" w:tplc="A38A902A">
      <w:numFmt w:val="bullet"/>
      <w:lvlText w:val="•"/>
      <w:lvlJc w:val="left"/>
      <w:pPr>
        <w:ind w:left="3119" w:hanging="473"/>
      </w:pPr>
      <w:rPr>
        <w:rFonts w:hint="default"/>
        <w:lang w:val="uk-UA" w:eastAsia="en-US" w:bidi="ar-SA"/>
      </w:rPr>
    </w:lvl>
    <w:lvl w:ilvl="4" w:tplc="0A629000">
      <w:numFmt w:val="bullet"/>
      <w:lvlText w:val="•"/>
      <w:lvlJc w:val="left"/>
      <w:pPr>
        <w:ind w:left="4148" w:hanging="473"/>
      </w:pPr>
      <w:rPr>
        <w:rFonts w:hint="default"/>
        <w:lang w:val="uk-UA" w:eastAsia="en-US" w:bidi="ar-SA"/>
      </w:rPr>
    </w:lvl>
    <w:lvl w:ilvl="5" w:tplc="C082AE14">
      <w:numFmt w:val="bullet"/>
      <w:lvlText w:val="•"/>
      <w:lvlJc w:val="left"/>
      <w:pPr>
        <w:ind w:left="5178" w:hanging="473"/>
      </w:pPr>
      <w:rPr>
        <w:rFonts w:hint="default"/>
        <w:lang w:val="uk-UA" w:eastAsia="en-US" w:bidi="ar-SA"/>
      </w:rPr>
    </w:lvl>
    <w:lvl w:ilvl="6" w:tplc="AB0EC1D8">
      <w:numFmt w:val="bullet"/>
      <w:lvlText w:val="•"/>
      <w:lvlJc w:val="left"/>
      <w:pPr>
        <w:ind w:left="6208" w:hanging="473"/>
      </w:pPr>
      <w:rPr>
        <w:rFonts w:hint="default"/>
        <w:lang w:val="uk-UA" w:eastAsia="en-US" w:bidi="ar-SA"/>
      </w:rPr>
    </w:lvl>
    <w:lvl w:ilvl="7" w:tplc="14B24760">
      <w:numFmt w:val="bullet"/>
      <w:lvlText w:val="•"/>
      <w:lvlJc w:val="left"/>
      <w:pPr>
        <w:ind w:left="7237" w:hanging="473"/>
      </w:pPr>
      <w:rPr>
        <w:rFonts w:hint="default"/>
        <w:lang w:val="uk-UA" w:eastAsia="en-US" w:bidi="ar-SA"/>
      </w:rPr>
    </w:lvl>
    <w:lvl w:ilvl="8" w:tplc="B67E9218">
      <w:numFmt w:val="bullet"/>
      <w:lvlText w:val="•"/>
      <w:lvlJc w:val="left"/>
      <w:pPr>
        <w:ind w:left="8267" w:hanging="473"/>
      </w:pPr>
      <w:rPr>
        <w:rFonts w:hint="default"/>
        <w:lang w:val="uk-UA" w:eastAsia="en-US" w:bidi="ar-SA"/>
      </w:rPr>
    </w:lvl>
  </w:abstractNum>
  <w:abstractNum w:abstractNumId="78" w15:restartNumberingAfterBreak="0">
    <w:nsid w:val="66435870"/>
    <w:multiLevelType w:val="hybridMultilevel"/>
    <w:tmpl w:val="17FEC5F8"/>
    <w:lvl w:ilvl="0" w:tplc="584253D8">
      <w:start w:val="1"/>
      <w:numFmt w:val="decimal"/>
      <w:lvlText w:val="%1."/>
      <w:lvlJc w:val="left"/>
      <w:pPr>
        <w:ind w:left="276" w:hanging="356"/>
        <w:jc w:val="left"/>
      </w:pPr>
      <w:rPr>
        <w:rFonts w:ascii="Times New Roman" w:eastAsia="Times New Roman" w:hAnsi="Times New Roman" w:cs="Times New Roman" w:hint="default"/>
        <w:spacing w:val="0"/>
        <w:w w:val="100"/>
        <w:sz w:val="28"/>
        <w:szCs w:val="28"/>
        <w:lang w:val="uk-UA" w:eastAsia="en-US" w:bidi="ar-SA"/>
      </w:rPr>
    </w:lvl>
    <w:lvl w:ilvl="1" w:tplc="0C5EBACA">
      <w:numFmt w:val="bullet"/>
      <w:lvlText w:val="•"/>
      <w:lvlJc w:val="left"/>
      <w:pPr>
        <w:ind w:left="1284" w:hanging="356"/>
      </w:pPr>
      <w:rPr>
        <w:rFonts w:hint="default"/>
        <w:lang w:val="uk-UA" w:eastAsia="en-US" w:bidi="ar-SA"/>
      </w:rPr>
    </w:lvl>
    <w:lvl w:ilvl="2" w:tplc="56881378">
      <w:numFmt w:val="bullet"/>
      <w:lvlText w:val="•"/>
      <w:lvlJc w:val="left"/>
      <w:pPr>
        <w:ind w:left="2289" w:hanging="356"/>
      </w:pPr>
      <w:rPr>
        <w:rFonts w:hint="default"/>
        <w:lang w:val="uk-UA" w:eastAsia="en-US" w:bidi="ar-SA"/>
      </w:rPr>
    </w:lvl>
    <w:lvl w:ilvl="3" w:tplc="5EB818A8">
      <w:numFmt w:val="bullet"/>
      <w:lvlText w:val="•"/>
      <w:lvlJc w:val="left"/>
      <w:pPr>
        <w:ind w:left="3293" w:hanging="356"/>
      </w:pPr>
      <w:rPr>
        <w:rFonts w:hint="default"/>
        <w:lang w:val="uk-UA" w:eastAsia="en-US" w:bidi="ar-SA"/>
      </w:rPr>
    </w:lvl>
    <w:lvl w:ilvl="4" w:tplc="6DDE502C">
      <w:numFmt w:val="bullet"/>
      <w:lvlText w:val="•"/>
      <w:lvlJc w:val="left"/>
      <w:pPr>
        <w:ind w:left="4298" w:hanging="356"/>
      </w:pPr>
      <w:rPr>
        <w:rFonts w:hint="default"/>
        <w:lang w:val="uk-UA" w:eastAsia="en-US" w:bidi="ar-SA"/>
      </w:rPr>
    </w:lvl>
    <w:lvl w:ilvl="5" w:tplc="3B28CD8C">
      <w:numFmt w:val="bullet"/>
      <w:lvlText w:val="•"/>
      <w:lvlJc w:val="left"/>
      <w:pPr>
        <w:ind w:left="5303" w:hanging="356"/>
      </w:pPr>
      <w:rPr>
        <w:rFonts w:hint="default"/>
        <w:lang w:val="uk-UA" w:eastAsia="en-US" w:bidi="ar-SA"/>
      </w:rPr>
    </w:lvl>
    <w:lvl w:ilvl="6" w:tplc="EE0E4AC2">
      <w:numFmt w:val="bullet"/>
      <w:lvlText w:val="•"/>
      <w:lvlJc w:val="left"/>
      <w:pPr>
        <w:ind w:left="6307" w:hanging="356"/>
      </w:pPr>
      <w:rPr>
        <w:rFonts w:hint="default"/>
        <w:lang w:val="uk-UA" w:eastAsia="en-US" w:bidi="ar-SA"/>
      </w:rPr>
    </w:lvl>
    <w:lvl w:ilvl="7" w:tplc="574C65CE">
      <w:numFmt w:val="bullet"/>
      <w:lvlText w:val="•"/>
      <w:lvlJc w:val="left"/>
      <w:pPr>
        <w:ind w:left="7312" w:hanging="356"/>
      </w:pPr>
      <w:rPr>
        <w:rFonts w:hint="default"/>
        <w:lang w:val="uk-UA" w:eastAsia="en-US" w:bidi="ar-SA"/>
      </w:rPr>
    </w:lvl>
    <w:lvl w:ilvl="8" w:tplc="E57A3F2A">
      <w:numFmt w:val="bullet"/>
      <w:lvlText w:val="•"/>
      <w:lvlJc w:val="left"/>
      <w:pPr>
        <w:ind w:left="8317" w:hanging="356"/>
      </w:pPr>
      <w:rPr>
        <w:rFonts w:hint="default"/>
        <w:lang w:val="uk-UA" w:eastAsia="en-US" w:bidi="ar-SA"/>
      </w:rPr>
    </w:lvl>
  </w:abstractNum>
  <w:abstractNum w:abstractNumId="79" w15:restartNumberingAfterBreak="0">
    <w:nsid w:val="66FE6955"/>
    <w:multiLevelType w:val="hybridMultilevel"/>
    <w:tmpl w:val="3BE8B79A"/>
    <w:lvl w:ilvl="0" w:tplc="01905DFC">
      <w:numFmt w:val="bullet"/>
      <w:lvlText w:val=""/>
      <w:lvlJc w:val="left"/>
      <w:pPr>
        <w:ind w:left="28" w:hanging="154"/>
      </w:pPr>
      <w:rPr>
        <w:rFonts w:ascii="Symbol" w:eastAsia="Symbol" w:hAnsi="Symbol" w:cs="Symbol" w:hint="default"/>
        <w:color w:val="242424"/>
        <w:w w:val="99"/>
        <w:sz w:val="20"/>
        <w:szCs w:val="20"/>
        <w:lang w:val="uk-UA" w:eastAsia="en-US" w:bidi="ar-SA"/>
      </w:rPr>
    </w:lvl>
    <w:lvl w:ilvl="1" w:tplc="1528002C">
      <w:numFmt w:val="bullet"/>
      <w:lvlText w:val="•"/>
      <w:lvlJc w:val="left"/>
      <w:pPr>
        <w:ind w:left="987" w:hanging="154"/>
      </w:pPr>
      <w:rPr>
        <w:rFonts w:hint="default"/>
        <w:lang w:val="uk-UA" w:eastAsia="en-US" w:bidi="ar-SA"/>
      </w:rPr>
    </w:lvl>
    <w:lvl w:ilvl="2" w:tplc="F1B2F28A">
      <w:numFmt w:val="bullet"/>
      <w:lvlText w:val="•"/>
      <w:lvlJc w:val="left"/>
      <w:pPr>
        <w:ind w:left="1955" w:hanging="154"/>
      </w:pPr>
      <w:rPr>
        <w:rFonts w:hint="default"/>
        <w:lang w:val="uk-UA" w:eastAsia="en-US" w:bidi="ar-SA"/>
      </w:rPr>
    </w:lvl>
    <w:lvl w:ilvl="3" w:tplc="396434BA">
      <w:numFmt w:val="bullet"/>
      <w:lvlText w:val="•"/>
      <w:lvlJc w:val="left"/>
      <w:pPr>
        <w:ind w:left="2923" w:hanging="154"/>
      </w:pPr>
      <w:rPr>
        <w:rFonts w:hint="default"/>
        <w:lang w:val="uk-UA" w:eastAsia="en-US" w:bidi="ar-SA"/>
      </w:rPr>
    </w:lvl>
    <w:lvl w:ilvl="4" w:tplc="3C9C7E58">
      <w:numFmt w:val="bullet"/>
      <w:lvlText w:val="•"/>
      <w:lvlJc w:val="left"/>
      <w:pPr>
        <w:ind w:left="3890" w:hanging="154"/>
      </w:pPr>
      <w:rPr>
        <w:rFonts w:hint="default"/>
        <w:lang w:val="uk-UA" w:eastAsia="en-US" w:bidi="ar-SA"/>
      </w:rPr>
    </w:lvl>
    <w:lvl w:ilvl="5" w:tplc="557A90D0">
      <w:numFmt w:val="bullet"/>
      <w:lvlText w:val="•"/>
      <w:lvlJc w:val="left"/>
      <w:pPr>
        <w:ind w:left="4858" w:hanging="154"/>
      </w:pPr>
      <w:rPr>
        <w:rFonts w:hint="default"/>
        <w:lang w:val="uk-UA" w:eastAsia="en-US" w:bidi="ar-SA"/>
      </w:rPr>
    </w:lvl>
    <w:lvl w:ilvl="6" w:tplc="195ADDE2">
      <w:numFmt w:val="bullet"/>
      <w:lvlText w:val="•"/>
      <w:lvlJc w:val="left"/>
      <w:pPr>
        <w:ind w:left="5826" w:hanging="154"/>
      </w:pPr>
      <w:rPr>
        <w:rFonts w:hint="default"/>
        <w:lang w:val="uk-UA" w:eastAsia="en-US" w:bidi="ar-SA"/>
      </w:rPr>
    </w:lvl>
    <w:lvl w:ilvl="7" w:tplc="B024CD06">
      <w:numFmt w:val="bullet"/>
      <w:lvlText w:val="•"/>
      <w:lvlJc w:val="left"/>
      <w:pPr>
        <w:ind w:left="6794" w:hanging="154"/>
      </w:pPr>
      <w:rPr>
        <w:rFonts w:hint="default"/>
        <w:lang w:val="uk-UA" w:eastAsia="en-US" w:bidi="ar-SA"/>
      </w:rPr>
    </w:lvl>
    <w:lvl w:ilvl="8" w:tplc="E8F8F81A">
      <w:numFmt w:val="bullet"/>
      <w:lvlText w:val="•"/>
      <w:lvlJc w:val="left"/>
      <w:pPr>
        <w:ind w:left="7761" w:hanging="154"/>
      </w:pPr>
      <w:rPr>
        <w:rFonts w:hint="default"/>
        <w:lang w:val="uk-UA" w:eastAsia="en-US" w:bidi="ar-SA"/>
      </w:rPr>
    </w:lvl>
  </w:abstractNum>
  <w:abstractNum w:abstractNumId="80" w15:restartNumberingAfterBreak="0">
    <w:nsid w:val="68501E2C"/>
    <w:multiLevelType w:val="hybridMultilevel"/>
    <w:tmpl w:val="4E3A60FC"/>
    <w:lvl w:ilvl="0" w:tplc="18909E08">
      <w:start w:val="1"/>
      <w:numFmt w:val="decimal"/>
      <w:lvlText w:val="%1)"/>
      <w:lvlJc w:val="left"/>
      <w:pPr>
        <w:ind w:left="3186" w:hanging="607"/>
        <w:jc w:val="left"/>
      </w:pPr>
      <w:rPr>
        <w:rFonts w:ascii="Times New Roman" w:eastAsia="Times New Roman" w:hAnsi="Times New Roman" w:cs="Times New Roman" w:hint="default"/>
        <w:color w:val="242424"/>
        <w:w w:val="100"/>
        <w:sz w:val="28"/>
        <w:szCs w:val="28"/>
        <w:lang w:val="uk-UA" w:eastAsia="en-US" w:bidi="ar-SA"/>
      </w:rPr>
    </w:lvl>
    <w:lvl w:ilvl="1" w:tplc="0C7A1104">
      <w:numFmt w:val="bullet"/>
      <w:lvlText w:val="•"/>
      <w:lvlJc w:val="left"/>
      <w:pPr>
        <w:ind w:left="3894" w:hanging="607"/>
      </w:pPr>
      <w:rPr>
        <w:rFonts w:hint="default"/>
        <w:lang w:val="uk-UA" w:eastAsia="en-US" w:bidi="ar-SA"/>
      </w:rPr>
    </w:lvl>
    <w:lvl w:ilvl="2" w:tplc="10027CA2">
      <w:numFmt w:val="bullet"/>
      <w:lvlText w:val="•"/>
      <w:lvlJc w:val="left"/>
      <w:pPr>
        <w:ind w:left="4609" w:hanging="607"/>
      </w:pPr>
      <w:rPr>
        <w:rFonts w:hint="default"/>
        <w:lang w:val="uk-UA" w:eastAsia="en-US" w:bidi="ar-SA"/>
      </w:rPr>
    </w:lvl>
    <w:lvl w:ilvl="3" w:tplc="BE320626">
      <w:numFmt w:val="bullet"/>
      <w:lvlText w:val="•"/>
      <w:lvlJc w:val="left"/>
      <w:pPr>
        <w:ind w:left="5323" w:hanging="607"/>
      </w:pPr>
      <w:rPr>
        <w:rFonts w:hint="default"/>
        <w:lang w:val="uk-UA" w:eastAsia="en-US" w:bidi="ar-SA"/>
      </w:rPr>
    </w:lvl>
    <w:lvl w:ilvl="4" w:tplc="4F445B64">
      <w:numFmt w:val="bullet"/>
      <w:lvlText w:val="•"/>
      <w:lvlJc w:val="left"/>
      <w:pPr>
        <w:ind w:left="6038" w:hanging="607"/>
      </w:pPr>
      <w:rPr>
        <w:rFonts w:hint="default"/>
        <w:lang w:val="uk-UA" w:eastAsia="en-US" w:bidi="ar-SA"/>
      </w:rPr>
    </w:lvl>
    <w:lvl w:ilvl="5" w:tplc="981A9860">
      <w:numFmt w:val="bullet"/>
      <w:lvlText w:val="•"/>
      <w:lvlJc w:val="left"/>
      <w:pPr>
        <w:ind w:left="6753" w:hanging="607"/>
      </w:pPr>
      <w:rPr>
        <w:rFonts w:hint="default"/>
        <w:lang w:val="uk-UA" w:eastAsia="en-US" w:bidi="ar-SA"/>
      </w:rPr>
    </w:lvl>
    <w:lvl w:ilvl="6" w:tplc="43DA7298">
      <w:numFmt w:val="bullet"/>
      <w:lvlText w:val="•"/>
      <w:lvlJc w:val="left"/>
      <w:pPr>
        <w:ind w:left="7467" w:hanging="607"/>
      </w:pPr>
      <w:rPr>
        <w:rFonts w:hint="default"/>
        <w:lang w:val="uk-UA" w:eastAsia="en-US" w:bidi="ar-SA"/>
      </w:rPr>
    </w:lvl>
    <w:lvl w:ilvl="7" w:tplc="98846650">
      <w:numFmt w:val="bullet"/>
      <w:lvlText w:val="•"/>
      <w:lvlJc w:val="left"/>
      <w:pPr>
        <w:ind w:left="8182" w:hanging="607"/>
      </w:pPr>
      <w:rPr>
        <w:rFonts w:hint="default"/>
        <w:lang w:val="uk-UA" w:eastAsia="en-US" w:bidi="ar-SA"/>
      </w:rPr>
    </w:lvl>
    <w:lvl w:ilvl="8" w:tplc="92741A00">
      <w:numFmt w:val="bullet"/>
      <w:lvlText w:val="•"/>
      <w:lvlJc w:val="left"/>
      <w:pPr>
        <w:ind w:left="8897" w:hanging="607"/>
      </w:pPr>
      <w:rPr>
        <w:rFonts w:hint="default"/>
        <w:lang w:val="uk-UA" w:eastAsia="en-US" w:bidi="ar-SA"/>
      </w:rPr>
    </w:lvl>
  </w:abstractNum>
  <w:abstractNum w:abstractNumId="81" w15:restartNumberingAfterBreak="0">
    <w:nsid w:val="68764571"/>
    <w:multiLevelType w:val="hybridMultilevel"/>
    <w:tmpl w:val="78108A72"/>
    <w:lvl w:ilvl="0" w:tplc="E28E094A">
      <w:numFmt w:val="bullet"/>
      <w:lvlText w:val="o"/>
      <w:lvlJc w:val="left"/>
      <w:pPr>
        <w:ind w:left="276" w:hanging="374"/>
      </w:pPr>
      <w:rPr>
        <w:rFonts w:ascii="Times New Roman" w:eastAsia="Times New Roman" w:hAnsi="Times New Roman" w:cs="Times New Roman" w:hint="default"/>
        <w:i/>
        <w:w w:val="100"/>
        <w:sz w:val="28"/>
        <w:szCs w:val="28"/>
        <w:lang w:val="uk-UA" w:eastAsia="en-US" w:bidi="ar-SA"/>
      </w:rPr>
    </w:lvl>
    <w:lvl w:ilvl="1" w:tplc="C57EFFA6">
      <w:numFmt w:val="bullet"/>
      <w:lvlText w:val="•"/>
      <w:lvlJc w:val="left"/>
      <w:pPr>
        <w:ind w:left="1284" w:hanging="374"/>
      </w:pPr>
      <w:rPr>
        <w:rFonts w:hint="default"/>
        <w:lang w:val="uk-UA" w:eastAsia="en-US" w:bidi="ar-SA"/>
      </w:rPr>
    </w:lvl>
    <w:lvl w:ilvl="2" w:tplc="39CCDAC4">
      <w:numFmt w:val="bullet"/>
      <w:lvlText w:val="•"/>
      <w:lvlJc w:val="left"/>
      <w:pPr>
        <w:ind w:left="2289" w:hanging="374"/>
      </w:pPr>
      <w:rPr>
        <w:rFonts w:hint="default"/>
        <w:lang w:val="uk-UA" w:eastAsia="en-US" w:bidi="ar-SA"/>
      </w:rPr>
    </w:lvl>
    <w:lvl w:ilvl="3" w:tplc="4DAC1F7E">
      <w:numFmt w:val="bullet"/>
      <w:lvlText w:val="•"/>
      <w:lvlJc w:val="left"/>
      <w:pPr>
        <w:ind w:left="3293" w:hanging="374"/>
      </w:pPr>
      <w:rPr>
        <w:rFonts w:hint="default"/>
        <w:lang w:val="uk-UA" w:eastAsia="en-US" w:bidi="ar-SA"/>
      </w:rPr>
    </w:lvl>
    <w:lvl w:ilvl="4" w:tplc="8CDE903C">
      <w:numFmt w:val="bullet"/>
      <w:lvlText w:val="•"/>
      <w:lvlJc w:val="left"/>
      <w:pPr>
        <w:ind w:left="4298" w:hanging="374"/>
      </w:pPr>
      <w:rPr>
        <w:rFonts w:hint="default"/>
        <w:lang w:val="uk-UA" w:eastAsia="en-US" w:bidi="ar-SA"/>
      </w:rPr>
    </w:lvl>
    <w:lvl w:ilvl="5" w:tplc="C150CB7E">
      <w:numFmt w:val="bullet"/>
      <w:lvlText w:val="•"/>
      <w:lvlJc w:val="left"/>
      <w:pPr>
        <w:ind w:left="5303" w:hanging="374"/>
      </w:pPr>
      <w:rPr>
        <w:rFonts w:hint="default"/>
        <w:lang w:val="uk-UA" w:eastAsia="en-US" w:bidi="ar-SA"/>
      </w:rPr>
    </w:lvl>
    <w:lvl w:ilvl="6" w:tplc="568CC962">
      <w:numFmt w:val="bullet"/>
      <w:lvlText w:val="•"/>
      <w:lvlJc w:val="left"/>
      <w:pPr>
        <w:ind w:left="6307" w:hanging="374"/>
      </w:pPr>
      <w:rPr>
        <w:rFonts w:hint="default"/>
        <w:lang w:val="uk-UA" w:eastAsia="en-US" w:bidi="ar-SA"/>
      </w:rPr>
    </w:lvl>
    <w:lvl w:ilvl="7" w:tplc="3684E7D0">
      <w:numFmt w:val="bullet"/>
      <w:lvlText w:val="•"/>
      <w:lvlJc w:val="left"/>
      <w:pPr>
        <w:ind w:left="7312" w:hanging="374"/>
      </w:pPr>
      <w:rPr>
        <w:rFonts w:hint="default"/>
        <w:lang w:val="uk-UA" w:eastAsia="en-US" w:bidi="ar-SA"/>
      </w:rPr>
    </w:lvl>
    <w:lvl w:ilvl="8" w:tplc="AAA4DA18">
      <w:numFmt w:val="bullet"/>
      <w:lvlText w:val="•"/>
      <w:lvlJc w:val="left"/>
      <w:pPr>
        <w:ind w:left="8317" w:hanging="374"/>
      </w:pPr>
      <w:rPr>
        <w:rFonts w:hint="default"/>
        <w:lang w:val="uk-UA" w:eastAsia="en-US" w:bidi="ar-SA"/>
      </w:rPr>
    </w:lvl>
  </w:abstractNum>
  <w:abstractNum w:abstractNumId="82" w15:restartNumberingAfterBreak="0">
    <w:nsid w:val="6ACC64BD"/>
    <w:multiLevelType w:val="hybridMultilevel"/>
    <w:tmpl w:val="F762272A"/>
    <w:lvl w:ilvl="0" w:tplc="DD6CFD4C">
      <w:numFmt w:val="bullet"/>
      <w:lvlText w:val="•"/>
      <w:lvlJc w:val="left"/>
      <w:pPr>
        <w:ind w:left="276" w:hanging="183"/>
      </w:pPr>
      <w:rPr>
        <w:rFonts w:ascii="Times New Roman" w:eastAsia="Times New Roman" w:hAnsi="Times New Roman" w:cs="Times New Roman" w:hint="default"/>
        <w:w w:val="100"/>
        <w:sz w:val="28"/>
        <w:szCs w:val="28"/>
        <w:lang w:val="uk-UA" w:eastAsia="en-US" w:bidi="ar-SA"/>
      </w:rPr>
    </w:lvl>
    <w:lvl w:ilvl="1" w:tplc="D604EBE4">
      <w:numFmt w:val="bullet"/>
      <w:lvlText w:val="•"/>
      <w:lvlJc w:val="left"/>
      <w:pPr>
        <w:ind w:left="1284" w:hanging="183"/>
      </w:pPr>
      <w:rPr>
        <w:rFonts w:hint="default"/>
        <w:lang w:val="uk-UA" w:eastAsia="en-US" w:bidi="ar-SA"/>
      </w:rPr>
    </w:lvl>
    <w:lvl w:ilvl="2" w:tplc="1C36AB1A">
      <w:numFmt w:val="bullet"/>
      <w:lvlText w:val="•"/>
      <w:lvlJc w:val="left"/>
      <w:pPr>
        <w:ind w:left="2289" w:hanging="183"/>
      </w:pPr>
      <w:rPr>
        <w:rFonts w:hint="default"/>
        <w:lang w:val="uk-UA" w:eastAsia="en-US" w:bidi="ar-SA"/>
      </w:rPr>
    </w:lvl>
    <w:lvl w:ilvl="3" w:tplc="8AC080FA">
      <w:numFmt w:val="bullet"/>
      <w:lvlText w:val="•"/>
      <w:lvlJc w:val="left"/>
      <w:pPr>
        <w:ind w:left="3293" w:hanging="183"/>
      </w:pPr>
      <w:rPr>
        <w:rFonts w:hint="default"/>
        <w:lang w:val="uk-UA" w:eastAsia="en-US" w:bidi="ar-SA"/>
      </w:rPr>
    </w:lvl>
    <w:lvl w:ilvl="4" w:tplc="9B64CA3E">
      <w:numFmt w:val="bullet"/>
      <w:lvlText w:val="•"/>
      <w:lvlJc w:val="left"/>
      <w:pPr>
        <w:ind w:left="4298" w:hanging="183"/>
      </w:pPr>
      <w:rPr>
        <w:rFonts w:hint="default"/>
        <w:lang w:val="uk-UA" w:eastAsia="en-US" w:bidi="ar-SA"/>
      </w:rPr>
    </w:lvl>
    <w:lvl w:ilvl="5" w:tplc="44840914">
      <w:numFmt w:val="bullet"/>
      <w:lvlText w:val="•"/>
      <w:lvlJc w:val="left"/>
      <w:pPr>
        <w:ind w:left="5303" w:hanging="183"/>
      </w:pPr>
      <w:rPr>
        <w:rFonts w:hint="default"/>
        <w:lang w:val="uk-UA" w:eastAsia="en-US" w:bidi="ar-SA"/>
      </w:rPr>
    </w:lvl>
    <w:lvl w:ilvl="6" w:tplc="A53C9AC8">
      <w:numFmt w:val="bullet"/>
      <w:lvlText w:val="•"/>
      <w:lvlJc w:val="left"/>
      <w:pPr>
        <w:ind w:left="6307" w:hanging="183"/>
      </w:pPr>
      <w:rPr>
        <w:rFonts w:hint="default"/>
        <w:lang w:val="uk-UA" w:eastAsia="en-US" w:bidi="ar-SA"/>
      </w:rPr>
    </w:lvl>
    <w:lvl w:ilvl="7" w:tplc="5E1A9CCC">
      <w:numFmt w:val="bullet"/>
      <w:lvlText w:val="•"/>
      <w:lvlJc w:val="left"/>
      <w:pPr>
        <w:ind w:left="7312" w:hanging="183"/>
      </w:pPr>
      <w:rPr>
        <w:rFonts w:hint="default"/>
        <w:lang w:val="uk-UA" w:eastAsia="en-US" w:bidi="ar-SA"/>
      </w:rPr>
    </w:lvl>
    <w:lvl w:ilvl="8" w:tplc="CDF49D3C">
      <w:numFmt w:val="bullet"/>
      <w:lvlText w:val="•"/>
      <w:lvlJc w:val="left"/>
      <w:pPr>
        <w:ind w:left="8317" w:hanging="183"/>
      </w:pPr>
      <w:rPr>
        <w:rFonts w:hint="default"/>
        <w:lang w:val="uk-UA" w:eastAsia="en-US" w:bidi="ar-SA"/>
      </w:rPr>
    </w:lvl>
  </w:abstractNum>
  <w:abstractNum w:abstractNumId="83" w15:restartNumberingAfterBreak="0">
    <w:nsid w:val="6D594547"/>
    <w:multiLevelType w:val="hybridMultilevel"/>
    <w:tmpl w:val="11D0CF14"/>
    <w:lvl w:ilvl="0" w:tplc="CDF26F66">
      <w:start w:val="1"/>
      <w:numFmt w:val="decimal"/>
      <w:lvlText w:val="%1)"/>
      <w:lvlJc w:val="left"/>
      <w:pPr>
        <w:ind w:left="276" w:hanging="334"/>
        <w:jc w:val="left"/>
      </w:pPr>
      <w:rPr>
        <w:rFonts w:ascii="Times New Roman" w:eastAsia="Times New Roman" w:hAnsi="Times New Roman" w:cs="Times New Roman" w:hint="default"/>
        <w:w w:val="100"/>
        <w:sz w:val="28"/>
        <w:szCs w:val="28"/>
        <w:lang w:val="uk-UA" w:eastAsia="en-US" w:bidi="ar-SA"/>
      </w:rPr>
    </w:lvl>
    <w:lvl w:ilvl="1" w:tplc="05D652AC">
      <w:numFmt w:val="bullet"/>
      <w:lvlText w:val="•"/>
      <w:lvlJc w:val="left"/>
      <w:pPr>
        <w:ind w:left="1284" w:hanging="334"/>
      </w:pPr>
      <w:rPr>
        <w:rFonts w:hint="default"/>
        <w:lang w:val="uk-UA" w:eastAsia="en-US" w:bidi="ar-SA"/>
      </w:rPr>
    </w:lvl>
    <w:lvl w:ilvl="2" w:tplc="08040054">
      <w:numFmt w:val="bullet"/>
      <w:lvlText w:val="•"/>
      <w:lvlJc w:val="left"/>
      <w:pPr>
        <w:ind w:left="2289" w:hanging="334"/>
      </w:pPr>
      <w:rPr>
        <w:rFonts w:hint="default"/>
        <w:lang w:val="uk-UA" w:eastAsia="en-US" w:bidi="ar-SA"/>
      </w:rPr>
    </w:lvl>
    <w:lvl w:ilvl="3" w:tplc="FB024556">
      <w:numFmt w:val="bullet"/>
      <w:lvlText w:val="•"/>
      <w:lvlJc w:val="left"/>
      <w:pPr>
        <w:ind w:left="3293" w:hanging="334"/>
      </w:pPr>
      <w:rPr>
        <w:rFonts w:hint="default"/>
        <w:lang w:val="uk-UA" w:eastAsia="en-US" w:bidi="ar-SA"/>
      </w:rPr>
    </w:lvl>
    <w:lvl w:ilvl="4" w:tplc="73F053E4">
      <w:numFmt w:val="bullet"/>
      <w:lvlText w:val="•"/>
      <w:lvlJc w:val="left"/>
      <w:pPr>
        <w:ind w:left="4298" w:hanging="334"/>
      </w:pPr>
      <w:rPr>
        <w:rFonts w:hint="default"/>
        <w:lang w:val="uk-UA" w:eastAsia="en-US" w:bidi="ar-SA"/>
      </w:rPr>
    </w:lvl>
    <w:lvl w:ilvl="5" w:tplc="C81679DE">
      <w:numFmt w:val="bullet"/>
      <w:lvlText w:val="•"/>
      <w:lvlJc w:val="left"/>
      <w:pPr>
        <w:ind w:left="5303" w:hanging="334"/>
      </w:pPr>
      <w:rPr>
        <w:rFonts w:hint="default"/>
        <w:lang w:val="uk-UA" w:eastAsia="en-US" w:bidi="ar-SA"/>
      </w:rPr>
    </w:lvl>
    <w:lvl w:ilvl="6" w:tplc="B838E32A">
      <w:numFmt w:val="bullet"/>
      <w:lvlText w:val="•"/>
      <w:lvlJc w:val="left"/>
      <w:pPr>
        <w:ind w:left="6307" w:hanging="334"/>
      </w:pPr>
      <w:rPr>
        <w:rFonts w:hint="default"/>
        <w:lang w:val="uk-UA" w:eastAsia="en-US" w:bidi="ar-SA"/>
      </w:rPr>
    </w:lvl>
    <w:lvl w:ilvl="7" w:tplc="6B04E7F2">
      <w:numFmt w:val="bullet"/>
      <w:lvlText w:val="•"/>
      <w:lvlJc w:val="left"/>
      <w:pPr>
        <w:ind w:left="7312" w:hanging="334"/>
      </w:pPr>
      <w:rPr>
        <w:rFonts w:hint="default"/>
        <w:lang w:val="uk-UA" w:eastAsia="en-US" w:bidi="ar-SA"/>
      </w:rPr>
    </w:lvl>
    <w:lvl w:ilvl="8" w:tplc="BA889EB0">
      <w:numFmt w:val="bullet"/>
      <w:lvlText w:val="•"/>
      <w:lvlJc w:val="left"/>
      <w:pPr>
        <w:ind w:left="8317" w:hanging="334"/>
      </w:pPr>
      <w:rPr>
        <w:rFonts w:hint="default"/>
        <w:lang w:val="uk-UA" w:eastAsia="en-US" w:bidi="ar-SA"/>
      </w:rPr>
    </w:lvl>
  </w:abstractNum>
  <w:abstractNum w:abstractNumId="84" w15:restartNumberingAfterBreak="0">
    <w:nsid w:val="6D8E3DE8"/>
    <w:multiLevelType w:val="hybridMultilevel"/>
    <w:tmpl w:val="5776B0B2"/>
    <w:lvl w:ilvl="0" w:tplc="4974464A">
      <w:start w:val="1"/>
      <w:numFmt w:val="decimal"/>
      <w:lvlText w:val="%1)"/>
      <w:lvlJc w:val="left"/>
      <w:pPr>
        <w:ind w:left="276" w:hanging="377"/>
        <w:jc w:val="left"/>
      </w:pPr>
      <w:rPr>
        <w:rFonts w:ascii="Times New Roman" w:eastAsia="Times New Roman" w:hAnsi="Times New Roman" w:cs="Times New Roman" w:hint="default"/>
        <w:w w:val="100"/>
        <w:sz w:val="28"/>
        <w:szCs w:val="28"/>
        <w:lang w:val="uk-UA" w:eastAsia="en-US" w:bidi="ar-SA"/>
      </w:rPr>
    </w:lvl>
    <w:lvl w:ilvl="1" w:tplc="10CCCC38">
      <w:numFmt w:val="bullet"/>
      <w:lvlText w:val="•"/>
      <w:lvlJc w:val="left"/>
      <w:pPr>
        <w:ind w:left="1284" w:hanging="377"/>
      </w:pPr>
      <w:rPr>
        <w:rFonts w:hint="default"/>
        <w:lang w:val="uk-UA" w:eastAsia="en-US" w:bidi="ar-SA"/>
      </w:rPr>
    </w:lvl>
    <w:lvl w:ilvl="2" w:tplc="31FAC740">
      <w:numFmt w:val="bullet"/>
      <w:lvlText w:val="•"/>
      <w:lvlJc w:val="left"/>
      <w:pPr>
        <w:ind w:left="2289" w:hanging="377"/>
      </w:pPr>
      <w:rPr>
        <w:rFonts w:hint="default"/>
        <w:lang w:val="uk-UA" w:eastAsia="en-US" w:bidi="ar-SA"/>
      </w:rPr>
    </w:lvl>
    <w:lvl w:ilvl="3" w:tplc="99A492AC">
      <w:numFmt w:val="bullet"/>
      <w:lvlText w:val="•"/>
      <w:lvlJc w:val="left"/>
      <w:pPr>
        <w:ind w:left="3293" w:hanging="377"/>
      </w:pPr>
      <w:rPr>
        <w:rFonts w:hint="default"/>
        <w:lang w:val="uk-UA" w:eastAsia="en-US" w:bidi="ar-SA"/>
      </w:rPr>
    </w:lvl>
    <w:lvl w:ilvl="4" w:tplc="4F365582">
      <w:numFmt w:val="bullet"/>
      <w:lvlText w:val="•"/>
      <w:lvlJc w:val="left"/>
      <w:pPr>
        <w:ind w:left="4298" w:hanging="377"/>
      </w:pPr>
      <w:rPr>
        <w:rFonts w:hint="default"/>
        <w:lang w:val="uk-UA" w:eastAsia="en-US" w:bidi="ar-SA"/>
      </w:rPr>
    </w:lvl>
    <w:lvl w:ilvl="5" w:tplc="C094A7D4">
      <w:numFmt w:val="bullet"/>
      <w:lvlText w:val="•"/>
      <w:lvlJc w:val="left"/>
      <w:pPr>
        <w:ind w:left="5303" w:hanging="377"/>
      </w:pPr>
      <w:rPr>
        <w:rFonts w:hint="default"/>
        <w:lang w:val="uk-UA" w:eastAsia="en-US" w:bidi="ar-SA"/>
      </w:rPr>
    </w:lvl>
    <w:lvl w:ilvl="6" w:tplc="062AEBFC">
      <w:numFmt w:val="bullet"/>
      <w:lvlText w:val="•"/>
      <w:lvlJc w:val="left"/>
      <w:pPr>
        <w:ind w:left="6307" w:hanging="377"/>
      </w:pPr>
      <w:rPr>
        <w:rFonts w:hint="default"/>
        <w:lang w:val="uk-UA" w:eastAsia="en-US" w:bidi="ar-SA"/>
      </w:rPr>
    </w:lvl>
    <w:lvl w:ilvl="7" w:tplc="AE00ACDC">
      <w:numFmt w:val="bullet"/>
      <w:lvlText w:val="•"/>
      <w:lvlJc w:val="left"/>
      <w:pPr>
        <w:ind w:left="7312" w:hanging="377"/>
      </w:pPr>
      <w:rPr>
        <w:rFonts w:hint="default"/>
        <w:lang w:val="uk-UA" w:eastAsia="en-US" w:bidi="ar-SA"/>
      </w:rPr>
    </w:lvl>
    <w:lvl w:ilvl="8" w:tplc="E354CD96">
      <w:numFmt w:val="bullet"/>
      <w:lvlText w:val="•"/>
      <w:lvlJc w:val="left"/>
      <w:pPr>
        <w:ind w:left="8317" w:hanging="377"/>
      </w:pPr>
      <w:rPr>
        <w:rFonts w:hint="default"/>
        <w:lang w:val="uk-UA" w:eastAsia="en-US" w:bidi="ar-SA"/>
      </w:rPr>
    </w:lvl>
  </w:abstractNum>
  <w:abstractNum w:abstractNumId="85" w15:restartNumberingAfterBreak="0">
    <w:nsid w:val="6DB34A50"/>
    <w:multiLevelType w:val="hybridMultilevel"/>
    <w:tmpl w:val="490EF0D6"/>
    <w:lvl w:ilvl="0" w:tplc="CD164F20">
      <w:numFmt w:val="bullet"/>
      <w:lvlText w:val="–"/>
      <w:lvlJc w:val="left"/>
      <w:pPr>
        <w:ind w:left="276" w:hanging="226"/>
      </w:pPr>
      <w:rPr>
        <w:rFonts w:ascii="Times New Roman" w:eastAsia="Times New Roman" w:hAnsi="Times New Roman" w:cs="Times New Roman" w:hint="default"/>
        <w:w w:val="100"/>
        <w:sz w:val="28"/>
        <w:szCs w:val="28"/>
        <w:lang w:val="uk-UA" w:eastAsia="en-US" w:bidi="ar-SA"/>
      </w:rPr>
    </w:lvl>
    <w:lvl w:ilvl="1" w:tplc="0C067F72">
      <w:numFmt w:val="bullet"/>
      <w:lvlText w:val="-"/>
      <w:lvlJc w:val="left"/>
      <w:pPr>
        <w:ind w:left="276" w:hanging="164"/>
      </w:pPr>
      <w:rPr>
        <w:rFonts w:ascii="Times New Roman" w:eastAsia="Times New Roman" w:hAnsi="Times New Roman" w:cs="Times New Roman" w:hint="default"/>
        <w:w w:val="100"/>
        <w:sz w:val="28"/>
        <w:szCs w:val="28"/>
        <w:lang w:val="uk-UA" w:eastAsia="en-US" w:bidi="ar-SA"/>
      </w:rPr>
    </w:lvl>
    <w:lvl w:ilvl="2" w:tplc="BF72FF68">
      <w:numFmt w:val="bullet"/>
      <w:lvlText w:val="•"/>
      <w:lvlJc w:val="left"/>
      <w:pPr>
        <w:ind w:left="2289" w:hanging="164"/>
      </w:pPr>
      <w:rPr>
        <w:rFonts w:hint="default"/>
        <w:lang w:val="uk-UA" w:eastAsia="en-US" w:bidi="ar-SA"/>
      </w:rPr>
    </w:lvl>
    <w:lvl w:ilvl="3" w:tplc="FB78C02E">
      <w:numFmt w:val="bullet"/>
      <w:lvlText w:val="•"/>
      <w:lvlJc w:val="left"/>
      <w:pPr>
        <w:ind w:left="3293" w:hanging="164"/>
      </w:pPr>
      <w:rPr>
        <w:rFonts w:hint="default"/>
        <w:lang w:val="uk-UA" w:eastAsia="en-US" w:bidi="ar-SA"/>
      </w:rPr>
    </w:lvl>
    <w:lvl w:ilvl="4" w:tplc="52089800">
      <w:numFmt w:val="bullet"/>
      <w:lvlText w:val="•"/>
      <w:lvlJc w:val="left"/>
      <w:pPr>
        <w:ind w:left="4298" w:hanging="164"/>
      </w:pPr>
      <w:rPr>
        <w:rFonts w:hint="default"/>
        <w:lang w:val="uk-UA" w:eastAsia="en-US" w:bidi="ar-SA"/>
      </w:rPr>
    </w:lvl>
    <w:lvl w:ilvl="5" w:tplc="A02661B4">
      <w:numFmt w:val="bullet"/>
      <w:lvlText w:val="•"/>
      <w:lvlJc w:val="left"/>
      <w:pPr>
        <w:ind w:left="5303" w:hanging="164"/>
      </w:pPr>
      <w:rPr>
        <w:rFonts w:hint="default"/>
        <w:lang w:val="uk-UA" w:eastAsia="en-US" w:bidi="ar-SA"/>
      </w:rPr>
    </w:lvl>
    <w:lvl w:ilvl="6" w:tplc="9BCECA38">
      <w:numFmt w:val="bullet"/>
      <w:lvlText w:val="•"/>
      <w:lvlJc w:val="left"/>
      <w:pPr>
        <w:ind w:left="6307" w:hanging="164"/>
      </w:pPr>
      <w:rPr>
        <w:rFonts w:hint="default"/>
        <w:lang w:val="uk-UA" w:eastAsia="en-US" w:bidi="ar-SA"/>
      </w:rPr>
    </w:lvl>
    <w:lvl w:ilvl="7" w:tplc="574C7E9E">
      <w:numFmt w:val="bullet"/>
      <w:lvlText w:val="•"/>
      <w:lvlJc w:val="left"/>
      <w:pPr>
        <w:ind w:left="7312" w:hanging="164"/>
      </w:pPr>
      <w:rPr>
        <w:rFonts w:hint="default"/>
        <w:lang w:val="uk-UA" w:eastAsia="en-US" w:bidi="ar-SA"/>
      </w:rPr>
    </w:lvl>
    <w:lvl w:ilvl="8" w:tplc="D794F4AA">
      <w:numFmt w:val="bullet"/>
      <w:lvlText w:val="•"/>
      <w:lvlJc w:val="left"/>
      <w:pPr>
        <w:ind w:left="8317" w:hanging="164"/>
      </w:pPr>
      <w:rPr>
        <w:rFonts w:hint="default"/>
        <w:lang w:val="uk-UA" w:eastAsia="en-US" w:bidi="ar-SA"/>
      </w:rPr>
    </w:lvl>
  </w:abstractNum>
  <w:abstractNum w:abstractNumId="86" w15:restartNumberingAfterBreak="0">
    <w:nsid w:val="6EF62073"/>
    <w:multiLevelType w:val="hybridMultilevel"/>
    <w:tmpl w:val="0A7450A4"/>
    <w:lvl w:ilvl="0" w:tplc="2D50D358">
      <w:start w:val="1"/>
      <w:numFmt w:val="decimal"/>
      <w:lvlText w:val="%1."/>
      <w:lvlJc w:val="left"/>
      <w:pPr>
        <w:ind w:left="276" w:hanging="295"/>
        <w:jc w:val="left"/>
      </w:pPr>
      <w:rPr>
        <w:rFonts w:ascii="Times New Roman" w:eastAsia="Times New Roman" w:hAnsi="Times New Roman" w:cs="Times New Roman" w:hint="default"/>
        <w:i/>
        <w:w w:val="100"/>
        <w:sz w:val="28"/>
        <w:szCs w:val="28"/>
        <w:lang w:val="uk-UA" w:eastAsia="en-US" w:bidi="ar-SA"/>
      </w:rPr>
    </w:lvl>
    <w:lvl w:ilvl="1" w:tplc="58621744">
      <w:numFmt w:val="bullet"/>
      <w:lvlText w:val="•"/>
      <w:lvlJc w:val="left"/>
      <w:pPr>
        <w:ind w:left="1284" w:hanging="295"/>
      </w:pPr>
      <w:rPr>
        <w:rFonts w:hint="default"/>
        <w:lang w:val="uk-UA" w:eastAsia="en-US" w:bidi="ar-SA"/>
      </w:rPr>
    </w:lvl>
    <w:lvl w:ilvl="2" w:tplc="D2EAEEA6">
      <w:numFmt w:val="bullet"/>
      <w:lvlText w:val="•"/>
      <w:lvlJc w:val="left"/>
      <w:pPr>
        <w:ind w:left="2289" w:hanging="295"/>
      </w:pPr>
      <w:rPr>
        <w:rFonts w:hint="default"/>
        <w:lang w:val="uk-UA" w:eastAsia="en-US" w:bidi="ar-SA"/>
      </w:rPr>
    </w:lvl>
    <w:lvl w:ilvl="3" w:tplc="18B4336E">
      <w:numFmt w:val="bullet"/>
      <w:lvlText w:val="•"/>
      <w:lvlJc w:val="left"/>
      <w:pPr>
        <w:ind w:left="3293" w:hanging="295"/>
      </w:pPr>
      <w:rPr>
        <w:rFonts w:hint="default"/>
        <w:lang w:val="uk-UA" w:eastAsia="en-US" w:bidi="ar-SA"/>
      </w:rPr>
    </w:lvl>
    <w:lvl w:ilvl="4" w:tplc="5DF60B22">
      <w:numFmt w:val="bullet"/>
      <w:lvlText w:val="•"/>
      <w:lvlJc w:val="left"/>
      <w:pPr>
        <w:ind w:left="4298" w:hanging="295"/>
      </w:pPr>
      <w:rPr>
        <w:rFonts w:hint="default"/>
        <w:lang w:val="uk-UA" w:eastAsia="en-US" w:bidi="ar-SA"/>
      </w:rPr>
    </w:lvl>
    <w:lvl w:ilvl="5" w:tplc="8BC21B4A">
      <w:numFmt w:val="bullet"/>
      <w:lvlText w:val="•"/>
      <w:lvlJc w:val="left"/>
      <w:pPr>
        <w:ind w:left="5303" w:hanging="295"/>
      </w:pPr>
      <w:rPr>
        <w:rFonts w:hint="default"/>
        <w:lang w:val="uk-UA" w:eastAsia="en-US" w:bidi="ar-SA"/>
      </w:rPr>
    </w:lvl>
    <w:lvl w:ilvl="6" w:tplc="58BE03AA">
      <w:numFmt w:val="bullet"/>
      <w:lvlText w:val="•"/>
      <w:lvlJc w:val="left"/>
      <w:pPr>
        <w:ind w:left="6307" w:hanging="295"/>
      </w:pPr>
      <w:rPr>
        <w:rFonts w:hint="default"/>
        <w:lang w:val="uk-UA" w:eastAsia="en-US" w:bidi="ar-SA"/>
      </w:rPr>
    </w:lvl>
    <w:lvl w:ilvl="7" w:tplc="CDCCCAB2">
      <w:numFmt w:val="bullet"/>
      <w:lvlText w:val="•"/>
      <w:lvlJc w:val="left"/>
      <w:pPr>
        <w:ind w:left="7312" w:hanging="295"/>
      </w:pPr>
      <w:rPr>
        <w:rFonts w:hint="default"/>
        <w:lang w:val="uk-UA" w:eastAsia="en-US" w:bidi="ar-SA"/>
      </w:rPr>
    </w:lvl>
    <w:lvl w:ilvl="8" w:tplc="A1AE16A2">
      <w:numFmt w:val="bullet"/>
      <w:lvlText w:val="•"/>
      <w:lvlJc w:val="left"/>
      <w:pPr>
        <w:ind w:left="8317" w:hanging="295"/>
      </w:pPr>
      <w:rPr>
        <w:rFonts w:hint="default"/>
        <w:lang w:val="uk-UA" w:eastAsia="en-US" w:bidi="ar-SA"/>
      </w:rPr>
    </w:lvl>
  </w:abstractNum>
  <w:abstractNum w:abstractNumId="87" w15:restartNumberingAfterBreak="0">
    <w:nsid w:val="71510660"/>
    <w:multiLevelType w:val="hybridMultilevel"/>
    <w:tmpl w:val="7D280492"/>
    <w:lvl w:ilvl="0" w:tplc="BE80D38E">
      <w:start w:val="1"/>
      <w:numFmt w:val="decimal"/>
      <w:lvlText w:val="%1."/>
      <w:lvlJc w:val="left"/>
      <w:pPr>
        <w:ind w:left="276" w:hanging="309"/>
        <w:jc w:val="left"/>
      </w:pPr>
      <w:rPr>
        <w:rFonts w:ascii="Times New Roman" w:eastAsia="Times New Roman" w:hAnsi="Times New Roman" w:cs="Times New Roman" w:hint="default"/>
        <w:w w:val="100"/>
        <w:sz w:val="28"/>
        <w:szCs w:val="28"/>
        <w:lang w:val="uk-UA" w:eastAsia="en-US" w:bidi="ar-SA"/>
      </w:rPr>
    </w:lvl>
    <w:lvl w:ilvl="1" w:tplc="8914379C">
      <w:numFmt w:val="bullet"/>
      <w:lvlText w:val="•"/>
      <w:lvlJc w:val="left"/>
      <w:pPr>
        <w:ind w:left="1284" w:hanging="309"/>
      </w:pPr>
      <w:rPr>
        <w:rFonts w:hint="default"/>
        <w:lang w:val="uk-UA" w:eastAsia="en-US" w:bidi="ar-SA"/>
      </w:rPr>
    </w:lvl>
    <w:lvl w:ilvl="2" w:tplc="AA5886A4">
      <w:numFmt w:val="bullet"/>
      <w:lvlText w:val="•"/>
      <w:lvlJc w:val="left"/>
      <w:pPr>
        <w:ind w:left="2289" w:hanging="309"/>
      </w:pPr>
      <w:rPr>
        <w:rFonts w:hint="default"/>
        <w:lang w:val="uk-UA" w:eastAsia="en-US" w:bidi="ar-SA"/>
      </w:rPr>
    </w:lvl>
    <w:lvl w:ilvl="3" w:tplc="CC7429CE">
      <w:numFmt w:val="bullet"/>
      <w:lvlText w:val="•"/>
      <w:lvlJc w:val="left"/>
      <w:pPr>
        <w:ind w:left="3293" w:hanging="309"/>
      </w:pPr>
      <w:rPr>
        <w:rFonts w:hint="default"/>
        <w:lang w:val="uk-UA" w:eastAsia="en-US" w:bidi="ar-SA"/>
      </w:rPr>
    </w:lvl>
    <w:lvl w:ilvl="4" w:tplc="38B04814">
      <w:numFmt w:val="bullet"/>
      <w:lvlText w:val="•"/>
      <w:lvlJc w:val="left"/>
      <w:pPr>
        <w:ind w:left="4298" w:hanging="309"/>
      </w:pPr>
      <w:rPr>
        <w:rFonts w:hint="default"/>
        <w:lang w:val="uk-UA" w:eastAsia="en-US" w:bidi="ar-SA"/>
      </w:rPr>
    </w:lvl>
    <w:lvl w:ilvl="5" w:tplc="98486D4E">
      <w:numFmt w:val="bullet"/>
      <w:lvlText w:val="•"/>
      <w:lvlJc w:val="left"/>
      <w:pPr>
        <w:ind w:left="5303" w:hanging="309"/>
      </w:pPr>
      <w:rPr>
        <w:rFonts w:hint="default"/>
        <w:lang w:val="uk-UA" w:eastAsia="en-US" w:bidi="ar-SA"/>
      </w:rPr>
    </w:lvl>
    <w:lvl w:ilvl="6" w:tplc="BDDE6CA4">
      <w:numFmt w:val="bullet"/>
      <w:lvlText w:val="•"/>
      <w:lvlJc w:val="left"/>
      <w:pPr>
        <w:ind w:left="6307" w:hanging="309"/>
      </w:pPr>
      <w:rPr>
        <w:rFonts w:hint="default"/>
        <w:lang w:val="uk-UA" w:eastAsia="en-US" w:bidi="ar-SA"/>
      </w:rPr>
    </w:lvl>
    <w:lvl w:ilvl="7" w:tplc="7294FDF2">
      <w:numFmt w:val="bullet"/>
      <w:lvlText w:val="•"/>
      <w:lvlJc w:val="left"/>
      <w:pPr>
        <w:ind w:left="7312" w:hanging="309"/>
      </w:pPr>
      <w:rPr>
        <w:rFonts w:hint="default"/>
        <w:lang w:val="uk-UA" w:eastAsia="en-US" w:bidi="ar-SA"/>
      </w:rPr>
    </w:lvl>
    <w:lvl w:ilvl="8" w:tplc="D6AAB980">
      <w:numFmt w:val="bullet"/>
      <w:lvlText w:val="•"/>
      <w:lvlJc w:val="left"/>
      <w:pPr>
        <w:ind w:left="8317" w:hanging="309"/>
      </w:pPr>
      <w:rPr>
        <w:rFonts w:hint="default"/>
        <w:lang w:val="uk-UA" w:eastAsia="en-US" w:bidi="ar-SA"/>
      </w:rPr>
    </w:lvl>
  </w:abstractNum>
  <w:abstractNum w:abstractNumId="88" w15:restartNumberingAfterBreak="0">
    <w:nsid w:val="718F55B8"/>
    <w:multiLevelType w:val="hybridMultilevel"/>
    <w:tmpl w:val="7534C226"/>
    <w:lvl w:ilvl="0" w:tplc="D5967268">
      <w:start w:val="1"/>
      <w:numFmt w:val="decimal"/>
      <w:lvlText w:val="%1)"/>
      <w:lvlJc w:val="left"/>
      <w:pPr>
        <w:ind w:left="4002" w:hanging="1423"/>
        <w:jc w:val="left"/>
      </w:pPr>
      <w:rPr>
        <w:rFonts w:ascii="Times New Roman" w:eastAsia="Times New Roman" w:hAnsi="Times New Roman" w:cs="Times New Roman" w:hint="default"/>
        <w:color w:val="242424"/>
        <w:w w:val="100"/>
        <w:sz w:val="28"/>
        <w:szCs w:val="28"/>
        <w:lang w:val="uk-UA" w:eastAsia="en-US" w:bidi="ar-SA"/>
      </w:rPr>
    </w:lvl>
    <w:lvl w:ilvl="1" w:tplc="78CCCF56">
      <w:numFmt w:val="bullet"/>
      <w:lvlText w:val="•"/>
      <w:lvlJc w:val="left"/>
      <w:pPr>
        <w:ind w:left="4632" w:hanging="1423"/>
      </w:pPr>
      <w:rPr>
        <w:rFonts w:hint="default"/>
        <w:lang w:val="uk-UA" w:eastAsia="en-US" w:bidi="ar-SA"/>
      </w:rPr>
    </w:lvl>
    <w:lvl w:ilvl="2" w:tplc="963AB34C">
      <w:numFmt w:val="bullet"/>
      <w:lvlText w:val="•"/>
      <w:lvlJc w:val="left"/>
      <w:pPr>
        <w:ind w:left="5265" w:hanging="1423"/>
      </w:pPr>
      <w:rPr>
        <w:rFonts w:hint="default"/>
        <w:lang w:val="uk-UA" w:eastAsia="en-US" w:bidi="ar-SA"/>
      </w:rPr>
    </w:lvl>
    <w:lvl w:ilvl="3" w:tplc="E34453C0">
      <w:numFmt w:val="bullet"/>
      <w:lvlText w:val="•"/>
      <w:lvlJc w:val="left"/>
      <w:pPr>
        <w:ind w:left="5897" w:hanging="1423"/>
      </w:pPr>
      <w:rPr>
        <w:rFonts w:hint="default"/>
        <w:lang w:val="uk-UA" w:eastAsia="en-US" w:bidi="ar-SA"/>
      </w:rPr>
    </w:lvl>
    <w:lvl w:ilvl="4" w:tplc="58F8B1EC">
      <w:numFmt w:val="bullet"/>
      <w:lvlText w:val="•"/>
      <w:lvlJc w:val="left"/>
      <w:pPr>
        <w:ind w:left="6530" w:hanging="1423"/>
      </w:pPr>
      <w:rPr>
        <w:rFonts w:hint="default"/>
        <w:lang w:val="uk-UA" w:eastAsia="en-US" w:bidi="ar-SA"/>
      </w:rPr>
    </w:lvl>
    <w:lvl w:ilvl="5" w:tplc="5D7CB11C">
      <w:numFmt w:val="bullet"/>
      <w:lvlText w:val="•"/>
      <w:lvlJc w:val="left"/>
      <w:pPr>
        <w:ind w:left="7163" w:hanging="1423"/>
      </w:pPr>
      <w:rPr>
        <w:rFonts w:hint="default"/>
        <w:lang w:val="uk-UA" w:eastAsia="en-US" w:bidi="ar-SA"/>
      </w:rPr>
    </w:lvl>
    <w:lvl w:ilvl="6" w:tplc="24FAD10E">
      <w:numFmt w:val="bullet"/>
      <w:lvlText w:val="•"/>
      <w:lvlJc w:val="left"/>
      <w:pPr>
        <w:ind w:left="7795" w:hanging="1423"/>
      </w:pPr>
      <w:rPr>
        <w:rFonts w:hint="default"/>
        <w:lang w:val="uk-UA" w:eastAsia="en-US" w:bidi="ar-SA"/>
      </w:rPr>
    </w:lvl>
    <w:lvl w:ilvl="7" w:tplc="ACDE4534">
      <w:numFmt w:val="bullet"/>
      <w:lvlText w:val="•"/>
      <w:lvlJc w:val="left"/>
      <w:pPr>
        <w:ind w:left="8428" w:hanging="1423"/>
      </w:pPr>
      <w:rPr>
        <w:rFonts w:hint="default"/>
        <w:lang w:val="uk-UA" w:eastAsia="en-US" w:bidi="ar-SA"/>
      </w:rPr>
    </w:lvl>
    <w:lvl w:ilvl="8" w:tplc="63E26750">
      <w:numFmt w:val="bullet"/>
      <w:lvlText w:val="•"/>
      <w:lvlJc w:val="left"/>
      <w:pPr>
        <w:ind w:left="9061" w:hanging="1423"/>
      </w:pPr>
      <w:rPr>
        <w:rFonts w:hint="default"/>
        <w:lang w:val="uk-UA" w:eastAsia="en-US" w:bidi="ar-SA"/>
      </w:rPr>
    </w:lvl>
  </w:abstractNum>
  <w:abstractNum w:abstractNumId="89" w15:restartNumberingAfterBreak="0">
    <w:nsid w:val="726D0FBE"/>
    <w:multiLevelType w:val="hybridMultilevel"/>
    <w:tmpl w:val="34004CA0"/>
    <w:lvl w:ilvl="0" w:tplc="F4CCF752">
      <w:start w:val="1"/>
      <w:numFmt w:val="decimal"/>
      <w:lvlText w:val="%1."/>
      <w:lvlJc w:val="left"/>
      <w:pPr>
        <w:ind w:left="276" w:hanging="329"/>
        <w:jc w:val="left"/>
      </w:pPr>
      <w:rPr>
        <w:rFonts w:ascii="Times New Roman" w:eastAsia="Times New Roman" w:hAnsi="Times New Roman" w:cs="Times New Roman" w:hint="default"/>
        <w:w w:val="100"/>
        <w:sz w:val="28"/>
        <w:szCs w:val="28"/>
        <w:lang w:val="uk-UA" w:eastAsia="en-US" w:bidi="ar-SA"/>
      </w:rPr>
    </w:lvl>
    <w:lvl w:ilvl="1" w:tplc="B8AE9AF2">
      <w:numFmt w:val="bullet"/>
      <w:lvlText w:val="•"/>
      <w:lvlJc w:val="left"/>
      <w:pPr>
        <w:ind w:left="1284" w:hanging="329"/>
      </w:pPr>
      <w:rPr>
        <w:rFonts w:hint="default"/>
        <w:lang w:val="uk-UA" w:eastAsia="en-US" w:bidi="ar-SA"/>
      </w:rPr>
    </w:lvl>
    <w:lvl w:ilvl="2" w:tplc="9C109576">
      <w:numFmt w:val="bullet"/>
      <w:lvlText w:val="•"/>
      <w:lvlJc w:val="left"/>
      <w:pPr>
        <w:ind w:left="2289" w:hanging="329"/>
      </w:pPr>
      <w:rPr>
        <w:rFonts w:hint="default"/>
        <w:lang w:val="uk-UA" w:eastAsia="en-US" w:bidi="ar-SA"/>
      </w:rPr>
    </w:lvl>
    <w:lvl w:ilvl="3" w:tplc="5C0EF0A2">
      <w:numFmt w:val="bullet"/>
      <w:lvlText w:val="•"/>
      <w:lvlJc w:val="left"/>
      <w:pPr>
        <w:ind w:left="3293" w:hanging="329"/>
      </w:pPr>
      <w:rPr>
        <w:rFonts w:hint="default"/>
        <w:lang w:val="uk-UA" w:eastAsia="en-US" w:bidi="ar-SA"/>
      </w:rPr>
    </w:lvl>
    <w:lvl w:ilvl="4" w:tplc="2356F03C">
      <w:numFmt w:val="bullet"/>
      <w:lvlText w:val="•"/>
      <w:lvlJc w:val="left"/>
      <w:pPr>
        <w:ind w:left="4298" w:hanging="329"/>
      </w:pPr>
      <w:rPr>
        <w:rFonts w:hint="default"/>
        <w:lang w:val="uk-UA" w:eastAsia="en-US" w:bidi="ar-SA"/>
      </w:rPr>
    </w:lvl>
    <w:lvl w:ilvl="5" w:tplc="D80A7978">
      <w:numFmt w:val="bullet"/>
      <w:lvlText w:val="•"/>
      <w:lvlJc w:val="left"/>
      <w:pPr>
        <w:ind w:left="5303" w:hanging="329"/>
      </w:pPr>
      <w:rPr>
        <w:rFonts w:hint="default"/>
        <w:lang w:val="uk-UA" w:eastAsia="en-US" w:bidi="ar-SA"/>
      </w:rPr>
    </w:lvl>
    <w:lvl w:ilvl="6" w:tplc="9132CE1A">
      <w:numFmt w:val="bullet"/>
      <w:lvlText w:val="•"/>
      <w:lvlJc w:val="left"/>
      <w:pPr>
        <w:ind w:left="6307" w:hanging="329"/>
      </w:pPr>
      <w:rPr>
        <w:rFonts w:hint="default"/>
        <w:lang w:val="uk-UA" w:eastAsia="en-US" w:bidi="ar-SA"/>
      </w:rPr>
    </w:lvl>
    <w:lvl w:ilvl="7" w:tplc="3650EC06">
      <w:numFmt w:val="bullet"/>
      <w:lvlText w:val="•"/>
      <w:lvlJc w:val="left"/>
      <w:pPr>
        <w:ind w:left="7312" w:hanging="329"/>
      </w:pPr>
      <w:rPr>
        <w:rFonts w:hint="default"/>
        <w:lang w:val="uk-UA" w:eastAsia="en-US" w:bidi="ar-SA"/>
      </w:rPr>
    </w:lvl>
    <w:lvl w:ilvl="8" w:tplc="28AA6E26">
      <w:numFmt w:val="bullet"/>
      <w:lvlText w:val="•"/>
      <w:lvlJc w:val="left"/>
      <w:pPr>
        <w:ind w:left="8317" w:hanging="329"/>
      </w:pPr>
      <w:rPr>
        <w:rFonts w:hint="default"/>
        <w:lang w:val="uk-UA" w:eastAsia="en-US" w:bidi="ar-SA"/>
      </w:rPr>
    </w:lvl>
  </w:abstractNum>
  <w:abstractNum w:abstractNumId="90" w15:restartNumberingAfterBreak="0">
    <w:nsid w:val="729E78CC"/>
    <w:multiLevelType w:val="hybridMultilevel"/>
    <w:tmpl w:val="E14E2FFA"/>
    <w:lvl w:ilvl="0" w:tplc="F7227806">
      <w:numFmt w:val="bullet"/>
      <w:lvlText w:val="—"/>
      <w:lvlJc w:val="left"/>
      <w:pPr>
        <w:ind w:left="276" w:hanging="356"/>
      </w:pPr>
      <w:rPr>
        <w:rFonts w:ascii="Times New Roman" w:eastAsia="Times New Roman" w:hAnsi="Times New Roman" w:cs="Times New Roman" w:hint="default"/>
        <w:w w:val="100"/>
        <w:sz w:val="28"/>
        <w:szCs w:val="28"/>
        <w:lang w:val="uk-UA" w:eastAsia="en-US" w:bidi="ar-SA"/>
      </w:rPr>
    </w:lvl>
    <w:lvl w:ilvl="1" w:tplc="02446B66">
      <w:numFmt w:val="bullet"/>
      <w:lvlText w:val="•"/>
      <w:lvlJc w:val="left"/>
      <w:pPr>
        <w:ind w:left="1284" w:hanging="356"/>
      </w:pPr>
      <w:rPr>
        <w:rFonts w:hint="default"/>
        <w:lang w:val="uk-UA" w:eastAsia="en-US" w:bidi="ar-SA"/>
      </w:rPr>
    </w:lvl>
    <w:lvl w:ilvl="2" w:tplc="AEAA6266">
      <w:numFmt w:val="bullet"/>
      <w:lvlText w:val="•"/>
      <w:lvlJc w:val="left"/>
      <w:pPr>
        <w:ind w:left="2289" w:hanging="356"/>
      </w:pPr>
      <w:rPr>
        <w:rFonts w:hint="default"/>
        <w:lang w:val="uk-UA" w:eastAsia="en-US" w:bidi="ar-SA"/>
      </w:rPr>
    </w:lvl>
    <w:lvl w:ilvl="3" w:tplc="7714A2E4">
      <w:numFmt w:val="bullet"/>
      <w:lvlText w:val="•"/>
      <w:lvlJc w:val="left"/>
      <w:pPr>
        <w:ind w:left="3293" w:hanging="356"/>
      </w:pPr>
      <w:rPr>
        <w:rFonts w:hint="default"/>
        <w:lang w:val="uk-UA" w:eastAsia="en-US" w:bidi="ar-SA"/>
      </w:rPr>
    </w:lvl>
    <w:lvl w:ilvl="4" w:tplc="A90E0A66">
      <w:numFmt w:val="bullet"/>
      <w:lvlText w:val="•"/>
      <w:lvlJc w:val="left"/>
      <w:pPr>
        <w:ind w:left="4298" w:hanging="356"/>
      </w:pPr>
      <w:rPr>
        <w:rFonts w:hint="default"/>
        <w:lang w:val="uk-UA" w:eastAsia="en-US" w:bidi="ar-SA"/>
      </w:rPr>
    </w:lvl>
    <w:lvl w:ilvl="5" w:tplc="5470C410">
      <w:numFmt w:val="bullet"/>
      <w:lvlText w:val="•"/>
      <w:lvlJc w:val="left"/>
      <w:pPr>
        <w:ind w:left="5303" w:hanging="356"/>
      </w:pPr>
      <w:rPr>
        <w:rFonts w:hint="default"/>
        <w:lang w:val="uk-UA" w:eastAsia="en-US" w:bidi="ar-SA"/>
      </w:rPr>
    </w:lvl>
    <w:lvl w:ilvl="6" w:tplc="233E619E">
      <w:numFmt w:val="bullet"/>
      <w:lvlText w:val="•"/>
      <w:lvlJc w:val="left"/>
      <w:pPr>
        <w:ind w:left="6307" w:hanging="356"/>
      </w:pPr>
      <w:rPr>
        <w:rFonts w:hint="default"/>
        <w:lang w:val="uk-UA" w:eastAsia="en-US" w:bidi="ar-SA"/>
      </w:rPr>
    </w:lvl>
    <w:lvl w:ilvl="7" w:tplc="864EFBD4">
      <w:numFmt w:val="bullet"/>
      <w:lvlText w:val="•"/>
      <w:lvlJc w:val="left"/>
      <w:pPr>
        <w:ind w:left="7312" w:hanging="356"/>
      </w:pPr>
      <w:rPr>
        <w:rFonts w:hint="default"/>
        <w:lang w:val="uk-UA" w:eastAsia="en-US" w:bidi="ar-SA"/>
      </w:rPr>
    </w:lvl>
    <w:lvl w:ilvl="8" w:tplc="ADD66058">
      <w:numFmt w:val="bullet"/>
      <w:lvlText w:val="•"/>
      <w:lvlJc w:val="left"/>
      <w:pPr>
        <w:ind w:left="8317" w:hanging="356"/>
      </w:pPr>
      <w:rPr>
        <w:rFonts w:hint="default"/>
        <w:lang w:val="uk-UA" w:eastAsia="en-US" w:bidi="ar-SA"/>
      </w:rPr>
    </w:lvl>
  </w:abstractNum>
  <w:abstractNum w:abstractNumId="91" w15:restartNumberingAfterBreak="0">
    <w:nsid w:val="733756D3"/>
    <w:multiLevelType w:val="hybridMultilevel"/>
    <w:tmpl w:val="2B6642C4"/>
    <w:lvl w:ilvl="0" w:tplc="E550DA38">
      <w:start w:val="1"/>
      <w:numFmt w:val="decimal"/>
      <w:lvlText w:val="%1)"/>
      <w:lvlJc w:val="left"/>
      <w:pPr>
        <w:ind w:left="2580" w:hanging="377"/>
        <w:jc w:val="left"/>
      </w:pPr>
      <w:rPr>
        <w:rFonts w:ascii="Times New Roman" w:eastAsia="Times New Roman" w:hAnsi="Times New Roman" w:cs="Times New Roman" w:hint="default"/>
        <w:color w:val="242424"/>
        <w:w w:val="100"/>
        <w:sz w:val="28"/>
        <w:szCs w:val="28"/>
        <w:lang w:val="uk-UA" w:eastAsia="en-US" w:bidi="ar-SA"/>
      </w:rPr>
    </w:lvl>
    <w:lvl w:ilvl="1" w:tplc="3D929A8A">
      <w:numFmt w:val="bullet"/>
      <w:lvlText w:val="•"/>
      <w:lvlJc w:val="left"/>
      <w:pPr>
        <w:ind w:left="3354" w:hanging="377"/>
      </w:pPr>
      <w:rPr>
        <w:rFonts w:hint="default"/>
        <w:lang w:val="uk-UA" w:eastAsia="en-US" w:bidi="ar-SA"/>
      </w:rPr>
    </w:lvl>
    <w:lvl w:ilvl="2" w:tplc="096E416C">
      <w:numFmt w:val="bullet"/>
      <w:lvlText w:val="•"/>
      <w:lvlJc w:val="left"/>
      <w:pPr>
        <w:ind w:left="4129" w:hanging="377"/>
      </w:pPr>
      <w:rPr>
        <w:rFonts w:hint="default"/>
        <w:lang w:val="uk-UA" w:eastAsia="en-US" w:bidi="ar-SA"/>
      </w:rPr>
    </w:lvl>
    <w:lvl w:ilvl="3" w:tplc="58169994">
      <w:numFmt w:val="bullet"/>
      <w:lvlText w:val="•"/>
      <w:lvlJc w:val="left"/>
      <w:pPr>
        <w:ind w:left="4903" w:hanging="377"/>
      </w:pPr>
      <w:rPr>
        <w:rFonts w:hint="default"/>
        <w:lang w:val="uk-UA" w:eastAsia="en-US" w:bidi="ar-SA"/>
      </w:rPr>
    </w:lvl>
    <w:lvl w:ilvl="4" w:tplc="32C8A938">
      <w:numFmt w:val="bullet"/>
      <w:lvlText w:val="•"/>
      <w:lvlJc w:val="left"/>
      <w:pPr>
        <w:ind w:left="5678" w:hanging="377"/>
      </w:pPr>
      <w:rPr>
        <w:rFonts w:hint="default"/>
        <w:lang w:val="uk-UA" w:eastAsia="en-US" w:bidi="ar-SA"/>
      </w:rPr>
    </w:lvl>
    <w:lvl w:ilvl="5" w:tplc="55B6A1FC">
      <w:numFmt w:val="bullet"/>
      <w:lvlText w:val="•"/>
      <w:lvlJc w:val="left"/>
      <w:pPr>
        <w:ind w:left="6453" w:hanging="377"/>
      </w:pPr>
      <w:rPr>
        <w:rFonts w:hint="default"/>
        <w:lang w:val="uk-UA" w:eastAsia="en-US" w:bidi="ar-SA"/>
      </w:rPr>
    </w:lvl>
    <w:lvl w:ilvl="6" w:tplc="E9C278A0">
      <w:numFmt w:val="bullet"/>
      <w:lvlText w:val="•"/>
      <w:lvlJc w:val="left"/>
      <w:pPr>
        <w:ind w:left="7227" w:hanging="377"/>
      </w:pPr>
      <w:rPr>
        <w:rFonts w:hint="default"/>
        <w:lang w:val="uk-UA" w:eastAsia="en-US" w:bidi="ar-SA"/>
      </w:rPr>
    </w:lvl>
    <w:lvl w:ilvl="7" w:tplc="2B90ABAE">
      <w:numFmt w:val="bullet"/>
      <w:lvlText w:val="•"/>
      <w:lvlJc w:val="left"/>
      <w:pPr>
        <w:ind w:left="8002" w:hanging="377"/>
      </w:pPr>
      <w:rPr>
        <w:rFonts w:hint="default"/>
        <w:lang w:val="uk-UA" w:eastAsia="en-US" w:bidi="ar-SA"/>
      </w:rPr>
    </w:lvl>
    <w:lvl w:ilvl="8" w:tplc="CF3CC91C">
      <w:numFmt w:val="bullet"/>
      <w:lvlText w:val="•"/>
      <w:lvlJc w:val="left"/>
      <w:pPr>
        <w:ind w:left="8777" w:hanging="377"/>
      </w:pPr>
      <w:rPr>
        <w:rFonts w:hint="default"/>
        <w:lang w:val="uk-UA" w:eastAsia="en-US" w:bidi="ar-SA"/>
      </w:rPr>
    </w:lvl>
  </w:abstractNum>
  <w:abstractNum w:abstractNumId="92" w15:restartNumberingAfterBreak="0">
    <w:nsid w:val="77A72488"/>
    <w:multiLevelType w:val="hybridMultilevel"/>
    <w:tmpl w:val="42BA41E4"/>
    <w:lvl w:ilvl="0" w:tplc="1ABACC1C">
      <w:start w:val="1"/>
      <w:numFmt w:val="decimal"/>
      <w:lvlText w:val="%1."/>
      <w:lvlJc w:val="left"/>
      <w:pPr>
        <w:ind w:left="1123" w:hanging="281"/>
        <w:jc w:val="left"/>
      </w:pPr>
      <w:rPr>
        <w:rFonts w:ascii="Times New Roman" w:eastAsia="Times New Roman" w:hAnsi="Times New Roman" w:cs="Times New Roman" w:hint="default"/>
        <w:color w:val="3B3D3D"/>
        <w:w w:val="100"/>
        <w:sz w:val="28"/>
        <w:szCs w:val="28"/>
        <w:lang w:val="uk-UA" w:eastAsia="en-US" w:bidi="ar-SA"/>
      </w:rPr>
    </w:lvl>
    <w:lvl w:ilvl="1" w:tplc="C1FEA6EA">
      <w:numFmt w:val="bullet"/>
      <w:lvlText w:val=""/>
      <w:lvlJc w:val="left"/>
      <w:pPr>
        <w:ind w:left="1692" w:hanging="473"/>
      </w:pPr>
      <w:rPr>
        <w:rFonts w:ascii="Symbol" w:eastAsia="Symbol" w:hAnsi="Symbol" w:cs="Symbol" w:hint="default"/>
        <w:color w:val="3B3D3D"/>
        <w:w w:val="99"/>
        <w:sz w:val="20"/>
        <w:szCs w:val="20"/>
        <w:lang w:val="uk-UA" w:eastAsia="en-US" w:bidi="ar-SA"/>
      </w:rPr>
    </w:lvl>
    <w:lvl w:ilvl="2" w:tplc="F38015D8">
      <w:numFmt w:val="bullet"/>
      <w:lvlText w:val="•"/>
      <w:lvlJc w:val="left"/>
      <w:pPr>
        <w:ind w:left="1700" w:hanging="473"/>
      </w:pPr>
      <w:rPr>
        <w:rFonts w:hint="default"/>
        <w:lang w:val="uk-UA" w:eastAsia="en-US" w:bidi="ar-SA"/>
      </w:rPr>
    </w:lvl>
    <w:lvl w:ilvl="3" w:tplc="82160574">
      <w:numFmt w:val="bullet"/>
      <w:lvlText w:val="•"/>
      <w:lvlJc w:val="left"/>
      <w:pPr>
        <w:ind w:left="2778" w:hanging="473"/>
      </w:pPr>
      <w:rPr>
        <w:rFonts w:hint="default"/>
        <w:lang w:val="uk-UA" w:eastAsia="en-US" w:bidi="ar-SA"/>
      </w:rPr>
    </w:lvl>
    <w:lvl w:ilvl="4" w:tplc="948A01D2">
      <w:numFmt w:val="bullet"/>
      <w:lvlText w:val="•"/>
      <w:lvlJc w:val="left"/>
      <w:pPr>
        <w:ind w:left="3856" w:hanging="473"/>
      </w:pPr>
      <w:rPr>
        <w:rFonts w:hint="default"/>
        <w:lang w:val="uk-UA" w:eastAsia="en-US" w:bidi="ar-SA"/>
      </w:rPr>
    </w:lvl>
    <w:lvl w:ilvl="5" w:tplc="4F04AE22">
      <w:numFmt w:val="bullet"/>
      <w:lvlText w:val="•"/>
      <w:lvlJc w:val="left"/>
      <w:pPr>
        <w:ind w:left="4934" w:hanging="473"/>
      </w:pPr>
      <w:rPr>
        <w:rFonts w:hint="default"/>
        <w:lang w:val="uk-UA" w:eastAsia="en-US" w:bidi="ar-SA"/>
      </w:rPr>
    </w:lvl>
    <w:lvl w:ilvl="6" w:tplc="FABEFF4E">
      <w:numFmt w:val="bullet"/>
      <w:lvlText w:val="•"/>
      <w:lvlJc w:val="left"/>
      <w:pPr>
        <w:ind w:left="6013" w:hanging="473"/>
      </w:pPr>
      <w:rPr>
        <w:rFonts w:hint="default"/>
        <w:lang w:val="uk-UA" w:eastAsia="en-US" w:bidi="ar-SA"/>
      </w:rPr>
    </w:lvl>
    <w:lvl w:ilvl="7" w:tplc="094AD044">
      <w:numFmt w:val="bullet"/>
      <w:lvlText w:val="•"/>
      <w:lvlJc w:val="left"/>
      <w:pPr>
        <w:ind w:left="7091" w:hanging="473"/>
      </w:pPr>
      <w:rPr>
        <w:rFonts w:hint="default"/>
        <w:lang w:val="uk-UA" w:eastAsia="en-US" w:bidi="ar-SA"/>
      </w:rPr>
    </w:lvl>
    <w:lvl w:ilvl="8" w:tplc="80CA3E8A">
      <w:numFmt w:val="bullet"/>
      <w:lvlText w:val="•"/>
      <w:lvlJc w:val="left"/>
      <w:pPr>
        <w:ind w:left="8169" w:hanging="473"/>
      </w:pPr>
      <w:rPr>
        <w:rFonts w:hint="default"/>
        <w:lang w:val="uk-UA" w:eastAsia="en-US" w:bidi="ar-SA"/>
      </w:rPr>
    </w:lvl>
  </w:abstractNum>
  <w:abstractNum w:abstractNumId="93" w15:restartNumberingAfterBreak="0">
    <w:nsid w:val="77F4127C"/>
    <w:multiLevelType w:val="hybridMultilevel"/>
    <w:tmpl w:val="AB30DC3E"/>
    <w:lvl w:ilvl="0" w:tplc="D850297E">
      <w:start w:val="1"/>
      <w:numFmt w:val="decimal"/>
      <w:lvlText w:val="%1."/>
      <w:lvlJc w:val="left"/>
      <w:pPr>
        <w:ind w:left="1128" w:hanging="286"/>
        <w:jc w:val="left"/>
      </w:pPr>
      <w:rPr>
        <w:rFonts w:ascii="Times New Roman" w:eastAsia="Times New Roman" w:hAnsi="Times New Roman" w:cs="Times New Roman" w:hint="default"/>
        <w:spacing w:val="0"/>
        <w:w w:val="100"/>
        <w:sz w:val="28"/>
        <w:szCs w:val="28"/>
        <w:lang w:val="uk-UA" w:eastAsia="en-US" w:bidi="ar-SA"/>
      </w:rPr>
    </w:lvl>
    <w:lvl w:ilvl="1" w:tplc="1BB43DCE">
      <w:numFmt w:val="bullet"/>
      <w:lvlText w:val="•"/>
      <w:lvlJc w:val="left"/>
      <w:pPr>
        <w:ind w:left="2040" w:hanging="286"/>
      </w:pPr>
      <w:rPr>
        <w:rFonts w:hint="default"/>
        <w:lang w:val="uk-UA" w:eastAsia="en-US" w:bidi="ar-SA"/>
      </w:rPr>
    </w:lvl>
    <w:lvl w:ilvl="2" w:tplc="97008592">
      <w:numFmt w:val="bullet"/>
      <w:lvlText w:val="•"/>
      <w:lvlJc w:val="left"/>
      <w:pPr>
        <w:ind w:left="2961" w:hanging="286"/>
      </w:pPr>
      <w:rPr>
        <w:rFonts w:hint="default"/>
        <w:lang w:val="uk-UA" w:eastAsia="en-US" w:bidi="ar-SA"/>
      </w:rPr>
    </w:lvl>
    <w:lvl w:ilvl="3" w:tplc="C010D852">
      <w:numFmt w:val="bullet"/>
      <w:lvlText w:val="•"/>
      <w:lvlJc w:val="left"/>
      <w:pPr>
        <w:ind w:left="3881" w:hanging="286"/>
      </w:pPr>
      <w:rPr>
        <w:rFonts w:hint="default"/>
        <w:lang w:val="uk-UA" w:eastAsia="en-US" w:bidi="ar-SA"/>
      </w:rPr>
    </w:lvl>
    <w:lvl w:ilvl="4" w:tplc="7B4C84BA">
      <w:numFmt w:val="bullet"/>
      <w:lvlText w:val="•"/>
      <w:lvlJc w:val="left"/>
      <w:pPr>
        <w:ind w:left="4802" w:hanging="286"/>
      </w:pPr>
      <w:rPr>
        <w:rFonts w:hint="default"/>
        <w:lang w:val="uk-UA" w:eastAsia="en-US" w:bidi="ar-SA"/>
      </w:rPr>
    </w:lvl>
    <w:lvl w:ilvl="5" w:tplc="580EA75A">
      <w:numFmt w:val="bullet"/>
      <w:lvlText w:val="•"/>
      <w:lvlJc w:val="left"/>
      <w:pPr>
        <w:ind w:left="5723" w:hanging="286"/>
      </w:pPr>
      <w:rPr>
        <w:rFonts w:hint="default"/>
        <w:lang w:val="uk-UA" w:eastAsia="en-US" w:bidi="ar-SA"/>
      </w:rPr>
    </w:lvl>
    <w:lvl w:ilvl="6" w:tplc="90B2A158">
      <w:numFmt w:val="bullet"/>
      <w:lvlText w:val="•"/>
      <w:lvlJc w:val="left"/>
      <w:pPr>
        <w:ind w:left="6643" w:hanging="286"/>
      </w:pPr>
      <w:rPr>
        <w:rFonts w:hint="default"/>
        <w:lang w:val="uk-UA" w:eastAsia="en-US" w:bidi="ar-SA"/>
      </w:rPr>
    </w:lvl>
    <w:lvl w:ilvl="7" w:tplc="3A960822">
      <w:numFmt w:val="bullet"/>
      <w:lvlText w:val="•"/>
      <w:lvlJc w:val="left"/>
      <w:pPr>
        <w:ind w:left="7564" w:hanging="286"/>
      </w:pPr>
      <w:rPr>
        <w:rFonts w:hint="default"/>
        <w:lang w:val="uk-UA" w:eastAsia="en-US" w:bidi="ar-SA"/>
      </w:rPr>
    </w:lvl>
    <w:lvl w:ilvl="8" w:tplc="3C202604">
      <w:numFmt w:val="bullet"/>
      <w:lvlText w:val="•"/>
      <w:lvlJc w:val="left"/>
      <w:pPr>
        <w:ind w:left="8485" w:hanging="286"/>
      </w:pPr>
      <w:rPr>
        <w:rFonts w:hint="default"/>
        <w:lang w:val="uk-UA" w:eastAsia="en-US" w:bidi="ar-SA"/>
      </w:rPr>
    </w:lvl>
  </w:abstractNum>
  <w:abstractNum w:abstractNumId="94" w15:restartNumberingAfterBreak="0">
    <w:nsid w:val="7A056F7E"/>
    <w:multiLevelType w:val="hybridMultilevel"/>
    <w:tmpl w:val="105CF5FE"/>
    <w:lvl w:ilvl="0" w:tplc="AC1EA792">
      <w:start w:val="1"/>
      <w:numFmt w:val="decimal"/>
      <w:lvlText w:val="%1)"/>
      <w:lvlJc w:val="left"/>
      <w:pPr>
        <w:ind w:left="276" w:hanging="468"/>
        <w:jc w:val="left"/>
      </w:pPr>
      <w:rPr>
        <w:rFonts w:ascii="Times New Roman" w:eastAsia="Times New Roman" w:hAnsi="Times New Roman" w:cs="Times New Roman" w:hint="default"/>
        <w:i/>
        <w:w w:val="100"/>
        <w:sz w:val="28"/>
        <w:szCs w:val="28"/>
        <w:lang w:val="uk-UA" w:eastAsia="en-US" w:bidi="ar-SA"/>
      </w:rPr>
    </w:lvl>
    <w:lvl w:ilvl="1" w:tplc="043CB6DC">
      <w:numFmt w:val="bullet"/>
      <w:lvlText w:val="•"/>
      <w:lvlJc w:val="left"/>
      <w:pPr>
        <w:ind w:left="1284" w:hanging="468"/>
      </w:pPr>
      <w:rPr>
        <w:rFonts w:hint="default"/>
        <w:lang w:val="uk-UA" w:eastAsia="en-US" w:bidi="ar-SA"/>
      </w:rPr>
    </w:lvl>
    <w:lvl w:ilvl="2" w:tplc="BDA027F4">
      <w:numFmt w:val="bullet"/>
      <w:lvlText w:val="•"/>
      <w:lvlJc w:val="left"/>
      <w:pPr>
        <w:ind w:left="2289" w:hanging="468"/>
      </w:pPr>
      <w:rPr>
        <w:rFonts w:hint="default"/>
        <w:lang w:val="uk-UA" w:eastAsia="en-US" w:bidi="ar-SA"/>
      </w:rPr>
    </w:lvl>
    <w:lvl w:ilvl="3" w:tplc="46CEA6F4">
      <w:numFmt w:val="bullet"/>
      <w:lvlText w:val="•"/>
      <w:lvlJc w:val="left"/>
      <w:pPr>
        <w:ind w:left="3293" w:hanging="468"/>
      </w:pPr>
      <w:rPr>
        <w:rFonts w:hint="default"/>
        <w:lang w:val="uk-UA" w:eastAsia="en-US" w:bidi="ar-SA"/>
      </w:rPr>
    </w:lvl>
    <w:lvl w:ilvl="4" w:tplc="5AFCD750">
      <w:numFmt w:val="bullet"/>
      <w:lvlText w:val="•"/>
      <w:lvlJc w:val="left"/>
      <w:pPr>
        <w:ind w:left="4298" w:hanging="468"/>
      </w:pPr>
      <w:rPr>
        <w:rFonts w:hint="default"/>
        <w:lang w:val="uk-UA" w:eastAsia="en-US" w:bidi="ar-SA"/>
      </w:rPr>
    </w:lvl>
    <w:lvl w:ilvl="5" w:tplc="D116CB84">
      <w:numFmt w:val="bullet"/>
      <w:lvlText w:val="•"/>
      <w:lvlJc w:val="left"/>
      <w:pPr>
        <w:ind w:left="5303" w:hanging="468"/>
      </w:pPr>
      <w:rPr>
        <w:rFonts w:hint="default"/>
        <w:lang w:val="uk-UA" w:eastAsia="en-US" w:bidi="ar-SA"/>
      </w:rPr>
    </w:lvl>
    <w:lvl w:ilvl="6" w:tplc="344E2318">
      <w:numFmt w:val="bullet"/>
      <w:lvlText w:val="•"/>
      <w:lvlJc w:val="left"/>
      <w:pPr>
        <w:ind w:left="6307" w:hanging="468"/>
      </w:pPr>
      <w:rPr>
        <w:rFonts w:hint="default"/>
        <w:lang w:val="uk-UA" w:eastAsia="en-US" w:bidi="ar-SA"/>
      </w:rPr>
    </w:lvl>
    <w:lvl w:ilvl="7" w:tplc="A494373C">
      <w:numFmt w:val="bullet"/>
      <w:lvlText w:val="•"/>
      <w:lvlJc w:val="left"/>
      <w:pPr>
        <w:ind w:left="7312" w:hanging="468"/>
      </w:pPr>
      <w:rPr>
        <w:rFonts w:hint="default"/>
        <w:lang w:val="uk-UA" w:eastAsia="en-US" w:bidi="ar-SA"/>
      </w:rPr>
    </w:lvl>
    <w:lvl w:ilvl="8" w:tplc="80E20504">
      <w:numFmt w:val="bullet"/>
      <w:lvlText w:val="•"/>
      <w:lvlJc w:val="left"/>
      <w:pPr>
        <w:ind w:left="8317" w:hanging="468"/>
      </w:pPr>
      <w:rPr>
        <w:rFonts w:hint="default"/>
        <w:lang w:val="uk-UA" w:eastAsia="en-US" w:bidi="ar-SA"/>
      </w:rPr>
    </w:lvl>
  </w:abstractNum>
  <w:abstractNum w:abstractNumId="95" w15:restartNumberingAfterBreak="0">
    <w:nsid w:val="7B7806FC"/>
    <w:multiLevelType w:val="hybridMultilevel"/>
    <w:tmpl w:val="5CA48234"/>
    <w:lvl w:ilvl="0" w:tplc="7E06371C">
      <w:numFmt w:val="bullet"/>
      <w:lvlText w:val="•"/>
      <w:lvlJc w:val="left"/>
      <w:pPr>
        <w:ind w:left="276" w:hanging="183"/>
      </w:pPr>
      <w:rPr>
        <w:rFonts w:ascii="Times New Roman" w:eastAsia="Times New Roman" w:hAnsi="Times New Roman" w:cs="Times New Roman" w:hint="default"/>
        <w:w w:val="100"/>
        <w:sz w:val="28"/>
        <w:szCs w:val="28"/>
        <w:lang w:val="uk-UA" w:eastAsia="en-US" w:bidi="ar-SA"/>
      </w:rPr>
    </w:lvl>
    <w:lvl w:ilvl="1" w:tplc="A972013A">
      <w:numFmt w:val="bullet"/>
      <w:lvlText w:val="•"/>
      <w:lvlJc w:val="left"/>
      <w:pPr>
        <w:ind w:left="1284" w:hanging="183"/>
      </w:pPr>
      <w:rPr>
        <w:rFonts w:hint="default"/>
        <w:lang w:val="uk-UA" w:eastAsia="en-US" w:bidi="ar-SA"/>
      </w:rPr>
    </w:lvl>
    <w:lvl w:ilvl="2" w:tplc="89C4C6D2">
      <w:numFmt w:val="bullet"/>
      <w:lvlText w:val="•"/>
      <w:lvlJc w:val="left"/>
      <w:pPr>
        <w:ind w:left="2289" w:hanging="183"/>
      </w:pPr>
      <w:rPr>
        <w:rFonts w:hint="default"/>
        <w:lang w:val="uk-UA" w:eastAsia="en-US" w:bidi="ar-SA"/>
      </w:rPr>
    </w:lvl>
    <w:lvl w:ilvl="3" w:tplc="230E4D68">
      <w:numFmt w:val="bullet"/>
      <w:lvlText w:val="•"/>
      <w:lvlJc w:val="left"/>
      <w:pPr>
        <w:ind w:left="3293" w:hanging="183"/>
      </w:pPr>
      <w:rPr>
        <w:rFonts w:hint="default"/>
        <w:lang w:val="uk-UA" w:eastAsia="en-US" w:bidi="ar-SA"/>
      </w:rPr>
    </w:lvl>
    <w:lvl w:ilvl="4" w:tplc="E3E8D0A0">
      <w:numFmt w:val="bullet"/>
      <w:lvlText w:val="•"/>
      <w:lvlJc w:val="left"/>
      <w:pPr>
        <w:ind w:left="4298" w:hanging="183"/>
      </w:pPr>
      <w:rPr>
        <w:rFonts w:hint="default"/>
        <w:lang w:val="uk-UA" w:eastAsia="en-US" w:bidi="ar-SA"/>
      </w:rPr>
    </w:lvl>
    <w:lvl w:ilvl="5" w:tplc="402E77A4">
      <w:numFmt w:val="bullet"/>
      <w:lvlText w:val="•"/>
      <w:lvlJc w:val="left"/>
      <w:pPr>
        <w:ind w:left="5303" w:hanging="183"/>
      </w:pPr>
      <w:rPr>
        <w:rFonts w:hint="default"/>
        <w:lang w:val="uk-UA" w:eastAsia="en-US" w:bidi="ar-SA"/>
      </w:rPr>
    </w:lvl>
    <w:lvl w:ilvl="6" w:tplc="6D3E5050">
      <w:numFmt w:val="bullet"/>
      <w:lvlText w:val="•"/>
      <w:lvlJc w:val="left"/>
      <w:pPr>
        <w:ind w:left="6307" w:hanging="183"/>
      </w:pPr>
      <w:rPr>
        <w:rFonts w:hint="default"/>
        <w:lang w:val="uk-UA" w:eastAsia="en-US" w:bidi="ar-SA"/>
      </w:rPr>
    </w:lvl>
    <w:lvl w:ilvl="7" w:tplc="9C40B428">
      <w:numFmt w:val="bullet"/>
      <w:lvlText w:val="•"/>
      <w:lvlJc w:val="left"/>
      <w:pPr>
        <w:ind w:left="7312" w:hanging="183"/>
      </w:pPr>
      <w:rPr>
        <w:rFonts w:hint="default"/>
        <w:lang w:val="uk-UA" w:eastAsia="en-US" w:bidi="ar-SA"/>
      </w:rPr>
    </w:lvl>
    <w:lvl w:ilvl="8" w:tplc="E6863274">
      <w:numFmt w:val="bullet"/>
      <w:lvlText w:val="•"/>
      <w:lvlJc w:val="left"/>
      <w:pPr>
        <w:ind w:left="8317" w:hanging="183"/>
      </w:pPr>
      <w:rPr>
        <w:rFonts w:hint="default"/>
        <w:lang w:val="uk-UA" w:eastAsia="en-US" w:bidi="ar-SA"/>
      </w:rPr>
    </w:lvl>
  </w:abstractNum>
  <w:abstractNum w:abstractNumId="96" w15:restartNumberingAfterBreak="0">
    <w:nsid w:val="7BB65291"/>
    <w:multiLevelType w:val="hybridMultilevel"/>
    <w:tmpl w:val="8738E14E"/>
    <w:lvl w:ilvl="0" w:tplc="F1EEEBD4">
      <w:start w:val="1"/>
      <w:numFmt w:val="decimal"/>
      <w:lvlText w:val="%1."/>
      <w:lvlJc w:val="left"/>
      <w:pPr>
        <w:ind w:left="276" w:hanging="523"/>
        <w:jc w:val="left"/>
      </w:pPr>
      <w:rPr>
        <w:rFonts w:ascii="Times New Roman" w:eastAsia="Times New Roman" w:hAnsi="Times New Roman" w:cs="Times New Roman" w:hint="default"/>
        <w:i/>
        <w:w w:val="100"/>
        <w:sz w:val="28"/>
        <w:szCs w:val="28"/>
        <w:lang w:val="uk-UA" w:eastAsia="en-US" w:bidi="ar-SA"/>
      </w:rPr>
    </w:lvl>
    <w:lvl w:ilvl="1" w:tplc="B600A192">
      <w:numFmt w:val="bullet"/>
      <w:lvlText w:val="•"/>
      <w:lvlJc w:val="left"/>
      <w:pPr>
        <w:ind w:left="1284" w:hanging="523"/>
      </w:pPr>
      <w:rPr>
        <w:rFonts w:hint="default"/>
        <w:lang w:val="uk-UA" w:eastAsia="en-US" w:bidi="ar-SA"/>
      </w:rPr>
    </w:lvl>
    <w:lvl w:ilvl="2" w:tplc="DC36881E">
      <w:numFmt w:val="bullet"/>
      <w:lvlText w:val="•"/>
      <w:lvlJc w:val="left"/>
      <w:pPr>
        <w:ind w:left="2289" w:hanging="523"/>
      </w:pPr>
      <w:rPr>
        <w:rFonts w:hint="default"/>
        <w:lang w:val="uk-UA" w:eastAsia="en-US" w:bidi="ar-SA"/>
      </w:rPr>
    </w:lvl>
    <w:lvl w:ilvl="3" w:tplc="768EA74A">
      <w:numFmt w:val="bullet"/>
      <w:lvlText w:val="•"/>
      <w:lvlJc w:val="left"/>
      <w:pPr>
        <w:ind w:left="3293" w:hanging="523"/>
      </w:pPr>
      <w:rPr>
        <w:rFonts w:hint="default"/>
        <w:lang w:val="uk-UA" w:eastAsia="en-US" w:bidi="ar-SA"/>
      </w:rPr>
    </w:lvl>
    <w:lvl w:ilvl="4" w:tplc="4AAAEBB4">
      <w:numFmt w:val="bullet"/>
      <w:lvlText w:val="•"/>
      <w:lvlJc w:val="left"/>
      <w:pPr>
        <w:ind w:left="4298" w:hanging="523"/>
      </w:pPr>
      <w:rPr>
        <w:rFonts w:hint="default"/>
        <w:lang w:val="uk-UA" w:eastAsia="en-US" w:bidi="ar-SA"/>
      </w:rPr>
    </w:lvl>
    <w:lvl w:ilvl="5" w:tplc="F89AF428">
      <w:numFmt w:val="bullet"/>
      <w:lvlText w:val="•"/>
      <w:lvlJc w:val="left"/>
      <w:pPr>
        <w:ind w:left="5303" w:hanging="523"/>
      </w:pPr>
      <w:rPr>
        <w:rFonts w:hint="default"/>
        <w:lang w:val="uk-UA" w:eastAsia="en-US" w:bidi="ar-SA"/>
      </w:rPr>
    </w:lvl>
    <w:lvl w:ilvl="6" w:tplc="53FC48D6">
      <w:numFmt w:val="bullet"/>
      <w:lvlText w:val="•"/>
      <w:lvlJc w:val="left"/>
      <w:pPr>
        <w:ind w:left="6307" w:hanging="523"/>
      </w:pPr>
      <w:rPr>
        <w:rFonts w:hint="default"/>
        <w:lang w:val="uk-UA" w:eastAsia="en-US" w:bidi="ar-SA"/>
      </w:rPr>
    </w:lvl>
    <w:lvl w:ilvl="7" w:tplc="A70035A6">
      <w:numFmt w:val="bullet"/>
      <w:lvlText w:val="•"/>
      <w:lvlJc w:val="left"/>
      <w:pPr>
        <w:ind w:left="7312" w:hanging="523"/>
      </w:pPr>
      <w:rPr>
        <w:rFonts w:hint="default"/>
        <w:lang w:val="uk-UA" w:eastAsia="en-US" w:bidi="ar-SA"/>
      </w:rPr>
    </w:lvl>
    <w:lvl w:ilvl="8" w:tplc="A8A42350">
      <w:numFmt w:val="bullet"/>
      <w:lvlText w:val="•"/>
      <w:lvlJc w:val="left"/>
      <w:pPr>
        <w:ind w:left="8317" w:hanging="523"/>
      </w:pPr>
      <w:rPr>
        <w:rFonts w:hint="default"/>
        <w:lang w:val="uk-UA" w:eastAsia="en-US" w:bidi="ar-SA"/>
      </w:rPr>
    </w:lvl>
  </w:abstractNum>
  <w:abstractNum w:abstractNumId="97" w15:restartNumberingAfterBreak="0">
    <w:nsid w:val="7C3E1A1B"/>
    <w:multiLevelType w:val="hybridMultilevel"/>
    <w:tmpl w:val="4D4CEE0A"/>
    <w:lvl w:ilvl="0" w:tplc="B56C86A0">
      <w:start w:val="1"/>
      <w:numFmt w:val="decimal"/>
      <w:lvlText w:val="%1)"/>
      <w:lvlJc w:val="left"/>
      <w:pPr>
        <w:ind w:left="8424" w:hanging="5845"/>
        <w:jc w:val="left"/>
      </w:pPr>
      <w:rPr>
        <w:rFonts w:ascii="Times New Roman" w:eastAsia="Times New Roman" w:hAnsi="Times New Roman" w:cs="Times New Roman" w:hint="default"/>
        <w:color w:val="242424"/>
        <w:w w:val="100"/>
        <w:sz w:val="28"/>
        <w:szCs w:val="28"/>
        <w:lang w:val="uk-UA" w:eastAsia="en-US" w:bidi="ar-SA"/>
      </w:rPr>
    </w:lvl>
    <w:lvl w:ilvl="1" w:tplc="3E8CF49E">
      <w:numFmt w:val="bullet"/>
      <w:lvlText w:val="•"/>
      <w:lvlJc w:val="left"/>
      <w:pPr>
        <w:ind w:left="8610" w:hanging="5845"/>
      </w:pPr>
      <w:rPr>
        <w:rFonts w:hint="default"/>
        <w:lang w:val="uk-UA" w:eastAsia="en-US" w:bidi="ar-SA"/>
      </w:rPr>
    </w:lvl>
    <w:lvl w:ilvl="2" w:tplc="EB9200BC">
      <w:numFmt w:val="bullet"/>
      <w:lvlText w:val="•"/>
      <w:lvlJc w:val="left"/>
      <w:pPr>
        <w:ind w:left="8801" w:hanging="5845"/>
      </w:pPr>
      <w:rPr>
        <w:rFonts w:hint="default"/>
        <w:lang w:val="uk-UA" w:eastAsia="en-US" w:bidi="ar-SA"/>
      </w:rPr>
    </w:lvl>
    <w:lvl w:ilvl="3" w:tplc="A3580FC6">
      <w:numFmt w:val="bullet"/>
      <w:lvlText w:val="•"/>
      <w:lvlJc w:val="left"/>
      <w:pPr>
        <w:ind w:left="8991" w:hanging="5845"/>
      </w:pPr>
      <w:rPr>
        <w:rFonts w:hint="default"/>
        <w:lang w:val="uk-UA" w:eastAsia="en-US" w:bidi="ar-SA"/>
      </w:rPr>
    </w:lvl>
    <w:lvl w:ilvl="4" w:tplc="94F860FE">
      <w:numFmt w:val="bullet"/>
      <w:lvlText w:val="•"/>
      <w:lvlJc w:val="left"/>
      <w:pPr>
        <w:ind w:left="9182" w:hanging="5845"/>
      </w:pPr>
      <w:rPr>
        <w:rFonts w:hint="default"/>
        <w:lang w:val="uk-UA" w:eastAsia="en-US" w:bidi="ar-SA"/>
      </w:rPr>
    </w:lvl>
    <w:lvl w:ilvl="5" w:tplc="48DC7DA6">
      <w:numFmt w:val="bullet"/>
      <w:lvlText w:val="•"/>
      <w:lvlJc w:val="left"/>
      <w:pPr>
        <w:ind w:left="9373" w:hanging="5845"/>
      </w:pPr>
      <w:rPr>
        <w:rFonts w:hint="default"/>
        <w:lang w:val="uk-UA" w:eastAsia="en-US" w:bidi="ar-SA"/>
      </w:rPr>
    </w:lvl>
    <w:lvl w:ilvl="6" w:tplc="B36CD18E">
      <w:numFmt w:val="bullet"/>
      <w:lvlText w:val="•"/>
      <w:lvlJc w:val="left"/>
      <w:pPr>
        <w:ind w:left="9563" w:hanging="5845"/>
      </w:pPr>
      <w:rPr>
        <w:rFonts w:hint="default"/>
        <w:lang w:val="uk-UA" w:eastAsia="en-US" w:bidi="ar-SA"/>
      </w:rPr>
    </w:lvl>
    <w:lvl w:ilvl="7" w:tplc="B06C9C34">
      <w:numFmt w:val="bullet"/>
      <w:lvlText w:val="•"/>
      <w:lvlJc w:val="left"/>
      <w:pPr>
        <w:ind w:left="9754" w:hanging="5845"/>
      </w:pPr>
      <w:rPr>
        <w:rFonts w:hint="default"/>
        <w:lang w:val="uk-UA" w:eastAsia="en-US" w:bidi="ar-SA"/>
      </w:rPr>
    </w:lvl>
    <w:lvl w:ilvl="8" w:tplc="E92A9046">
      <w:numFmt w:val="bullet"/>
      <w:lvlText w:val="•"/>
      <w:lvlJc w:val="left"/>
      <w:pPr>
        <w:ind w:left="9945" w:hanging="5845"/>
      </w:pPr>
      <w:rPr>
        <w:rFonts w:hint="default"/>
        <w:lang w:val="uk-UA" w:eastAsia="en-US" w:bidi="ar-SA"/>
      </w:rPr>
    </w:lvl>
  </w:abstractNum>
  <w:num w:numId="1">
    <w:abstractNumId w:val="65"/>
  </w:num>
  <w:num w:numId="2">
    <w:abstractNumId w:val="22"/>
  </w:num>
  <w:num w:numId="3">
    <w:abstractNumId w:val="89"/>
  </w:num>
  <w:num w:numId="4">
    <w:abstractNumId w:val="5"/>
  </w:num>
  <w:num w:numId="5">
    <w:abstractNumId w:val="82"/>
  </w:num>
  <w:num w:numId="6">
    <w:abstractNumId w:val="48"/>
  </w:num>
  <w:num w:numId="7">
    <w:abstractNumId w:val="9"/>
  </w:num>
  <w:num w:numId="8">
    <w:abstractNumId w:val="0"/>
  </w:num>
  <w:num w:numId="9">
    <w:abstractNumId w:val="73"/>
  </w:num>
  <w:num w:numId="10">
    <w:abstractNumId w:val="95"/>
  </w:num>
  <w:num w:numId="11">
    <w:abstractNumId w:val="87"/>
  </w:num>
  <w:num w:numId="12">
    <w:abstractNumId w:val="1"/>
  </w:num>
  <w:num w:numId="13">
    <w:abstractNumId w:val="35"/>
  </w:num>
  <w:num w:numId="14">
    <w:abstractNumId w:val="13"/>
  </w:num>
  <w:num w:numId="15">
    <w:abstractNumId w:val="19"/>
  </w:num>
  <w:num w:numId="16">
    <w:abstractNumId w:val="23"/>
  </w:num>
  <w:num w:numId="17">
    <w:abstractNumId w:val="34"/>
  </w:num>
  <w:num w:numId="18">
    <w:abstractNumId w:val="94"/>
  </w:num>
  <w:num w:numId="19">
    <w:abstractNumId w:val="72"/>
  </w:num>
  <w:num w:numId="20">
    <w:abstractNumId w:val="18"/>
  </w:num>
  <w:num w:numId="21">
    <w:abstractNumId w:val="52"/>
  </w:num>
  <w:num w:numId="22">
    <w:abstractNumId w:val="51"/>
  </w:num>
  <w:num w:numId="23">
    <w:abstractNumId w:val="54"/>
  </w:num>
  <w:num w:numId="24">
    <w:abstractNumId w:val="88"/>
  </w:num>
  <w:num w:numId="25">
    <w:abstractNumId w:val="80"/>
  </w:num>
  <w:num w:numId="26">
    <w:abstractNumId w:val="91"/>
  </w:num>
  <w:num w:numId="27">
    <w:abstractNumId w:val="76"/>
  </w:num>
  <w:num w:numId="28">
    <w:abstractNumId w:val="97"/>
  </w:num>
  <w:num w:numId="29">
    <w:abstractNumId w:val="41"/>
  </w:num>
  <w:num w:numId="30">
    <w:abstractNumId w:val="50"/>
  </w:num>
  <w:num w:numId="31">
    <w:abstractNumId w:val="79"/>
  </w:num>
  <w:num w:numId="32">
    <w:abstractNumId w:val="63"/>
  </w:num>
  <w:num w:numId="33">
    <w:abstractNumId w:val="15"/>
  </w:num>
  <w:num w:numId="34">
    <w:abstractNumId w:val="59"/>
  </w:num>
  <w:num w:numId="35">
    <w:abstractNumId w:val="2"/>
  </w:num>
  <w:num w:numId="36">
    <w:abstractNumId w:val="7"/>
  </w:num>
  <w:num w:numId="37">
    <w:abstractNumId w:val="64"/>
  </w:num>
  <w:num w:numId="38">
    <w:abstractNumId w:val="27"/>
  </w:num>
  <w:num w:numId="39">
    <w:abstractNumId w:val="8"/>
  </w:num>
  <w:num w:numId="40">
    <w:abstractNumId w:val="3"/>
  </w:num>
  <w:num w:numId="41">
    <w:abstractNumId w:val="75"/>
  </w:num>
  <w:num w:numId="42">
    <w:abstractNumId w:val="47"/>
  </w:num>
  <w:num w:numId="43">
    <w:abstractNumId w:val="81"/>
  </w:num>
  <w:num w:numId="44">
    <w:abstractNumId w:val="26"/>
  </w:num>
  <w:num w:numId="45">
    <w:abstractNumId w:val="56"/>
  </w:num>
  <w:num w:numId="46">
    <w:abstractNumId w:val="96"/>
  </w:num>
  <w:num w:numId="47">
    <w:abstractNumId w:val="6"/>
  </w:num>
  <w:num w:numId="48">
    <w:abstractNumId w:val="68"/>
  </w:num>
  <w:num w:numId="49">
    <w:abstractNumId w:val="69"/>
  </w:num>
  <w:num w:numId="50">
    <w:abstractNumId w:val="11"/>
  </w:num>
  <w:num w:numId="51">
    <w:abstractNumId w:val="17"/>
  </w:num>
  <w:num w:numId="52">
    <w:abstractNumId w:val="44"/>
  </w:num>
  <w:num w:numId="53">
    <w:abstractNumId w:val="45"/>
  </w:num>
  <w:num w:numId="54">
    <w:abstractNumId w:val="32"/>
  </w:num>
  <w:num w:numId="55">
    <w:abstractNumId w:val="74"/>
  </w:num>
  <w:num w:numId="56">
    <w:abstractNumId w:val="86"/>
  </w:num>
  <w:num w:numId="57">
    <w:abstractNumId w:val="53"/>
  </w:num>
  <w:num w:numId="58">
    <w:abstractNumId w:val="28"/>
  </w:num>
  <w:num w:numId="59">
    <w:abstractNumId w:val="33"/>
  </w:num>
  <w:num w:numId="60">
    <w:abstractNumId w:val="10"/>
  </w:num>
  <w:num w:numId="61">
    <w:abstractNumId w:val="31"/>
  </w:num>
  <w:num w:numId="62">
    <w:abstractNumId w:val="14"/>
  </w:num>
  <w:num w:numId="63">
    <w:abstractNumId w:val="38"/>
  </w:num>
  <w:num w:numId="64">
    <w:abstractNumId w:val="71"/>
  </w:num>
  <w:num w:numId="65">
    <w:abstractNumId w:val="16"/>
  </w:num>
  <w:num w:numId="66">
    <w:abstractNumId w:val="55"/>
  </w:num>
  <w:num w:numId="67">
    <w:abstractNumId w:val="37"/>
  </w:num>
  <w:num w:numId="68">
    <w:abstractNumId w:val="92"/>
  </w:num>
  <w:num w:numId="69">
    <w:abstractNumId w:val="77"/>
  </w:num>
  <w:num w:numId="70">
    <w:abstractNumId w:val="12"/>
  </w:num>
  <w:num w:numId="71">
    <w:abstractNumId w:val="29"/>
  </w:num>
  <w:num w:numId="72">
    <w:abstractNumId w:val="78"/>
  </w:num>
  <w:num w:numId="73">
    <w:abstractNumId w:val="58"/>
  </w:num>
  <w:num w:numId="74">
    <w:abstractNumId w:val="25"/>
  </w:num>
  <w:num w:numId="75">
    <w:abstractNumId w:val="36"/>
  </w:num>
  <w:num w:numId="76">
    <w:abstractNumId w:val="30"/>
  </w:num>
  <w:num w:numId="77">
    <w:abstractNumId w:val="21"/>
  </w:num>
  <w:num w:numId="78">
    <w:abstractNumId w:val="57"/>
  </w:num>
  <w:num w:numId="79">
    <w:abstractNumId w:val="70"/>
  </w:num>
  <w:num w:numId="80">
    <w:abstractNumId w:val="90"/>
  </w:num>
  <w:num w:numId="81">
    <w:abstractNumId w:val="43"/>
  </w:num>
  <w:num w:numId="82">
    <w:abstractNumId w:val="67"/>
  </w:num>
  <w:num w:numId="83">
    <w:abstractNumId w:val="24"/>
  </w:num>
  <w:num w:numId="84">
    <w:abstractNumId w:val="39"/>
  </w:num>
  <w:num w:numId="85">
    <w:abstractNumId w:val="42"/>
  </w:num>
  <w:num w:numId="86">
    <w:abstractNumId w:val="4"/>
  </w:num>
  <w:num w:numId="87">
    <w:abstractNumId w:val="66"/>
  </w:num>
  <w:num w:numId="88">
    <w:abstractNumId w:val="46"/>
  </w:num>
  <w:num w:numId="89">
    <w:abstractNumId w:val="84"/>
  </w:num>
  <w:num w:numId="90">
    <w:abstractNumId w:val="49"/>
  </w:num>
  <w:num w:numId="91">
    <w:abstractNumId w:val="40"/>
  </w:num>
  <w:num w:numId="92">
    <w:abstractNumId w:val="62"/>
  </w:num>
  <w:num w:numId="93">
    <w:abstractNumId w:val="61"/>
  </w:num>
  <w:num w:numId="94">
    <w:abstractNumId w:val="83"/>
  </w:num>
  <w:num w:numId="95">
    <w:abstractNumId w:val="20"/>
  </w:num>
  <w:num w:numId="96">
    <w:abstractNumId w:val="85"/>
  </w:num>
  <w:num w:numId="97">
    <w:abstractNumId w:val="60"/>
  </w:num>
  <w:num w:numId="98">
    <w:abstractNumId w:val="9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A0F50"/>
    <w:rsid w:val="006A0F50"/>
    <w:rsid w:val="0092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60CA85C8"/>
  <w15:docId w15:val="{03D4FA00-FE24-45AB-BC35-817EDEDB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842"/>
      <w:jc w:val="both"/>
      <w:outlineLvl w:val="0"/>
    </w:pPr>
    <w:rPr>
      <w:b/>
      <w:bCs/>
      <w:sz w:val="28"/>
      <w:szCs w:val="28"/>
    </w:rPr>
  </w:style>
  <w:style w:type="paragraph" w:styleId="2">
    <w:name w:val="heading 2"/>
    <w:basedOn w:val="a"/>
    <w:uiPriority w:val="1"/>
    <w:qFormat/>
    <w:pPr>
      <w:spacing w:line="318" w:lineRule="exact"/>
      <w:ind w:left="842"/>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76" w:firstLine="566"/>
      <w:jc w:val="both"/>
    </w:pPr>
    <w:rPr>
      <w:sz w:val="28"/>
      <w:szCs w:val="28"/>
    </w:rPr>
  </w:style>
  <w:style w:type="paragraph" w:styleId="a4">
    <w:name w:val="List Paragraph"/>
    <w:basedOn w:val="a"/>
    <w:uiPriority w:val="1"/>
    <w:qFormat/>
    <w:pPr>
      <w:ind w:left="276"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estudents.com.ua/glavy/50507-mozkova-ataka.html" TargetMode="External"/><Relationship Id="rId21" Type="http://schemas.openxmlformats.org/officeDocument/2006/relationships/hyperlink" Target="http://westudents.com.ua/glavy/50506-grupov-trenngi.html" TargetMode="External"/><Relationship Id="rId42" Type="http://schemas.openxmlformats.org/officeDocument/2006/relationships/hyperlink" Target="https://uk.wikipedia.org/wiki/%D0%A2%D0%B5%D0%BE%D1%80%D1%96%D1%8F_%D1%80%D0%BE%D0%B7%D0%B2%D0%B8%D1%82%D0%BA%D1%83_%D0%BA%D1%80%D0%B8%D1%82%D0%B8%D1%87%D0%BD%D0%BE%D0%B3%D0%BE_%D0%BC%D0%B8%D1%81%D0%BB%D0%B5%D0%BD%D0%BD%D1%8F" TargetMode="External"/><Relationship Id="rId47" Type="http://schemas.openxmlformats.org/officeDocument/2006/relationships/hyperlink" Target="https://uk.wikipedia.org/wiki/%D0%9C%D0%B5%D1%82%D0%BE%D0%B4%D0%B8%D0%BA%D0%B0_%D1%80%D0%BE%D0%B7%D0%B2%D0%B8%D1%82%D0%BA%D1%83_%D0%BA%D1%80%D0%B8%D1%82%D0%B8%D1%87%D0%BD%D0%BE%D0%B3%D0%BE_%D0%BC%D0%B8%D1%81%D0%BB%D0%B5%D0%BD%D0%BD%D1%8F" TargetMode="External"/><Relationship Id="rId63" Type="http://schemas.openxmlformats.org/officeDocument/2006/relationships/hyperlink" Target="https://uk.wikipedia.org/w/index.php?title=%D0%9C%D0%B5%D1%82%D0%BE%D0%B4%D0%B8%D0%BA%D0%B0_%D1%80%D0%BE%D0%B7%D0%B2%D0%B8%D1%82%D0%BA%D1%83_%D0%BA%D1%80%D0%B8%D1%82%D0%B8%D1%87%D0%BD%D0%BE%D0%B3%D0%BE_%D0%BC%D0%B8%D1%81%D0%BB%D0%B5%D0%BD%D0%BD%D1%8F&amp;veaction=edit&amp;vesection=4" TargetMode="External"/><Relationship Id="rId68" Type="http://schemas.openxmlformats.org/officeDocument/2006/relationships/hyperlink" Target="http://sites.znu.edu.ua/interactiv.edu.lab/125.ukr.html" TargetMode="External"/><Relationship Id="rId84" Type="http://schemas.openxmlformats.org/officeDocument/2006/relationships/hyperlink" Target="http://sites.znu.edu.ua/interactiv.edu.lab/125.ukr.html" TargetMode="External"/><Relationship Id="rId89" Type="http://schemas.openxmlformats.org/officeDocument/2006/relationships/hyperlink" Target="http://archive.nbuv.gov.ua/portal/soc_gum/gnvp/2011_55_2/8.pdf" TargetMode="External"/><Relationship Id="rId16" Type="http://schemas.openxmlformats.org/officeDocument/2006/relationships/hyperlink" Target="http://westudents.com.ua/glavy/50506-grupov-trenngi.html" TargetMode="External"/><Relationship Id="rId11" Type="http://schemas.openxmlformats.org/officeDocument/2006/relationships/hyperlink" Target="http://marketgid.com/" TargetMode="External"/><Relationship Id="rId32" Type="http://schemas.openxmlformats.org/officeDocument/2006/relationships/hyperlink" Target="http://marketgid.com/" TargetMode="External"/><Relationship Id="rId37" Type="http://schemas.openxmlformats.org/officeDocument/2006/relationships/image" Target="media/image5.png"/><Relationship Id="rId53" Type="http://schemas.openxmlformats.org/officeDocument/2006/relationships/hyperlink" Target="http://sites.znu.edu.ua/interactiv.edu.lab/137.ukr.html" TargetMode="External"/><Relationship Id="rId58" Type="http://schemas.openxmlformats.org/officeDocument/2006/relationships/hyperlink" Target="https://uk.wikipedia.org/wiki/%D0%9F%D1%80%D0%BE%D0%B1%D0%BB%D0%B5%D0%BC%D0%BD%D0%B0_%D0%B7%D0%B0%D0%B4%D0%B0%D1%87%D0%B0" TargetMode="External"/><Relationship Id="rId74" Type="http://schemas.openxmlformats.org/officeDocument/2006/relationships/hyperlink" Target="http://sites.znu.edu.ua/interactiv.edu.lab/125.ukr.html" TargetMode="External"/><Relationship Id="rId79" Type="http://schemas.openxmlformats.org/officeDocument/2006/relationships/hyperlink" Target="http://sites.znu.edu.ua/interactiv.edu.lab/125.ukr.html" TargetMode="External"/><Relationship Id="rId102" Type="http://schemas.openxmlformats.org/officeDocument/2006/relationships/hyperlink" Target="http://www/" TargetMode="External"/><Relationship Id="rId5" Type="http://schemas.openxmlformats.org/officeDocument/2006/relationships/hyperlink" Target="http://lib.chdu.edu.ua/pdf/naukpraci/pedagogika/2000/7-1-" TargetMode="External"/><Relationship Id="rId90" Type="http://schemas.openxmlformats.org/officeDocument/2006/relationships/hyperlink" Target="http://archive.nbuv.gov.ua/portal/soc_gum/gnvp/2011_55_2/8.pdf" TargetMode="External"/><Relationship Id="rId95" Type="http://schemas.openxmlformats.org/officeDocument/2006/relationships/hyperlink" Target="http://lib2.znate.ru/docs/index-294475.html?page=3" TargetMode="External"/><Relationship Id="rId22" Type="http://schemas.openxmlformats.org/officeDocument/2006/relationships/hyperlink" Target="http://westudents.com.ua/glavy/50507-mozkova-ataka.html" TargetMode="External"/><Relationship Id="rId27" Type="http://schemas.openxmlformats.org/officeDocument/2006/relationships/hyperlink" Target="http://westudents.com.ua/glavy/50508-metod-sinektiki.html" TargetMode="External"/><Relationship Id="rId43" Type="http://schemas.openxmlformats.org/officeDocument/2006/relationships/hyperlink" Target="https://uk.wikipedia.org/wiki/%D0%A2%D0%B5%D0%BE%D1%80%D1%96%D1%8F_%D1%80%D0%BE%D0%B7%D0%B2%D0%B8%D1%82%D0%BA%D1%83_%D0%BA%D1%80%D0%B8%D1%82%D0%B8%D1%87%D0%BD%D0%BE%D0%B3%D0%BE_%D0%BC%D0%B8%D1%81%D0%BB%D0%B5%D0%BD%D0%BD%D1%8F" TargetMode="External"/><Relationship Id="rId48" Type="http://schemas.openxmlformats.org/officeDocument/2006/relationships/hyperlink" Target="https://uk.wikipedia.org/wiki/%D0%9C%D0%B5%D1%82%D0%BE%D0%B4%D0%B8%D0%BA%D0%B0_%D1%80%D0%BE%D0%B7%D0%B2%D0%B8%D1%82%D0%BA%D1%83_%D0%BA%D1%80%D0%B8%D1%82%D0%B8%D1%87%D0%BD%D0%BE%D0%B3%D0%BE_%D0%BC%D0%B8%D1%81%D0%BB%D0%B5%D0%BD%D0%BD%D1%8F" TargetMode="External"/><Relationship Id="rId64" Type="http://schemas.openxmlformats.org/officeDocument/2006/relationships/hyperlink" Target="https://uk.wikipedia.org/w/index.php?title=%D0%9C%D0%B5%D1%82%D0%BE%D0%B4%D0%B8%D0%BA%D0%B0_%D1%80%D0%BE%D0%B7%D0%B2%D0%B8%D1%82%D0%BA%D1%83_%D0%BA%D1%80%D0%B8%D1%82%D0%B8%D1%87%D0%BD%D0%BE%D0%B3%D0%BE_%D0%BC%D0%B8%D1%81%D0%BB%D0%B5%D0%BD%D0%BD%D1%8F&amp;action=edit&amp;section=4" TargetMode="External"/><Relationship Id="rId69" Type="http://schemas.openxmlformats.org/officeDocument/2006/relationships/hyperlink" Target="http://sites.znu.edu.ua/interactiv.edu.lab/125.ukr.html" TargetMode="External"/><Relationship Id="rId80" Type="http://schemas.openxmlformats.org/officeDocument/2006/relationships/hyperlink" Target="http://sites.znu.edu.ua/interactiv.edu.lab/125.ukr.html" TargetMode="External"/><Relationship Id="rId85" Type="http://schemas.openxmlformats.org/officeDocument/2006/relationships/hyperlink" Target="https://uk.wikipedia.org/w/index.php?title=%D0%9C%D0%B5%D1%82%D0%BE%D0%B4%D0%B8%D0%BA%D0%B0_%D1%80%D0%BE%D0%B7%D0%B2%D0%B8%D1%82%D0%BA%D1%83_%D0%BA%D1%80%D0%B8%D1%82%D0%B8%D1%87%D0%BD%D0%BE%D0%B3%D0%BE_%D0%BC%D0%B8%D1%81%D0%BB%D0%B5%D0%BD%D0%BD%D1%8F&amp;veaction=edit&amp;vesection=5" TargetMode="External"/><Relationship Id="rId12" Type="http://schemas.openxmlformats.org/officeDocument/2006/relationships/hyperlink" Target="http://marketgid.com/" TargetMode="External"/><Relationship Id="rId17" Type="http://schemas.openxmlformats.org/officeDocument/2006/relationships/hyperlink" Target="http://westudents.com.ua/glavy/50507-mozkova-ataka.html" TargetMode="External"/><Relationship Id="rId25" Type="http://schemas.openxmlformats.org/officeDocument/2006/relationships/hyperlink" Target="http://westudents.com.ua/glavy/50506-grupov-trenngi.html" TargetMode="External"/><Relationship Id="rId33" Type="http://schemas.openxmlformats.org/officeDocument/2006/relationships/hyperlink" Target="http://marketgid.com/" TargetMode="External"/><Relationship Id="rId38" Type="http://schemas.openxmlformats.org/officeDocument/2006/relationships/image" Target="media/image6.png"/><Relationship Id="rId46" Type="http://schemas.openxmlformats.org/officeDocument/2006/relationships/hyperlink" Target="https://uk.wikipedia.org/wiki/%D0%9C%D0%B5%D1%82%D0%BE%D0%B4%D0%B8%D0%BA%D0%B0_%D1%80%D0%BE%D0%B7%D0%B2%D0%B8%D1%82%D0%BA%D1%83_%D0%BA%D1%80%D0%B8%D1%82%D0%B8%D1%87%D0%BD%D0%BE%D0%B3%D0%BE_%D0%BC%D0%B8%D1%81%D0%BB%D0%B5%D0%BD%D0%BD%D1%8F" TargetMode="External"/><Relationship Id="rId59" Type="http://schemas.openxmlformats.org/officeDocument/2006/relationships/hyperlink" Target="https://uk.wikipedia.org/w/index.php?title=%D0%9C%D0%B5%D1%82%D0%BE%D0%B4%D0%B8%D0%BA%D0%B0_%D1%80%D0%BE%D0%B7%D0%B2%D0%B8%D1%82%D0%BA%D1%83_%D0%BA%D1%80%D0%B8%D1%82%D0%B8%D1%87%D0%BD%D0%BE%D0%B3%D0%BE_%D0%BC%D0%B8%D1%81%D0%BB%D0%B5%D0%BD%D0%BD%D1%8F&amp;veaction=edit&amp;vesection=2" TargetMode="External"/><Relationship Id="rId67" Type="http://schemas.openxmlformats.org/officeDocument/2006/relationships/hyperlink" Target="http://sites.znu.edu.ua/interactiv.edu.lab/125.ukr.html" TargetMode="External"/><Relationship Id="rId103" Type="http://schemas.openxmlformats.org/officeDocument/2006/relationships/fontTable" Target="fontTable.xml"/><Relationship Id="rId20" Type="http://schemas.openxmlformats.org/officeDocument/2006/relationships/image" Target="media/image1.png"/><Relationship Id="rId41" Type="http://schemas.openxmlformats.org/officeDocument/2006/relationships/hyperlink" Target="https://uk.wikipedia.org/wiki/%D0%9A%D1%80%D0%B8%D1%82%D0%B8%D1%87%D0%BD%D0%B5_%D0%BC%D0%B8%D1%81%D0%BB%D0%B5%D0%BD%D0%BD%D1%8F" TargetMode="External"/><Relationship Id="rId54" Type="http://schemas.openxmlformats.org/officeDocument/2006/relationships/hyperlink" Target="http://sites.znu.edu.ua/interactiv.edu.lab/137.ukr.html" TargetMode="External"/><Relationship Id="rId62" Type="http://schemas.openxmlformats.org/officeDocument/2006/relationships/hyperlink" Target="https://uk.wikipedia.org/w/index.php?title=%D0%9C%D0%B5%D1%82%D0%BE%D0%B4%D0%B8%D0%BA%D0%B0_%D1%80%D0%BE%D0%B7%D0%B2%D0%B8%D1%82%D0%BA%D1%83_%D0%BA%D1%80%D0%B8%D1%82%D0%B8%D1%87%D0%BD%D0%BE%D0%B3%D0%BE_%D0%BC%D0%B8%D1%81%D0%BB%D0%B5%D0%BD%D0%BD%D1%8F&amp;action=edit&amp;section=3" TargetMode="External"/><Relationship Id="rId70" Type="http://schemas.openxmlformats.org/officeDocument/2006/relationships/hyperlink" Target="http://sites.znu.edu.ua/interactiv.edu.lab/125.ukr.html" TargetMode="External"/><Relationship Id="rId75" Type="http://schemas.openxmlformats.org/officeDocument/2006/relationships/hyperlink" Target="http://sites.znu.edu.ua/interactiv.edu.lab/125.ukr.html" TargetMode="External"/><Relationship Id="rId83" Type="http://schemas.openxmlformats.org/officeDocument/2006/relationships/hyperlink" Target="http://sites.znu.edu.ua/interactiv.edu.lab/125.ukr.html" TargetMode="External"/><Relationship Id="rId88" Type="http://schemas.openxmlformats.org/officeDocument/2006/relationships/hyperlink" Target="http://sites.znu.edu.ua/interactiv.edu.lab/125.ukr.html" TargetMode="External"/><Relationship Id="rId91" Type="http://schemas.openxmlformats.org/officeDocument/2006/relationships/hyperlink" Target="http://www.rusnauka.com/14_ENXXI_2012/Istoria/2_109977.doc.htm" TargetMode="External"/><Relationship Id="rId96" Type="http://schemas.openxmlformats.org/officeDocument/2006/relationships/hyperlink" Target="http://marketgid.com/" TargetMode="External"/><Relationship Id="rId1" Type="http://schemas.openxmlformats.org/officeDocument/2006/relationships/numbering" Target="numbering.xml"/><Relationship Id="rId6" Type="http://schemas.openxmlformats.org/officeDocument/2006/relationships/hyperlink" Target="http://www.libr.dp.ua/site-" TargetMode="External"/><Relationship Id="rId15" Type="http://schemas.openxmlformats.org/officeDocument/2006/relationships/hyperlink" Target="http://westudents.com.ua/glavy/50506-grupov-trenngi.html" TargetMode="External"/><Relationship Id="rId23" Type="http://schemas.openxmlformats.org/officeDocument/2006/relationships/hyperlink" Target="http://westudents.com.ua/glavy/50508-metod-sinektiki.html" TargetMode="External"/><Relationship Id="rId28" Type="http://schemas.openxmlformats.org/officeDocument/2006/relationships/hyperlink" Target="http://westudents.com.ua/glavy/50509-metod-vlnih-asotsatsy.html" TargetMode="External"/><Relationship Id="rId36" Type="http://schemas.openxmlformats.org/officeDocument/2006/relationships/image" Target="media/image4.png"/><Relationship Id="rId49" Type="http://schemas.openxmlformats.org/officeDocument/2006/relationships/hyperlink" Target="https://uk.wikipedia.org/wiki/%D0%9C%D0%B5%D1%82%D0%BE%D0%B4%D0%B8%D0%BA%D0%B0_%D1%80%D0%BE%D0%B7%D0%B2%D0%B8%D1%82%D0%BA%D1%83_%D0%BA%D1%80%D0%B8%D1%82%D0%B8%D1%87%D0%BD%D0%BE%D0%B3%D0%BE_%D0%BC%D0%B8%D1%81%D0%BB%D0%B5%D0%BD%D0%BD%D1%8F" TargetMode="External"/><Relationship Id="rId57" Type="http://schemas.openxmlformats.org/officeDocument/2006/relationships/hyperlink" Target="https://uk.wikipedia.org/wiki/%D0%9F%D1%80%D0%BE%D0%B1%D0%BB%D0%B5%D0%BC%D0%BD%D0%B0_%D0%B7%D0%B0%D0%B4%D0%B0%D1%87%D0%B0" TargetMode="External"/><Relationship Id="rId10" Type="http://schemas.openxmlformats.org/officeDocument/2006/relationships/hyperlink" Target="http://knowledge.allbest.ru/pedagogics/2c0a65635b2ac68b4d53a88421316d36_0.html" TargetMode="External"/><Relationship Id="rId31" Type="http://schemas.openxmlformats.org/officeDocument/2006/relationships/hyperlink" Target="http://marketgid.com/" TargetMode="External"/><Relationship Id="rId44" Type="http://schemas.openxmlformats.org/officeDocument/2006/relationships/hyperlink" Target="http://sites.znu.edu.ua/interactiv.edu.lab/137.ukr.html" TargetMode="External"/><Relationship Id="rId52" Type="http://schemas.openxmlformats.org/officeDocument/2006/relationships/hyperlink" Target="https://uk.wikipedia.org/wiki/%D0%9C%D0%B5%D1%82%D0%BE%D0%B4%D0%B8%D0%BA%D0%B0_%D1%80%D0%BE%D0%B7%D0%B2%D0%B8%D1%82%D0%BA%D1%83_%D0%BA%D1%80%D0%B8%D1%82%D0%B8%D1%87%D0%BD%D0%BE%D0%B3%D0%BE_%D0%BC%D0%B8%D1%81%D0%BB%D0%B5%D0%BD%D0%BD%D1%8F" TargetMode="External"/><Relationship Id="rId60" Type="http://schemas.openxmlformats.org/officeDocument/2006/relationships/hyperlink" Target="https://uk.wikipedia.org/w/index.php?title=%D0%9C%D0%B5%D1%82%D0%BE%D0%B4%D0%B8%D0%BA%D0%B0_%D1%80%D0%BE%D0%B7%D0%B2%D0%B8%D1%82%D0%BA%D1%83_%D0%BA%D1%80%D0%B8%D1%82%D0%B8%D1%87%D0%BD%D0%BE%D0%B3%D0%BE_%D0%BC%D0%B8%D1%81%D0%BB%D0%B5%D0%BD%D0%BD%D1%8F&amp;action=edit&amp;section=2" TargetMode="External"/><Relationship Id="rId65" Type="http://schemas.openxmlformats.org/officeDocument/2006/relationships/hyperlink" Target="http://sites.znu.edu.ua/interactiv.edu.lab/125.ukr.html" TargetMode="External"/><Relationship Id="rId73" Type="http://schemas.openxmlformats.org/officeDocument/2006/relationships/hyperlink" Target="http://sites.znu.edu.ua/interactiv.edu.lab/125.ukr.html" TargetMode="External"/><Relationship Id="rId78" Type="http://schemas.openxmlformats.org/officeDocument/2006/relationships/hyperlink" Target="http://sites.znu.edu.ua/interactiv.edu.lab/125.ukr.html" TargetMode="External"/><Relationship Id="rId81" Type="http://schemas.openxmlformats.org/officeDocument/2006/relationships/hyperlink" Target="http://sites.znu.edu.ua/interactiv.edu.lab/125.ukr.html" TargetMode="External"/><Relationship Id="rId86" Type="http://schemas.openxmlformats.org/officeDocument/2006/relationships/hyperlink" Target="https://uk.wikipedia.org/w/index.php?title=%D0%9C%D0%B5%D1%82%D0%BE%D0%B4%D0%B8%D0%BA%D0%B0_%D1%80%D0%BE%D0%B7%D0%B2%D0%B8%D1%82%D0%BA%D1%83_%D0%BA%D1%80%D0%B8%D1%82%D0%B8%D1%87%D0%BD%D0%BE%D0%B3%D0%BE_%D0%BC%D0%B8%D1%81%D0%BB%D0%B5%D0%BD%D0%BD%D1%8F&amp;action=edit&amp;section=5" TargetMode="External"/><Relationship Id="rId94" Type="http://schemas.openxmlformats.org/officeDocument/2006/relationships/hyperlink" Target="http://www.narodnaosvita.kiev.ua/vupysku/14/statti/miroshnik.htm" TargetMode="External"/><Relationship Id="rId99" Type="http://schemas.openxmlformats.org/officeDocument/2006/relationships/hyperlink" Target="http://marketgid.com/" TargetMode="External"/><Relationship Id="rId10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knowledge.allbest.ru/pedagogics/2c0a65635b2ac68b4d53a88421316d36_0.html" TargetMode="External"/><Relationship Id="rId13" Type="http://schemas.openxmlformats.org/officeDocument/2006/relationships/hyperlink" Target="http://lib.chdu.edu.ua/pdf/naukpraci/pedagogika/2000/7-1-" TargetMode="External"/><Relationship Id="rId18" Type="http://schemas.openxmlformats.org/officeDocument/2006/relationships/hyperlink" Target="http://westudents.com.ua/glavy/50508-metod-sinektiki.html" TargetMode="External"/><Relationship Id="rId39" Type="http://schemas.openxmlformats.org/officeDocument/2006/relationships/image" Target="media/image7.png"/><Relationship Id="rId34" Type="http://schemas.openxmlformats.org/officeDocument/2006/relationships/image" Target="media/image2.png"/><Relationship Id="rId50" Type="http://schemas.openxmlformats.org/officeDocument/2006/relationships/hyperlink" Target="https://uk.wikipedia.org/wiki/%D0%9C%D0%B5%D1%82%D0%BE%D0%B4%D0%B8%D0%BA%D0%B0_%D1%80%D0%BE%D0%B7%D0%B2%D0%B8%D1%82%D0%BA%D1%83_%D0%BA%D1%80%D0%B8%D1%82%D0%B8%D1%87%D0%BD%D0%BE%D0%B3%D0%BE_%D0%BC%D0%B8%D1%81%D0%BB%D0%B5%D0%BD%D0%BD%D1%8F" TargetMode="External"/><Relationship Id="rId55" Type="http://schemas.openxmlformats.org/officeDocument/2006/relationships/hyperlink" Target="https://uk.wikipedia.org/w/index.php?title=%D0%9C%D0%B5%D1%82%D0%BE%D0%B4%D0%B8%D0%BA%D0%B0_%D1%80%D0%BE%D0%B7%D0%B2%D0%B8%D1%82%D0%BA%D1%83_%D0%BA%D1%80%D0%B8%D1%82%D0%B8%D1%87%D0%BD%D0%BE%D0%B3%D0%BE_%D0%BC%D0%B8%D1%81%D0%BB%D0%B5%D0%BD%D0%BD%D1%8F&amp;veaction=edit&amp;vesection=1" TargetMode="External"/><Relationship Id="rId76" Type="http://schemas.openxmlformats.org/officeDocument/2006/relationships/hyperlink" Target="http://sites.znu.edu.ua/interactiv.edu.lab/125.ukr.html" TargetMode="External"/><Relationship Id="rId97" Type="http://schemas.openxmlformats.org/officeDocument/2006/relationships/hyperlink" Target="http://marketgid.com/" TargetMode="External"/><Relationship Id="rId104" Type="http://schemas.openxmlformats.org/officeDocument/2006/relationships/theme" Target="theme/theme1.xml"/><Relationship Id="rId7" Type="http://schemas.openxmlformats.org/officeDocument/2006/relationships/hyperlink" Target="http://lib.chdu.edu.ua/pdf/naukpraci/pedagogika/2000/7-1-" TargetMode="External"/><Relationship Id="rId71" Type="http://schemas.openxmlformats.org/officeDocument/2006/relationships/hyperlink" Target="http://sites.znu.edu.ua/interactiv.edu.lab/125.ukr.html" TargetMode="External"/><Relationship Id="rId92" Type="http://schemas.openxmlformats.org/officeDocument/2006/relationships/hyperlink" Target="http://www.rusnauka.com/14_ENXXI_2012/Istoria/2_109977.doc.htm" TargetMode="External"/><Relationship Id="rId2" Type="http://schemas.openxmlformats.org/officeDocument/2006/relationships/styles" Target="styles.xml"/><Relationship Id="rId29" Type="http://schemas.openxmlformats.org/officeDocument/2006/relationships/hyperlink" Target="http://marketgid.com/" TargetMode="External"/><Relationship Id="rId24" Type="http://schemas.openxmlformats.org/officeDocument/2006/relationships/hyperlink" Target="http://westudents.com.ua/glavy/50509-metod-vlnih-asotsatsy.html" TargetMode="External"/><Relationship Id="rId40" Type="http://schemas.openxmlformats.org/officeDocument/2006/relationships/image" Target="media/image8.jpeg"/><Relationship Id="rId45" Type="http://schemas.openxmlformats.org/officeDocument/2006/relationships/hyperlink" Target="https://uk.wikipedia.org/wiki/%D0%9C%D0%B5%D1%82%D0%BE%D0%B4%D0%B8%D0%BA%D0%B0_%D1%80%D0%BE%D0%B7%D0%B2%D0%B8%D1%82%D0%BA%D1%83_%D0%BA%D1%80%D0%B8%D1%82%D0%B8%D1%87%D0%BD%D0%BE%D0%B3%D0%BE_%D0%BC%D0%B8%D1%81%D0%BB%D0%B5%D0%BD%D0%BD%D1%8F" TargetMode="External"/><Relationship Id="rId66" Type="http://schemas.openxmlformats.org/officeDocument/2006/relationships/hyperlink" Target="http://sites.znu.edu.ua/interactiv.edu.lab/125.ukr.html" TargetMode="External"/><Relationship Id="rId87" Type="http://schemas.openxmlformats.org/officeDocument/2006/relationships/hyperlink" Target="http://sites.znu.edu.ua/interactiv.edu.lab/125.ukr.html" TargetMode="External"/><Relationship Id="rId61" Type="http://schemas.openxmlformats.org/officeDocument/2006/relationships/hyperlink" Target="https://uk.wikipedia.org/w/index.php?title=%D0%9C%D0%B5%D1%82%D0%BE%D0%B4%D0%B8%D0%BA%D0%B0_%D1%80%D0%BE%D0%B7%D0%B2%D0%B8%D1%82%D0%BA%D1%83_%D0%BA%D1%80%D0%B8%D1%82%D0%B8%D1%87%D0%BD%D0%BE%D0%B3%D0%BE_%D0%BC%D0%B8%D1%81%D0%BB%D0%B5%D0%BD%D0%BD%D1%8F&amp;veaction=edit&amp;vesection=3" TargetMode="External"/><Relationship Id="rId82" Type="http://schemas.openxmlformats.org/officeDocument/2006/relationships/hyperlink" Target="http://sites.znu.edu.ua/interactiv.edu.lab/125.ukr.html" TargetMode="External"/><Relationship Id="rId19" Type="http://schemas.openxmlformats.org/officeDocument/2006/relationships/hyperlink" Target="http://westudents.com.ua/glavy/50509-metod-vlnih-asotsatsy.html" TargetMode="External"/><Relationship Id="rId14" Type="http://schemas.openxmlformats.org/officeDocument/2006/relationships/hyperlink" Target="http://www.libr.dp.ua/site-" TargetMode="External"/><Relationship Id="rId30" Type="http://schemas.openxmlformats.org/officeDocument/2006/relationships/hyperlink" Target="http://marketgid.com/" TargetMode="External"/><Relationship Id="rId35" Type="http://schemas.openxmlformats.org/officeDocument/2006/relationships/image" Target="media/image3.png"/><Relationship Id="rId56" Type="http://schemas.openxmlformats.org/officeDocument/2006/relationships/hyperlink" Target="https://uk.wikipedia.org/w/index.php?title=%D0%9C%D0%B5%D1%82%D0%BE%D0%B4%D0%B8%D0%BA%D0%B0_%D1%80%D0%BE%D0%B7%D0%B2%D0%B8%D1%82%D0%BA%D1%83_%D0%BA%D1%80%D0%B8%D1%82%D0%B8%D1%87%D0%BD%D0%BE%D0%B3%D0%BE_%D0%BC%D0%B8%D1%81%D0%BB%D0%B5%D0%BD%D0%BD%D1%8F&amp;action=edit&amp;section=1" TargetMode="External"/><Relationship Id="rId77" Type="http://schemas.openxmlformats.org/officeDocument/2006/relationships/hyperlink" Target="http://sites.znu.edu.ua/interactiv.edu.lab/125.ukr.html" TargetMode="External"/><Relationship Id="rId100" Type="http://schemas.openxmlformats.org/officeDocument/2006/relationships/image" Target="media/image9.png"/><Relationship Id="rId8" Type="http://schemas.openxmlformats.org/officeDocument/2006/relationships/hyperlink" Target="http://www.libr.dp.ua/site-" TargetMode="External"/><Relationship Id="rId51" Type="http://schemas.openxmlformats.org/officeDocument/2006/relationships/hyperlink" Target="https://uk.wikipedia.org/wiki/%D0%9C%D0%B5%D1%82%D0%BE%D0%B4%D0%B8%D0%BA%D0%B0_%D1%80%D0%BE%D0%B7%D0%B2%D0%B8%D1%82%D0%BA%D1%83_%D0%BA%D1%80%D0%B8%D1%82%D0%B8%D1%87%D0%BD%D0%BE%D0%B3%D0%BE_%D0%BC%D0%B8%D1%81%D0%BB%D0%B5%D0%BD%D0%BD%D1%8F" TargetMode="External"/><Relationship Id="rId72" Type="http://schemas.openxmlformats.org/officeDocument/2006/relationships/hyperlink" Target="http://sites.znu.edu.ua/interactiv.edu.lab/125.ukr.html" TargetMode="External"/><Relationship Id="rId93" Type="http://schemas.openxmlformats.org/officeDocument/2006/relationships/hyperlink" Target="http://www.narodnaosvita.kiev.ua/vupysku/14/statti/miroshnik.htm" TargetMode="External"/><Relationship Id="rId98" Type="http://schemas.openxmlformats.org/officeDocument/2006/relationships/hyperlink" Target="http://marketgid.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71690</Words>
  <Characters>408637</Characters>
  <Application>Microsoft Office Word</Application>
  <DocSecurity>0</DocSecurity>
  <Lines>3405</Lines>
  <Paragraphs>958</Paragraphs>
  <ScaleCrop>false</ScaleCrop>
  <Company/>
  <LinksUpToDate>false</LinksUpToDate>
  <CharactersWithSpaces>479369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dcterms:created xsi:type="dcterms:W3CDTF">2021-01-19T12:31:00Z</dcterms:created>
  <dcterms:modified xsi:type="dcterms:W3CDTF">2021-01-19T12:37:00Z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2017-10-04T00:00:00Z</vt:filetime>
  </property>
  <property fmtid="{D5CDD505-2E9C-101B-9397-08002B2CF9AE}" pid="3" name="Creator">
    <vt:lpwstr>Microsoft® Word 2010</vt:lpwstr>
  </property>
  <property fmtid="{D5CDD505-2E9C-101B-9397-08002B2CF9AE}" pid="4" name="LastSaved">
    <vt:filetime>2021-01-19T00:00:00Z</vt:filetime>
  </property>
</Properties>
</file>