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F" w:rsidRDefault="00C05CBF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ТЕСТОВІ ЗАВДАННЯ:</w:t>
      </w:r>
    </w:p>
    <w:p w:rsidR="00C05CBF" w:rsidRDefault="00C05CBF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</w:rPr>
        <w:t xml:space="preserve">б) рефлекс;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05CBF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C05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2. Вища інтегруюча форма психіки, яка склалася в процесі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суспільноісторичного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під впливом трудової діяльності та постійного спілкування за допомогою мови – це: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психіка;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свідомість; 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в) самосвідомість; </w:t>
      </w:r>
    </w:p>
    <w:p w:rsidR="00224CC8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рефлекс.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1. Складна, вроджена форма поведінки тварин, що забезпечує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задоволення їхніх життєвих потреб,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інстинкт;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рефлекс;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таксис;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навичка.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2. Виконувана за допомогою нервової системи реакція організму у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відповідь на подразник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відчуття;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рефлекс;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реагування;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збудження.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3. Інстинкт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вміння, набуті шляхом спроб i помилок;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акт сприймання;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стереотипна вроджена форма поведінки;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г) результат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научіння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Допсихiчна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форма регуляції поведінки найпростіших тваринних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організмів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таксиси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тропізми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імпритінг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чутливість.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5. У яких формах здійснюється пристосування тварин, що мають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ланцюжкову нервову систему, до середовища: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лише у формі інстинктів;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у формі простих безумовних рефлексів;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у формі інстинктів і простих безумовних рефлексів;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у формі безумовних і найпростіших умовних рефлексів.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6. Здатність реагувати на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біотично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значущі об’єкти не в процесі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безпосереднього контакту з ними, а на відстані (реакція на сигнал), завдяки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чому організми можуть уникнути загрози для свого існування, або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скористатися сприятливими умовами для життєдіяльності,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подразливість;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навичка;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здібність;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чутливість.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Допсихiчна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форма регуляції поведінки найпростіших рослинних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організмів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таксиси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тропізми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імпритінг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чутливість.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Таксиси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елементарнi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безпосереднi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контактнi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руховi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реакції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найпростiших</w:t>
      </w:r>
      <w:proofErr w:type="spellEnd"/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органiзмiв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здатність реагувати на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бiотично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значущі об’єкти не в процесі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безпосереднього контакту з ними, а на відстані (реакція на сигнал), завдяки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чому організми можуть уникнути загрози для свого існування або скористатися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сприятливими умовами для життєдіяльності;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вид поведінки, що набувається твариною за життя i фіксується в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iндивiдуальному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досвіді;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складна видова форми поведінки тварин, організація і цілі якої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генетично детерміновані.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lastRenderedPageBreak/>
        <w:t>9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Діяльнісний стан живих організмів як умова їхнього існування у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світі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потреба;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звичка;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діяльність;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активність.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Сукупність цілеспрямованих, усвідомлених дій, що передбачають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позитивний наслідок, задоволення власних i соціальних потреб, інтересів,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складають: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дiяльнiсть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спрямованість;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дії;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мотиви.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. Погляди особистості, які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вiдповiдають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рівню й свідомості,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життєвим домаганням,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ідеали;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переконання;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мрії;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потяг.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Нестача, відсутність чогось, що порушує наш спокій i рівновагу,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спонукає нас до діяльності,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мотив;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спрямованість;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бажання;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потреба.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Дiяльнiсть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людини, спрямована на освоєння та перетворення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предметів, об’єктів навколишнього світу чи створення нових, для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задоволення власних та суспільних потреб,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праця;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навчання;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гра;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спілкування.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Найважливіша загальна властивість особистості, яка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виявляється у цілеспрямованій активності, що реалізує потреби суб’єкта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під час взаємодії з довколишнім середовищем: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активність;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діяльність;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потреба;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мотив.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Засвоєний суб’єктом спосіб виконання дій, який забезпечується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сукупністю набутих знань i навичок: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уміння;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навичка;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знання;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рефлекс.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Те, для чого працює, за що бореться людина, чого вона хоче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досягнути у своїй діяльності, 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спрямованість;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мета;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мотив;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мотивація.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. Сукупність стійких мотивів, що орієнтують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дiяльнiсть</w:t>
      </w:r>
      <w:proofErr w:type="spellEnd"/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особистості незалежно від ситуації; характеризується інтересами,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нахилами, переконаннями, ідеалами, у яких виражається світогляд людини,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– це: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спрямованість;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мотивація;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мотив;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потреба.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Людська потреба в їжі є: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природною за походженням, духовною за предметом;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природною за походженням, матеріальною за предметом;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культурною за походженням, матеріальною за предметом;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культурною за походженням, духовною за предметом.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. Дівчина завмерла від подиву: лише тепер вона помітила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коникастрибунця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, який вдало сховався на соломин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ці, подібній за забарвленням до 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його тіла, став ніби її продовженням, замаскувався. Подібні явища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відбуваються за принципом: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lastRenderedPageBreak/>
        <w:t>а) цілісності;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структурності;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ілюзії;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співвідношення фону та об’єкта.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Викривлене сприймання реально існуючих предметів чи явищ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називається: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предметність;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аперцепція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ілюзія;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структурність.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Закони організації сприймання запропоновані: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бiхевiористами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гештальтистами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фрейдистами;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гуманістами.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Яке з наведених визначень є найбільш повним та правильним: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сприймання – це відображення найбільш суттєвих якостей та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особливостей предметів у їх сукупності;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сприймання – це синтез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сприймання – це психічний процес відображення в мозку предметів та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явищ у цілому, у всій сукупності їх особливостей при безпосередній дії на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органи чуття;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сприймання – це безпосереднє відображення людиною предметів та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явищ зовнішнього світу.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Яка закономірність сприймання проявляється в таких фактах: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миску, яка стоїть на столі, ми сприймаємо як круглу, хоча її зображення на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сітчатці ока має форму еліпсу; сніг ми сприймаємо білим i в рожевих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променях вечірнього сонця, і в сутінках: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аперцепція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б) константність;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ілюзія;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обдуманість.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Яке з наведених визначень апперцепції є правильним: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аперцепція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– це негативний вплив попереднього досвіду на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сприймання;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аперцепція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– це позитивний влив попереднього досвіду на сприймання;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аперцепція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– це залежність сприймання від попереднього досвіду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людини;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C05CBF">
        <w:rPr>
          <w:rFonts w:ascii="Times New Roman" w:hAnsi="Times New Roman" w:cs="Times New Roman"/>
          <w:sz w:val="28"/>
          <w:szCs w:val="28"/>
          <w:lang w:val="uk-UA"/>
        </w:rPr>
        <w:t>аперцепція</w:t>
      </w:r>
      <w:proofErr w:type="spellEnd"/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 – це залежність сприймання від об’єктивних особливостей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об’єкта.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. Сприймання виникають при: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а) відсутності безпосереднього впливу стимулів;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 xml:space="preserve">б) безпосередньому впливі </w:t>
      </w:r>
      <w:r w:rsidRPr="00C05CBF">
        <w:rPr>
          <w:rFonts w:ascii="Times New Roman" w:hAnsi="Times New Roman" w:cs="Times New Roman"/>
          <w:sz w:val="28"/>
          <w:szCs w:val="28"/>
          <w:lang w:val="uk-UA"/>
        </w:rPr>
        <w:t>стимулів;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в) пошуковій діяльності індивіда;</w:t>
      </w:r>
    </w:p>
    <w:p w:rsidR="00743A96" w:rsidRPr="00C05CBF" w:rsidRDefault="00743A96" w:rsidP="00743A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05CBF">
        <w:rPr>
          <w:rFonts w:ascii="Times New Roman" w:hAnsi="Times New Roman" w:cs="Times New Roman"/>
          <w:sz w:val="28"/>
          <w:szCs w:val="28"/>
          <w:lang w:val="uk-UA"/>
        </w:rPr>
        <w:t>г) опосередкованому впливі психічних стимулів.</w:t>
      </w:r>
    </w:p>
    <w:p w:rsidR="00743A96" w:rsidRDefault="00743A96" w:rsidP="00743A96">
      <w:pPr>
        <w:spacing w:after="0"/>
        <w:rPr>
          <w:lang w:val="uk-UA"/>
        </w:rPr>
      </w:pPr>
    </w:p>
    <w:p w:rsidR="00743A96" w:rsidRPr="00743A96" w:rsidRDefault="00743A96" w:rsidP="00743A96">
      <w:pPr>
        <w:spacing w:after="0"/>
        <w:rPr>
          <w:lang w:val="uk-UA"/>
        </w:rPr>
      </w:pPr>
    </w:p>
    <w:sectPr w:rsidR="00743A96" w:rsidRPr="0074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96"/>
    <w:rsid w:val="00224CC8"/>
    <w:rsid w:val="00743A96"/>
    <w:rsid w:val="00C0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2021-01-19T18:48:00Z</dcterms:created>
  <dcterms:modified xsi:type="dcterms:W3CDTF">2021-01-19T18:57:00Z</dcterms:modified>
</cp:coreProperties>
</file>