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A6" w:rsidRPr="000B31A6" w:rsidRDefault="000B31A6" w:rsidP="000B31A6">
      <w:pPr>
        <w:shd w:val="clear" w:color="auto" w:fill="FFFFFF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Рекомендована </w:t>
      </w:r>
      <w:r>
        <w:rPr>
          <w:b/>
          <w:sz w:val="28"/>
          <w:szCs w:val="28"/>
        </w:rPr>
        <w:t>література</w:t>
      </w:r>
      <w:r>
        <w:rPr>
          <w:b/>
          <w:sz w:val="28"/>
          <w:szCs w:val="28"/>
          <w:lang w:val="ru-RU"/>
        </w:rPr>
        <w:t xml:space="preserve"> СА</w:t>
      </w:r>
    </w:p>
    <w:p w:rsidR="000B31A6" w:rsidRDefault="000B31A6" w:rsidP="000B31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Основна</w:t>
      </w:r>
      <w:r>
        <w:rPr>
          <w:sz w:val="28"/>
          <w:szCs w:val="28"/>
        </w:rPr>
        <w:t>:</w:t>
      </w:r>
    </w:p>
    <w:p w:rsidR="000B31A6" w:rsidRDefault="000B31A6" w:rsidP="000B31A6">
      <w:pPr>
        <w:pStyle w:val="a4"/>
        <w:rPr>
          <w:lang w:val="uk-UA"/>
        </w:rPr>
      </w:pPr>
      <w:r>
        <w:rPr>
          <w:lang w:val="uk-UA"/>
        </w:rPr>
        <w:t xml:space="preserve">1. Головко Т.В., Сагова С.В. Стратегічний аналіз : </w:t>
      </w:r>
      <w:proofErr w:type="spellStart"/>
      <w:r>
        <w:rPr>
          <w:lang w:val="uk-UA"/>
        </w:rPr>
        <w:t>навч.-метод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посіб</w:t>
      </w:r>
      <w:proofErr w:type="spellEnd"/>
      <w:r>
        <w:rPr>
          <w:lang w:val="uk-UA"/>
        </w:rPr>
        <w:t>. Київ : КНЕУ, 2002. 198 с.</w:t>
      </w:r>
    </w:p>
    <w:p w:rsidR="000B31A6" w:rsidRDefault="000B31A6" w:rsidP="000B31A6">
      <w:pPr>
        <w:pStyle w:val="a4"/>
        <w:rPr>
          <w:lang w:val="uk-UA"/>
        </w:rPr>
      </w:pPr>
      <w:r>
        <w:rPr>
          <w:lang w:val="uk-UA"/>
        </w:rPr>
        <w:t xml:space="preserve">2. </w:t>
      </w:r>
      <w:proofErr w:type="spellStart"/>
      <w:r>
        <w:rPr>
          <w:lang w:val="uk-UA"/>
        </w:rPr>
        <w:t>Краснокутська</w:t>
      </w:r>
      <w:proofErr w:type="spellEnd"/>
      <w:r>
        <w:rPr>
          <w:lang w:val="uk-UA"/>
        </w:rPr>
        <w:t xml:space="preserve"> Н.С. Потенціал підприємства: формування та оцінка 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посіб</w:t>
      </w:r>
      <w:proofErr w:type="spellEnd"/>
      <w:r>
        <w:rPr>
          <w:lang w:val="uk-UA"/>
        </w:rPr>
        <w:t>. Київ : Центр навчальної літератури, 2005. 352 с.</w:t>
      </w:r>
    </w:p>
    <w:p w:rsidR="000B31A6" w:rsidRDefault="000B31A6" w:rsidP="000B31A6">
      <w:pPr>
        <w:pStyle w:val="a4"/>
        <w:rPr>
          <w:lang w:val="uk-UA"/>
        </w:rPr>
      </w:pPr>
      <w:r>
        <w:rPr>
          <w:lang w:val="uk-UA"/>
        </w:rPr>
        <w:t xml:space="preserve">3. </w:t>
      </w:r>
      <w:proofErr w:type="spellStart"/>
      <w:r>
        <w:rPr>
          <w:lang w:val="uk-UA"/>
        </w:rPr>
        <w:t>Редченко</w:t>
      </w:r>
      <w:proofErr w:type="spellEnd"/>
      <w:r>
        <w:rPr>
          <w:lang w:val="uk-UA"/>
        </w:rPr>
        <w:t xml:space="preserve"> К.І. Стратегічний аналіз у бізнесі 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посіб</w:t>
      </w:r>
      <w:proofErr w:type="spellEnd"/>
      <w:r>
        <w:rPr>
          <w:lang w:val="uk-UA"/>
        </w:rPr>
        <w:t>. Львів : «Новий світ – 2000», 2003. 272 с.</w:t>
      </w:r>
    </w:p>
    <w:p w:rsidR="000B31A6" w:rsidRDefault="000B31A6" w:rsidP="000B31A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>
        <w:t xml:space="preserve">. </w:t>
      </w:r>
      <w:r>
        <w:rPr>
          <w:sz w:val="28"/>
          <w:szCs w:val="28"/>
          <w:lang w:eastAsia="ru-RU"/>
        </w:rPr>
        <w:t xml:space="preserve">Стратегічний аналіз галузі : </w:t>
      </w:r>
      <w:proofErr w:type="spellStart"/>
      <w:r>
        <w:rPr>
          <w:sz w:val="28"/>
          <w:szCs w:val="28"/>
          <w:lang w:eastAsia="ru-RU"/>
        </w:rPr>
        <w:t>навч</w:t>
      </w:r>
      <w:proofErr w:type="spellEnd"/>
      <w:r>
        <w:rPr>
          <w:sz w:val="28"/>
          <w:szCs w:val="28"/>
          <w:lang w:eastAsia="ru-RU"/>
        </w:rPr>
        <w:t xml:space="preserve">. </w:t>
      </w:r>
      <w:proofErr w:type="spellStart"/>
      <w:r>
        <w:rPr>
          <w:sz w:val="28"/>
          <w:szCs w:val="28"/>
          <w:lang w:eastAsia="ru-RU"/>
        </w:rPr>
        <w:t>посіб</w:t>
      </w:r>
      <w:proofErr w:type="spellEnd"/>
      <w:r>
        <w:rPr>
          <w:sz w:val="28"/>
          <w:szCs w:val="28"/>
          <w:lang w:eastAsia="ru-RU"/>
        </w:rPr>
        <w:t xml:space="preserve">. / за ред. О. Я. </w:t>
      </w:r>
      <w:proofErr w:type="spellStart"/>
      <w:r>
        <w:rPr>
          <w:sz w:val="28"/>
          <w:szCs w:val="28"/>
          <w:lang w:eastAsia="ru-RU"/>
        </w:rPr>
        <w:t>Лотиш</w:t>
      </w:r>
      <w:proofErr w:type="spellEnd"/>
      <w:r>
        <w:rPr>
          <w:sz w:val="28"/>
          <w:szCs w:val="28"/>
          <w:lang w:eastAsia="ru-RU"/>
        </w:rPr>
        <w:t>. Тернопіль : Економічна думка, 2019. 248 с.</w:t>
      </w:r>
    </w:p>
    <w:p w:rsidR="000B31A6" w:rsidRDefault="000B31A6" w:rsidP="000B3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5.Фаріон І.Д. Стратегічний аналіз. 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>. Тернопіль : ТНЕУ, 2009. 635 с.</w:t>
      </w:r>
    </w:p>
    <w:p w:rsidR="000B31A6" w:rsidRDefault="000B31A6" w:rsidP="000B31A6">
      <w:pPr>
        <w:tabs>
          <w:tab w:val="left" w:pos="0"/>
          <w:tab w:val="left" w:pos="6135"/>
        </w:tabs>
        <w:overflowPunct w:val="0"/>
        <w:adjustRightInd w:val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Додаткова</w:t>
      </w:r>
      <w:r>
        <w:rPr>
          <w:sz w:val="28"/>
          <w:szCs w:val="28"/>
        </w:rPr>
        <w:t>:</w:t>
      </w:r>
    </w:p>
    <w:p w:rsidR="000B31A6" w:rsidRDefault="000B31A6" w:rsidP="000B31A6">
      <w:pPr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 Карпенко Л.М.</w:t>
      </w:r>
      <w:r>
        <w:rPr>
          <w:sz w:val="28"/>
          <w:szCs w:val="28"/>
          <w:lang w:eastAsia="ru-RU"/>
        </w:rPr>
        <w:t>, </w:t>
      </w:r>
      <w:proofErr w:type="spellStart"/>
      <w:r>
        <w:rPr>
          <w:sz w:val="28"/>
          <w:szCs w:val="28"/>
          <w:lang w:eastAsia="ru-RU"/>
        </w:rPr>
        <w:t>Філиппова</w:t>
      </w:r>
      <w:proofErr w:type="spellEnd"/>
      <w:r>
        <w:rPr>
          <w:sz w:val="28"/>
          <w:szCs w:val="28"/>
          <w:lang w:eastAsia="ru-RU"/>
        </w:rPr>
        <w:t xml:space="preserve"> С.В.Стратегічний конкурентний аналіз розвитку інноваційних підприємств: прогностична </w:t>
      </w:r>
      <w:proofErr w:type="spellStart"/>
      <w:r>
        <w:rPr>
          <w:sz w:val="28"/>
          <w:szCs w:val="28"/>
          <w:lang w:eastAsia="ru-RU"/>
        </w:rPr>
        <w:t>валідність</w:t>
      </w:r>
      <w:proofErr w:type="spellEnd"/>
      <w:r>
        <w:rPr>
          <w:sz w:val="28"/>
          <w:szCs w:val="28"/>
          <w:lang w:eastAsia="ru-RU"/>
        </w:rPr>
        <w:t xml:space="preserve">. </w:t>
      </w:r>
      <w:r>
        <w:rPr>
          <w:i/>
          <w:sz w:val="28"/>
          <w:szCs w:val="28"/>
          <w:lang w:eastAsia="ru-RU"/>
        </w:rPr>
        <w:t>Актуальні проблеми економіки.</w:t>
      </w:r>
      <w:r>
        <w:rPr>
          <w:sz w:val="28"/>
          <w:szCs w:val="28"/>
          <w:lang w:eastAsia="ru-RU"/>
        </w:rPr>
        <w:t> 2016. № 6.  С. 392–404.</w:t>
      </w:r>
    </w:p>
    <w:p w:rsidR="000B31A6" w:rsidRDefault="000B31A6" w:rsidP="000B31A6">
      <w:pPr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 </w:t>
      </w:r>
      <w:proofErr w:type="spellStart"/>
      <w:r>
        <w:rPr>
          <w:bCs/>
          <w:sz w:val="28"/>
          <w:szCs w:val="28"/>
          <w:lang w:eastAsia="ru-RU"/>
        </w:rPr>
        <w:t>Коцюбівська</w:t>
      </w:r>
      <w:proofErr w:type="spellEnd"/>
      <w:r>
        <w:rPr>
          <w:bCs/>
          <w:sz w:val="28"/>
          <w:szCs w:val="28"/>
          <w:lang w:eastAsia="ru-RU"/>
        </w:rPr>
        <w:t xml:space="preserve"> К.І.</w:t>
      </w:r>
      <w:r>
        <w:rPr>
          <w:sz w:val="28"/>
          <w:szCs w:val="28"/>
          <w:lang w:eastAsia="ru-RU"/>
        </w:rPr>
        <w:t>, Грушина А.І. Стратегічний аналіз підприємства за методикою SWOT. </w:t>
      </w:r>
      <w:proofErr w:type="spellStart"/>
      <w:r>
        <w:rPr>
          <w:i/>
          <w:sz w:val="28"/>
          <w:szCs w:val="28"/>
          <w:lang w:eastAsia="ru-RU"/>
        </w:rPr>
        <w:t>Бизнес</w:t>
      </w:r>
      <w:proofErr w:type="spellEnd"/>
      <w:r>
        <w:rPr>
          <w:i/>
          <w:sz w:val="28"/>
          <w:szCs w:val="28"/>
          <w:lang w:eastAsia="ru-RU"/>
        </w:rPr>
        <w:t xml:space="preserve"> </w:t>
      </w:r>
      <w:proofErr w:type="spellStart"/>
      <w:r>
        <w:rPr>
          <w:i/>
          <w:sz w:val="28"/>
          <w:szCs w:val="28"/>
          <w:lang w:eastAsia="ru-RU"/>
        </w:rPr>
        <w:t>информ</w:t>
      </w:r>
      <w:proofErr w:type="spellEnd"/>
      <w:r>
        <w:rPr>
          <w:i/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 2017. № 10. C. 342–347.</w:t>
      </w:r>
    </w:p>
    <w:p w:rsidR="000B31A6" w:rsidRDefault="000B31A6" w:rsidP="000B31A6">
      <w:pPr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3. Лаврова О.О.</w:t>
      </w:r>
      <w:r>
        <w:rPr>
          <w:sz w:val="28"/>
          <w:szCs w:val="28"/>
          <w:lang w:eastAsia="ru-RU"/>
        </w:rPr>
        <w:t>, Погоріла Т.М. Стратегічний аналіз та планування в умовах нестабільності податкової системи. </w:t>
      </w:r>
      <w:r>
        <w:rPr>
          <w:i/>
          <w:sz w:val="28"/>
          <w:szCs w:val="28"/>
          <w:lang w:eastAsia="ru-RU"/>
        </w:rPr>
        <w:t>Економіка і управління.</w:t>
      </w:r>
      <w:r>
        <w:rPr>
          <w:sz w:val="28"/>
          <w:szCs w:val="28"/>
          <w:lang w:eastAsia="ru-RU"/>
        </w:rPr>
        <w:t> 2018. № 3(79). С. 53–58.</w:t>
      </w:r>
    </w:p>
    <w:p w:rsidR="000B31A6" w:rsidRDefault="000B31A6" w:rsidP="000B31A6">
      <w:pPr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4. </w:t>
      </w:r>
      <w:proofErr w:type="spellStart"/>
      <w:r>
        <w:rPr>
          <w:bCs/>
          <w:sz w:val="28"/>
          <w:szCs w:val="28"/>
          <w:lang w:eastAsia="ru-RU"/>
        </w:rPr>
        <w:t>Трифонов</w:t>
      </w:r>
      <w:proofErr w:type="spellEnd"/>
      <w:r>
        <w:rPr>
          <w:bCs/>
          <w:sz w:val="28"/>
          <w:szCs w:val="28"/>
          <w:lang w:eastAsia="ru-RU"/>
        </w:rPr>
        <w:t xml:space="preserve"> Г.Ф.,</w:t>
      </w:r>
      <w:r>
        <w:rPr>
          <w:sz w:val="28"/>
          <w:szCs w:val="28"/>
          <w:lang w:eastAsia="ru-RU"/>
        </w:rPr>
        <w:t> </w:t>
      </w:r>
      <w:proofErr w:type="spellStart"/>
      <w:r>
        <w:rPr>
          <w:sz w:val="28"/>
          <w:szCs w:val="28"/>
          <w:lang w:eastAsia="ru-RU"/>
        </w:rPr>
        <w:t>Стоєв</w:t>
      </w:r>
      <w:proofErr w:type="spellEnd"/>
      <w:r>
        <w:rPr>
          <w:sz w:val="28"/>
          <w:szCs w:val="28"/>
          <w:lang w:eastAsia="ru-RU"/>
        </w:rPr>
        <w:t xml:space="preserve"> В.Л. Стратегічний аналіз в управлінні розвитком бізнесу : метод. вказівки до </w:t>
      </w:r>
      <w:proofErr w:type="spellStart"/>
      <w:r>
        <w:rPr>
          <w:sz w:val="28"/>
          <w:szCs w:val="28"/>
          <w:lang w:eastAsia="ru-RU"/>
        </w:rPr>
        <w:t>практ</w:t>
      </w:r>
      <w:proofErr w:type="spellEnd"/>
      <w:r>
        <w:rPr>
          <w:sz w:val="28"/>
          <w:szCs w:val="28"/>
          <w:lang w:eastAsia="ru-RU"/>
        </w:rPr>
        <w:t xml:space="preserve">. занять та </w:t>
      </w:r>
      <w:proofErr w:type="spellStart"/>
      <w:r>
        <w:rPr>
          <w:sz w:val="28"/>
          <w:szCs w:val="28"/>
          <w:lang w:eastAsia="ru-RU"/>
        </w:rPr>
        <w:t>самост</w:t>
      </w:r>
      <w:proofErr w:type="spellEnd"/>
      <w:r>
        <w:rPr>
          <w:sz w:val="28"/>
          <w:szCs w:val="28"/>
          <w:lang w:eastAsia="ru-RU"/>
        </w:rPr>
        <w:t xml:space="preserve">. роботи для магістрантів ЗДІА спец. 076 «Підприємництво, торгівля та біржова діяльність» ден. та </w:t>
      </w:r>
      <w:proofErr w:type="spellStart"/>
      <w:r>
        <w:rPr>
          <w:sz w:val="28"/>
          <w:szCs w:val="28"/>
          <w:lang w:eastAsia="ru-RU"/>
        </w:rPr>
        <w:t>заоч</w:t>
      </w:r>
      <w:proofErr w:type="spellEnd"/>
      <w:r>
        <w:rPr>
          <w:sz w:val="28"/>
          <w:szCs w:val="28"/>
          <w:lang w:eastAsia="ru-RU"/>
        </w:rPr>
        <w:t>. форм навчання. Запоріжжя : ЗДІА, 2018. 40 с.</w:t>
      </w:r>
    </w:p>
    <w:p w:rsidR="000B31A6" w:rsidRDefault="000B31A6" w:rsidP="000B31A6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5. </w:t>
      </w:r>
      <w:proofErr w:type="spellStart"/>
      <w:r>
        <w:rPr>
          <w:bCs/>
          <w:sz w:val="28"/>
          <w:szCs w:val="28"/>
          <w:lang w:eastAsia="ru-RU"/>
        </w:rPr>
        <w:t>Шталь</w:t>
      </w:r>
      <w:proofErr w:type="spellEnd"/>
      <w:r>
        <w:rPr>
          <w:bCs/>
          <w:sz w:val="28"/>
          <w:szCs w:val="28"/>
          <w:lang w:eastAsia="ru-RU"/>
        </w:rPr>
        <w:t xml:space="preserve"> Т.В.,</w:t>
      </w:r>
      <w:r>
        <w:rPr>
          <w:sz w:val="28"/>
          <w:szCs w:val="28"/>
          <w:lang w:eastAsia="ru-RU"/>
        </w:rPr>
        <w:t xml:space="preserve"> Бондаренко Л. М. , </w:t>
      </w:r>
      <w:proofErr w:type="spellStart"/>
      <w:r>
        <w:rPr>
          <w:sz w:val="28"/>
          <w:szCs w:val="28"/>
          <w:lang w:eastAsia="ru-RU"/>
        </w:rPr>
        <w:t>Кучава</w:t>
      </w:r>
      <w:proofErr w:type="spellEnd"/>
      <w:r>
        <w:rPr>
          <w:sz w:val="28"/>
          <w:szCs w:val="28"/>
          <w:lang w:eastAsia="ru-RU"/>
        </w:rPr>
        <w:t> К. О. Стратегічний аналіз як інструмент управління для підвищення ефективності діяльності національних підприємств. </w:t>
      </w:r>
      <w:proofErr w:type="spellStart"/>
      <w:r>
        <w:rPr>
          <w:i/>
          <w:sz w:val="28"/>
          <w:szCs w:val="28"/>
          <w:lang w:eastAsia="ru-RU"/>
        </w:rPr>
        <w:t>Бизнес</w:t>
      </w:r>
      <w:proofErr w:type="spellEnd"/>
      <w:r>
        <w:rPr>
          <w:i/>
          <w:sz w:val="28"/>
          <w:szCs w:val="28"/>
          <w:lang w:eastAsia="ru-RU"/>
        </w:rPr>
        <w:t xml:space="preserve"> </w:t>
      </w:r>
      <w:proofErr w:type="spellStart"/>
      <w:r>
        <w:rPr>
          <w:i/>
          <w:sz w:val="28"/>
          <w:szCs w:val="28"/>
          <w:lang w:eastAsia="ru-RU"/>
        </w:rPr>
        <w:t>информ</w:t>
      </w:r>
      <w:proofErr w:type="spellEnd"/>
      <w:r>
        <w:rPr>
          <w:sz w:val="28"/>
          <w:szCs w:val="28"/>
          <w:lang w:eastAsia="ru-RU"/>
        </w:rPr>
        <w:t>. 2018. № 1. С. 319–325.</w:t>
      </w:r>
    </w:p>
    <w:p w:rsidR="000B31A6" w:rsidRDefault="000B31A6" w:rsidP="000B31A6">
      <w:pPr>
        <w:tabs>
          <w:tab w:val="left" w:pos="0"/>
          <w:tab w:val="left" w:pos="6135"/>
        </w:tabs>
        <w:overflowPunct w:val="0"/>
        <w:adjustRightInd w:val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Інформаційні джерела</w:t>
      </w:r>
      <w:r>
        <w:rPr>
          <w:sz w:val="28"/>
          <w:szCs w:val="28"/>
        </w:rPr>
        <w:t>:</w:t>
      </w:r>
    </w:p>
    <w:p w:rsidR="000B31A6" w:rsidRDefault="000B31A6" w:rsidP="000B31A6">
      <w:pPr>
        <w:jc w:val="both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1. Офіційний сайт Верховної ради України. URL: http://rada.gov.ua/</w:t>
      </w:r>
    </w:p>
    <w:p w:rsidR="000B31A6" w:rsidRDefault="000B31A6" w:rsidP="000B31A6">
      <w:pPr>
        <w:jc w:val="both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 xml:space="preserve">2. Офіційний </w:t>
      </w:r>
      <w:r>
        <w:rPr>
          <w:sz w:val="28"/>
          <w:szCs w:val="28"/>
        </w:rPr>
        <w:t>портал</w:t>
      </w:r>
      <w:r>
        <w:rPr>
          <w:sz w:val="28"/>
          <w:szCs w:val="28"/>
          <w:lang w:val="az-Cyrl-AZ"/>
        </w:rPr>
        <w:t xml:space="preserve"> Державної фіскальної служби України. URL: </w:t>
      </w:r>
      <w:r>
        <w:rPr>
          <w:spacing w:val="-13"/>
          <w:sz w:val="28"/>
          <w:szCs w:val="28"/>
          <w:lang w:val="az-Cyrl-AZ"/>
        </w:rPr>
        <w:t>http://</w:t>
      </w:r>
      <w:r>
        <w:rPr>
          <w:sz w:val="28"/>
          <w:szCs w:val="28"/>
          <w:lang w:val="en-US"/>
        </w:rPr>
        <w:t xml:space="preserve"> </w:t>
      </w:r>
      <w:r>
        <w:rPr>
          <w:spacing w:val="-13"/>
          <w:sz w:val="28"/>
          <w:szCs w:val="28"/>
          <w:lang w:val="az-Cyrl-AZ"/>
        </w:rPr>
        <w:t>sfs.gov.ua/</w:t>
      </w:r>
    </w:p>
    <w:p w:rsidR="000B31A6" w:rsidRDefault="000B31A6" w:rsidP="000B31A6">
      <w:pPr>
        <w:jc w:val="both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3. Офіційний сайт Пенсійного фонду України. URL: http://www.pfu.gov.ua/pfu/control/uk/index</w:t>
      </w:r>
    </w:p>
    <w:p w:rsidR="000B31A6" w:rsidRDefault="000B31A6" w:rsidP="000B31A6">
      <w:pPr>
        <w:jc w:val="both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4. Офіційний сайт Національного банку України. URL: http://www.bank.gov.ua</w:t>
      </w:r>
    </w:p>
    <w:p w:rsidR="000B31A6" w:rsidRDefault="000B31A6" w:rsidP="000B3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Урядовий портал. </w:t>
      </w:r>
      <w:r>
        <w:rPr>
          <w:sz w:val="28"/>
          <w:szCs w:val="28"/>
          <w:shd w:val="clear" w:color="auto" w:fill="FFFFFF"/>
        </w:rPr>
        <w:t>URL</w:t>
      </w:r>
      <w:r>
        <w:rPr>
          <w:sz w:val="28"/>
          <w:szCs w:val="28"/>
        </w:rPr>
        <w:t xml:space="preserve">: </w:t>
      </w:r>
      <w:hyperlink r:id="rId4" w:history="1">
        <w:r>
          <w:rPr>
            <w:rStyle w:val="a3"/>
            <w:sz w:val="28"/>
            <w:szCs w:val="28"/>
          </w:rPr>
          <w:t>http://www.kmu.gov.ua</w:t>
        </w:r>
      </w:hyperlink>
    </w:p>
    <w:p w:rsidR="000B31A6" w:rsidRDefault="000B31A6" w:rsidP="000B3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Офіційний сайт Міністерства фінансів України. </w:t>
      </w:r>
      <w:r>
        <w:rPr>
          <w:sz w:val="28"/>
          <w:szCs w:val="28"/>
          <w:shd w:val="clear" w:color="auto" w:fill="FFFFFF"/>
        </w:rPr>
        <w:t>URL</w:t>
      </w:r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</w:rPr>
          <w:t>https://mof.gov.ua/uk</w:t>
        </w:r>
      </w:hyperlink>
    </w:p>
    <w:p w:rsidR="000B31A6" w:rsidRDefault="000B31A6" w:rsidP="000B3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Офіційний сайт Державної служби статистики України. </w:t>
      </w:r>
      <w:r>
        <w:rPr>
          <w:sz w:val="28"/>
          <w:szCs w:val="28"/>
          <w:shd w:val="clear" w:color="auto" w:fill="FFFFFF"/>
        </w:rPr>
        <w:t>URL</w:t>
      </w:r>
      <w:r>
        <w:rPr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</w:rPr>
          <w:t>http://www.ukrstat.gov.ua</w:t>
        </w:r>
      </w:hyperlink>
    </w:p>
    <w:p w:rsidR="000B31A6" w:rsidRDefault="000B31A6" w:rsidP="000B31A6">
      <w:r>
        <w:rPr>
          <w:sz w:val="28"/>
          <w:szCs w:val="28"/>
        </w:rPr>
        <w:t>8.</w:t>
      </w:r>
      <w:r>
        <w:rPr>
          <w:color w:val="000000"/>
          <w:sz w:val="28"/>
          <w:szCs w:val="28"/>
          <w:lang w:val="ru-RU"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Інтернет представництво журналу «Вісник податкової служби України</w:t>
      </w:r>
      <w:r>
        <w:rPr>
          <w:color w:val="000000"/>
          <w:sz w:val="28"/>
          <w:szCs w:val="28"/>
          <w:lang w:val="ru-RU" w:eastAsia="en-US"/>
        </w:rPr>
        <w:t xml:space="preserve">» : </w:t>
      </w:r>
      <w:r>
        <w:rPr>
          <w:sz w:val="28"/>
          <w:szCs w:val="28"/>
          <w:shd w:val="clear" w:color="auto" w:fill="FFFFFF"/>
        </w:rPr>
        <w:t>URL</w:t>
      </w:r>
      <w:r>
        <w:rPr>
          <w:sz w:val="28"/>
          <w:szCs w:val="28"/>
        </w:rPr>
        <w:t>:</w:t>
      </w:r>
      <w:r>
        <w:rPr>
          <w:color w:val="000000"/>
          <w:sz w:val="28"/>
          <w:szCs w:val="28"/>
          <w:lang w:val="ru-RU" w:eastAsia="en-US"/>
        </w:rPr>
        <w:t xml:space="preserve"> http://www.visnuk.com.ua.</w:t>
      </w:r>
    </w:p>
    <w:p w:rsidR="000B31A6" w:rsidRDefault="000B31A6" w:rsidP="000B31A6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9. Офіційний сайт Державної митної служби України : </w:t>
      </w:r>
      <w:r>
        <w:rPr>
          <w:sz w:val="28"/>
          <w:szCs w:val="28"/>
          <w:lang w:val="az-Cyrl-AZ"/>
        </w:rPr>
        <w:t xml:space="preserve">URL: </w:t>
      </w:r>
      <w:proofErr w:type="spellStart"/>
      <w:r>
        <w:rPr>
          <w:color w:val="000000"/>
          <w:sz w:val="28"/>
          <w:szCs w:val="28"/>
          <w:lang w:val="ru-RU" w:eastAsia="en-US"/>
        </w:rPr>
        <w:t>http</w:t>
      </w:r>
      <w:proofErr w:type="spellEnd"/>
      <w:r>
        <w:rPr>
          <w:color w:val="000000"/>
          <w:sz w:val="28"/>
          <w:szCs w:val="28"/>
          <w:lang w:eastAsia="en-US"/>
        </w:rPr>
        <w:t>://</w:t>
      </w:r>
      <w:proofErr w:type="spellStart"/>
      <w:r>
        <w:rPr>
          <w:color w:val="000000"/>
          <w:sz w:val="28"/>
          <w:szCs w:val="28"/>
          <w:lang w:val="ru-RU" w:eastAsia="en-US"/>
        </w:rPr>
        <w:t>www</w:t>
      </w:r>
      <w:proofErr w:type="spellEnd"/>
      <w:r>
        <w:rPr>
          <w:color w:val="000000"/>
          <w:sz w:val="28"/>
          <w:szCs w:val="28"/>
          <w:lang w:eastAsia="en-US"/>
        </w:rPr>
        <w:t>.</w:t>
      </w:r>
      <w:proofErr w:type="spellStart"/>
      <w:r>
        <w:rPr>
          <w:color w:val="000000"/>
          <w:sz w:val="28"/>
          <w:szCs w:val="28"/>
          <w:lang w:val="ru-RU" w:eastAsia="en-US"/>
        </w:rPr>
        <w:t>customs</w:t>
      </w:r>
      <w:proofErr w:type="spellEnd"/>
      <w:r>
        <w:rPr>
          <w:color w:val="000000"/>
          <w:sz w:val="28"/>
          <w:szCs w:val="28"/>
          <w:lang w:eastAsia="en-US"/>
        </w:rPr>
        <w:t>.</w:t>
      </w:r>
      <w:proofErr w:type="spellStart"/>
      <w:r>
        <w:rPr>
          <w:color w:val="000000"/>
          <w:sz w:val="28"/>
          <w:szCs w:val="28"/>
          <w:lang w:val="ru-RU" w:eastAsia="en-US"/>
        </w:rPr>
        <w:t>gov</w:t>
      </w:r>
      <w:proofErr w:type="spellEnd"/>
      <w:r>
        <w:rPr>
          <w:color w:val="000000"/>
          <w:sz w:val="28"/>
          <w:szCs w:val="28"/>
          <w:lang w:eastAsia="en-US"/>
        </w:rPr>
        <w:t>.</w:t>
      </w:r>
      <w:proofErr w:type="spellStart"/>
      <w:r>
        <w:rPr>
          <w:color w:val="000000"/>
          <w:sz w:val="28"/>
          <w:szCs w:val="28"/>
          <w:lang w:val="ru-RU" w:eastAsia="en-US"/>
        </w:rPr>
        <w:t>ua</w:t>
      </w:r>
      <w:proofErr w:type="spellEnd"/>
      <w:r>
        <w:rPr>
          <w:color w:val="000000"/>
          <w:sz w:val="28"/>
          <w:szCs w:val="28"/>
          <w:lang w:eastAsia="en-US"/>
        </w:rPr>
        <w:t xml:space="preserve">. </w:t>
      </w:r>
    </w:p>
    <w:p w:rsidR="000B31A6" w:rsidRDefault="000B31A6" w:rsidP="000B31A6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val="ru-RU" w:eastAsia="en-US"/>
        </w:rPr>
      </w:pPr>
      <w:r>
        <w:rPr>
          <w:color w:val="000000"/>
          <w:sz w:val="28"/>
          <w:szCs w:val="28"/>
          <w:lang w:val="ru-RU" w:eastAsia="en-US"/>
        </w:rPr>
        <w:lastRenderedPageBreak/>
        <w:t>10</w:t>
      </w:r>
      <w:r>
        <w:rPr>
          <w:color w:val="000000"/>
          <w:sz w:val="28"/>
          <w:szCs w:val="28"/>
          <w:lang w:eastAsia="en-US"/>
        </w:rPr>
        <w:t>. Віртуальний університет Міністерства фінансів України</w:t>
      </w:r>
      <w:r>
        <w:rPr>
          <w:color w:val="000000"/>
          <w:sz w:val="28"/>
          <w:szCs w:val="28"/>
          <w:lang w:val="ru-RU" w:eastAsia="en-US"/>
        </w:rPr>
        <w:t xml:space="preserve"> : </w:t>
      </w:r>
      <w:r>
        <w:rPr>
          <w:sz w:val="28"/>
          <w:szCs w:val="28"/>
          <w:shd w:val="clear" w:color="auto" w:fill="FFFFFF"/>
        </w:rPr>
        <w:t>URL</w:t>
      </w:r>
      <w:r>
        <w:rPr>
          <w:sz w:val="28"/>
          <w:szCs w:val="28"/>
        </w:rPr>
        <w:t>:</w:t>
      </w:r>
      <w:r>
        <w:rPr>
          <w:color w:val="000000"/>
          <w:sz w:val="28"/>
          <w:szCs w:val="28"/>
          <w:lang w:val="ru-RU" w:eastAsia="en-US"/>
        </w:rPr>
        <w:t xml:space="preserve"> https://vingfu.gov.ua/virtualnij-universitet-ministerstva-finansiv-ukraini/</w:t>
      </w:r>
    </w:p>
    <w:p w:rsidR="000B31A6" w:rsidRDefault="000B31A6" w:rsidP="000B31A6">
      <w:pPr>
        <w:jc w:val="both"/>
        <w:rPr>
          <w:sz w:val="28"/>
          <w:szCs w:val="28"/>
          <w:lang w:eastAsia="ru-RU"/>
        </w:rPr>
      </w:pPr>
    </w:p>
    <w:sectPr w:rsidR="000B31A6" w:rsidSect="0074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0B31A6"/>
    <w:rsid w:val="000B31A6"/>
    <w:rsid w:val="0074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A6"/>
    <w:pPr>
      <w:suppressAutoHyphens/>
      <w:spacing w:line="240" w:lineRule="auto"/>
      <w:ind w:firstLine="0"/>
    </w:pPr>
    <w:rPr>
      <w:rFonts w:eastAsia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1A6"/>
    <w:rPr>
      <w:rFonts w:ascii="Times New Roman" w:hAnsi="Times New Roman" w:cs="Times New Roman" w:hint="default"/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0B31A6"/>
    <w:pPr>
      <w:suppressAutoHyphens w:val="0"/>
      <w:jc w:val="both"/>
    </w:pPr>
    <w:rPr>
      <w:sz w:val="28"/>
      <w:lang w:val="ru-RU" w:eastAsia="ru-RU"/>
    </w:rPr>
  </w:style>
  <w:style w:type="character" w:customStyle="1" w:styleId="a5">
    <w:name w:val="Подзаголовок Знак"/>
    <w:basedOn w:val="a0"/>
    <w:link w:val="a4"/>
    <w:uiPriority w:val="99"/>
    <w:rsid w:val="000B31A6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stat.gov.ua" TargetMode="External"/><Relationship Id="rId5" Type="http://schemas.openxmlformats.org/officeDocument/2006/relationships/hyperlink" Target="https://mof.gov.ua/uk" TargetMode="External"/><Relationship Id="rId4" Type="http://schemas.openxmlformats.org/officeDocument/2006/relationships/hyperlink" Target="http://www.km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Company>Workgroup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Феофанов Л. К.</dc:creator>
  <cp:lastModifiedBy>Феофанов Л. К.</cp:lastModifiedBy>
  <cp:revision>1</cp:revision>
  <dcterms:created xsi:type="dcterms:W3CDTF">2021-01-20T14:55:00Z</dcterms:created>
  <dcterms:modified xsi:type="dcterms:W3CDTF">2021-01-20T14:55:00Z</dcterms:modified>
</cp:coreProperties>
</file>