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34" w:rsidRDefault="000E1B34" w:rsidP="000E1B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даними, що наведені в таблиці 2, провести АВС-аналіз асортиментних позицій товарної категорії «карамель» роздрібного магазину.</w:t>
      </w:r>
    </w:p>
    <w:p w:rsidR="000E1B34" w:rsidRPr="006858B2" w:rsidRDefault="000E1B34" w:rsidP="000E1B34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Таблиця 2</w:t>
      </w:r>
    </w:p>
    <w:tbl>
      <w:tblPr>
        <w:tblStyle w:val="a3"/>
        <w:tblW w:w="0" w:type="auto"/>
        <w:tblInd w:w="648" w:type="dxa"/>
        <w:tblLook w:val="01E0" w:firstRow="1" w:lastRow="1" w:firstColumn="1" w:lastColumn="1" w:noHBand="0" w:noVBand="0"/>
      </w:tblPr>
      <w:tblGrid>
        <w:gridCol w:w="4642"/>
        <w:gridCol w:w="4281"/>
      </w:tblGrid>
      <w:tr w:rsidR="000E1B34" w:rsidRPr="00AA15EA" w:rsidTr="00CE48B8">
        <w:trPr>
          <w:trHeight w:val="398"/>
        </w:trPr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 w:rsidRPr="00AA15EA">
              <w:t>Товарн</w:t>
            </w:r>
            <w:r>
              <w:t>і</w:t>
            </w:r>
            <w:r w:rsidRPr="00AA15EA">
              <w:t xml:space="preserve"> </w:t>
            </w:r>
            <w:r>
              <w:t>позиції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 w:rsidRPr="00AA15EA">
              <w:t>Обсяг реалізації за звітній період, грн.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  <w:rPr>
                <w:lang w:val="en-US"/>
              </w:rPr>
            </w:pPr>
            <w:r>
              <w:t>«Барбарис»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21200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«Дюшес»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20100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«М’ятні»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20050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«Молочна краплинка»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5200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«Рачки»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8400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«Евкаліпт-ментол»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18400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«Рошен -</w:t>
            </w:r>
            <w:proofErr w:type="spellStart"/>
            <w:r>
              <w:t>джус</w:t>
            </w:r>
            <w:proofErr w:type="spellEnd"/>
            <w:r>
              <w:t xml:space="preserve"> </w:t>
            </w:r>
            <w:proofErr w:type="spellStart"/>
            <w:r>
              <w:t>мікс</w:t>
            </w:r>
            <w:proofErr w:type="spellEnd"/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15900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Default="000E1B34" w:rsidP="00CE48B8">
            <w:pPr>
              <w:jc w:val="center"/>
            </w:pPr>
            <w:r>
              <w:t>«Рошен-</w:t>
            </w:r>
            <w:proofErr w:type="spellStart"/>
            <w:r>
              <w:t>мікс</w:t>
            </w:r>
            <w:proofErr w:type="spellEnd"/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7580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«Шипучка»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16300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«Полуниця з вершками»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23650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</w:t>
            </w:r>
            <w:proofErr w:type="spellStart"/>
            <w:r>
              <w:t>Малібу</w:t>
            </w:r>
            <w:proofErr w:type="spellEnd"/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4240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«Капрі молоко»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21430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 xml:space="preserve">«Цитрусовий </w:t>
            </w:r>
            <w:proofErr w:type="spellStart"/>
            <w:r>
              <w:t>мікс</w:t>
            </w:r>
            <w:proofErr w:type="spellEnd"/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17370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</w:t>
            </w:r>
            <w:proofErr w:type="spellStart"/>
            <w:r>
              <w:t>Кислинка</w:t>
            </w:r>
            <w:proofErr w:type="spellEnd"/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2400</w:t>
            </w:r>
          </w:p>
        </w:tc>
      </w:tr>
      <w:tr w:rsidR="000E1B34" w:rsidRPr="00AA15EA" w:rsidTr="00CE48B8">
        <w:trPr>
          <w:trHeight w:val="70"/>
        </w:trPr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«Еклер»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19700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«Льодяник»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11070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«Фру-стік»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1100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</w:t>
            </w:r>
            <w:r>
              <w:rPr>
                <w:lang w:val="ru-RU"/>
              </w:rPr>
              <w:t>Стеклышки</w:t>
            </w:r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3200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Pr="00AA15EA" w:rsidRDefault="000E1B34" w:rsidP="00CE48B8">
            <w:pPr>
              <w:jc w:val="center"/>
            </w:pPr>
            <w:r>
              <w:t>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LilliPops</w:t>
            </w:r>
            <w:proofErr w:type="spellEnd"/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1250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Default="000E1B34" w:rsidP="00CE48B8">
            <w:pPr>
              <w:jc w:val="center"/>
            </w:pPr>
            <w:r>
              <w:t>«</w:t>
            </w:r>
            <w:proofErr w:type="spellStart"/>
            <w:r>
              <w:t>Бим</w:t>
            </w:r>
            <w:proofErr w:type="spellEnd"/>
            <w:r>
              <w:t xml:space="preserve"> </w:t>
            </w:r>
            <w:proofErr w:type="spellStart"/>
            <w:r>
              <w:t>Бом</w:t>
            </w:r>
            <w:proofErr w:type="spellEnd"/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14200</w:t>
            </w:r>
          </w:p>
        </w:tc>
      </w:tr>
      <w:tr w:rsidR="000E1B34" w:rsidRPr="00AA15EA" w:rsidTr="00CE48B8">
        <w:tc>
          <w:tcPr>
            <w:tcW w:w="4680" w:type="dxa"/>
          </w:tcPr>
          <w:p w:rsidR="000E1B34" w:rsidRDefault="000E1B34" w:rsidP="00CE48B8">
            <w:pPr>
              <w:jc w:val="center"/>
            </w:pPr>
            <w:r>
              <w:t>«Маскарад»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4320" w:type="dxa"/>
          </w:tcPr>
          <w:p w:rsidR="000E1B34" w:rsidRPr="00AA15EA" w:rsidRDefault="000E1B34" w:rsidP="00CE48B8">
            <w:pPr>
              <w:jc w:val="center"/>
            </w:pPr>
            <w:r>
              <w:t>3000</w:t>
            </w:r>
          </w:p>
        </w:tc>
      </w:tr>
    </w:tbl>
    <w:p w:rsidR="000E1B34" w:rsidRPr="007E3D9F" w:rsidRDefault="000E1B34" w:rsidP="000E1B34">
      <w:pPr>
        <w:rPr>
          <w:sz w:val="28"/>
          <w:szCs w:val="28"/>
        </w:rPr>
      </w:pPr>
    </w:p>
    <w:p w:rsidR="000E1B34" w:rsidRDefault="000E1B34" w:rsidP="000E1B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Здійснимо ранжирування асортиментних позицій за спаданням обсягів реалізації та визначимо для кожної позиції частку (%) від загального обсягу реалізації та частку з накопченим підсумком.</w:t>
      </w:r>
    </w:p>
    <w:p w:rsidR="00081836" w:rsidRDefault="0008183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89"/>
        <w:gridCol w:w="3078"/>
        <w:gridCol w:w="1260"/>
        <w:gridCol w:w="1751"/>
        <w:gridCol w:w="1616"/>
        <w:gridCol w:w="1077"/>
      </w:tblGrid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lastRenderedPageBreak/>
              <w:t>№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0E1B34" w:rsidRPr="00090E12" w:rsidRDefault="000E1B34" w:rsidP="00CE48B8">
            <w:pPr>
              <w:jc w:val="center"/>
            </w:pPr>
            <w:r w:rsidRPr="00AA15EA">
              <w:t>Товарн</w:t>
            </w:r>
            <w:r>
              <w:t>і</w:t>
            </w:r>
            <w:r w:rsidRPr="00AA15EA">
              <w:t xml:space="preserve"> </w:t>
            </w:r>
            <w:r>
              <w:t>позиції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AA15EA">
              <w:t>Обсяг реалізації</w:t>
            </w:r>
            <w:r>
              <w:t>, грн.</w:t>
            </w:r>
          </w:p>
        </w:tc>
        <w:tc>
          <w:tcPr>
            <w:tcW w:w="1751" w:type="dxa"/>
          </w:tcPr>
          <w:p w:rsidR="000E1B34" w:rsidRPr="00090E12" w:rsidRDefault="000E1B34" w:rsidP="00CE48B8">
            <w:pPr>
              <w:jc w:val="center"/>
            </w:pPr>
            <w:r>
              <w:t>Частка від загального обсягу реалізації, %</w:t>
            </w:r>
          </w:p>
        </w:tc>
        <w:tc>
          <w:tcPr>
            <w:tcW w:w="1616" w:type="dxa"/>
          </w:tcPr>
          <w:p w:rsidR="000E1B34" w:rsidRPr="00090E12" w:rsidRDefault="000E1B34" w:rsidP="00CE48B8">
            <w:pPr>
              <w:jc w:val="center"/>
            </w:pPr>
            <w:r>
              <w:t>Частка з накопиченим підсумком, %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E1B34" w:rsidRPr="00090E12" w:rsidRDefault="000E1B34" w:rsidP="00CE48B8">
            <w:pPr>
              <w:jc w:val="center"/>
            </w:pPr>
            <w:r>
              <w:t>Група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1</w:t>
            </w:r>
          </w:p>
        </w:tc>
        <w:tc>
          <w:tcPr>
            <w:tcW w:w="3078" w:type="dxa"/>
            <w:shd w:val="clear" w:color="auto" w:fill="C0C0C0"/>
          </w:tcPr>
          <w:p w:rsidR="000E1B34" w:rsidRPr="00090E12" w:rsidRDefault="000E1B34" w:rsidP="00CE48B8">
            <w:pPr>
              <w:jc w:val="center"/>
            </w:pPr>
            <w:r>
              <w:t>«Полуниця з вершками»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23650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9,25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9,25</w:t>
            </w:r>
          </w:p>
        </w:tc>
        <w:tc>
          <w:tcPr>
            <w:tcW w:w="1077" w:type="dxa"/>
            <w:shd w:val="clear" w:color="auto" w:fill="C0C0C0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А</w:t>
            </w:r>
          </w:p>
        </w:tc>
      </w:tr>
      <w:tr w:rsidR="000E1B34" w:rsidTr="0075743B">
        <w:trPr>
          <w:trHeight w:val="683"/>
        </w:trPr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2</w:t>
            </w:r>
          </w:p>
        </w:tc>
        <w:tc>
          <w:tcPr>
            <w:tcW w:w="3078" w:type="dxa"/>
            <w:shd w:val="clear" w:color="auto" w:fill="C0C0C0"/>
          </w:tcPr>
          <w:p w:rsidR="000E1B34" w:rsidRPr="00090E12" w:rsidRDefault="000E1B34" w:rsidP="00CE48B8">
            <w:pPr>
              <w:jc w:val="center"/>
            </w:pPr>
            <w:r>
              <w:t>«Капрі молоко»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21430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8,38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17,63</w:t>
            </w:r>
          </w:p>
        </w:tc>
        <w:tc>
          <w:tcPr>
            <w:tcW w:w="1077" w:type="dxa"/>
            <w:shd w:val="clear" w:color="auto" w:fill="C0C0C0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А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3</w:t>
            </w:r>
          </w:p>
        </w:tc>
        <w:tc>
          <w:tcPr>
            <w:tcW w:w="3078" w:type="dxa"/>
            <w:shd w:val="clear" w:color="auto" w:fill="C0C0C0"/>
          </w:tcPr>
          <w:p w:rsidR="000E1B34" w:rsidRPr="00090E12" w:rsidRDefault="000E1B34" w:rsidP="00CE48B8">
            <w:pPr>
              <w:jc w:val="center"/>
            </w:pPr>
            <w:r>
              <w:t>«Барбарис»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21200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8,29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25,92</w:t>
            </w:r>
          </w:p>
        </w:tc>
        <w:tc>
          <w:tcPr>
            <w:tcW w:w="1077" w:type="dxa"/>
            <w:shd w:val="clear" w:color="auto" w:fill="C0C0C0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А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4</w:t>
            </w:r>
          </w:p>
        </w:tc>
        <w:tc>
          <w:tcPr>
            <w:tcW w:w="3078" w:type="dxa"/>
            <w:shd w:val="clear" w:color="auto" w:fill="C0C0C0"/>
          </w:tcPr>
          <w:p w:rsidR="000E1B34" w:rsidRPr="00090E12" w:rsidRDefault="000E1B34" w:rsidP="00CE48B8">
            <w:pPr>
              <w:jc w:val="center"/>
            </w:pPr>
            <w:r>
              <w:t>«Дюшес»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20100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7,86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33,78</w:t>
            </w:r>
          </w:p>
        </w:tc>
        <w:tc>
          <w:tcPr>
            <w:tcW w:w="1077" w:type="dxa"/>
            <w:shd w:val="clear" w:color="auto" w:fill="C0C0C0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А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5</w:t>
            </w:r>
          </w:p>
        </w:tc>
        <w:tc>
          <w:tcPr>
            <w:tcW w:w="3078" w:type="dxa"/>
            <w:shd w:val="clear" w:color="auto" w:fill="C0C0C0"/>
          </w:tcPr>
          <w:p w:rsidR="000E1B34" w:rsidRPr="00090E12" w:rsidRDefault="000E1B34" w:rsidP="00CE48B8">
            <w:pPr>
              <w:jc w:val="center"/>
            </w:pPr>
            <w:r>
              <w:t>«М’ятні»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20050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7,84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41,62</w:t>
            </w:r>
          </w:p>
        </w:tc>
        <w:tc>
          <w:tcPr>
            <w:tcW w:w="1077" w:type="dxa"/>
            <w:shd w:val="clear" w:color="auto" w:fill="C0C0C0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А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6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shd w:val="clear" w:color="auto" w:fill="C0C0C0"/>
          </w:tcPr>
          <w:p w:rsidR="000E1B34" w:rsidRPr="00090E12" w:rsidRDefault="000E1B34" w:rsidP="00CE48B8">
            <w:pPr>
              <w:jc w:val="center"/>
            </w:pPr>
            <w:r>
              <w:t>«Еклер»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19700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7,70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49,32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C0C0C0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А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7</w:t>
            </w:r>
          </w:p>
        </w:tc>
        <w:tc>
          <w:tcPr>
            <w:tcW w:w="3078" w:type="dxa"/>
            <w:shd w:val="clear" w:color="auto" w:fill="E0E0E0"/>
          </w:tcPr>
          <w:p w:rsidR="000E1B34" w:rsidRPr="00090E12" w:rsidRDefault="000E1B34" w:rsidP="00CE48B8">
            <w:pPr>
              <w:jc w:val="center"/>
            </w:pPr>
            <w:r>
              <w:t>«Евкаліпт-ментол»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18400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7,19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56,51</w:t>
            </w:r>
          </w:p>
        </w:tc>
        <w:tc>
          <w:tcPr>
            <w:tcW w:w="1077" w:type="dxa"/>
            <w:shd w:val="clear" w:color="auto" w:fill="D9D9D9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В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8</w:t>
            </w:r>
          </w:p>
        </w:tc>
        <w:tc>
          <w:tcPr>
            <w:tcW w:w="3078" w:type="dxa"/>
            <w:shd w:val="clear" w:color="auto" w:fill="E0E0E0"/>
          </w:tcPr>
          <w:p w:rsidR="000E1B34" w:rsidRPr="00090E12" w:rsidRDefault="000E1B34" w:rsidP="00CE48B8">
            <w:pPr>
              <w:jc w:val="center"/>
            </w:pPr>
            <w:r>
              <w:t xml:space="preserve">«Цитрусовий </w:t>
            </w:r>
            <w:proofErr w:type="spellStart"/>
            <w:r>
              <w:t>мікс</w:t>
            </w:r>
            <w:proofErr w:type="spellEnd"/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17370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6,79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63,31</w:t>
            </w:r>
          </w:p>
        </w:tc>
        <w:tc>
          <w:tcPr>
            <w:tcW w:w="1077" w:type="dxa"/>
            <w:shd w:val="clear" w:color="auto" w:fill="D9D9D9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В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9</w:t>
            </w:r>
          </w:p>
        </w:tc>
        <w:tc>
          <w:tcPr>
            <w:tcW w:w="3078" w:type="dxa"/>
            <w:shd w:val="clear" w:color="auto" w:fill="E0E0E0"/>
          </w:tcPr>
          <w:p w:rsidR="000E1B34" w:rsidRPr="00090E12" w:rsidRDefault="000E1B34" w:rsidP="00CE48B8">
            <w:pPr>
              <w:jc w:val="center"/>
            </w:pPr>
            <w:r>
              <w:t>«Шипучка»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16300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6,37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69,68</w:t>
            </w:r>
          </w:p>
        </w:tc>
        <w:tc>
          <w:tcPr>
            <w:tcW w:w="1077" w:type="dxa"/>
            <w:shd w:val="clear" w:color="auto" w:fill="D9D9D9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В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10</w:t>
            </w:r>
          </w:p>
        </w:tc>
        <w:tc>
          <w:tcPr>
            <w:tcW w:w="3078" w:type="dxa"/>
            <w:shd w:val="clear" w:color="auto" w:fill="E0E0E0"/>
          </w:tcPr>
          <w:p w:rsidR="000E1B34" w:rsidRPr="00090E12" w:rsidRDefault="000E1B34" w:rsidP="00CE48B8">
            <w:pPr>
              <w:jc w:val="center"/>
            </w:pPr>
            <w:r>
              <w:t>«Рошен -</w:t>
            </w:r>
            <w:proofErr w:type="spellStart"/>
            <w:r>
              <w:t>джус</w:t>
            </w:r>
            <w:proofErr w:type="spellEnd"/>
            <w:r>
              <w:t xml:space="preserve"> </w:t>
            </w:r>
            <w:proofErr w:type="spellStart"/>
            <w:r>
              <w:t>мікс</w:t>
            </w:r>
            <w:proofErr w:type="spellEnd"/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15900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6,22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75,90</w:t>
            </w:r>
          </w:p>
        </w:tc>
        <w:tc>
          <w:tcPr>
            <w:tcW w:w="1077" w:type="dxa"/>
            <w:shd w:val="clear" w:color="auto" w:fill="D9D9D9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В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11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shd w:val="clear" w:color="auto" w:fill="E0E0E0"/>
          </w:tcPr>
          <w:p w:rsidR="000E1B34" w:rsidRPr="00090E12" w:rsidRDefault="000E1B34" w:rsidP="00CE48B8">
            <w:pPr>
              <w:jc w:val="center"/>
            </w:pPr>
            <w:r>
              <w:t>«</w:t>
            </w:r>
            <w:proofErr w:type="spellStart"/>
            <w:r>
              <w:t>Бим</w:t>
            </w:r>
            <w:proofErr w:type="spellEnd"/>
            <w:r>
              <w:t xml:space="preserve"> </w:t>
            </w:r>
            <w:proofErr w:type="spellStart"/>
            <w:r>
              <w:t>Бом</w:t>
            </w:r>
            <w:proofErr w:type="spellEnd"/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14200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5,55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81,45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D9D9D9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В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12</w:t>
            </w:r>
          </w:p>
        </w:tc>
        <w:tc>
          <w:tcPr>
            <w:tcW w:w="3078" w:type="dxa"/>
            <w:shd w:val="clear" w:color="auto" w:fill="F3F3F3"/>
          </w:tcPr>
          <w:p w:rsidR="000E1B34" w:rsidRPr="00090E12" w:rsidRDefault="000E1B34" w:rsidP="00CE48B8">
            <w:pPr>
              <w:jc w:val="center"/>
            </w:pPr>
            <w:r>
              <w:t>«Льодяник»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11070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4,33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85,78</w:t>
            </w:r>
          </w:p>
        </w:tc>
        <w:tc>
          <w:tcPr>
            <w:tcW w:w="1077" w:type="dxa"/>
            <w:shd w:val="clear" w:color="auto" w:fill="F3F3F3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С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13</w:t>
            </w:r>
          </w:p>
        </w:tc>
        <w:tc>
          <w:tcPr>
            <w:tcW w:w="3078" w:type="dxa"/>
            <w:shd w:val="clear" w:color="auto" w:fill="F3F3F3"/>
          </w:tcPr>
          <w:p w:rsidR="000E1B34" w:rsidRPr="00090E12" w:rsidRDefault="000E1B34" w:rsidP="00CE48B8">
            <w:pPr>
              <w:jc w:val="center"/>
            </w:pPr>
            <w:r>
              <w:t>«Рачки»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8400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3,28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89,06</w:t>
            </w:r>
          </w:p>
        </w:tc>
        <w:tc>
          <w:tcPr>
            <w:tcW w:w="1077" w:type="dxa"/>
            <w:shd w:val="clear" w:color="auto" w:fill="F3F3F3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С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14</w:t>
            </w:r>
          </w:p>
        </w:tc>
        <w:tc>
          <w:tcPr>
            <w:tcW w:w="3078" w:type="dxa"/>
            <w:shd w:val="clear" w:color="auto" w:fill="F3F3F3"/>
          </w:tcPr>
          <w:p w:rsidR="000E1B34" w:rsidRPr="00090E12" w:rsidRDefault="000E1B34" w:rsidP="00CE48B8">
            <w:pPr>
              <w:jc w:val="center"/>
            </w:pPr>
            <w:r>
              <w:t>«Рошен-</w:t>
            </w:r>
            <w:proofErr w:type="spellStart"/>
            <w:r>
              <w:t>мікс</w:t>
            </w:r>
            <w:proofErr w:type="spellEnd"/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7580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2,96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92,03</w:t>
            </w:r>
          </w:p>
        </w:tc>
        <w:tc>
          <w:tcPr>
            <w:tcW w:w="1077" w:type="dxa"/>
            <w:shd w:val="clear" w:color="auto" w:fill="F3F3F3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С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15</w:t>
            </w:r>
          </w:p>
        </w:tc>
        <w:tc>
          <w:tcPr>
            <w:tcW w:w="3078" w:type="dxa"/>
            <w:shd w:val="clear" w:color="auto" w:fill="F3F3F3"/>
          </w:tcPr>
          <w:p w:rsidR="000E1B34" w:rsidRPr="00090E12" w:rsidRDefault="000E1B34" w:rsidP="00CE48B8">
            <w:pPr>
              <w:jc w:val="center"/>
            </w:pPr>
            <w:r>
              <w:t>«Молочна краплинка»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5200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2,03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94,06</w:t>
            </w:r>
          </w:p>
        </w:tc>
        <w:tc>
          <w:tcPr>
            <w:tcW w:w="1077" w:type="dxa"/>
            <w:shd w:val="clear" w:color="auto" w:fill="F3F3F3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С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16</w:t>
            </w:r>
          </w:p>
        </w:tc>
        <w:tc>
          <w:tcPr>
            <w:tcW w:w="3078" w:type="dxa"/>
            <w:shd w:val="clear" w:color="auto" w:fill="F3F3F3"/>
          </w:tcPr>
          <w:p w:rsidR="000E1B34" w:rsidRPr="00090E12" w:rsidRDefault="000E1B34" w:rsidP="00CE48B8">
            <w:pPr>
              <w:jc w:val="center"/>
            </w:pPr>
            <w:r>
              <w:t>«</w:t>
            </w:r>
            <w:proofErr w:type="spellStart"/>
            <w:r>
              <w:t>Малібу</w:t>
            </w:r>
            <w:proofErr w:type="spellEnd"/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4240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1,66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95,72</w:t>
            </w:r>
          </w:p>
        </w:tc>
        <w:tc>
          <w:tcPr>
            <w:tcW w:w="1077" w:type="dxa"/>
            <w:shd w:val="clear" w:color="auto" w:fill="F3F3F3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С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17</w:t>
            </w:r>
          </w:p>
        </w:tc>
        <w:tc>
          <w:tcPr>
            <w:tcW w:w="3078" w:type="dxa"/>
            <w:shd w:val="clear" w:color="auto" w:fill="F3F3F3"/>
          </w:tcPr>
          <w:p w:rsidR="000E1B34" w:rsidRPr="00090E12" w:rsidRDefault="000E1B34" w:rsidP="00CE48B8">
            <w:pPr>
              <w:jc w:val="center"/>
            </w:pPr>
            <w:r>
              <w:t>«</w:t>
            </w:r>
            <w:r>
              <w:rPr>
                <w:lang w:val="ru-RU"/>
              </w:rPr>
              <w:t>Стеклышки</w:t>
            </w:r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3200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1,25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96,97</w:t>
            </w:r>
          </w:p>
        </w:tc>
        <w:tc>
          <w:tcPr>
            <w:tcW w:w="1077" w:type="dxa"/>
            <w:shd w:val="clear" w:color="auto" w:fill="F3F3F3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С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18</w:t>
            </w:r>
          </w:p>
        </w:tc>
        <w:tc>
          <w:tcPr>
            <w:tcW w:w="3078" w:type="dxa"/>
            <w:shd w:val="clear" w:color="auto" w:fill="F3F3F3"/>
          </w:tcPr>
          <w:p w:rsidR="000E1B34" w:rsidRPr="00090E12" w:rsidRDefault="000E1B34" w:rsidP="00CE48B8">
            <w:pPr>
              <w:jc w:val="center"/>
            </w:pPr>
            <w:r>
              <w:t>«Маскарад»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3000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1,17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98,14</w:t>
            </w:r>
          </w:p>
        </w:tc>
        <w:tc>
          <w:tcPr>
            <w:tcW w:w="1077" w:type="dxa"/>
            <w:shd w:val="clear" w:color="auto" w:fill="F3F3F3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С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19</w:t>
            </w:r>
          </w:p>
        </w:tc>
        <w:tc>
          <w:tcPr>
            <w:tcW w:w="3078" w:type="dxa"/>
            <w:shd w:val="clear" w:color="auto" w:fill="F3F3F3"/>
          </w:tcPr>
          <w:p w:rsidR="000E1B34" w:rsidRPr="00090E12" w:rsidRDefault="000E1B34" w:rsidP="00CE48B8">
            <w:pPr>
              <w:jc w:val="center"/>
            </w:pPr>
            <w:r>
              <w:t>«</w:t>
            </w:r>
            <w:proofErr w:type="spellStart"/>
            <w:r>
              <w:t>Кислинка</w:t>
            </w:r>
            <w:proofErr w:type="spellEnd"/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2400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0,94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99,08</w:t>
            </w:r>
          </w:p>
        </w:tc>
        <w:tc>
          <w:tcPr>
            <w:tcW w:w="1077" w:type="dxa"/>
            <w:shd w:val="clear" w:color="auto" w:fill="F3F3F3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С</w:t>
            </w:r>
          </w:p>
        </w:tc>
      </w:tr>
      <w:tr w:rsidR="000E1B34" w:rsidTr="0075743B">
        <w:tc>
          <w:tcPr>
            <w:tcW w:w="789" w:type="dxa"/>
          </w:tcPr>
          <w:p w:rsidR="000E1B34" w:rsidRPr="00090E12" w:rsidRDefault="000E1B34" w:rsidP="00CE48B8">
            <w:pPr>
              <w:jc w:val="center"/>
            </w:pPr>
            <w:r>
              <w:t>20</w:t>
            </w:r>
          </w:p>
        </w:tc>
        <w:tc>
          <w:tcPr>
            <w:tcW w:w="3078" w:type="dxa"/>
            <w:shd w:val="clear" w:color="auto" w:fill="F3F3F3"/>
          </w:tcPr>
          <w:p w:rsidR="000E1B34" w:rsidRPr="00090E12" w:rsidRDefault="000E1B34" w:rsidP="00CE48B8">
            <w:pPr>
              <w:jc w:val="center"/>
            </w:pPr>
            <w:r>
              <w:t>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LilliPops</w:t>
            </w:r>
            <w:proofErr w:type="spellEnd"/>
            <w:r>
              <w:t>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</w:tcPr>
          <w:p w:rsidR="000E1B34" w:rsidRPr="00090E12" w:rsidRDefault="000E1B34" w:rsidP="00CE48B8">
            <w:pPr>
              <w:jc w:val="center"/>
            </w:pPr>
            <w:r w:rsidRPr="00090E12">
              <w:t>1250</w:t>
            </w:r>
          </w:p>
        </w:tc>
        <w:tc>
          <w:tcPr>
            <w:tcW w:w="1751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0,49</w:t>
            </w:r>
          </w:p>
        </w:tc>
        <w:tc>
          <w:tcPr>
            <w:tcW w:w="1616" w:type="dxa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99,57</w:t>
            </w:r>
          </w:p>
        </w:tc>
        <w:tc>
          <w:tcPr>
            <w:tcW w:w="1077" w:type="dxa"/>
            <w:shd w:val="clear" w:color="auto" w:fill="F3F3F3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С</w:t>
            </w:r>
          </w:p>
        </w:tc>
      </w:tr>
      <w:tr w:rsidR="000E1B34" w:rsidTr="0075743B">
        <w:tc>
          <w:tcPr>
            <w:tcW w:w="789" w:type="dxa"/>
            <w:tcBorders>
              <w:bottom w:val="single" w:sz="4" w:space="0" w:color="auto"/>
            </w:tcBorders>
          </w:tcPr>
          <w:p w:rsidR="000E1B34" w:rsidRPr="00090E12" w:rsidRDefault="000E1B34" w:rsidP="00CE48B8">
            <w:pPr>
              <w:jc w:val="center"/>
            </w:pPr>
            <w:r>
              <w:t>21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shd w:val="clear" w:color="auto" w:fill="F3F3F3"/>
          </w:tcPr>
          <w:p w:rsidR="000E1B34" w:rsidRPr="00090E12" w:rsidRDefault="000E1B34" w:rsidP="00CE48B8">
            <w:pPr>
              <w:jc w:val="center"/>
            </w:pPr>
            <w:r>
              <w:t>«Фру-стік» ТМ «</w:t>
            </w:r>
            <w:proofErr w:type="spellStart"/>
            <w:r>
              <w:rPr>
                <w:lang w:val="en-US"/>
              </w:rPr>
              <w:t>Roshen</w:t>
            </w:r>
            <w:proofErr w:type="spellEnd"/>
            <w:r>
              <w:t>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E1B34" w:rsidRPr="00090E12" w:rsidRDefault="000E1B34" w:rsidP="00CE48B8">
            <w:pPr>
              <w:jc w:val="center"/>
            </w:pPr>
            <w:r w:rsidRPr="00090E12">
              <w:t>1100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0,43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100,00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3F3F3"/>
          </w:tcPr>
          <w:p w:rsidR="000E1B34" w:rsidRPr="00196777" w:rsidRDefault="000E1B34" w:rsidP="00CE48B8">
            <w:pPr>
              <w:jc w:val="center"/>
              <w:rPr>
                <w:b/>
              </w:rPr>
            </w:pPr>
            <w:r w:rsidRPr="00196777">
              <w:rPr>
                <w:b/>
              </w:rPr>
              <w:t>С</w:t>
            </w:r>
          </w:p>
        </w:tc>
      </w:tr>
      <w:tr w:rsidR="000E1B34" w:rsidTr="0075743B">
        <w:tc>
          <w:tcPr>
            <w:tcW w:w="789" w:type="dxa"/>
            <w:shd w:val="clear" w:color="auto" w:fill="C0C0C0"/>
          </w:tcPr>
          <w:p w:rsidR="000E1B34" w:rsidRPr="00090E12" w:rsidRDefault="000E1B34" w:rsidP="00CE48B8">
            <w:pPr>
              <w:jc w:val="center"/>
            </w:pPr>
          </w:p>
        </w:tc>
        <w:tc>
          <w:tcPr>
            <w:tcW w:w="3078" w:type="dxa"/>
            <w:shd w:val="clear" w:color="auto" w:fill="C0C0C0"/>
          </w:tcPr>
          <w:p w:rsidR="000E1B34" w:rsidRPr="00090E12" w:rsidRDefault="000E1B34" w:rsidP="00CE48B8">
            <w:pPr>
              <w:jc w:val="center"/>
            </w:pPr>
            <w:r>
              <w:t>Всього</w:t>
            </w:r>
          </w:p>
        </w:tc>
        <w:tc>
          <w:tcPr>
            <w:tcW w:w="1260" w:type="dxa"/>
            <w:shd w:val="clear" w:color="auto" w:fill="C0C0C0"/>
          </w:tcPr>
          <w:p w:rsidR="000E1B34" w:rsidRPr="00090E12" w:rsidRDefault="000E1B34" w:rsidP="00CE48B8">
            <w:pPr>
              <w:jc w:val="center"/>
            </w:pPr>
            <w:r>
              <w:t>255740</w:t>
            </w:r>
          </w:p>
        </w:tc>
        <w:tc>
          <w:tcPr>
            <w:tcW w:w="1751" w:type="dxa"/>
            <w:shd w:val="clear" w:color="auto" w:fill="C0C0C0"/>
            <w:vAlign w:val="center"/>
          </w:tcPr>
          <w:p w:rsidR="000E1B34" w:rsidRPr="00B905FC" w:rsidRDefault="000E1B34" w:rsidP="00CE48B8">
            <w:pPr>
              <w:jc w:val="center"/>
            </w:pPr>
            <w:r w:rsidRPr="00B905FC">
              <w:t>100,00</w:t>
            </w:r>
          </w:p>
        </w:tc>
        <w:tc>
          <w:tcPr>
            <w:tcW w:w="1616" w:type="dxa"/>
            <w:shd w:val="clear" w:color="auto" w:fill="C0C0C0"/>
          </w:tcPr>
          <w:p w:rsidR="000E1B34" w:rsidRPr="00090E12" w:rsidRDefault="000E1B34" w:rsidP="00CE48B8">
            <w:pPr>
              <w:jc w:val="center"/>
            </w:pPr>
          </w:p>
        </w:tc>
        <w:tc>
          <w:tcPr>
            <w:tcW w:w="1077" w:type="dxa"/>
            <w:shd w:val="clear" w:color="auto" w:fill="C0C0C0"/>
          </w:tcPr>
          <w:p w:rsidR="000E1B34" w:rsidRPr="00090E12" w:rsidRDefault="000E1B34" w:rsidP="00CE48B8">
            <w:pPr>
              <w:jc w:val="center"/>
            </w:pPr>
          </w:p>
        </w:tc>
      </w:tr>
    </w:tbl>
    <w:p w:rsidR="000E1B34" w:rsidRPr="0075743B" w:rsidRDefault="000E1B34" w:rsidP="000E1B34">
      <w:pPr>
        <w:ind w:firstLine="720"/>
        <w:jc w:val="both"/>
      </w:pPr>
    </w:p>
    <w:p w:rsidR="000E1B34" w:rsidRPr="0075743B" w:rsidRDefault="000E1B34" w:rsidP="000E1B34">
      <w:pPr>
        <w:ind w:firstLine="720"/>
        <w:jc w:val="both"/>
      </w:pPr>
      <w:r w:rsidRPr="0075743B">
        <w:t xml:space="preserve">Як можна бачити з таблиці, до групи А, належать 6 товарних позицій (29% від загальної кількості), частка від загального обсягу реалізації яких складає 49,32%. Оскільки ці позиції користуються найбільшим попитом, для них необхідно здійснювати постійний (щоденний) контроль запасів на складі, оптимізувати розмір та час подання замовлення, мати на складі страховий запас. </w:t>
      </w:r>
    </w:p>
    <w:p w:rsidR="000E1B34" w:rsidRPr="0075743B" w:rsidRDefault="000E1B34" w:rsidP="000E1B34">
      <w:pPr>
        <w:ind w:firstLine="720"/>
        <w:jc w:val="both"/>
      </w:pPr>
      <w:r w:rsidRPr="0075743B">
        <w:t>До групи В належать 5 товарних позицій (24% від загальної кількості), частка від загального обсягу реалізації яких складає 81,45%-49,32%=32,13%. Ці позиції вимагають звичайного періодичного контр</w:t>
      </w:r>
      <w:bookmarkStart w:id="0" w:name="_GoBack"/>
      <w:bookmarkEnd w:id="0"/>
      <w:r w:rsidRPr="0075743B">
        <w:t>олю, відстеження своєчасності подання замовлення.</w:t>
      </w:r>
    </w:p>
    <w:p w:rsidR="000E1B34" w:rsidRPr="0075743B" w:rsidRDefault="000E1B34" w:rsidP="000E1B34">
      <w:pPr>
        <w:ind w:firstLine="720"/>
        <w:jc w:val="both"/>
      </w:pPr>
      <w:r w:rsidRPr="0075743B">
        <w:t xml:space="preserve">До групи С належать 10 товарних позицій (47% від загальної кількості) і частка від загального обсягу їх реалізації складає 100%-81,45%=18,55%. Ці позиції купуються </w:t>
      </w:r>
      <w:proofErr w:type="spellStart"/>
      <w:r w:rsidRPr="0075743B">
        <w:t>рідко</w:t>
      </w:r>
      <w:proofErr w:type="spellEnd"/>
      <w:r w:rsidRPr="0075743B">
        <w:t>, тому для них характерні спрощені методи планування, обліку і контролю; страховий запас не передбачається.</w:t>
      </w:r>
    </w:p>
    <w:p w:rsidR="003E2771" w:rsidRDefault="003E2771"/>
    <w:sectPr w:rsidR="003E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34"/>
    <w:rsid w:val="00081836"/>
    <w:rsid w:val="000E1B34"/>
    <w:rsid w:val="003E2771"/>
    <w:rsid w:val="0075743B"/>
    <w:rsid w:val="00A9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1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1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2021-01-23T08:08:00Z</dcterms:created>
  <dcterms:modified xsi:type="dcterms:W3CDTF">2021-01-24T08:34:00Z</dcterms:modified>
</cp:coreProperties>
</file>