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FF" w:rsidRPr="00AB61FF" w:rsidRDefault="00AB61FF" w:rsidP="00AB61FF">
      <w:pPr>
        <w:keepNext/>
        <w:spacing w:before="120" w:after="0" w:line="23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B61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ФОРМИ  ОЦІНЮВАННЯ </w:t>
      </w:r>
    </w:p>
    <w:p w:rsidR="00AB61FF" w:rsidRPr="00AB61FF" w:rsidRDefault="00AB61FF" w:rsidP="00AB61FF">
      <w:pPr>
        <w:spacing w:after="0" w:line="23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B61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Поточне оцінювання </w:t>
      </w:r>
    </w:p>
    <w:p w:rsidR="00AB61FF" w:rsidRPr="00AB61FF" w:rsidRDefault="00AB61FF" w:rsidP="00AB61FF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B61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Результати поточного оцінювання доступні в електронному «Журналі оцінок» на платформі </w:t>
      </w:r>
      <w:proofErr w:type="spellStart"/>
      <w:r w:rsidRPr="00AB61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Google</w:t>
      </w:r>
      <w:proofErr w:type="spellEnd"/>
      <w:r w:rsidRPr="00AB61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r w:rsidRPr="00AB61FF">
        <w:rPr>
          <w:rFonts w:ascii="Times New Roman" w:eastAsia="Times New Roman" w:hAnsi="Times New Roman" w:cs="Times New Roman"/>
          <w:sz w:val="24"/>
          <w:szCs w:val="24"/>
          <w:lang w:val="uk-UA"/>
        </w:rPr>
        <w:t>посилання</w:t>
      </w:r>
      <w:r w:rsidRPr="00AB61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AB61FF" w:rsidRPr="00AB61FF" w:rsidRDefault="00AB61FF" w:rsidP="00AB61FF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B61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Узагальнені оцінки та оцінки за виконання навчальних завдань розміщуються на платформі СЕЗН (</w:t>
      </w:r>
      <w:proofErr w:type="spellStart"/>
      <w:r w:rsidRPr="00AB61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Moodle</w:t>
      </w:r>
      <w:proofErr w:type="spellEnd"/>
      <w:r w:rsidRPr="00AB61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).</w:t>
      </w:r>
    </w:p>
    <w:p w:rsidR="00AB61FF" w:rsidRPr="00AB61FF" w:rsidRDefault="00AB61FF" w:rsidP="00AB61FF">
      <w:pPr>
        <w:spacing w:after="0" w:line="23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B61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Обов’язкові види навчальної роботи:</w:t>
      </w:r>
    </w:p>
    <w:p w:rsidR="00AB61FF" w:rsidRPr="00AB61FF" w:rsidRDefault="00AB61FF" w:rsidP="00AB61FF">
      <w:pPr>
        <w:spacing w:after="0" w:line="23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B61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 активна участь у груповій та індивідуальній роботі на практичних заняттях (максимально 5 балів);</w:t>
      </w:r>
    </w:p>
    <w:p w:rsidR="00AB61FF" w:rsidRPr="00AB61FF" w:rsidRDefault="00AB61FF" w:rsidP="00AB61FF">
      <w:pPr>
        <w:spacing w:after="0" w:line="23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B61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 підготовка основних практичних завдань з дисципліни (максимально 10 балів) – до кожного практичного заняття.</w:t>
      </w:r>
    </w:p>
    <w:p w:rsidR="00AB61FF" w:rsidRPr="00AB61FF" w:rsidRDefault="00AB61FF" w:rsidP="00AB61FF">
      <w:pPr>
        <w:spacing w:after="0" w:line="23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B61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 атестаційний проміжний контроль (максимально 10 балів) – двічі за семестр.</w:t>
      </w:r>
    </w:p>
    <w:p w:rsidR="00AB61FF" w:rsidRPr="00AB61FF" w:rsidRDefault="00AB61FF" w:rsidP="00AB61FF">
      <w:pPr>
        <w:spacing w:after="0" w:line="23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B61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Додаткові види навчальної роботи:</w:t>
      </w:r>
    </w:p>
    <w:p w:rsidR="00AB61FF" w:rsidRPr="00AB61FF" w:rsidRDefault="00AB61FF" w:rsidP="00AB61FF">
      <w:pPr>
        <w:spacing w:after="0" w:line="23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B61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– конспектування першоджерел з основних методологічних проблем сучасних </w:t>
      </w:r>
      <w:proofErr w:type="spellStart"/>
      <w:r w:rsidRPr="00AB61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методик</w:t>
      </w:r>
      <w:proofErr w:type="spellEnd"/>
      <w:r w:rsidRPr="00AB61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викладання мистецьких дисциплін (максимально 5 балів);</w:t>
      </w:r>
    </w:p>
    <w:p w:rsidR="00AB61FF" w:rsidRPr="00AB61FF" w:rsidRDefault="00AB61FF" w:rsidP="00AB61FF">
      <w:pPr>
        <w:spacing w:after="0" w:line="23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B61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 підготовка додаткових практичних завдань з дисципліни (максимально 5 балів).</w:t>
      </w:r>
    </w:p>
    <w:p w:rsidR="00AB61FF" w:rsidRPr="00AB61FF" w:rsidRDefault="00AB61FF" w:rsidP="00AB61FF">
      <w:pPr>
        <w:spacing w:after="0" w:line="23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B61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Підсумкове оцінювання:</w:t>
      </w:r>
    </w:p>
    <w:p w:rsidR="00AB61FF" w:rsidRPr="00AB61FF" w:rsidRDefault="00AB61FF" w:rsidP="00AB61FF">
      <w:pPr>
        <w:spacing w:after="0" w:line="23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B61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Теоретична складова </w:t>
      </w:r>
      <w:r w:rsidRPr="00AB61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(підсумкове тестування з дисципліни) – 20 балів (максимальна кількість).</w:t>
      </w:r>
    </w:p>
    <w:p w:rsidR="00AB61FF" w:rsidRPr="00AB61FF" w:rsidRDefault="00AB61FF" w:rsidP="00AB61FF">
      <w:pPr>
        <w:spacing w:after="0" w:line="23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B61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Практична складова </w:t>
      </w:r>
      <w:r w:rsidRPr="00AB61F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(підготовка індивідуального завдання) – 20 балів (максимальна кількість).</w:t>
      </w:r>
    </w:p>
    <w:tbl>
      <w:tblPr>
        <w:tblW w:w="128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22"/>
        <w:gridCol w:w="4359"/>
        <w:gridCol w:w="2740"/>
      </w:tblGrid>
      <w:tr w:rsidR="00AB61FF" w:rsidRPr="00AB61FF" w:rsidTr="002B0312">
        <w:trPr>
          <w:jc w:val="center"/>
        </w:trPr>
        <w:tc>
          <w:tcPr>
            <w:tcW w:w="5722" w:type="dxa"/>
          </w:tcPr>
          <w:p w:rsidR="00AB61FF" w:rsidRPr="00AB61FF" w:rsidRDefault="00AB61FF" w:rsidP="00AB61FF">
            <w:pPr>
              <w:keepNext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b/>
                <w:lang w:val="uk-UA"/>
              </w:rPr>
              <w:t>Контрольний захід</w:t>
            </w:r>
          </w:p>
        </w:tc>
        <w:tc>
          <w:tcPr>
            <w:tcW w:w="4359" w:type="dxa"/>
          </w:tcPr>
          <w:p w:rsidR="00AB61FF" w:rsidRPr="00AB61FF" w:rsidRDefault="00AB61FF" w:rsidP="00AB61FF">
            <w:pPr>
              <w:keepNext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b/>
                <w:lang w:val="uk-UA"/>
              </w:rPr>
              <w:t>Термін виконання</w:t>
            </w:r>
          </w:p>
        </w:tc>
        <w:tc>
          <w:tcPr>
            <w:tcW w:w="2740" w:type="dxa"/>
          </w:tcPr>
          <w:p w:rsidR="00AB61FF" w:rsidRPr="00AB61FF" w:rsidRDefault="00AB61FF" w:rsidP="00AB61FF">
            <w:pPr>
              <w:keepNext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b/>
                <w:lang w:val="uk-UA"/>
              </w:rPr>
              <w:t>% від загальної оцінки</w:t>
            </w:r>
          </w:p>
        </w:tc>
      </w:tr>
      <w:tr w:rsidR="00AB61FF" w:rsidRPr="00AB61FF" w:rsidTr="002B0312">
        <w:trPr>
          <w:jc w:val="center"/>
        </w:trPr>
        <w:tc>
          <w:tcPr>
            <w:tcW w:w="10081" w:type="dxa"/>
            <w:gridSpan w:val="2"/>
            <w:vAlign w:val="center"/>
          </w:tcPr>
          <w:p w:rsidR="00AB61FF" w:rsidRPr="00AB61FF" w:rsidRDefault="00AB61FF" w:rsidP="00AB61FF">
            <w:pPr>
              <w:spacing w:after="0" w:line="23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Поточний контроль </w:t>
            </w:r>
          </w:p>
        </w:tc>
        <w:tc>
          <w:tcPr>
            <w:tcW w:w="2740" w:type="dxa"/>
            <w:vAlign w:val="center"/>
          </w:tcPr>
          <w:p w:rsidR="00AB61FF" w:rsidRPr="00AB61FF" w:rsidRDefault="00AB61FF" w:rsidP="00AB61FF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60%</w:t>
            </w:r>
          </w:p>
        </w:tc>
      </w:tr>
      <w:tr w:rsidR="00AB61FF" w:rsidRPr="00AB61FF" w:rsidTr="002B0312">
        <w:trPr>
          <w:jc w:val="center"/>
        </w:trPr>
        <w:tc>
          <w:tcPr>
            <w:tcW w:w="5722" w:type="dxa"/>
            <w:vAlign w:val="bottom"/>
          </w:tcPr>
          <w:p w:rsidR="00AB61FF" w:rsidRPr="00AB61FF" w:rsidRDefault="00AB61FF" w:rsidP="00AB61FF">
            <w:pPr>
              <w:spacing w:after="0" w:line="230" w:lineRule="auto"/>
              <w:ind w:left="2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Виконання навчальних тестів </w:t>
            </w:r>
          </w:p>
        </w:tc>
        <w:tc>
          <w:tcPr>
            <w:tcW w:w="4359" w:type="dxa"/>
          </w:tcPr>
          <w:p w:rsidR="00AB61FF" w:rsidRPr="00AB61FF" w:rsidRDefault="00AB61FF" w:rsidP="00AB61F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кожного розділу курсу</w:t>
            </w:r>
          </w:p>
        </w:tc>
        <w:tc>
          <w:tcPr>
            <w:tcW w:w="2740" w:type="dxa"/>
          </w:tcPr>
          <w:p w:rsidR="00AB61FF" w:rsidRPr="00AB61FF" w:rsidRDefault="00AB61FF" w:rsidP="00AB61FF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10 %</w:t>
            </w:r>
          </w:p>
        </w:tc>
      </w:tr>
      <w:tr w:rsidR="00AB61FF" w:rsidRPr="00AB61FF" w:rsidTr="002B0312">
        <w:trPr>
          <w:jc w:val="center"/>
        </w:trPr>
        <w:tc>
          <w:tcPr>
            <w:tcW w:w="5722" w:type="dxa"/>
            <w:vAlign w:val="bottom"/>
          </w:tcPr>
          <w:p w:rsidR="00AB61FF" w:rsidRPr="00AB61FF" w:rsidRDefault="00AB61FF" w:rsidP="00AB61FF">
            <w:pPr>
              <w:spacing w:after="0" w:line="230" w:lineRule="auto"/>
              <w:ind w:left="2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Участь у роботі на практичних заняттях</w:t>
            </w:r>
          </w:p>
        </w:tc>
        <w:tc>
          <w:tcPr>
            <w:tcW w:w="4359" w:type="dxa"/>
          </w:tcPr>
          <w:p w:rsidR="00AB61FF" w:rsidRPr="00AB61FF" w:rsidRDefault="00AB61FF" w:rsidP="00AB61F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кожному практичному занятті</w:t>
            </w:r>
          </w:p>
        </w:tc>
        <w:tc>
          <w:tcPr>
            <w:tcW w:w="2740" w:type="dxa"/>
          </w:tcPr>
          <w:p w:rsidR="00AB61FF" w:rsidRPr="00AB61FF" w:rsidRDefault="00AB61FF" w:rsidP="00AB61FF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12 %</w:t>
            </w:r>
          </w:p>
        </w:tc>
      </w:tr>
      <w:tr w:rsidR="00AB61FF" w:rsidRPr="00AB61FF" w:rsidTr="002B0312">
        <w:trPr>
          <w:jc w:val="center"/>
        </w:trPr>
        <w:tc>
          <w:tcPr>
            <w:tcW w:w="5722" w:type="dxa"/>
            <w:vAlign w:val="bottom"/>
          </w:tcPr>
          <w:p w:rsidR="00AB61FF" w:rsidRPr="00AB61FF" w:rsidRDefault="00AB61FF" w:rsidP="00AB61FF">
            <w:pPr>
              <w:spacing w:after="0" w:line="230" w:lineRule="auto"/>
              <w:ind w:left="2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Підготовка основних практичних завдань </w:t>
            </w:r>
          </w:p>
        </w:tc>
        <w:tc>
          <w:tcPr>
            <w:tcW w:w="4359" w:type="dxa"/>
          </w:tcPr>
          <w:p w:rsidR="00AB61FF" w:rsidRPr="00AB61FF" w:rsidRDefault="00AB61FF" w:rsidP="00AB61F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кожного практичного заняття</w:t>
            </w:r>
          </w:p>
        </w:tc>
        <w:tc>
          <w:tcPr>
            <w:tcW w:w="2740" w:type="dxa"/>
          </w:tcPr>
          <w:p w:rsidR="00AB61FF" w:rsidRPr="00AB61FF" w:rsidRDefault="00AB61FF" w:rsidP="00AB61FF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12 %</w:t>
            </w:r>
          </w:p>
        </w:tc>
      </w:tr>
      <w:tr w:rsidR="00AB61FF" w:rsidRPr="00AB61FF" w:rsidTr="002B0312">
        <w:trPr>
          <w:jc w:val="center"/>
        </w:trPr>
        <w:tc>
          <w:tcPr>
            <w:tcW w:w="5722" w:type="dxa"/>
            <w:vAlign w:val="bottom"/>
          </w:tcPr>
          <w:p w:rsidR="00AB61FF" w:rsidRPr="00AB61FF" w:rsidRDefault="00AB61FF" w:rsidP="00AB61FF">
            <w:pPr>
              <w:spacing w:after="0" w:line="230" w:lineRule="auto"/>
              <w:ind w:left="2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Атестаційний (проміжний) контроль </w:t>
            </w:r>
          </w:p>
        </w:tc>
        <w:tc>
          <w:tcPr>
            <w:tcW w:w="4359" w:type="dxa"/>
          </w:tcPr>
          <w:p w:rsidR="00AB61FF" w:rsidRPr="00AB61FF" w:rsidRDefault="00AB61FF" w:rsidP="00AB61F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 рази на семестр</w:t>
            </w:r>
          </w:p>
        </w:tc>
        <w:tc>
          <w:tcPr>
            <w:tcW w:w="2740" w:type="dxa"/>
          </w:tcPr>
          <w:p w:rsidR="00AB61FF" w:rsidRPr="00AB61FF" w:rsidRDefault="00AB61FF" w:rsidP="00AB61FF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10 %</w:t>
            </w:r>
          </w:p>
        </w:tc>
      </w:tr>
      <w:tr w:rsidR="00AB61FF" w:rsidRPr="00AB61FF" w:rsidTr="002B0312">
        <w:trPr>
          <w:jc w:val="center"/>
        </w:trPr>
        <w:tc>
          <w:tcPr>
            <w:tcW w:w="5722" w:type="dxa"/>
            <w:vAlign w:val="bottom"/>
          </w:tcPr>
          <w:p w:rsidR="00AB61FF" w:rsidRPr="00AB61FF" w:rsidRDefault="00AB61FF" w:rsidP="00AB61FF">
            <w:pPr>
              <w:spacing w:after="0" w:line="230" w:lineRule="auto"/>
              <w:ind w:left="2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Конспектування першоджерел </w:t>
            </w:r>
          </w:p>
        </w:tc>
        <w:tc>
          <w:tcPr>
            <w:tcW w:w="4359" w:type="dxa"/>
          </w:tcPr>
          <w:p w:rsidR="00AB61FF" w:rsidRPr="00AB61FF" w:rsidRDefault="00AB61FF" w:rsidP="00AB61F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визначених тем</w:t>
            </w:r>
          </w:p>
        </w:tc>
        <w:tc>
          <w:tcPr>
            <w:tcW w:w="2740" w:type="dxa"/>
          </w:tcPr>
          <w:p w:rsidR="00AB61FF" w:rsidRPr="00AB61FF" w:rsidRDefault="00AB61FF" w:rsidP="00AB61FF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8 %</w:t>
            </w:r>
          </w:p>
        </w:tc>
      </w:tr>
      <w:tr w:rsidR="00AB61FF" w:rsidRPr="00AB61FF" w:rsidTr="002B0312">
        <w:trPr>
          <w:jc w:val="center"/>
        </w:trPr>
        <w:tc>
          <w:tcPr>
            <w:tcW w:w="5722" w:type="dxa"/>
          </w:tcPr>
          <w:p w:rsidR="00AB61FF" w:rsidRPr="00AB61FF" w:rsidRDefault="00AB61FF" w:rsidP="00AB61FF">
            <w:pPr>
              <w:spacing w:after="0" w:line="230" w:lineRule="auto"/>
              <w:ind w:left="2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Підготовка додаткових практичних завдань </w:t>
            </w:r>
          </w:p>
        </w:tc>
        <w:tc>
          <w:tcPr>
            <w:tcW w:w="4359" w:type="dxa"/>
          </w:tcPr>
          <w:p w:rsidR="00AB61FF" w:rsidRPr="00AB61FF" w:rsidRDefault="00AB61FF" w:rsidP="00AB61F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кожного практичного заняття</w:t>
            </w:r>
          </w:p>
        </w:tc>
        <w:tc>
          <w:tcPr>
            <w:tcW w:w="2740" w:type="dxa"/>
          </w:tcPr>
          <w:p w:rsidR="00AB61FF" w:rsidRPr="00AB61FF" w:rsidRDefault="00AB61FF" w:rsidP="00AB61FF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8 %</w:t>
            </w:r>
          </w:p>
        </w:tc>
      </w:tr>
      <w:tr w:rsidR="00AB61FF" w:rsidRPr="00AB61FF" w:rsidTr="002B0312">
        <w:trPr>
          <w:jc w:val="center"/>
        </w:trPr>
        <w:tc>
          <w:tcPr>
            <w:tcW w:w="10081" w:type="dxa"/>
            <w:gridSpan w:val="2"/>
            <w:vAlign w:val="center"/>
          </w:tcPr>
          <w:p w:rsidR="00AB61FF" w:rsidRPr="00AB61FF" w:rsidRDefault="00AB61FF" w:rsidP="00AB61FF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Підсумковий контроль </w:t>
            </w:r>
          </w:p>
        </w:tc>
        <w:tc>
          <w:tcPr>
            <w:tcW w:w="2740" w:type="dxa"/>
            <w:vAlign w:val="center"/>
          </w:tcPr>
          <w:p w:rsidR="00AB61FF" w:rsidRPr="00AB61FF" w:rsidRDefault="00AB61FF" w:rsidP="00AB61FF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40%</w:t>
            </w:r>
          </w:p>
        </w:tc>
      </w:tr>
      <w:tr w:rsidR="00AB61FF" w:rsidRPr="00AB61FF" w:rsidTr="002B0312">
        <w:trPr>
          <w:jc w:val="center"/>
        </w:trPr>
        <w:tc>
          <w:tcPr>
            <w:tcW w:w="5722" w:type="dxa"/>
          </w:tcPr>
          <w:p w:rsidR="00AB61FF" w:rsidRPr="00AB61FF" w:rsidRDefault="00AB61FF" w:rsidP="00AB61FF">
            <w:pPr>
              <w:spacing w:after="0" w:line="230" w:lineRule="auto"/>
              <w:ind w:left="2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Підсумкове тестування (екзамен)</w:t>
            </w:r>
          </w:p>
        </w:tc>
        <w:tc>
          <w:tcPr>
            <w:tcW w:w="4359" w:type="dxa"/>
          </w:tcPr>
          <w:p w:rsidR="00AB61FF" w:rsidRPr="00AB61FF" w:rsidRDefault="00AB61FF" w:rsidP="00AB61F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Екзаменаційна сесія</w:t>
            </w:r>
          </w:p>
        </w:tc>
        <w:tc>
          <w:tcPr>
            <w:tcW w:w="2740" w:type="dxa"/>
          </w:tcPr>
          <w:p w:rsidR="00AB61FF" w:rsidRPr="00AB61FF" w:rsidRDefault="00AB61FF" w:rsidP="00AB61FF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20%</w:t>
            </w:r>
          </w:p>
        </w:tc>
      </w:tr>
      <w:tr w:rsidR="00AB61FF" w:rsidRPr="00AB61FF" w:rsidTr="002B0312">
        <w:trPr>
          <w:jc w:val="center"/>
        </w:trPr>
        <w:tc>
          <w:tcPr>
            <w:tcW w:w="5722" w:type="dxa"/>
          </w:tcPr>
          <w:p w:rsidR="00AB61FF" w:rsidRPr="00AB61FF" w:rsidRDefault="00AB61FF" w:rsidP="00AB61FF">
            <w:pPr>
              <w:spacing w:after="0" w:line="230" w:lineRule="auto"/>
              <w:ind w:left="2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Індивідуальне завдання </w:t>
            </w:r>
          </w:p>
        </w:tc>
        <w:tc>
          <w:tcPr>
            <w:tcW w:w="4359" w:type="dxa"/>
          </w:tcPr>
          <w:p w:rsidR="00AB61FF" w:rsidRPr="00AB61FF" w:rsidRDefault="00AB61FF" w:rsidP="00AB61F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Захист – на заліковому тижні</w:t>
            </w:r>
          </w:p>
        </w:tc>
        <w:tc>
          <w:tcPr>
            <w:tcW w:w="2740" w:type="dxa"/>
          </w:tcPr>
          <w:p w:rsidR="00AB61FF" w:rsidRPr="00AB61FF" w:rsidRDefault="00AB61FF" w:rsidP="00AB61FF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20%</w:t>
            </w:r>
          </w:p>
        </w:tc>
      </w:tr>
      <w:tr w:rsidR="00AB61FF" w:rsidRPr="00AB61FF" w:rsidTr="002B0312">
        <w:trPr>
          <w:jc w:val="center"/>
        </w:trPr>
        <w:tc>
          <w:tcPr>
            <w:tcW w:w="10081" w:type="dxa"/>
            <w:gridSpan w:val="2"/>
            <w:vAlign w:val="center"/>
          </w:tcPr>
          <w:p w:rsidR="00AB61FF" w:rsidRPr="00AB61FF" w:rsidRDefault="00AB61FF" w:rsidP="00AB61FF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2740" w:type="dxa"/>
          </w:tcPr>
          <w:p w:rsidR="00AB61FF" w:rsidRPr="00AB61FF" w:rsidRDefault="00AB61FF" w:rsidP="00AB61F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100%</w:t>
            </w:r>
          </w:p>
        </w:tc>
      </w:tr>
    </w:tbl>
    <w:p w:rsidR="00AB61FF" w:rsidRPr="00AB61FF" w:rsidRDefault="00AB61FF" w:rsidP="00AB61FF">
      <w:pPr>
        <w:keepNext/>
        <w:spacing w:before="120" w:after="0" w:line="23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B61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КРИТЕРІЇ ОЦІНЮВАННЯ </w:t>
      </w:r>
    </w:p>
    <w:tbl>
      <w:tblPr>
        <w:tblW w:w="14273" w:type="dxa"/>
        <w:jc w:val="center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990"/>
        <w:gridCol w:w="11283"/>
      </w:tblGrid>
      <w:tr w:rsidR="00AB61FF" w:rsidRPr="00AB61FF" w:rsidTr="002B0312">
        <w:trPr>
          <w:trHeight w:val="253"/>
          <w:jc w:val="center"/>
        </w:trPr>
        <w:tc>
          <w:tcPr>
            <w:tcW w:w="2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B61FF" w:rsidRPr="00AB61FF" w:rsidRDefault="00AB61FF" w:rsidP="00AB61FF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b/>
                <w:lang w:val="uk-UA"/>
              </w:rPr>
              <w:t>Види і форми освітнього процесу</w:t>
            </w:r>
          </w:p>
        </w:tc>
        <w:tc>
          <w:tcPr>
            <w:tcW w:w="11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B61FF" w:rsidRPr="00AB61FF" w:rsidRDefault="00AB61FF" w:rsidP="00AB61FF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b/>
                <w:lang w:val="uk-UA"/>
              </w:rPr>
              <w:t>Критерії та показники оцінки навчально-пізнавальної діяльності здобувачів освіти</w:t>
            </w:r>
          </w:p>
        </w:tc>
      </w:tr>
      <w:tr w:rsidR="00AB61FF" w:rsidRPr="00AB61FF" w:rsidTr="002B0312">
        <w:trPr>
          <w:trHeight w:val="291"/>
          <w:jc w:val="center"/>
        </w:trPr>
        <w:tc>
          <w:tcPr>
            <w:tcW w:w="2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B61FF" w:rsidRPr="00AB61FF" w:rsidRDefault="00AB61FF" w:rsidP="00AB61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1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B61FF" w:rsidRPr="00AB61FF" w:rsidRDefault="00AB61FF" w:rsidP="00AB61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AB61FF" w:rsidRPr="00AB61FF" w:rsidTr="002B0312">
        <w:trPr>
          <w:trHeight w:val="20"/>
          <w:jc w:val="center"/>
        </w:trPr>
        <w:tc>
          <w:tcPr>
            <w:tcW w:w="2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AB61FF" w:rsidRPr="00AB61FF" w:rsidRDefault="00AB61FF" w:rsidP="00AB61FF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61FF" w:rsidRPr="00AB61FF" w:rsidRDefault="00AB61FF" w:rsidP="00AB61F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Оцінюється: </w:t>
            </w:r>
          </w:p>
        </w:tc>
      </w:tr>
      <w:tr w:rsidR="00AB61FF" w:rsidRPr="00AB61FF" w:rsidTr="002B0312">
        <w:trPr>
          <w:trHeight w:val="20"/>
          <w:jc w:val="center"/>
        </w:trPr>
        <w:tc>
          <w:tcPr>
            <w:tcW w:w="2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AB61FF" w:rsidRPr="00AB61FF" w:rsidRDefault="00AB61FF" w:rsidP="00AB61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61FF" w:rsidRPr="00AB61FF" w:rsidRDefault="00AB61FF" w:rsidP="00AB61F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 ступінь володіння здобувачем освіти основними поняттями теми, логічність й доказовість власних висновків за окремими завданнями під час заняття;</w:t>
            </w:r>
          </w:p>
        </w:tc>
      </w:tr>
      <w:tr w:rsidR="00AB61FF" w:rsidRPr="00AB61FF" w:rsidTr="002B0312">
        <w:trPr>
          <w:trHeight w:val="20"/>
          <w:jc w:val="center"/>
        </w:trPr>
        <w:tc>
          <w:tcPr>
            <w:tcW w:w="2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AB61FF" w:rsidRPr="00AB61FF" w:rsidRDefault="00AB61FF" w:rsidP="00AB61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61FF" w:rsidRPr="00AB61FF" w:rsidRDefault="00AB61FF" w:rsidP="00AB61F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 активність здобувача освіти під час обговорення проблем, що розглядаються на занятті</w:t>
            </w:r>
          </w:p>
        </w:tc>
      </w:tr>
      <w:tr w:rsidR="00AB61FF" w:rsidRPr="00AB61FF" w:rsidTr="002B0312">
        <w:trPr>
          <w:trHeight w:val="20"/>
          <w:jc w:val="center"/>
        </w:trPr>
        <w:tc>
          <w:tcPr>
            <w:tcW w:w="2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AB61FF" w:rsidRPr="00AB61FF" w:rsidRDefault="00AB61FF" w:rsidP="00AB61FF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Основні та додаткові завдання до практичного заняття</w:t>
            </w: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61FF" w:rsidRPr="00AB61FF" w:rsidRDefault="00AB61FF" w:rsidP="00AB61F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Результати виконаного здобувачем освіти завдання оцінюється за показниками: </w:t>
            </w:r>
          </w:p>
        </w:tc>
      </w:tr>
      <w:tr w:rsidR="00AB61FF" w:rsidRPr="00AB61FF" w:rsidTr="002B0312">
        <w:trPr>
          <w:trHeight w:val="20"/>
          <w:jc w:val="center"/>
        </w:trPr>
        <w:tc>
          <w:tcPr>
            <w:tcW w:w="2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AB61FF" w:rsidRPr="00AB61FF" w:rsidRDefault="00AB61FF" w:rsidP="00AB61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61FF" w:rsidRPr="00AB61FF" w:rsidRDefault="00AB61FF" w:rsidP="00AB61F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 володіння основними поняттями теми; </w:t>
            </w:r>
          </w:p>
        </w:tc>
      </w:tr>
      <w:tr w:rsidR="00AB61FF" w:rsidRPr="00AB61FF" w:rsidTr="002B0312">
        <w:trPr>
          <w:trHeight w:val="20"/>
          <w:jc w:val="center"/>
        </w:trPr>
        <w:tc>
          <w:tcPr>
            <w:tcW w:w="2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AB61FF" w:rsidRPr="00AB61FF" w:rsidRDefault="00AB61FF" w:rsidP="00AB61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61FF" w:rsidRPr="00AB61FF" w:rsidRDefault="00AB61FF" w:rsidP="00AB61F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 логічність та доказовість власних думок й висновків;</w:t>
            </w:r>
          </w:p>
        </w:tc>
      </w:tr>
      <w:tr w:rsidR="00AB61FF" w:rsidRPr="00AB61FF" w:rsidTr="002B0312">
        <w:trPr>
          <w:trHeight w:val="20"/>
          <w:jc w:val="center"/>
        </w:trPr>
        <w:tc>
          <w:tcPr>
            <w:tcW w:w="2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AB61FF" w:rsidRPr="00AB61FF" w:rsidRDefault="00AB61FF" w:rsidP="00AB61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61FF" w:rsidRPr="00AB61FF" w:rsidRDefault="00AB61FF" w:rsidP="00AB61F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 самостійність виконання завдання;</w:t>
            </w:r>
          </w:p>
        </w:tc>
      </w:tr>
      <w:tr w:rsidR="00AB61FF" w:rsidRPr="00AB61FF" w:rsidTr="002B0312">
        <w:trPr>
          <w:trHeight w:val="20"/>
          <w:jc w:val="center"/>
        </w:trPr>
        <w:tc>
          <w:tcPr>
            <w:tcW w:w="2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AB61FF" w:rsidRPr="00AB61FF" w:rsidRDefault="00AB61FF" w:rsidP="00AB61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61FF" w:rsidRPr="00AB61FF" w:rsidRDefault="00AB61FF" w:rsidP="00AB61F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 творчий рівень, оригінальність роботи</w:t>
            </w:r>
          </w:p>
        </w:tc>
      </w:tr>
      <w:tr w:rsidR="00AB61FF" w:rsidRPr="00AB61FF" w:rsidTr="002B0312">
        <w:trPr>
          <w:trHeight w:val="20"/>
          <w:jc w:val="center"/>
        </w:trPr>
        <w:tc>
          <w:tcPr>
            <w:tcW w:w="2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AB61FF" w:rsidRPr="00AB61FF" w:rsidRDefault="00AB61FF" w:rsidP="00AB61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61FF" w:rsidRPr="00AB61FF" w:rsidRDefault="00AB61FF" w:rsidP="00AB61F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 якість оформлення та наявність посилань на використані джерела.</w:t>
            </w:r>
          </w:p>
        </w:tc>
      </w:tr>
      <w:tr w:rsidR="00AB61FF" w:rsidRPr="00AB61FF" w:rsidTr="002B0312">
        <w:trPr>
          <w:trHeight w:val="20"/>
          <w:jc w:val="center"/>
        </w:trPr>
        <w:tc>
          <w:tcPr>
            <w:tcW w:w="2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AB61FF" w:rsidRPr="00AB61FF" w:rsidRDefault="00AB61FF" w:rsidP="00AB61FF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Конспектування першоджерел</w:t>
            </w: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61FF" w:rsidRPr="00AB61FF" w:rsidRDefault="00AB61FF" w:rsidP="00AB61F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Конспект першоджерел оцінюються за показниками оволодіння здобувачем освіти:</w:t>
            </w:r>
          </w:p>
        </w:tc>
      </w:tr>
      <w:tr w:rsidR="00AB61FF" w:rsidRPr="00AB61FF" w:rsidTr="002B0312">
        <w:trPr>
          <w:trHeight w:val="20"/>
          <w:jc w:val="center"/>
        </w:trPr>
        <w:tc>
          <w:tcPr>
            <w:tcW w:w="2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AB61FF" w:rsidRPr="00AB61FF" w:rsidRDefault="00AB61FF" w:rsidP="00AB61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61FF" w:rsidRPr="00AB61FF" w:rsidRDefault="00AB61FF" w:rsidP="00AB61F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 навичками узагальнення та анотування наукових робіт;</w:t>
            </w:r>
          </w:p>
        </w:tc>
      </w:tr>
      <w:tr w:rsidR="00AB61FF" w:rsidRPr="00AB61FF" w:rsidTr="002B0312">
        <w:trPr>
          <w:trHeight w:val="20"/>
          <w:jc w:val="center"/>
        </w:trPr>
        <w:tc>
          <w:tcPr>
            <w:tcW w:w="2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AB61FF" w:rsidRPr="00AB61FF" w:rsidRDefault="00AB61FF" w:rsidP="00AB61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61FF" w:rsidRPr="00AB61FF" w:rsidRDefault="00AB61FF" w:rsidP="00AB61F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 практичними вміннями стисло й змістовно формулювати власні думки за опрацьованим матеріалом;</w:t>
            </w:r>
          </w:p>
        </w:tc>
      </w:tr>
      <w:tr w:rsidR="00AB61FF" w:rsidRPr="00AB61FF" w:rsidTr="002B0312">
        <w:trPr>
          <w:trHeight w:val="20"/>
          <w:jc w:val="center"/>
        </w:trPr>
        <w:tc>
          <w:tcPr>
            <w:tcW w:w="2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AB61FF" w:rsidRPr="00AB61FF" w:rsidRDefault="00AB61FF" w:rsidP="00AB61FF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Підсумковий семестровий контроль: залік</w:t>
            </w: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61FF" w:rsidRPr="00AB61FF" w:rsidRDefault="00AB61FF" w:rsidP="00AB61F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Оцінювання рівня засвоєння теоретичного матеріалу: тестовий </w:t>
            </w:r>
            <w:proofErr w:type="spellStart"/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контрольа</w:t>
            </w:r>
            <w:proofErr w:type="spellEnd"/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(20 б.)</w:t>
            </w:r>
          </w:p>
        </w:tc>
      </w:tr>
      <w:tr w:rsidR="00AB61FF" w:rsidRPr="00AB61FF" w:rsidTr="002B0312">
        <w:trPr>
          <w:trHeight w:val="20"/>
          <w:jc w:val="center"/>
        </w:trPr>
        <w:tc>
          <w:tcPr>
            <w:tcW w:w="2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</w:tcPr>
          <w:p w:rsidR="00AB61FF" w:rsidRPr="00AB61FF" w:rsidRDefault="00AB61FF" w:rsidP="00AB61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B61FF" w:rsidRPr="00AB61FF" w:rsidRDefault="00AB61FF" w:rsidP="00AB61F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Оцінювання рівня опанування самостійною пізнавальною, пошуковою та аналітичною активністю в практичній частині  дисципліни: індивідуальне завдання (20 балів)</w:t>
            </w:r>
          </w:p>
        </w:tc>
      </w:tr>
    </w:tbl>
    <w:p w:rsidR="00AB61FF" w:rsidRPr="00AB61FF" w:rsidRDefault="00AB61FF" w:rsidP="00AB61FF">
      <w:pPr>
        <w:keepNext/>
        <w:spacing w:before="120" w:after="0" w:line="23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B61F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ШКАЛА ОЦІНЮВАННЯ: НАЦІОНАЛЬНА ТА ECTS</w:t>
      </w:r>
    </w:p>
    <w:tbl>
      <w:tblPr>
        <w:tblW w:w="10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54"/>
        <w:gridCol w:w="4253"/>
        <w:gridCol w:w="2126"/>
        <w:gridCol w:w="1873"/>
      </w:tblGrid>
      <w:tr w:rsidR="00AB61FF" w:rsidRPr="00AB61FF" w:rsidTr="002B0312">
        <w:trPr>
          <w:trHeight w:val="205"/>
          <w:jc w:val="center"/>
        </w:trPr>
        <w:tc>
          <w:tcPr>
            <w:tcW w:w="2654" w:type="dxa"/>
            <w:vMerge w:val="restart"/>
            <w:vAlign w:val="center"/>
          </w:tcPr>
          <w:p w:rsidR="00AB61FF" w:rsidRPr="00AB61FF" w:rsidRDefault="00AB61FF" w:rsidP="00AB61FF">
            <w:pPr>
              <w:keepNext/>
              <w:keepLines/>
              <w:spacing w:after="0" w:line="23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b/>
                <w:smallCaps/>
                <w:color w:val="000000"/>
                <w:lang w:val="uk-UA"/>
              </w:rPr>
              <w:t>З</w:t>
            </w:r>
            <w:r w:rsidRPr="00AB61F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а шкалою ECTS</w:t>
            </w:r>
          </w:p>
        </w:tc>
        <w:tc>
          <w:tcPr>
            <w:tcW w:w="4253" w:type="dxa"/>
            <w:vMerge w:val="restart"/>
            <w:vAlign w:val="center"/>
          </w:tcPr>
          <w:p w:rsidR="00AB61FF" w:rsidRPr="00AB61FF" w:rsidRDefault="00AB61FF" w:rsidP="00AB61FF">
            <w:pPr>
              <w:keepNext/>
              <w:keepLines/>
              <w:spacing w:after="0" w:line="228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vAlign w:val="center"/>
          </w:tcPr>
          <w:p w:rsidR="00AB61FF" w:rsidRPr="00AB61FF" w:rsidRDefault="00AB61FF" w:rsidP="00AB61FF">
            <w:pPr>
              <w:keepNext/>
              <w:keepLines/>
              <w:spacing w:before="40" w:after="0" w:line="23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За національною шкалою</w:t>
            </w:r>
          </w:p>
        </w:tc>
      </w:tr>
      <w:tr w:rsidR="00AB61FF" w:rsidRPr="00AB61FF" w:rsidTr="002B0312">
        <w:trPr>
          <w:trHeight w:val="58"/>
          <w:jc w:val="center"/>
        </w:trPr>
        <w:tc>
          <w:tcPr>
            <w:tcW w:w="2654" w:type="dxa"/>
            <w:vMerge/>
            <w:vAlign w:val="center"/>
          </w:tcPr>
          <w:p w:rsidR="00AB61FF" w:rsidRPr="00AB61FF" w:rsidRDefault="00AB61FF" w:rsidP="00AB61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4253" w:type="dxa"/>
            <w:vMerge/>
            <w:vAlign w:val="center"/>
          </w:tcPr>
          <w:p w:rsidR="00AB61FF" w:rsidRPr="00AB61FF" w:rsidRDefault="00AB61FF" w:rsidP="00AB61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AB61FF" w:rsidRPr="00AB61FF" w:rsidRDefault="00AB61FF" w:rsidP="00AB61FF">
            <w:pPr>
              <w:keepNext/>
              <w:keepLines/>
              <w:spacing w:before="40" w:after="0" w:line="23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Екзамен</w:t>
            </w:r>
          </w:p>
        </w:tc>
        <w:tc>
          <w:tcPr>
            <w:tcW w:w="1873" w:type="dxa"/>
            <w:vAlign w:val="center"/>
          </w:tcPr>
          <w:p w:rsidR="00AB61FF" w:rsidRPr="00AB61FF" w:rsidRDefault="00AB61FF" w:rsidP="00AB61FF">
            <w:pPr>
              <w:keepNext/>
              <w:keepLines/>
              <w:spacing w:before="40" w:after="0" w:line="23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Залік</w:t>
            </w:r>
          </w:p>
        </w:tc>
      </w:tr>
      <w:tr w:rsidR="00AB61FF" w:rsidRPr="00AB61FF" w:rsidTr="002B0312">
        <w:trPr>
          <w:trHeight w:val="283"/>
          <w:jc w:val="center"/>
        </w:trPr>
        <w:tc>
          <w:tcPr>
            <w:tcW w:w="2654" w:type="dxa"/>
            <w:vAlign w:val="center"/>
          </w:tcPr>
          <w:p w:rsidR="00AB61FF" w:rsidRPr="00AB61FF" w:rsidRDefault="00AB61FF" w:rsidP="00AB61FF">
            <w:pPr>
              <w:spacing w:after="0" w:line="23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AB61FF" w:rsidRPr="00AB61FF" w:rsidRDefault="00AB61FF" w:rsidP="00AB61FF">
            <w:pPr>
              <w:spacing w:after="0" w:line="228" w:lineRule="auto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:rsidR="00AB61FF" w:rsidRPr="00AB61FF" w:rsidRDefault="00AB61FF" w:rsidP="00AB61FF">
            <w:pPr>
              <w:keepNext/>
              <w:keepLines/>
              <w:spacing w:before="40"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vAlign w:val="center"/>
          </w:tcPr>
          <w:p w:rsidR="00AB61FF" w:rsidRPr="00AB61FF" w:rsidRDefault="00AB61FF" w:rsidP="00AB61FF">
            <w:pPr>
              <w:keepNext/>
              <w:keepLines/>
              <w:spacing w:before="40"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Зараховано</w:t>
            </w:r>
          </w:p>
        </w:tc>
      </w:tr>
      <w:tr w:rsidR="00AB61FF" w:rsidRPr="00AB61FF" w:rsidTr="002B0312">
        <w:trPr>
          <w:trHeight w:val="283"/>
          <w:jc w:val="center"/>
        </w:trPr>
        <w:tc>
          <w:tcPr>
            <w:tcW w:w="2654" w:type="dxa"/>
            <w:vAlign w:val="center"/>
          </w:tcPr>
          <w:p w:rsidR="00AB61FF" w:rsidRPr="00AB61FF" w:rsidRDefault="00AB61FF" w:rsidP="00AB61FF">
            <w:pPr>
              <w:spacing w:after="0" w:line="23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AB61FF" w:rsidRPr="00AB61FF" w:rsidRDefault="00AB61FF" w:rsidP="00AB61FF">
            <w:pPr>
              <w:spacing w:after="0" w:line="228" w:lineRule="auto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AB61FF" w:rsidRPr="00AB61FF" w:rsidRDefault="00AB61FF" w:rsidP="00AB61FF">
            <w:pPr>
              <w:spacing w:after="0" w:line="23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 (добре)</w:t>
            </w:r>
          </w:p>
        </w:tc>
        <w:tc>
          <w:tcPr>
            <w:tcW w:w="1873" w:type="dxa"/>
            <w:vMerge/>
            <w:vAlign w:val="center"/>
          </w:tcPr>
          <w:p w:rsidR="00AB61FF" w:rsidRPr="00AB61FF" w:rsidRDefault="00AB61FF" w:rsidP="00AB61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61FF" w:rsidRPr="00AB61FF" w:rsidTr="002B0312">
        <w:trPr>
          <w:trHeight w:val="283"/>
          <w:jc w:val="center"/>
        </w:trPr>
        <w:tc>
          <w:tcPr>
            <w:tcW w:w="2654" w:type="dxa"/>
            <w:vAlign w:val="center"/>
          </w:tcPr>
          <w:p w:rsidR="00AB61FF" w:rsidRPr="00AB61FF" w:rsidRDefault="00AB61FF" w:rsidP="00AB61FF">
            <w:pPr>
              <w:spacing w:after="0" w:line="23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AB61FF" w:rsidRPr="00AB61FF" w:rsidRDefault="00AB61FF" w:rsidP="00AB61FF">
            <w:pPr>
              <w:spacing w:after="0" w:line="228" w:lineRule="auto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AB61FF" w:rsidRPr="00AB61FF" w:rsidRDefault="00AB61FF" w:rsidP="00AB61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vAlign w:val="center"/>
          </w:tcPr>
          <w:p w:rsidR="00AB61FF" w:rsidRPr="00AB61FF" w:rsidRDefault="00AB61FF" w:rsidP="00AB61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61FF" w:rsidRPr="00AB61FF" w:rsidTr="002B0312">
        <w:trPr>
          <w:trHeight w:val="283"/>
          <w:jc w:val="center"/>
        </w:trPr>
        <w:tc>
          <w:tcPr>
            <w:tcW w:w="2654" w:type="dxa"/>
            <w:vAlign w:val="center"/>
          </w:tcPr>
          <w:p w:rsidR="00AB61FF" w:rsidRPr="00AB61FF" w:rsidRDefault="00AB61FF" w:rsidP="00AB61FF">
            <w:pPr>
              <w:spacing w:after="0" w:line="23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AB61FF" w:rsidRPr="00AB61FF" w:rsidRDefault="00AB61FF" w:rsidP="00AB61FF">
            <w:pPr>
              <w:spacing w:after="0" w:line="228" w:lineRule="auto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AB61FF" w:rsidRPr="00AB61FF" w:rsidRDefault="00AB61FF" w:rsidP="00AB61FF">
            <w:pPr>
              <w:spacing w:after="0" w:line="23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vAlign w:val="center"/>
          </w:tcPr>
          <w:p w:rsidR="00AB61FF" w:rsidRPr="00AB61FF" w:rsidRDefault="00AB61FF" w:rsidP="00AB61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61FF" w:rsidRPr="00AB61FF" w:rsidTr="002B0312">
        <w:trPr>
          <w:trHeight w:val="283"/>
          <w:jc w:val="center"/>
        </w:trPr>
        <w:tc>
          <w:tcPr>
            <w:tcW w:w="2654" w:type="dxa"/>
            <w:vAlign w:val="center"/>
          </w:tcPr>
          <w:p w:rsidR="00AB61FF" w:rsidRPr="00AB61FF" w:rsidRDefault="00AB61FF" w:rsidP="00AB61FF">
            <w:pPr>
              <w:spacing w:after="0" w:line="23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AB61FF" w:rsidRPr="00AB61FF" w:rsidRDefault="00AB61FF" w:rsidP="00AB61FF">
            <w:pPr>
              <w:spacing w:after="0" w:line="228" w:lineRule="auto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AB61FF" w:rsidRPr="00AB61FF" w:rsidRDefault="00AB61FF" w:rsidP="00AB61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vAlign w:val="center"/>
          </w:tcPr>
          <w:p w:rsidR="00AB61FF" w:rsidRPr="00AB61FF" w:rsidRDefault="00AB61FF" w:rsidP="00AB61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61FF" w:rsidRPr="00AB61FF" w:rsidTr="002B0312">
        <w:trPr>
          <w:jc w:val="center"/>
        </w:trPr>
        <w:tc>
          <w:tcPr>
            <w:tcW w:w="2654" w:type="dxa"/>
            <w:vAlign w:val="center"/>
          </w:tcPr>
          <w:p w:rsidR="00AB61FF" w:rsidRPr="00AB61FF" w:rsidRDefault="00AB61FF" w:rsidP="00AB61FF">
            <w:pPr>
              <w:spacing w:after="0" w:line="23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AB61FF" w:rsidRPr="00AB61FF" w:rsidRDefault="00AB61FF" w:rsidP="00AB61FF">
            <w:pPr>
              <w:spacing w:after="0" w:line="228" w:lineRule="auto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AB61FF" w:rsidRPr="00AB61FF" w:rsidRDefault="00AB61FF" w:rsidP="00AB61FF">
            <w:pPr>
              <w:spacing w:after="0" w:line="23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vAlign w:val="center"/>
          </w:tcPr>
          <w:p w:rsidR="00AB61FF" w:rsidRPr="00AB61FF" w:rsidRDefault="00AB61FF" w:rsidP="00AB61FF">
            <w:pPr>
              <w:spacing w:after="0" w:line="230" w:lineRule="auto"/>
              <w:ind w:right="-5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зараховано</w:t>
            </w:r>
          </w:p>
        </w:tc>
      </w:tr>
      <w:tr w:rsidR="00AB61FF" w:rsidRPr="00AB61FF" w:rsidTr="002B0312">
        <w:trPr>
          <w:jc w:val="center"/>
        </w:trPr>
        <w:tc>
          <w:tcPr>
            <w:tcW w:w="2654" w:type="dxa"/>
            <w:vAlign w:val="center"/>
          </w:tcPr>
          <w:p w:rsidR="00AB61FF" w:rsidRPr="00AB61FF" w:rsidRDefault="00AB61FF" w:rsidP="00AB61FF">
            <w:pPr>
              <w:spacing w:after="0" w:line="23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AB61FF" w:rsidRPr="00AB61FF" w:rsidRDefault="00AB61FF" w:rsidP="00AB61FF">
            <w:pPr>
              <w:spacing w:after="0" w:line="228" w:lineRule="auto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6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vAlign w:val="center"/>
          </w:tcPr>
          <w:p w:rsidR="00AB61FF" w:rsidRPr="00AB61FF" w:rsidRDefault="00AB61FF" w:rsidP="00AB61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vAlign w:val="center"/>
          </w:tcPr>
          <w:p w:rsidR="00AB61FF" w:rsidRPr="00AB61FF" w:rsidRDefault="00AB61FF" w:rsidP="00AB61F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D1D3F" w:rsidRPr="00AB61FF" w:rsidRDefault="00AB61FF">
      <w:pPr>
        <w:rPr>
          <w:lang w:val="uk-UA"/>
        </w:rPr>
      </w:pPr>
      <w:bookmarkStart w:id="0" w:name="_GoBack"/>
      <w:bookmarkEnd w:id="0"/>
    </w:p>
    <w:sectPr w:rsidR="009D1D3F" w:rsidRPr="00AB61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D7"/>
    <w:rsid w:val="00366509"/>
    <w:rsid w:val="003E7FD7"/>
    <w:rsid w:val="00401B4C"/>
    <w:rsid w:val="007630CB"/>
    <w:rsid w:val="00A11603"/>
    <w:rsid w:val="00AB61FF"/>
    <w:rsid w:val="00B06452"/>
    <w:rsid w:val="00B2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D40D1-110C-4AE1-BF8D-02750F28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B61FF"/>
    <w:pPr>
      <w:keepNext/>
      <w:keepLines/>
      <w:spacing w:before="40" w:after="0" w:line="240" w:lineRule="auto"/>
      <w:outlineLvl w:val="1"/>
    </w:pPr>
    <w:rPr>
      <w:rFonts w:ascii="Calibri" w:eastAsia="Times New Roman" w:hAnsi="Calibri" w:cs="Times New Roman"/>
      <w:color w:val="365F91"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1FF"/>
    <w:pPr>
      <w:keepNext/>
      <w:keepLines/>
      <w:spacing w:before="40" w:after="0" w:line="240" w:lineRule="auto"/>
      <w:outlineLvl w:val="2"/>
    </w:pPr>
    <w:rPr>
      <w:rFonts w:ascii="Calibri" w:eastAsia="Times New Roman" w:hAnsi="Calibri" w:cs="Times New Roman"/>
      <w:color w:val="243F60"/>
      <w:sz w:val="24"/>
      <w:szCs w:val="24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1FF"/>
    <w:pPr>
      <w:keepNext/>
      <w:keepLines/>
      <w:spacing w:before="40" w:after="0" w:line="240" w:lineRule="auto"/>
      <w:outlineLvl w:val="3"/>
    </w:pPr>
    <w:rPr>
      <w:rFonts w:ascii="Calibri" w:eastAsia="Times New Roman" w:hAnsi="Calibri" w:cs="Times New Roman"/>
      <w:i/>
      <w:iCs/>
      <w:color w:val="365F91"/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AB61FF"/>
    <w:pPr>
      <w:keepNext/>
      <w:keepLines/>
      <w:spacing w:before="40" w:after="0" w:line="240" w:lineRule="auto"/>
      <w:outlineLvl w:val="4"/>
    </w:pPr>
    <w:rPr>
      <w:rFonts w:ascii="Calibri" w:eastAsia="Times New Roman" w:hAnsi="Calibri" w:cs="Times New Roman"/>
      <w:color w:val="365F91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61FF"/>
    <w:rPr>
      <w:rFonts w:ascii="Calibri" w:eastAsia="Times New Roman" w:hAnsi="Calibri" w:cs="Times New Roman"/>
      <w:color w:val="365F9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AB61FF"/>
    <w:rPr>
      <w:rFonts w:ascii="Calibri" w:eastAsia="Times New Roman" w:hAnsi="Calibri" w:cs="Times New Roman"/>
      <w:color w:val="243F60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AB61FF"/>
    <w:rPr>
      <w:rFonts w:ascii="Calibri" w:eastAsia="Times New Roman" w:hAnsi="Calibri" w:cs="Times New Roman"/>
      <w:i/>
      <w:iCs/>
      <w:color w:val="365F91"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rsid w:val="00AB61FF"/>
    <w:rPr>
      <w:rFonts w:ascii="Calibri" w:eastAsia="Times New Roman" w:hAnsi="Calibri" w:cs="Times New Roman"/>
      <w:color w:val="365F91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2924</Characters>
  <Application>Microsoft Office Word</Application>
  <DocSecurity>0</DocSecurity>
  <Lines>24</Lines>
  <Paragraphs>6</Paragraphs>
  <ScaleCrop>false</ScaleCrop>
  <Company>diakov.net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2021-01-26T13:48:00Z</dcterms:created>
  <dcterms:modified xsi:type="dcterms:W3CDTF">2021-01-26T13:50:00Z</dcterms:modified>
</cp:coreProperties>
</file>