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87E" w:rsidRPr="006C0ECD" w:rsidRDefault="00B1287E" w:rsidP="006C0EC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color w:val="000000"/>
          <w:lang w:val="uk-UA" w:eastAsia="uk-UA"/>
        </w:rPr>
      </w:pPr>
      <w:bookmarkStart w:id="0" w:name="_GoBack"/>
      <w:r w:rsidRPr="006C0ECD">
        <w:rPr>
          <w:rFonts w:ascii="Times New Roman" w:hAnsi="Times New Roman"/>
          <w:bCs/>
          <w:color w:val="000000"/>
          <w:lang w:val="uk-UA" w:eastAsia="uk-UA"/>
        </w:rPr>
        <w:t xml:space="preserve">Особливості літературного процесу в Україні та світі в пореволюційні роки Питання про традиції, про ставлення до класичної спадщини. </w:t>
      </w:r>
    </w:p>
    <w:p w:rsidR="00B1287E" w:rsidRPr="006C0ECD" w:rsidRDefault="00B1287E" w:rsidP="006C0EC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color w:val="000000"/>
          <w:lang w:val="uk-UA" w:eastAsia="uk-UA"/>
        </w:rPr>
      </w:pPr>
      <w:r w:rsidRPr="006C0ECD">
        <w:rPr>
          <w:rFonts w:ascii="Times New Roman" w:hAnsi="Times New Roman"/>
          <w:bCs/>
          <w:color w:val="000000"/>
          <w:lang w:val="uk-UA" w:eastAsia="uk-UA"/>
        </w:rPr>
        <w:t xml:space="preserve">Літературні течії та об'єднання в 1920-30 </w:t>
      </w:r>
      <w:proofErr w:type="spellStart"/>
      <w:r w:rsidRPr="006C0ECD">
        <w:rPr>
          <w:rFonts w:ascii="Times New Roman" w:hAnsi="Times New Roman"/>
          <w:bCs/>
          <w:color w:val="000000"/>
          <w:lang w:val="uk-UA" w:eastAsia="uk-UA"/>
        </w:rPr>
        <w:t>р.р</w:t>
      </w:r>
      <w:proofErr w:type="spellEnd"/>
      <w:r w:rsidRPr="006C0ECD">
        <w:rPr>
          <w:rFonts w:ascii="Times New Roman" w:hAnsi="Times New Roman"/>
          <w:bCs/>
          <w:color w:val="000000"/>
          <w:lang w:val="uk-UA" w:eastAsia="uk-UA"/>
        </w:rPr>
        <w:t xml:space="preserve">.: </w:t>
      </w:r>
      <w:r w:rsidRPr="006C0ECD">
        <w:rPr>
          <w:rFonts w:ascii="Times New Roman" w:hAnsi="Times New Roman"/>
          <w:bCs/>
          <w:color w:val="000000"/>
          <w:lang w:val="uk-UA" w:eastAsia="uk-UA"/>
        </w:rPr>
        <w:br/>
        <w:t xml:space="preserve">а) пізні символісти; б) авангардисти; в) футуристи; г) неокласики; ґ) </w:t>
      </w:r>
      <w:proofErr w:type="spellStart"/>
      <w:r w:rsidRPr="006C0ECD">
        <w:rPr>
          <w:rFonts w:ascii="Times New Roman" w:hAnsi="Times New Roman"/>
          <w:bCs/>
          <w:color w:val="000000"/>
          <w:lang w:val="uk-UA" w:eastAsia="uk-UA"/>
        </w:rPr>
        <w:t>боротьбісти</w:t>
      </w:r>
      <w:proofErr w:type="spellEnd"/>
      <w:r w:rsidRPr="006C0ECD">
        <w:rPr>
          <w:rFonts w:ascii="Times New Roman" w:hAnsi="Times New Roman"/>
          <w:bCs/>
          <w:color w:val="000000"/>
          <w:lang w:val="uk-UA" w:eastAsia="uk-UA"/>
        </w:rPr>
        <w:t>; д) пролеткультівці; е) об'єднання «Плуг»; є) «Жовтень»; ж) «Забій»; з) «Аванг</w:t>
      </w:r>
      <w:r w:rsidRPr="006C0ECD">
        <w:rPr>
          <w:rFonts w:ascii="Times New Roman" w:hAnsi="Times New Roman"/>
          <w:bCs/>
          <w:color w:val="000000"/>
          <w:lang w:val="uk-UA" w:eastAsia="uk-UA"/>
        </w:rPr>
        <w:t>ард»; и) «ВУСПП»; і) «</w:t>
      </w:r>
      <w:proofErr w:type="spellStart"/>
      <w:r w:rsidRPr="006C0ECD">
        <w:rPr>
          <w:rFonts w:ascii="Times New Roman" w:hAnsi="Times New Roman"/>
          <w:bCs/>
          <w:color w:val="000000"/>
          <w:lang w:val="uk-UA" w:eastAsia="uk-UA"/>
        </w:rPr>
        <w:t>Вапліте</w:t>
      </w:r>
      <w:proofErr w:type="spellEnd"/>
      <w:r w:rsidRPr="006C0ECD">
        <w:rPr>
          <w:rFonts w:ascii="Times New Roman" w:hAnsi="Times New Roman"/>
          <w:bCs/>
          <w:color w:val="000000"/>
          <w:lang w:val="uk-UA" w:eastAsia="uk-UA"/>
        </w:rPr>
        <w:t>».</w:t>
      </w:r>
    </w:p>
    <w:p w:rsidR="00B1287E" w:rsidRPr="006C0ECD" w:rsidRDefault="00B1287E" w:rsidP="006C0EC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color w:val="000000"/>
          <w:lang w:val="uk-UA" w:eastAsia="uk-UA"/>
        </w:rPr>
      </w:pPr>
      <w:r w:rsidRPr="006C0ECD">
        <w:rPr>
          <w:rFonts w:ascii="Times New Roman" w:hAnsi="Times New Roman"/>
          <w:bCs/>
          <w:color w:val="000000"/>
          <w:lang w:val="uk-UA" w:eastAsia="uk-UA"/>
        </w:rPr>
        <w:t xml:space="preserve">Літературна дискусія 1925-1928 </w:t>
      </w:r>
      <w:proofErr w:type="spellStart"/>
      <w:r w:rsidRPr="006C0ECD">
        <w:rPr>
          <w:rFonts w:ascii="Times New Roman" w:hAnsi="Times New Roman"/>
          <w:bCs/>
          <w:color w:val="000000"/>
          <w:lang w:val="uk-UA" w:eastAsia="uk-UA"/>
        </w:rPr>
        <w:t>р.р</w:t>
      </w:r>
      <w:proofErr w:type="spellEnd"/>
      <w:r w:rsidRPr="006C0ECD">
        <w:rPr>
          <w:rFonts w:ascii="Times New Roman" w:hAnsi="Times New Roman"/>
          <w:bCs/>
          <w:color w:val="000000"/>
          <w:lang w:val="uk-UA" w:eastAsia="uk-UA"/>
        </w:rPr>
        <w:t xml:space="preserve">. про шляхи розвитку української та зарубіжної літератури. </w:t>
      </w:r>
    </w:p>
    <w:p w:rsidR="00B1287E" w:rsidRPr="006C0ECD" w:rsidRDefault="00B1287E" w:rsidP="006C0EC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color w:val="000000"/>
          <w:lang w:val="uk-UA" w:eastAsia="uk-UA"/>
        </w:rPr>
      </w:pPr>
      <w:r w:rsidRPr="006C0ECD">
        <w:rPr>
          <w:rFonts w:ascii="Times New Roman" w:hAnsi="Times New Roman"/>
          <w:bCs/>
          <w:color w:val="000000"/>
          <w:lang w:val="uk-UA" w:eastAsia="uk-UA"/>
        </w:rPr>
        <w:t xml:space="preserve">Зародження модернізму в світі та національні різновиди: французький і чеський сюрреалізм, італійський та російський футуризм, англійський імажинізм і школа «потоку свідомості», німецький експресіонізм, шведський примітивізм тощо. </w:t>
      </w:r>
    </w:p>
    <w:p w:rsidR="00B1287E" w:rsidRPr="006C0ECD" w:rsidRDefault="00B1287E" w:rsidP="006C0EC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color w:val="000000"/>
          <w:lang w:val="uk-UA" w:eastAsia="uk-UA"/>
        </w:rPr>
      </w:pPr>
      <w:r w:rsidRPr="006C0ECD">
        <w:rPr>
          <w:rFonts w:ascii="Times New Roman" w:hAnsi="Times New Roman"/>
          <w:bCs/>
          <w:color w:val="000000"/>
          <w:lang w:val="uk-UA" w:eastAsia="uk-UA"/>
        </w:rPr>
        <w:t xml:space="preserve">Характерні риси модернізму як соціокультурного феномену. </w:t>
      </w:r>
    </w:p>
    <w:p w:rsidR="00B1287E" w:rsidRPr="006C0ECD" w:rsidRDefault="00B1287E" w:rsidP="006C0EC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color w:val="000000"/>
          <w:lang w:val="uk-UA" w:eastAsia="uk-UA"/>
        </w:rPr>
      </w:pPr>
      <w:r w:rsidRPr="006C0ECD">
        <w:rPr>
          <w:rFonts w:ascii="Times New Roman" w:hAnsi="Times New Roman"/>
          <w:bCs/>
          <w:color w:val="000000"/>
          <w:lang w:val="uk-UA" w:eastAsia="uk-UA"/>
        </w:rPr>
        <w:t xml:space="preserve">Специфіка розвитку українського модернізму. PR заходи товариства модерністів «Українська хата». </w:t>
      </w:r>
    </w:p>
    <w:p w:rsidR="00B1287E" w:rsidRPr="006C0ECD" w:rsidRDefault="00B1287E" w:rsidP="006C0EC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color w:val="000000"/>
          <w:lang w:val="uk-UA" w:eastAsia="uk-UA"/>
        </w:rPr>
      </w:pPr>
      <w:r w:rsidRPr="006C0ECD">
        <w:rPr>
          <w:rFonts w:ascii="Times New Roman" w:hAnsi="Times New Roman"/>
          <w:bCs/>
          <w:color w:val="000000"/>
          <w:lang w:val="uk-UA" w:eastAsia="uk-UA"/>
        </w:rPr>
        <w:t xml:space="preserve">Течії модернізму від зародків до потужного впровадження в літературний та культурний процес комунікації. </w:t>
      </w:r>
    </w:p>
    <w:p w:rsidR="00B1287E" w:rsidRPr="006C0ECD" w:rsidRDefault="00B1287E" w:rsidP="006C0EC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lang w:val="uk-UA" w:eastAsia="ru-RU"/>
        </w:rPr>
      </w:pPr>
      <w:r w:rsidRPr="006C0ECD">
        <w:rPr>
          <w:rFonts w:ascii="Times New Roman" w:hAnsi="Times New Roman"/>
          <w:bCs/>
          <w:color w:val="000000"/>
          <w:lang w:val="uk-UA" w:eastAsia="uk-UA"/>
        </w:rPr>
        <w:t xml:space="preserve">Модернізм, його течії в контексті естетико-художнього перевороту на </w:t>
      </w:r>
      <w:proofErr w:type="spellStart"/>
      <w:r w:rsidRPr="006C0ECD">
        <w:rPr>
          <w:rFonts w:ascii="Times New Roman" w:hAnsi="Times New Roman"/>
          <w:bCs/>
          <w:color w:val="000000"/>
          <w:lang w:val="uk-UA" w:eastAsia="uk-UA"/>
        </w:rPr>
        <w:t>рубежі</w:t>
      </w:r>
      <w:proofErr w:type="spellEnd"/>
      <w:r w:rsidRPr="006C0ECD">
        <w:rPr>
          <w:rFonts w:ascii="Times New Roman" w:hAnsi="Times New Roman"/>
          <w:bCs/>
          <w:color w:val="000000"/>
          <w:lang w:val="uk-UA" w:eastAsia="uk-UA"/>
        </w:rPr>
        <w:t xml:space="preserve"> ХІХ - ХХ ст.</w:t>
      </w:r>
    </w:p>
    <w:p w:rsidR="00B1287E" w:rsidRPr="006C0ECD" w:rsidRDefault="00B1287E" w:rsidP="006C0EC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color w:val="000000"/>
          <w:lang w:val="uk-UA" w:eastAsia="uk-UA"/>
        </w:rPr>
      </w:pPr>
      <w:r w:rsidRPr="006C0ECD">
        <w:rPr>
          <w:rFonts w:ascii="Times New Roman" w:hAnsi="Times New Roman"/>
          <w:bCs/>
          <w:color w:val="000000"/>
          <w:lang w:val="uk-UA" w:eastAsia="uk-UA"/>
        </w:rPr>
        <w:t>Естетичні позиції модернізму. Ірраціональність як національна стратегія модернізму. Модернізм як мистецьке явище другої половини XIX - початку XX століття</w:t>
      </w:r>
    </w:p>
    <w:p w:rsidR="00B1287E" w:rsidRPr="006C0ECD" w:rsidRDefault="00B1287E" w:rsidP="006C0EC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lang w:val="uk-UA" w:eastAsia="ru-RU"/>
        </w:rPr>
      </w:pPr>
      <w:r w:rsidRPr="006C0ECD">
        <w:rPr>
          <w:rFonts w:ascii="Times New Roman" w:hAnsi="Times New Roman"/>
          <w:lang w:val="uk-UA" w:eastAsia="ru-RU"/>
        </w:rPr>
        <w:t xml:space="preserve">Психологічні обґрунтування поняття «фрейдизм», зокрема праці австрійського психіатра </w:t>
      </w:r>
      <w:proofErr w:type="spellStart"/>
      <w:r w:rsidRPr="006C0ECD">
        <w:rPr>
          <w:rFonts w:ascii="Times New Roman" w:hAnsi="Times New Roman"/>
          <w:iCs/>
          <w:lang w:val="uk-UA" w:eastAsia="ru-RU"/>
        </w:rPr>
        <w:t>Зіґмунда</w:t>
      </w:r>
      <w:proofErr w:type="spellEnd"/>
      <w:r w:rsidRPr="006C0ECD">
        <w:rPr>
          <w:rFonts w:ascii="Times New Roman" w:hAnsi="Times New Roman"/>
          <w:iCs/>
          <w:lang w:val="uk-UA" w:eastAsia="ru-RU"/>
        </w:rPr>
        <w:t xml:space="preserve"> </w:t>
      </w:r>
      <w:proofErr w:type="spellStart"/>
      <w:r w:rsidRPr="006C0ECD">
        <w:rPr>
          <w:rFonts w:ascii="Times New Roman" w:hAnsi="Times New Roman"/>
          <w:iCs/>
          <w:lang w:val="uk-UA" w:eastAsia="ru-RU"/>
        </w:rPr>
        <w:t>Фройда</w:t>
      </w:r>
      <w:proofErr w:type="spellEnd"/>
      <w:r w:rsidRPr="006C0ECD">
        <w:rPr>
          <w:rFonts w:ascii="Times New Roman" w:hAnsi="Times New Roman"/>
          <w:iCs/>
          <w:lang w:val="uk-UA" w:eastAsia="ru-RU"/>
        </w:rPr>
        <w:t> </w:t>
      </w:r>
      <w:r w:rsidRPr="006C0ECD">
        <w:rPr>
          <w:rFonts w:ascii="Times New Roman" w:hAnsi="Times New Roman"/>
          <w:lang w:val="uk-UA" w:eastAsia="ru-RU"/>
        </w:rPr>
        <w:t xml:space="preserve">(1856—1939 </w:t>
      </w:r>
      <w:proofErr w:type="spellStart"/>
      <w:r w:rsidRPr="006C0ECD">
        <w:rPr>
          <w:rFonts w:ascii="Times New Roman" w:hAnsi="Times New Roman"/>
          <w:lang w:val="uk-UA" w:eastAsia="ru-RU"/>
        </w:rPr>
        <w:t>pp</w:t>
      </w:r>
      <w:proofErr w:type="spellEnd"/>
      <w:r w:rsidRPr="006C0ECD">
        <w:rPr>
          <w:rFonts w:ascii="Times New Roman" w:hAnsi="Times New Roman"/>
          <w:lang w:val="uk-UA" w:eastAsia="ru-RU"/>
        </w:rPr>
        <w:t xml:space="preserve">.) «Вступ до психоаналізу», «Тлумачення снів», «Я і Воно», «Тотем і табу». </w:t>
      </w:r>
    </w:p>
    <w:p w:rsidR="00B1287E" w:rsidRPr="006C0ECD" w:rsidRDefault="00B1287E" w:rsidP="006C0EC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lang w:val="uk-UA" w:eastAsia="ru-RU"/>
        </w:rPr>
      </w:pPr>
      <w:r w:rsidRPr="006C0ECD">
        <w:rPr>
          <w:rFonts w:ascii="Times New Roman" w:hAnsi="Times New Roman"/>
          <w:lang w:val="uk-UA" w:eastAsia="ru-RU"/>
        </w:rPr>
        <w:t xml:space="preserve">Емоційні конфлікти та риси фрейдизму в літературних творах В. Шекспіра, Гете, Гофмана та М. Достоєвського. </w:t>
      </w:r>
    </w:p>
    <w:p w:rsidR="00B1287E" w:rsidRPr="006C0ECD" w:rsidRDefault="00B1287E" w:rsidP="006C0EC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lang w:val="uk-UA" w:eastAsia="ru-RU"/>
        </w:rPr>
      </w:pPr>
      <w:r w:rsidRPr="006C0ECD">
        <w:rPr>
          <w:rFonts w:ascii="Times New Roman" w:hAnsi="Times New Roman"/>
          <w:lang w:val="uk-UA" w:eastAsia="ru-RU"/>
        </w:rPr>
        <w:t xml:space="preserve">Ідеї австрійського вченого у працях «Поезія і невроз» В. </w:t>
      </w:r>
      <w:proofErr w:type="spellStart"/>
      <w:r w:rsidRPr="006C0ECD">
        <w:rPr>
          <w:rFonts w:ascii="Times New Roman" w:hAnsi="Times New Roman"/>
          <w:lang w:val="uk-UA" w:eastAsia="ru-RU"/>
        </w:rPr>
        <w:t>Штекеля</w:t>
      </w:r>
      <w:proofErr w:type="spellEnd"/>
      <w:r w:rsidRPr="006C0ECD">
        <w:rPr>
          <w:rFonts w:ascii="Times New Roman" w:hAnsi="Times New Roman"/>
          <w:lang w:val="uk-UA" w:eastAsia="ru-RU"/>
        </w:rPr>
        <w:t xml:space="preserve">, «Мотив </w:t>
      </w:r>
      <w:proofErr w:type="spellStart"/>
      <w:r w:rsidRPr="006C0ECD">
        <w:rPr>
          <w:rFonts w:ascii="Times New Roman" w:hAnsi="Times New Roman"/>
          <w:lang w:val="uk-UA" w:eastAsia="ru-RU"/>
        </w:rPr>
        <w:t>кровозмішування</w:t>
      </w:r>
      <w:proofErr w:type="spellEnd"/>
      <w:r w:rsidRPr="006C0ECD">
        <w:rPr>
          <w:rFonts w:ascii="Times New Roman" w:hAnsi="Times New Roman"/>
          <w:lang w:val="uk-UA" w:eastAsia="ru-RU"/>
        </w:rPr>
        <w:t xml:space="preserve"> в поезії та сазі» О. Ранка. </w:t>
      </w:r>
      <w:proofErr w:type="spellStart"/>
      <w:r w:rsidRPr="006C0ECD">
        <w:rPr>
          <w:rFonts w:ascii="Times New Roman" w:hAnsi="Times New Roman"/>
          <w:lang w:val="uk-UA" w:eastAsia="ru-RU"/>
        </w:rPr>
        <w:t>Фройдизм</w:t>
      </w:r>
      <w:proofErr w:type="spellEnd"/>
      <w:r w:rsidRPr="006C0ECD">
        <w:rPr>
          <w:rFonts w:ascii="Times New Roman" w:hAnsi="Times New Roman"/>
          <w:lang w:val="uk-UA" w:eastAsia="ru-RU"/>
        </w:rPr>
        <w:t xml:space="preserve"> в українському літературознавстві С. </w:t>
      </w:r>
      <w:proofErr w:type="spellStart"/>
      <w:r w:rsidRPr="006C0ECD">
        <w:rPr>
          <w:rFonts w:ascii="Times New Roman" w:hAnsi="Times New Roman"/>
          <w:lang w:val="uk-UA" w:eastAsia="ru-RU"/>
        </w:rPr>
        <w:t>Балея</w:t>
      </w:r>
      <w:proofErr w:type="spellEnd"/>
      <w:r w:rsidRPr="006C0ECD">
        <w:rPr>
          <w:rFonts w:ascii="Times New Roman" w:hAnsi="Times New Roman"/>
          <w:lang w:val="uk-UA" w:eastAsia="ru-RU"/>
        </w:rPr>
        <w:t xml:space="preserve"> «З психології </w:t>
      </w:r>
      <w:proofErr w:type="spellStart"/>
      <w:r w:rsidRPr="006C0ECD">
        <w:rPr>
          <w:rFonts w:ascii="Times New Roman" w:hAnsi="Times New Roman"/>
          <w:lang w:val="uk-UA" w:eastAsia="ru-RU"/>
        </w:rPr>
        <w:t>творчости</w:t>
      </w:r>
      <w:proofErr w:type="spellEnd"/>
      <w:r w:rsidRPr="006C0ECD">
        <w:rPr>
          <w:rFonts w:ascii="Times New Roman" w:hAnsi="Times New Roman"/>
          <w:lang w:val="uk-UA" w:eastAsia="ru-RU"/>
        </w:rPr>
        <w:t xml:space="preserve"> Шевченка». </w:t>
      </w:r>
    </w:p>
    <w:p w:rsidR="00B1287E" w:rsidRPr="006C0ECD" w:rsidRDefault="00B1287E" w:rsidP="006C0EC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lang w:val="uk-UA" w:eastAsia="ru-RU"/>
        </w:rPr>
      </w:pPr>
      <w:r w:rsidRPr="006C0ECD">
        <w:rPr>
          <w:rFonts w:ascii="Times New Roman" w:hAnsi="Times New Roman"/>
          <w:lang w:val="uk-UA" w:eastAsia="ru-RU"/>
        </w:rPr>
        <w:t xml:space="preserve">Праці з психоаналізу в періодиці «Червоний шлях» та «Життя і революція», статті М. </w:t>
      </w:r>
      <w:proofErr w:type="spellStart"/>
      <w:r w:rsidRPr="006C0ECD">
        <w:rPr>
          <w:rFonts w:ascii="Times New Roman" w:hAnsi="Times New Roman"/>
          <w:lang w:val="uk-UA" w:eastAsia="ru-RU"/>
        </w:rPr>
        <w:t>Перліна</w:t>
      </w:r>
      <w:proofErr w:type="spellEnd"/>
      <w:r w:rsidRPr="006C0ECD">
        <w:rPr>
          <w:rFonts w:ascii="Times New Roman" w:hAnsi="Times New Roman"/>
          <w:lang w:val="uk-UA" w:eastAsia="ru-RU"/>
        </w:rPr>
        <w:t xml:space="preserve"> «Фрейдизм і марксизм», Степана Гаєвського «Фрейдизм у літературознавстві», Валер'яна Підмогильного «Іван Левицький (Спроба </w:t>
      </w:r>
      <w:proofErr w:type="spellStart"/>
      <w:r w:rsidRPr="006C0ECD">
        <w:rPr>
          <w:rFonts w:ascii="Times New Roman" w:hAnsi="Times New Roman"/>
          <w:lang w:val="uk-UA" w:eastAsia="ru-RU"/>
        </w:rPr>
        <w:t>психоаналізи</w:t>
      </w:r>
      <w:proofErr w:type="spellEnd"/>
      <w:r w:rsidRPr="006C0ECD">
        <w:rPr>
          <w:rFonts w:ascii="Times New Roman" w:hAnsi="Times New Roman"/>
          <w:lang w:val="uk-UA" w:eastAsia="ru-RU"/>
        </w:rPr>
        <w:t xml:space="preserve"> </w:t>
      </w:r>
      <w:proofErr w:type="spellStart"/>
      <w:r w:rsidRPr="006C0ECD">
        <w:rPr>
          <w:rFonts w:ascii="Times New Roman" w:hAnsi="Times New Roman"/>
          <w:lang w:val="uk-UA" w:eastAsia="ru-RU"/>
        </w:rPr>
        <w:t>творчости</w:t>
      </w:r>
      <w:proofErr w:type="spellEnd"/>
      <w:r w:rsidRPr="006C0ECD">
        <w:rPr>
          <w:rFonts w:ascii="Times New Roman" w:hAnsi="Times New Roman"/>
          <w:lang w:val="uk-UA" w:eastAsia="ru-RU"/>
        </w:rPr>
        <w:t xml:space="preserve">)». </w:t>
      </w:r>
    </w:p>
    <w:p w:rsidR="00B1287E" w:rsidRPr="006C0ECD" w:rsidRDefault="00B1287E" w:rsidP="006C0EC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lang w:val="uk-UA" w:eastAsia="ru-RU"/>
        </w:rPr>
      </w:pPr>
      <w:proofErr w:type="spellStart"/>
      <w:r w:rsidRPr="006C0ECD">
        <w:rPr>
          <w:rFonts w:ascii="Times New Roman" w:hAnsi="Times New Roman"/>
          <w:lang w:eastAsia="ru-RU"/>
        </w:rPr>
        <w:t>Фройдизм</w:t>
      </w:r>
      <w:proofErr w:type="spellEnd"/>
      <w:r w:rsidRPr="006C0ECD">
        <w:rPr>
          <w:rFonts w:ascii="Times New Roman" w:hAnsi="Times New Roman"/>
          <w:lang w:eastAsia="ru-RU"/>
        </w:rPr>
        <w:t xml:space="preserve"> в 90-ті р. XX ст.: </w:t>
      </w:r>
      <w:proofErr w:type="spellStart"/>
      <w:r w:rsidRPr="006C0ECD">
        <w:rPr>
          <w:rFonts w:ascii="Times New Roman" w:hAnsi="Times New Roman"/>
          <w:lang w:eastAsia="ru-RU"/>
        </w:rPr>
        <w:t>розвідки</w:t>
      </w:r>
      <w:proofErr w:type="spellEnd"/>
      <w:r w:rsidRPr="006C0ECD">
        <w:rPr>
          <w:rFonts w:ascii="Times New Roman" w:hAnsi="Times New Roman"/>
          <w:lang w:eastAsia="ru-RU"/>
        </w:rPr>
        <w:t xml:space="preserve"> </w:t>
      </w:r>
      <w:proofErr w:type="spellStart"/>
      <w:r w:rsidRPr="006C0ECD">
        <w:rPr>
          <w:rFonts w:ascii="Times New Roman" w:hAnsi="Times New Roman"/>
          <w:lang w:eastAsia="ru-RU"/>
        </w:rPr>
        <w:t>Соломії</w:t>
      </w:r>
      <w:proofErr w:type="spellEnd"/>
      <w:r w:rsidRPr="006C0ECD">
        <w:rPr>
          <w:rFonts w:ascii="Times New Roman" w:hAnsi="Times New Roman"/>
          <w:lang w:eastAsia="ru-RU"/>
        </w:rPr>
        <w:t xml:space="preserve"> </w:t>
      </w:r>
      <w:proofErr w:type="spellStart"/>
      <w:r w:rsidRPr="006C0ECD">
        <w:rPr>
          <w:rFonts w:ascii="Times New Roman" w:hAnsi="Times New Roman"/>
          <w:lang w:eastAsia="ru-RU"/>
        </w:rPr>
        <w:t>Павличко</w:t>
      </w:r>
      <w:proofErr w:type="spellEnd"/>
      <w:r w:rsidRPr="006C0ECD">
        <w:rPr>
          <w:rFonts w:ascii="Times New Roman" w:hAnsi="Times New Roman"/>
          <w:lang w:eastAsia="ru-RU"/>
        </w:rPr>
        <w:t xml:space="preserve"> «Сто </w:t>
      </w:r>
      <w:proofErr w:type="spellStart"/>
      <w:r w:rsidRPr="006C0ECD">
        <w:rPr>
          <w:rFonts w:ascii="Times New Roman" w:hAnsi="Times New Roman"/>
          <w:lang w:eastAsia="ru-RU"/>
        </w:rPr>
        <w:t>років</w:t>
      </w:r>
      <w:proofErr w:type="spellEnd"/>
      <w:r w:rsidRPr="006C0ECD">
        <w:rPr>
          <w:rFonts w:ascii="Times New Roman" w:hAnsi="Times New Roman"/>
          <w:lang w:eastAsia="ru-RU"/>
        </w:rPr>
        <w:t xml:space="preserve"> без </w:t>
      </w:r>
      <w:proofErr w:type="spellStart"/>
      <w:r w:rsidRPr="006C0ECD">
        <w:rPr>
          <w:rFonts w:ascii="Times New Roman" w:hAnsi="Times New Roman"/>
          <w:lang w:eastAsia="ru-RU"/>
        </w:rPr>
        <w:t>Фройда</w:t>
      </w:r>
      <w:proofErr w:type="spellEnd"/>
      <w:r w:rsidRPr="006C0ECD">
        <w:rPr>
          <w:rFonts w:ascii="Times New Roman" w:hAnsi="Times New Roman"/>
          <w:lang w:eastAsia="ru-RU"/>
        </w:rPr>
        <w:t xml:space="preserve">» (Критика. 1998. № 9), </w:t>
      </w:r>
      <w:proofErr w:type="spellStart"/>
      <w:r w:rsidRPr="006C0ECD">
        <w:rPr>
          <w:rFonts w:ascii="Times New Roman" w:hAnsi="Times New Roman"/>
          <w:lang w:eastAsia="ru-RU"/>
        </w:rPr>
        <w:t>харківських</w:t>
      </w:r>
      <w:proofErr w:type="spellEnd"/>
      <w:r w:rsidRPr="006C0ECD">
        <w:rPr>
          <w:rFonts w:ascii="Times New Roman" w:hAnsi="Times New Roman"/>
          <w:lang w:eastAsia="ru-RU"/>
        </w:rPr>
        <w:t xml:space="preserve"> </w:t>
      </w:r>
      <w:proofErr w:type="spellStart"/>
      <w:r w:rsidRPr="006C0ECD">
        <w:rPr>
          <w:rFonts w:ascii="Times New Roman" w:hAnsi="Times New Roman"/>
          <w:lang w:eastAsia="ru-RU"/>
        </w:rPr>
        <w:t>науковців</w:t>
      </w:r>
      <w:proofErr w:type="spellEnd"/>
      <w:r w:rsidRPr="006C0ECD">
        <w:rPr>
          <w:rFonts w:ascii="Times New Roman" w:hAnsi="Times New Roman"/>
          <w:lang w:eastAsia="ru-RU"/>
        </w:rPr>
        <w:t xml:space="preserve"> «История психоанализа в Украине» (</w:t>
      </w:r>
      <w:proofErr w:type="spellStart"/>
      <w:r w:rsidRPr="006C0ECD">
        <w:rPr>
          <w:rFonts w:ascii="Times New Roman" w:hAnsi="Times New Roman"/>
          <w:lang w:eastAsia="ru-RU"/>
        </w:rPr>
        <w:t>Харків</w:t>
      </w:r>
      <w:proofErr w:type="spellEnd"/>
      <w:r w:rsidRPr="006C0ECD">
        <w:rPr>
          <w:rFonts w:ascii="Times New Roman" w:hAnsi="Times New Roman"/>
          <w:lang w:eastAsia="ru-RU"/>
        </w:rPr>
        <w:t>, 1996).</w:t>
      </w:r>
    </w:p>
    <w:p w:rsidR="00B1287E" w:rsidRPr="006C0ECD" w:rsidRDefault="00B1287E" w:rsidP="006C0EC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lang w:val="uk-UA" w:eastAsia="uk-UA"/>
        </w:rPr>
      </w:pPr>
      <w:r w:rsidRPr="006C0ECD">
        <w:rPr>
          <w:rFonts w:ascii="Times New Roman" w:hAnsi="Times New Roman"/>
          <w:lang w:val="uk-UA" w:eastAsia="uk-UA"/>
        </w:rPr>
        <w:t xml:space="preserve">Неокласицизм в творчості київських поетів, літературознавців та перекладачів періоду «Розстріляного відродження» — Миколи Зерова, Михайла Драй-Хмари, П. </w:t>
      </w:r>
      <w:proofErr w:type="spellStart"/>
      <w:r w:rsidRPr="006C0ECD">
        <w:rPr>
          <w:rFonts w:ascii="Times New Roman" w:hAnsi="Times New Roman"/>
          <w:lang w:val="uk-UA" w:eastAsia="uk-UA"/>
        </w:rPr>
        <w:t>Филиповича</w:t>
      </w:r>
      <w:proofErr w:type="spellEnd"/>
      <w:r w:rsidRPr="006C0ECD">
        <w:rPr>
          <w:rFonts w:ascii="Times New Roman" w:hAnsi="Times New Roman"/>
          <w:lang w:val="uk-UA" w:eastAsia="uk-UA"/>
        </w:rPr>
        <w:t>, Освальда </w:t>
      </w:r>
      <w:proofErr w:type="spellStart"/>
      <w:r w:rsidRPr="006C0ECD">
        <w:rPr>
          <w:rFonts w:ascii="Times New Roman" w:hAnsi="Times New Roman"/>
          <w:lang w:val="uk-UA" w:eastAsia="uk-UA"/>
        </w:rPr>
        <w:t>Бургардта</w:t>
      </w:r>
      <w:proofErr w:type="spellEnd"/>
      <w:r w:rsidRPr="006C0ECD">
        <w:rPr>
          <w:rFonts w:ascii="Times New Roman" w:hAnsi="Times New Roman"/>
          <w:lang w:val="uk-UA" w:eastAsia="uk-UA"/>
        </w:rPr>
        <w:t xml:space="preserve"> (Юрія Клена), М. Рильського. Характерні жанри: сонет, </w:t>
      </w:r>
      <w:proofErr w:type="spellStart"/>
      <w:r w:rsidRPr="006C0ECD">
        <w:rPr>
          <w:rFonts w:ascii="Times New Roman" w:hAnsi="Times New Roman"/>
          <w:lang w:val="uk-UA" w:eastAsia="uk-UA"/>
        </w:rPr>
        <w:t>олександрина</w:t>
      </w:r>
      <w:proofErr w:type="spellEnd"/>
      <w:r w:rsidRPr="006C0ECD">
        <w:rPr>
          <w:rFonts w:ascii="Times New Roman" w:hAnsi="Times New Roman"/>
          <w:lang w:val="uk-UA" w:eastAsia="uk-UA"/>
        </w:rPr>
        <w:t xml:space="preserve">, терцина, октава, рондо тощо </w:t>
      </w:r>
    </w:p>
    <w:p w:rsidR="00B1287E" w:rsidRPr="006C0ECD" w:rsidRDefault="00B1287E" w:rsidP="006C0EC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lang w:val="uk-UA" w:eastAsia="uk-UA"/>
        </w:rPr>
      </w:pPr>
      <w:r w:rsidRPr="006C0ECD">
        <w:rPr>
          <w:rFonts w:ascii="Times New Roman" w:hAnsi="Times New Roman"/>
          <w:lang w:val="uk-UA" w:eastAsia="uk-UA"/>
        </w:rPr>
        <w:t xml:space="preserve">Неокласицизм в архітектурі, образотворчому та декоративному мистецтві. французьких неокласиків XIX ст., «парнаська школа» (Ш. </w:t>
      </w:r>
      <w:proofErr w:type="spellStart"/>
      <w:r w:rsidRPr="006C0ECD">
        <w:rPr>
          <w:rFonts w:ascii="Times New Roman" w:hAnsi="Times New Roman"/>
          <w:lang w:val="uk-UA" w:eastAsia="uk-UA"/>
        </w:rPr>
        <w:t>Леконт</w:t>
      </w:r>
      <w:proofErr w:type="spellEnd"/>
      <w:r w:rsidRPr="006C0ECD">
        <w:rPr>
          <w:rFonts w:ascii="Times New Roman" w:hAnsi="Times New Roman"/>
          <w:lang w:val="uk-UA" w:eastAsia="uk-UA"/>
        </w:rPr>
        <w:t xml:space="preserve"> де Ліль, T. де </w:t>
      </w:r>
      <w:proofErr w:type="spellStart"/>
      <w:r w:rsidRPr="006C0ECD">
        <w:rPr>
          <w:rFonts w:ascii="Times New Roman" w:hAnsi="Times New Roman"/>
          <w:lang w:val="uk-UA" w:eastAsia="uk-UA"/>
        </w:rPr>
        <w:t>Бонвіль</w:t>
      </w:r>
      <w:proofErr w:type="spellEnd"/>
      <w:r w:rsidRPr="006C0ECD">
        <w:rPr>
          <w:rFonts w:ascii="Times New Roman" w:hAnsi="Times New Roman"/>
          <w:lang w:val="uk-UA" w:eastAsia="uk-UA"/>
        </w:rPr>
        <w:t xml:space="preserve">, Л. </w:t>
      </w:r>
      <w:proofErr w:type="spellStart"/>
      <w:r w:rsidRPr="006C0ECD">
        <w:rPr>
          <w:rFonts w:ascii="Times New Roman" w:hAnsi="Times New Roman"/>
          <w:lang w:val="uk-UA" w:eastAsia="uk-UA"/>
        </w:rPr>
        <w:t>Дьєрке</w:t>
      </w:r>
      <w:proofErr w:type="spellEnd"/>
      <w:r w:rsidRPr="006C0ECD">
        <w:rPr>
          <w:rFonts w:ascii="Times New Roman" w:hAnsi="Times New Roman"/>
          <w:lang w:val="uk-UA" w:eastAsia="uk-UA"/>
        </w:rPr>
        <w:t>, Ф. Сюллі-Прюдом та інші).</w:t>
      </w:r>
    </w:p>
    <w:p w:rsidR="00B1287E" w:rsidRPr="006C0ECD" w:rsidRDefault="00B1287E" w:rsidP="006C0EC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lang w:val="uk-UA" w:eastAsia="uk-UA"/>
        </w:rPr>
      </w:pPr>
      <w:r w:rsidRPr="006C0ECD">
        <w:rPr>
          <w:rFonts w:ascii="Times New Roman" w:hAnsi="Times New Roman"/>
          <w:lang w:val="uk-UA" w:eastAsia="uk-UA"/>
        </w:rPr>
        <w:t xml:space="preserve">Передумови та історія виникнення </w:t>
      </w:r>
      <w:proofErr w:type="spellStart"/>
      <w:r w:rsidRPr="006C0ECD">
        <w:rPr>
          <w:rFonts w:ascii="Times New Roman" w:hAnsi="Times New Roman"/>
          <w:lang w:val="uk-UA" w:eastAsia="uk-UA"/>
        </w:rPr>
        <w:t>аванградизму</w:t>
      </w:r>
      <w:proofErr w:type="spellEnd"/>
      <w:r w:rsidRPr="006C0ECD">
        <w:rPr>
          <w:rFonts w:ascii="Times New Roman" w:hAnsi="Times New Roman"/>
          <w:lang w:val="uk-UA" w:eastAsia="uk-UA"/>
        </w:rPr>
        <w:t xml:space="preserve">. Наслідування філософських, соціокультурних та політичних ознак в авангардній літературі. </w:t>
      </w:r>
    </w:p>
    <w:p w:rsidR="00B1287E" w:rsidRPr="006C0ECD" w:rsidRDefault="00B1287E" w:rsidP="006C0EC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lang w:val="uk-UA" w:eastAsia="uk-UA"/>
        </w:rPr>
      </w:pPr>
      <w:r w:rsidRPr="006C0ECD">
        <w:rPr>
          <w:rFonts w:ascii="Times New Roman" w:hAnsi="Times New Roman"/>
          <w:lang w:val="uk-UA" w:eastAsia="uk-UA"/>
        </w:rPr>
        <w:t xml:space="preserve">Переплетення понять </w:t>
      </w:r>
      <w:proofErr w:type="spellStart"/>
      <w:r w:rsidRPr="006C0ECD">
        <w:rPr>
          <w:rFonts w:ascii="Times New Roman" w:hAnsi="Times New Roman"/>
          <w:lang w:val="uk-UA" w:eastAsia="uk-UA"/>
        </w:rPr>
        <w:t>аванградизму</w:t>
      </w:r>
      <w:proofErr w:type="spellEnd"/>
      <w:r w:rsidRPr="006C0ECD">
        <w:rPr>
          <w:rFonts w:ascii="Times New Roman" w:hAnsi="Times New Roman"/>
          <w:lang w:val="uk-UA" w:eastAsia="uk-UA"/>
        </w:rPr>
        <w:t xml:space="preserve"> в образотворчому мистецтві та гуманітарній сфері: абстрактний експресіонізм, абстракціонізм, </w:t>
      </w:r>
      <w:proofErr w:type="spellStart"/>
      <w:r w:rsidRPr="006C0ECD">
        <w:rPr>
          <w:rFonts w:ascii="Times New Roman" w:hAnsi="Times New Roman"/>
          <w:lang w:val="uk-UA" w:eastAsia="uk-UA"/>
        </w:rPr>
        <w:t>баугауз</w:t>
      </w:r>
      <w:proofErr w:type="spellEnd"/>
      <w:r w:rsidRPr="006C0ECD">
        <w:rPr>
          <w:rFonts w:ascii="Times New Roman" w:hAnsi="Times New Roman"/>
          <w:lang w:val="uk-UA" w:eastAsia="uk-UA"/>
        </w:rPr>
        <w:t xml:space="preserve">, дадаїзм, конструктивізм, кубізм, </w:t>
      </w:r>
      <w:proofErr w:type="spellStart"/>
      <w:r w:rsidRPr="006C0ECD">
        <w:rPr>
          <w:rFonts w:ascii="Times New Roman" w:hAnsi="Times New Roman"/>
          <w:lang w:val="uk-UA" w:eastAsia="uk-UA"/>
        </w:rPr>
        <w:t>лучизм</w:t>
      </w:r>
      <w:proofErr w:type="spellEnd"/>
      <w:r w:rsidRPr="006C0ECD">
        <w:rPr>
          <w:rFonts w:ascii="Times New Roman" w:hAnsi="Times New Roman"/>
          <w:lang w:val="uk-UA" w:eastAsia="uk-UA"/>
        </w:rPr>
        <w:t xml:space="preserve">, </w:t>
      </w:r>
      <w:proofErr w:type="spellStart"/>
      <w:r w:rsidRPr="006C0ECD">
        <w:rPr>
          <w:rFonts w:ascii="Times New Roman" w:hAnsi="Times New Roman"/>
          <w:lang w:val="uk-UA" w:eastAsia="uk-UA"/>
        </w:rPr>
        <w:t>фовізм</w:t>
      </w:r>
      <w:proofErr w:type="spellEnd"/>
      <w:r w:rsidRPr="006C0ECD">
        <w:rPr>
          <w:rFonts w:ascii="Times New Roman" w:hAnsi="Times New Roman"/>
          <w:lang w:val="uk-UA" w:eastAsia="uk-UA"/>
        </w:rPr>
        <w:t xml:space="preserve">, примітивізм, супрематизм, </w:t>
      </w:r>
      <w:proofErr w:type="spellStart"/>
      <w:r w:rsidRPr="006C0ECD">
        <w:rPr>
          <w:rFonts w:ascii="Times New Roman" w:hAnsi="Times New Roman"/>
          <w:lang w:val="uk-UA" w:eastAsia="uk-UA"/>
        </w:rPr>
        <w:t>систематизм</w:t>
      </w:r>
      <w:proofErr w:type="spellEnd"/>
      <w:r w:rsidRPr="006C0ECD">
        <w:rPr>
          <w:rFonts w:ascii="Times New Roman" w:hAnsi="Times New Roman"/>
          <w:lang w:val="uk-UA" w:eastAsia="uk-UA"/>
        </w:rPr>
        <w:t xml:space="preserve">. </w:t>
      </w:r>
    </w:p>
    <w:p w:rsidR="00B1287E" w:rsidRPr="006C0ECD" w:rsidRDefault="00B1287E" w:rsidP="006C0EC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lang w:val="uk-UA" w:eastAsia="uk-UA"/>
        </w:rPr>
      </w:pPr>
      <w:r w:rsidRPr="006C0ECD">
        <w:rPr>
          <w:rFonts w:ascii="Times New Roman" w:hAnsi="Times New Roman"/>
          <w:lang w:val="uk-UA" w:eastAsia="uk-UA"/>
        </w:rPr>
        <w:t>Авангардизм в український літературі (</w:t>
      </w:r>
      <w:proofErr w:type="spellStart"/>
      <w:r w:rsidRPr="006C0ECD">
        <w:rPr>
          <w:rFonts w:ascii="Times New Roman" w:hAnsi="Times New Roman"/>
          <w:lang w:val="uk-UA" w:eastAsia="uk-UA"/>
        </w:rPr>
        <w:t>Михайль</w:t>
      </w:r>
      <w:proofErr w:type="spellEnd"/>
      <w:r w:rsidRPr="006C0ECD">
        <w:rPr>
          <w:rFonts w:ascii="Times New Roman" w:hAnsi="Times New Roman"/>
          <w:lang w:val="uk-UA" w:eastAsia="uk-UA"/>
        </w:rPr>
        <w:t xml:space="preserve">  Семенко, </w:t>
      </w:r>
      <w:proofErr w:type="spellStart"/>
      <w:r w:rsidRPr="006C0ECD">
        <w:rPr>
          <w:rFonts w:ascii="Times New Roman" w:hAnsi="Times New Roman"/>
          <w:lang w:val="uk-UA" w:eastAsia="uk-UA"/>
        </w:rPr>
        <w:t>Гео</w:t>
      </w:r>
      <w:proofErr w:type="spellEnd"/>
      <w:r w:rsidRPr="006C0ECD">
        <w:rPr>
          <w:rFonts w:ascii="Times New Roman" w:hAnsi="Times New Roman"/>
          <w:lang w:val="uk-UA" w:eastAsia="uk-UA"/>
        </w:rPr>
        <w:t xml:space="preserve"> </w:t>
      </w:r>
      <w:proofErr w:type="spellStart"/>
      <w:r w:rsidRPr="006C0ECD">
        <w:rPr>
          <w:rFonts w:ascii="Times New Roman" w:hAnsi="Times New Roman"/>
          <w:lang w:val="uk-UA" w:eastAsia="uk-UA"/>
        </w:rPr>
        <w:t>Шкурупій</w:t>
      </w:r>
      <w:proofErr w:type="spellEnd"/>
      <w:r w:rsidRPr="006C0ECD">
        <w:rPr>
          <w:rFonts w:ascii="Times New Roman" w:hAnsi="Times New Roman"/>
          <w:lang w:val="uk-UA" w:eastAsia="uk-UA"/>
        </w:rPr>
        <w:t xml:space="preserve">, Юрій </w:t>
      </w:r>
      <w:proofErr w:type="spellStart"/>
      <w:r w:rsidRPr="006C0ECD">
        <w:rPr>
          <w:rFonts w:ascii="Times New Roman" w:hAnsi="Times New Roman"/>
          <w:lang w:val="uk-UA" w:eastAsia="uk-UA"/>
        </w:rPr>
        <w:t>Шпол</w:t>
      </w:r>
      <w:proofErr w:type="spellEnd"/>
      <w:r w:rsidRPr="006C0ECD">
        <w:rPr>
          <w:rFonts w:ascii="Times New Roman" w:hAnsi="Times New Roman"/>
          <w:lang w:val="uk-UA" w:eastAsia="uk-UA"/>
        </w:rPr>
        <w:t xml:space="preserve">, М. Бажан, Ю. Яновський та ін.), в зарубіжній (На Заході Європи в творах Г. </w:t>
      </w:r>
      <w:proofErr w:type="spellStart"/>
      <w:r w:rsidRPr="006C0ECD">
        <w:rPr>
          <w:rFonts w:ascii="Times New Roman" w:hAnsi="Times New Roman"/>
          <w:lang w:val="uk-UA" w:eastAsia="uk-UA"/>
        </w:rPr>
        <w:t>Апполінера</w:t>
      </w:r>
      <w:proofErr w:type="spellEnd"/>
      <w:r w:rsidRPr="006C0ECD">
        <w:rPr>
          <w:rFonts w:ascii="Times New Roman" w:hAnsi="Times New Roman"/>
          <w:lang w:val="uk-UA" w:eastAsia="uk-UA"/>
        </w:rPr>
        <w:t xml:space="preserve">, Л. Арагона, П. Елюара; на Сході - в поезії </w:t>
      </w:r>
      <w:proofErr w:type="spellStart"/>
      <w:r w:rsidRPr="006C0ECD">
        <w:rPr>
          <w:rFonts w:ascii="Times New Roman" w:hAnsi="Times New Roman"/>
          <w:lang w:val="uk-UA" w:eastAsia="uk-UA"/>
        </w:rPr>
        <w:t>В.Брюсова</w:t>
      </w:r>
      <w:proofErr w:type="spellEnd"/>
      <w:r w:rsidRPr="006C0ECD">
        <w:rPr>
          <w:rFonts w:ascii="Times New Roman" w:hAnsi="Times New Roman"/>
          <w:lang w:val="uk-UA" w:eastAsia="uk-UA"/>
        </w:rPr>
        <w:t xml:space="preserve">, </w:t>
      </w:r>
      <w:proofErr w:type="spellStart"/>
      <w:r w:rsidRPr="006C0ECD">
        <w:rPr>
          <w:rFonts w:ascii="Times New Roman" w:hAnsi="Times New Roman"/>
          <w:lang w:val="uk-UA" w:eastAsia="uk-UA"/>
        </w:rPr>
        <w:t>К.Бальмонта</w:t>
      </w:r>
      <w:proofErr w:type="spellEnd"/>
      <w:r w:rsidRPr="006C0ECD">
        <w:rPr>
          <w:rFonts w:ascii="Times New Roman" w:hAnsi="Times New Roman"/>
          <w:lang w:val="uk-UA" w:eastAsia="uk-UA"/>
        </w:rPr>
        <w:t xml:space="preserve">, </w:t>
      </w:r>
      <w:proofErr w:type="spellStart"/>
      <w:r w:rsidRPr="006C0ECD">
        <w:rPr>
          <w:rFonts w:ascii="Times New Roman" w:hAnsi="Times New Roman"/>
          <w:lang w:val="uk-UA" w:eastAsia="uk-UA"/>
        </w:rPr>
        <w:t>Вяч</w:t>
      </w:r>
      <w:proofErr w:type="spellEnd"/>
      <w:r w:rsidRPr="006C0ECD">
        <w:rPr>
          <w:rFonts w:ascii="Times New Roman" w:hAnsi="Times New Roman"/>
          <w:lang w:val="uk-UA" w:eastAsia="uk-UA"/>
        </w:rPr>
        <w:t xml:space="preserve">. Іванова, О. Блока, М. </w:t>
      </w:r>
      <w:proofErr w:type="spellStart"/>
      <w:r w:rsidRPr="006C0ECD">
        <w:rPr>
          <w:rFonts w:ascii="Times New Roman" w:hAnsi="Times New Roman"/>
          <w:lang w:val="uk-UA" w:eastAsia="uk-UA"/>
        </w:rPr>
        <w:t>Гумільова</w:t>
      </w:r>
      <w:proofErr w:type="spellEnd"/>
      <w:r w:rsidRPr="006C0ECD">
        <w:rPr>
          <w:rFonts w:ascii="Times New Roman" w:hAnsi="Times New Roman"/>
          <w:lang w:val="uk-UA" w:eastAsia="uk-UA"/>
        </w:rPr>
        <w:t xml:space="preserve">; за межами Європи - </w:t>
      </w:r>
      <w:proofErr w:type="spellStart"/>
      <w:r w:rsidRPr="006C0ECD">
        <w:rPr>
          <w:rFonts w:ascii="Times New Roman" w:hAnsi="Times New Roman"/>
          <w:lang w:val="uk-UA" w:eastAsia="uk-UA"/>
        </w:rPr>
        <w:t>Е.Хемінгуей</w:t>
      </w:r>
      <w:proofErr w:type="spellEnd"/>
      <w:r w:rsidRPr="006C0ECD">
        <w:rPr>
          <w:rFonts w:ascii="Times New Roman" w:hAnsi="Times New Roman"/>
          <w:lang w:val="uk-UA" w:eastAsia="uk-UA"/>
        </w:rPr>
        <w:t xml:space="preserve">, В. Фолкнер, </w:t>
      </w:r>
      <w:proofErr w:type="spellStart"/>
      <w:r w:rsidRPr="006C0ECD">
        <w:rPr>
          <w:rFonts w:ascii="Times New Roman" w:hAnsi="Times New Roman"/>
          <w:lang w:val="uk-UA" w:eastAsia="uk-UA"/>
        </w:rPr>
        <w:t>Х.Л.Борхес</w:t>
      </w:r>
      <w:proofErr w:type="spellEnd"/>
      <w:r w:rsidRPr="006C0ECD">
        <w:rPr>
          <w:rFonts w:ascii="Times New Roman" w:hAnsi="Times New Roman"/>
          <w:lang w:val="uk-UA" w:eastAsia="uk-UA"/>
        </w:rPr>
        <w:t>, П. Неруда</w:t>
      </w:r>
      <w:r w:rsidRPr="006C0ECD">
        <w:rPr>
          <w:rFonts w:ascii="Times New Roman" w:hAnsi="Times New Roman"/>
          <w:bCs/>
          <w:color w:val="000000"/>
          <w:lang w:val="uk-UA" w:eastAsia="uk-UA"/>
        </w:rPr>
        <w:t>).</w:t>
      </w:r>
    </w:p>
    <w:p w:rsidR="00B1287E" w:rsidRPr="006C0ECD" w:rsidRDefault="00B1287E" w:rsidP="006C0EC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lang w:val="uk-UA" w:eastAsia="uk-UA"/>
        </w:rPr>
      </w:pPr>
      <w:r w:rsidRPr="006C0ECD">
        <w:rPr>
          <w:rFonts w:ascii="Times New Roman" w:hAnsi="Times New Roman"/>
          <w:bCs/>
          <w:lang w:val="uk-UA" w:eastAsia="uk-UA"/>
        </w:rPr>
        <w:t xml:space="preserve">Французькі основоположники модернізму в 70-х рр. ХІХ ст. </w:t>
      </w:r>
    </w:p>
    <w:p w:rsidR="00B1287E" w:rsidRPr="006C0ECD" w:rsidRDefault="00B1287E" w:rsidP="006C0EC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lang w:val="uk-UA" w:eastAsia="uk-UA"/>
        </w:rPr>
      </w:pPr>
      <w:r w:rsidRPr="006C0ECD">
        <w:rPr>
          <w:rFonts w:ascii="Times New Roman" w:hAnsi="Times New Roman"/>
          <w:bCs/>
          <w:lang w:val="uk-UA" w:eastAsia="uk-UA"/>
        </w:rPr>
        <w:lastRenderedPageBreak/>
        <w:t>Характерні ознаки: платонізм,</w:t>
      </w:r>
      <w:r w:rsidRPr="006C0ECD">
        <w:rPr>
          <w:rFonts w:ascii="Times New Roman" w:hAnsi="Times New Roman"/>
          <w:b/>
          <w:bCs/>
          <w:lang w:val="uk-UA" w:eastAsia="uk-UA"/>
        </w:rPr>
        <w:t xml:space="preserve"> </w:t>
      </w:r>
      <w:r w:rsidRPr="006C0ECD">
        <w:rPr>
          <w:rFonts w:ascii="Times New Roman" w:hAnsi="Times New Roman"/>
          <w:bCs/>
          <w:lang w:val="uk-UA" w:eastAsia="uk-UA"/>
        </w:rPr>
        <w:t xml:space="preserve">неоплатонізм, </w:t>
      </w:r>
      <w:proofErr w:type="spellStart"/>
      <w:r w:rsidRPr="006C0ECD">
        <w:rPr>
          <w:rFonts w:ascii="Times New Roman" w:hAnsi="Times New Roman"/>
          <w:bCs/>
          <w:lang w:val="uk-UA" w:eastAsia="uk-UA"/>
        </w:rPr>
        <w:t>культово</w:t>
      </w:r>
      <w:proofErr w:type="spellEnd"/>
      <w:r w:rsidRPr="006C0ECD">
        <w:rPr>
          <w:rFonts w:ascii="Times New Roman" w:hAnsi="Times New Roman"/>
          <w:bCs/>
          <w:lang w:val="uk-UA" w:eastAsia="uk-UA"/>
        </w:rPr>
        <w:t xml:space="preserve">-обрядові акти. Письменники-символісти в зарубіжному літературному просторі: </w:t>
      </w:r>
      <w:hyperlink r:id="rId5" w:history="1">
        <w:r w:rsidRPr="006C0ECD">
          <w:rPr>
            <w:rFonts w:ascii="Times New Roman" w:hAnsi="Times New Roman"/>
            <w:lang w:val="uk-UA" w:eastAsia="uk-UA"/>
          </w:rPr>
          <w:t>Поль Верлен</w:t>
        </w:r>
      </w:hyperlink>
      <w:r w:rsidRPr="006C0ECD">
        <w:rPr>
          <w:rFonts w:ascii="Times New Roman" w:hAnsi="Times New Roman"/>
          <w:bCs/>
          <w:lang w:val="uk-UA" w:eastAsia="uk-UA"/>
        </w:rPr>
        <w:t xml:space="preserve">, Шарль Бодлер і </w:t>
      </w:r>
      <w:hyperlink r:id="rId6" w:history="1">
        <w:r w:rsidRPr="006C0ECD">
          <w:rPr>
            <w:rFonts w:ascii="Times New Roman" w:hAnsi="Times New Roman"/>
            <w:lang w:val="uk-UA" w:eastAsia="uk-UA"/>
          </w:rPr>
          <w:t xml:space="preserve">Стефан </w:t>
        </w:r>
      </w:hyperlink>
      <w:hyperlink r:id="rId7" w:history="1">
        <w:proofErr w:type="spellStart"/>
        <w:r w:rsidRPr="006C0ECD">
          <w:rPr>
            <w:rFonts w:ascii="Times New Roman" w:hAnsi="Times New Roman"/>
            <w:lang w:val="uk-UA" w:eastAsia="uk-UA"/>
          </w:rPr>
          <w:t>Малларме</w:t>
        </w:r>
        <w:proofErr w:type="spellEnd"/>
      </w:hyperlink>
      <w:r w:rsidRPr="006C0ECD">
        <w:rPr>
          <w:rFonts w:ascii="Times New Roman" w:hAnsi="Times New Roman"/>
          <w:bCs/>
          <w:lang w:val="uk-UA" w:eastAsia="uk-UA"/>
        </w:rPr>
        <w:t xml:space="preserve"> </w:t>
      </w:r>
      <w:hyperlink r:id="rId8" w:history="1">
        <w:r w:rsidRPr="006C0ECD">
          <w:rPr>
            <w:rFonts w:ascii="Times New Roman" w:hAnsi="Times New Roman"/>
            <w:lang w:val="uk-UA" w:eastAsia="uk-UA"/>
          </w:rPr>
          <w:t>Анрі</w:t>
        </w:r>
      </w:hyperlink>
      <w:hyperlink r:id="rId9" w:history="1">
        <w:r w:rsidRPr="006C0ECD">
          <w:rPr>
            <w:rFonts w:ascii="Times New Roman" w:hAnsi="Times New Roman"/>
            <w:lang w:val="uk-UA" w:eastAsia="uk-UA"/>
          </w:rPr>
          <w:t xml:space="preserve"> де Реньє</w:t>
        </w:r>
      </w:hyperlink>
      <w:r w:rsidRPr="006C0ECD">
        <w:rPr>
          <w:rFonts w:ascii="Times New Roman" w:hAnsi="Times New Roman"/>
          <w:bCs/>
          <w:lang w:val="uk-UA" w:eastAsia="uk-UA"/>
        </w:rPr>
        <w:t xml:space="preserve">, </w:t>
      </w:r>
      <w:hyperlink r:id="rId10" w:history="1">
        <w:r w:rsidRPr="006C0ECD">
          <w:rPr>
            <w:rFonts w:ascii="Times New Roman" w:hAnsi="Times New Roman"/>
            <w:lang w:val="uk-UA" w:eastAsia="uk-UA"/>
          </w:rPr>
          <w:t>Сюллі-Прюдом</w:t>
        </w:r>
      </w:hyperlink>
      <w:r w:rsidRPr="006C0ECD">
        <w:rPr>
          <w:rFonts w:ascii="Times New Roman" w:hAnsi="Times New Roman"/>
          <w:bCs/>
          <w:lang w:val="uk-UA" w:eastAsia="uk-UA"/>
        </w:rPr>
        <w:t xml:space="preserve">, </w:t>
      </w:r>
      <w:hyperlink r:id="rId11" w:history="1">
        <w:r w:rsidRPr="006C0ECD">
          <w:rPr>
            <w:rFonts w:ascii="Times New Roman" w:hAnsi="Times New Roman"/>
            <w:lang w:val="uk-UA" w:eastAsia="uk-UA"/>
          </w:rPr>
          <w:t xml:space="preserve">Поль </w:t>
        </w:r>
      </w:hyperlink>
      <w:hyperlink r:id="rId12" w:history="1">
        <w:proofErr w:type="spellStart"/>
        <w:r w:rsidRPr="006C0ECD">
          <w:rPr>
            <w:rFonts w:ascii="Times New Roman" w:hAnsi="Times New Roman"/>
            <w:lang w:val="uk-UA" w:eastAsia="uk-UA"/>
          </w:rPr>
          <w:t>Клодель</w:t>
        </w:r>
        <w:proofErr w:type="spellEnd"/>
      </w:hyperlink>
      <w:r w:rsidRPr="006C0ECD">
        <w:rPr>
          <w:rFonts w:ascii="Times New Roman" w:hAnsi="Times New Roman"/>
          <w:bCs/>
          <w:lang w:val="uk-UA" w:eastAsia="uk-UA"/>
        </w:rPr>
        <w:t xml:space="preserve">, </w:t>
      </w:r>
      <w:hyperlink r:id="rId13" w:history="1">
        <w:r w:rsidRPr="006C0ECD">
          <w:rPr>
            <w:rFonts w:ascii="Times New Roman" w:hAnsi="Times New Roman"/>
            <w:lang w:val="uk-UA" w:eastAsia="uk-UA"/>
          </w:rPr>
          <w:t>Поль Валері</w:t>
        </w:r>
      </w:hyperlink>
      <w:r w:rsidRPr="006C0ECD">
        <w:rPr>
          <w:rFonts w:ascii="Times New Roman" w:hAnsi="Times New Roman"/>
          <w:bCs/>
          <w:lang w:val="uk-UA" w:eastAsia="uk-UA"/>
        </w:rPr>
        <w:t xml:space="preserve">, </w:t>
      </w:r>
      <w:hyperlink r:id="rId14" w:history="1">
        <w:r w:rsidRPr="006C0ECD">
          <w:rPr>
            <w:rFonts w:ascii="Times New Roman" w:hAnsi="Times New Roman"/>
            <w:lang w:val="uk-UA" w:eastAsia="uk-UA"/>
          </w:rPr>
          <w:t xml:space="preserve">Андре </w:t>
        </w:r>
      </w:hyperlink>
      <w:hyperlink r:id="rId15" w:history="1">
        <w:r w:rsidRPr="006C0ECD">
          <w:rPr>
            <w:rFonts w:ascii="Times New Roman" w:hAnsi="Times New Roman"/>
            <w:lang w:val="uk-UA" w:eastAsia="uk-UA"/>
          </w:rPr>
          <w:t>Жид</w:t>
        </w:r>
      </w:hyperlink>
      <w:r w:rsidRPr="006C0ECD">
        <w:rPr>
          <w:rFonts w:ascii="Times New Roman" w:hAnsi="Times New Roman"/>
          <w:bCs/>
          <w:lang w:val="uk-UA" w:eastAsia="uk-UA"/>
        </w:rPr>
        <w:t xml:space="preserve">, </w:t>
      </w:r>
      <w:hyperlink r:id="rId16" w:history="1">
        <w:r w:rsidRPr="006C0ECD">
          <w:rPr>
            <w:rFonts w:ascii="Times New Roman" w:hAnsi="Times New Roman"/>
            <w:lang w:val="uk-UA" w:eastAsia="uk-UA"/>
          </w:rPr>
          <w:t>Сен-Поль</w:t>
        </w:r>
      </w:hyperlink>
      <w:hyperlink r:id="rId17" w:history="1">
        <w:r w:rsidRPr="006C0ECD">
          <w:rPr>
            <w:rFonts w:ascii="Times New Roman" w:hAnsi="Times New Roman"/>
            <w:lang w:val="uk-UA" w:eastAsia="uk-UA"/>
          </w:rPr>
          <w:t xml:space="preserve"> </w:t>
        </w:r>
      </w:hyperlink>
      <w:hyperlink r:id="rId18" w:history="1">
        <w:proofErr w:type="spellStart"/>
        <w:r w:rsidRPr="006C0ECD">
          <w:rPr>
            <w:rFonts w:ascii="Times New Roman" w:hAnsi="Times New Roman"/>
            <w:lang w:val="uk-UA" w:eastAsia="uk-UA"/>
          </w:rPr>
          <w:t>Ру</w:t>
        </w:r>
        <w:proofErr w:type="spellEnd"/>
      </w:hyperlink>
      <w:r w:rsidRPr="006C0ECD">
        <w:rPr>
          <w:rFonts w:ascii="Times New Roman" w:hAnsi="Times New Roman"/>
          <w:bCs/>
          <w:lang w:val="uk-UA" w:eastAsia="uk-UA"/>
        </w:rPr>
        <w:t xml:space="preserve"> та ін. </w:t>
      </w:r>
    </w:p>
    <w:p w:rsidR="00B1287E" w:rsidRPr="006C0ECD" w:rsidRDefault="00B1287E" w:rsidP="006C0EC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lang w:val="uk-UA" w:eastAsia="uk-UA"/>
        </w:rPr>
      </w:pPr>
      <w:r w:rsidRPr="006C0ECD">
        <w:rPr>
          <w:rFonts w:ascii="Times New Roman" w:hAnsi="Times New Roman"/>
          <w:bCs/>
          <w:lang w:val="uk-UA" w:eastAsia="uk-UA"/>
        </w:rPr>
        <w:t xml:space="preserve">Ознаки символізму в творчості українських письменників М. </w:t>
      </w:r>
      <w:hyperlink r:id="rId19" w:history="1">
        <w:r w:rsidRPr="006C0ECD">
          <w:rPr>
            <w:rFonts w:ascii="Times New Roman" w:hAnsi="Times New Roman"/>
            <w:lang w:val="uk-UA" w:eastAsia="uk-UA"/>
          </w:rPr>
          <w:t>Вороного</w:t>
        </w:r>
      </w:hyperlink>
      <w:r w:rsidRPr="006C0ECD">
        <w:rPr>
          <w:rFonts w:ascii="Times New Roman" w:hAnsi="Times New Roman"/>
          <w:bCs/>
          <w:lang w:val="uk-UA" w:eastAsia="uk-UA"/>
        </w:rPr>
        <w:t>, М.</w:t>
      </w:r>
      <w:hyperlink r:id="rId20" w:history="1">
        <w:r w:rsidRPr="006C0ECD">
          <w:rPr>
            <w:rFonts w:ascii="Times New Roman" w:hAnsi="Times New Roman"/>
            <w:lang w:val="uk-UA" w:eastAsia="uk-UA"/>
          </w:rPr>
          <w:t xml:space="preserve"> </w:t>
        </w:r>
      </w:hyperlink>
      <w:hyperlink r:id="rId21" w:history="1">
        <w:proofErr w:type="spellStart"/>
        <w:r w:rsidRPr="006C0ECD">
          <w:rPr>
            <w:rFonts w:ascii="Times New Roman" w:hAnsi="Times New Roman"/>
            <w:lang w:val="uk-UA" w:eastAsia="uk-UA"/>
          </w:rPr>
          <w:t>Філянського</w:t>
        </w:r>
        <w:proofErr w:type="spellEnd"/>
      </w:hyperlink>
      <w:r w:rsidRPr="006C0ECD">
        <w:rPr>
          <w:rFonts w:ascii="Times New Roman" w:hAnsi="Times New Roman"/>
          <w:bCs/>
          <w:lang w:val="uk-UA" w:eastAsia="uk-UA"/>
        </w:rPr>
        <w:t xml:space="preserve">, </w:t>
      </w:r>
      <w:hyperlink r:id="rId22" w:history="1">
        <w:r w:rsidRPr="006C0ECD">
          <w:rPr>
            <w:rFonts w:ascii="Times New Roman" w:hAnsi="Times New Roman"/>
            <w:lang w:val="uk-UA" w:eastAsia="uk-UA"/>
          </w:rPr>
          <w:t>Грицька</w:t>
        </w:r>
      </w:hyperlink>
      <w:hyperlink r:id="rId23" w:history="1">
        <w:r w:rsidRPr="006C0ECD">
          <w:rPr>
            <w:rFonts w:ascii="Times New Roman" w:hAnsi="Times New Roman"/>
            <w:lang w:val="uk-UA" w:eastAsia="uk-UA"/>
          </w:rPr>
          <w:t xml:space="preserve"> Чупринки</w:t>
        </w:r>
      </w:hyperlink>
      <w:r w:rsidRPr="006C0ECD">
        <w:rPr>
          <w:rFonts w:ascii="Times New Roman" w:hAnsi="Times New Roman"/>
          <w:bCs/>
          <w:lang w:val="uk-UA" w:eastAsia="uk-UA"/>
        </w:rPr>
        <w:t>, П. Тичини, М. Рильського; драматичних творах О.</w:t>
      </w:r>
      <w:hyperlink r:id="rId24" w:history="1">
        <w:r w:rsidRPr="006C0ECD">
          <w:rPr>
            <w:rFonts w:ascii="Times New Roman" w:hAnsi="Times New Roman"/>
            <w:lang w:val="uk-UA" w:eastAsia="uk-UA"/>
          </w:rPr>
          <w:t xml:space="preserve"> Олеся</w:t>
        </w:r>
      </w:hyperlink>
      <w:r w:rsidRPr="006C0ECD">
        <w:rPr>
          <w:rFonts w:ascii="Times New Roman" w:hAnsi="Times New Roman"/>
          <w:bCs/>
          <w:lang w:val="uk-UA" w:eastAsia="uk-UA"/>
        </w:rPr>
        <w:t xml:space="preserve">, в поезії галицької групи поетів  </w:t>
      </w:r>
      <w:hyperlink r:id="rId25" w:history="1">
        <w:r w:rsidRPr="006C0ECD">
          <w:rPr>
            <w:rFonts w:ascii="Times New Roman" w:hAnsi="Times New Roman"/>
            <w:lang w:val="uk-UA" w:eastAsia="uk-UA"/>
          </w:rPr>
          <w:t>«</w:t>
        </w:r>
      </w:hyperlink>
      <w:hyperlink r:id="rId26" w:history="1">
        <w:r w:rsidRPr="006C0ECD">
          <w:rPr>
            <w:rFonts w:ascii="Times New Roman" w:hAnsi="Times New Roman"/>
            <w:lang w:val="uk-UA" w:eastAsia="uk-UA"/>
          </w:rPr>
          <w:t>Молодої</w:t>
        </w:r>
      </w:hyperlink>
      <w:hyperlink r:id="rId27" w:history="1">
        <w:r w:rsidRPr="006C0ECD">
          <w:rPr>
            <w:rFonts w:ascii="Times New Roman" w:hAnsi="Times New Roman"/>
            <w:lang w:val="uk-UA" w:eastAsia="uk-UA"/>
          </w:rPr>
          <w:t xml:space="preserve"> </w:t>
        </w:r>
      </w:hyperlink>
      <w:hyperlink r:id="rId28" w:history="1">
        <w:r w:rsidRPr="006C0ECD">
          <w:rPr>
            <w:rFonts w:ascii="Times New Roman" w:hAnsi="Times New Roman"/>
            <w:lang w:val="uk-UA" w:eastAsia="uk-UA"/>
          </w:rPr>
          <w:t>Музи</w:t>
        </w:r>
      </w:hyperlink>
      <w:hyperlink r:id="rId29" w:history="1">
        <w:r w:rsidRPr="006C0ECD">
          <w:rPr>
            <w:rFonts w:ascii="Times New Roman" w:hAnsi="Times New Roman"/>
            <w:lang w:val="uk-UA" w:eastAsia="uk-UA"/>
          </w:rPr>
          <w:t>»</w:t>
        </w:r>
      </w:hyperlink>
      <w:r w:rsidRPr="006C0ECD">
        <w:rPr>
          <w:rFonts w:ascii="Times New Roman" w:hAnsi="Times New Roman"/>
          <w:bCs/>
          <w:lang w:val="uk-UA" w:eastAsia="uk-UA"/>
        </w:rPr>
        <w:t xml:space="preserve">, </w:t>
      </w:r>
      <w:hyperlink r:id="rId30" w:history="1">
        <w:r w:rsidRPr="006C0ECD">
          <w:rPr>
            <w:rFonts w:ascii="Times New Roman" w:hAnsi="Times New Roman"/>
            <w:lang w:val="uk-UA" w:eastAsia="uk-UA"/>
          </w:rPr>
          <w:t xml:space="preserve">В. </w:t>
        </w:r>
      </w:hyperlink>
      <w:hyperlink r:id="rId31" w:history="1">
        <w:proofErr w:type="spellStart"/>
        <w:r w:rsidRPr="006C0ECD">
          <w:rPr>
            <w:rFonts w:ascii="Times New Roman" w:hAnsi="Times New Roman"/>
            <w:lang w:val="uk-UA" w:eastAsia="uk-UA"/>
          </w:rPr>
          <w:t>Пачовського</w:t>
        </w:r>
        <w:proofErr w:type="spellEnd"/>
      </w:hyperlink>
      <w:r w:rsidRPr="006C0ECD">
        <w:rPr>
          <w:rFonts w:ascii="Times New Roman" w:hAnsi="Times New Roman"/>
          <w:bCs/>
          <w:lang w:val="uk-UA" w:eastAsia="uk-UA"/>
        </w:rPr>
        <w:t xml:space="preserve">, </w:t>
      </w:r>
      <w:hyperlink r:id="rId32" w:history="1">
        <w:r w:rsidRPr="006C0ECD">
          <w:rPr>
            <w:rFonts w:ascii="Times New Roman" w:hAnsi="Times New Roman"/>
            <w:lang w:val="uk-UA" w:eastAsia="uk-UA"/>
          </w:rPr>
          <w:t xml:space="preserve">П. </w:t>
        </w:r>
      </w:hyperlink>
      <w:hyperlink r:id="rId33" w:history="1">
        <w:proofErr w:type="spellStart"/>
        <w:r w:rsidRPr="006C0ECD">
          <w:rPr>
            <w:rFonts w:ascii="Times New Roman" w:hAnsi="Times New Roman"/>
            <w:lang w:val="uk-UA" w:eastAsia="uk-UA"/>
          </w:rPr>
          <w:t>Карманського</w:t>
        </w:r>
        <w:proofErr w:type="spellEnd"/>
      </w:hyperlink>
      <w:r w:rsidRPr="006C0ECD">
        <w:rPr>
          <w:rFonts w:ascii="Times New Roman" w:hAnsi="Times New Roman"/>
          <w:bCs/>
          <w:lang w:val="uk-UA" w:eastAsia="uk-UA"/>
        </w:rPr>
        <w:t xml:space="preserve">. </w:t>
      </w:r>
      <w:proofErr w:type="spellStart"/>
      <w:r w:rsidRPr="006C0ECD">
        <w:rPr>
          <w:rFonts w:ascii="Times New Roman" w:hAnsi="Times New Roman"/>
          <w:bCs/>
          <w:lang w:val="uk-UA" w:eastAsia="uk-UA"/>
        </w:rPr>
        <w:t>Символизм</w:t>
      </w:r>
      <w:proofErr w:type="spellEnd"/>
      <w:r w:rsidRPr="006C0ECD">
        <w:rPr>
          <w:rFonts w:ascii="Times New Roman" w:hAnsi="Times New Roman"/>
          <w:bCs/>
          <w:lang w:val="uk-UA" w:eastAsia="uk-UA"/>
        </w:rPr>
        <w:t xml:space="preserve"> в українсь</w:t>
      </w:r>
      <w:r w:rsidRPr="006C0ECD">
        <w:rPr>
          <w:rFonts w:ascii="Times New Roman" w:hAnsi="Times New Roman"/>
          <w:bCs/>
          <w:lang w:val="uk-UA" w:eastAsia="uk-UA"/>
        </w:rPr>
        <w:t xml:space="preserve">кому та зарубіжному мистецтві. </w:t>
      </w:r>
    </w:p>
    <w:p w:rsidR="00B1287E" w:rsidRPr="006C0ECD" w:rsidRDefault="00B1287E" w:rsidP="006C0EC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lang w:val="uk-UA" w:eastAsia="uk-UA"/>
        </w:rPr>
      </w:pPr>
      <w:r w:rsidRPr="006C0ECD">
        <w:rPr>
          <w:rFonts w:ascii="Times New Roman" w:hAnsi="Times New Roman"/>
          <w:lang w:val="uk-UA" w:eastAsia="uk-UA"/>
        </w:rPr>
        <w:t>Витоки імажинізму в зарубіжному просторі, зокрема «</w:t>
      </w:r>
      <w:r w:rsidRPr="006C0ECD">
        <w:rPr>
          <w:rFonts w:ascii="Times New Roman" w:hAnsi="Times New Roman"/>
          <w:bCs/>
          <w:lang w:val="uk-UA" w:eastAsia="uk-UA"/>
        </w:rPr>
        <w:t xml:space="preserve">Декларація імажиністів» С. Єсеніна та А. </w:t>
      </w:r>
      <w:proofErr w:type="spellStart"/>
      <w:r w:rsidRPr="006C0ECD">
        <w:rPr>
          <w:rFonts w:ascii="Times New Roman" w:hAnsi="Times New Roman"/>
          <w:bCs/>
          <w:lang w:val="uk-UA" w:eastAsia="uk-UA"/>
        </w:rPr>
        <w:t>Марієнгофа</w:t>
      </w:r>
      <w:proofErr w:type="spellEnd"/>
      <w:r w:rsidRPr="006C0ECD">
        <w:rPr>
          <w:rFonts w:ascii="Times New Roman" w:hAnsi="Times New Roman"/>
          <w:bCs/>
          <w:lang w:val="uk-UA" w:eastAsia="uk-UA"/>
        </w:rPr>
        <w:t xml:space="preserve">. </w:t>
      </w:r>
    </w:p>
    <w:p w:rsidR="006C0ECD" w:rsidRPr="006C0ECD" w:rsidRDefault="00B1287E" w:rsidP="006C0EC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lang w:val="uk-UA" w:eastAsia="uk-UA"/>
        </w:rPr>
      </w:pPr>
      <w:r w:rsidRPr="006C0ECD">
        <w:rPr>
          <w:rFonts w:ascii="Times New Roman" w:hAnsi="Times New Roman"/>
          <w:bCs/>
          <w:lang w:val="uk-UA" w:eastAsia="uk-UA"/>
        </w:rPr>
        <w:t xml:space="preserve">Специфіка художньо-публіцистичних праць імажиністів, зокрема </w:t>
      </w:r>
      <w:proofErr w:type="spellStart"/>
      <w:r w:rsidRPr="006C0ECD">
        <w:rPr>
          <w:rFonts w:ascii="Times New Roman" w:hAnsi="Times New Roman"/>
          <w:bCs/>
          <w:lang w:eastAsia="uk-UA"/>
        </w:rPr>
        <w:t>колективна</w:t>
      </w:r>
      <w:proofErr w:type="spellEnd"/>
      <w:r w:rsidRPr="006C0ECD">
        <w:rPr>
          <w:rFonts w:ascii="Times New Roman" w:hAnsi="Times New Roman"/>
          <w:bCs/>
          <w:lang w:eastAsia="uk-UA"/>
        </w:rPr>
        <w:t xml:space="preserve"> </w:t>
      </w:r>
      <w:proofErr w:type="spellStart"/>
      <w:r w:rsidRPr="006C0ECD">
        <w:rPr>
          <w:rFonts w:ascii="Times New Roman" w:hAnsi="Times New Roman"/>
          <w:bCs/>
          <w:lang w:eastAsia="uk-UA"/>
        </w:rPr>
        <w:t>збірка</w:t>
      </w:r>
      <w:proofErr w:type="spellEnd"/>
      <w:r w:rsidRPr="006C0ECD">
        <w:rPr>
          <w:rFonts w:ascii="Times New Roman" w:hAnsi="Times New Roman"/>
          <w:bCs/>
          <w:lang w:eastAsia="uk-UA"/>
        </w:rPr>
        <w:t xml:space="preserve"> «</w:t>
      </w:r>
      <w:proofErr w:type="spellStart"/>
      <w:r w:rsidRPr="006C0ECD">
        <w:rPr>
          <w:rFonts w:ascii="Times New Roman" w:hAnsi="Times New Roman"/>
          <w:bCs/>
          <w:lang w:eastAsia="uk-UA"/>
        </w:rPr>
        <w:t>Імажиністи</w:t>
      </w:r>
      <w:proofErr w:type="spellEnd"/>
      <w:r w:rsidRPr="006C0ECD">
        <w:rPr>
          <w:rFonts w:ascii="Times New Roman" w:hAnsi="Times New Roman"/>
          <w:bCs/>
          <w:lang w:eastAsia="uk-UA"/>
        </w:rPr>
        <w:t>», а в 1922—1924 р., журнал («Гостиница для путешествующих в прекрасном»)</w:t>
      </w:r>
      <w:r w:rsidRPr="006C0ECD">
        <w:rPr>
          <w:rFonts w:ascii="Times New Roman" w:hAnsi="Times New Roman"/>
          <w:bCs/>
          <w:lang w:val="uk-UA" w:eastAsia="uk-UA"/>
        </w:rPr>
        <w:t xml:space="preserve">. Критичні публікації імажинізму на течію футуризму. </w:t>
      </w:r>
    </w:p>
    <w:p w:rsidR="00B1287E" w:rsidRPr="006C0ECD" w:rsidRDefault="00B1287E" w:rsidP="006C0EC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lang w:val="uk-UA" w:eastAsia="uk-UA"/>
        </w:rPr>
      </w:pPr>
      <w:r w:rsidRPr="006C0ECD">
        <w:rPr>
          <w:rFonts w:ascii="Times New Roman" w:hAnsi="Times New Roman"/>
          <w:bCs/>
          <w:lang w:val="uk-UA" w:eastAsia="uk-UA"/>
        </w:rPr>
        <w:t xml:space="preserve">Розвиток імажинізму в </w:t>
      </w:r>
      <w:hyperlink r:id="rId34" w:tooltip="Українська література" w:history="1">
        <w:r w:rsidRPr="006C0ECD">
          <w:rPr>
            <w:rFonts w:ascii="Times New Roman" w:hAnsi="Times New Roman"/>
            <w:lang w:val="uk-UA" w:eastAsia="uk-UA"/>
          </w:rPr>
          <w:t>українській поезії</w:t>
        </w:r>
      </w:hyperlink>
      <w:r w:rsidRPr="006C0ECD">
        <w:rPr>
          <w:rFonts w:ascii="Times New Roman" w:hAnsi="Times New Roman"/>
          <w:bCs/>
          <w:lang w:eastAsia="uk-UA"/>
        </w:rPr>
        <w:t> </w:t>
      </w:r>
      <w:r w:rsidRPr="006C0ECD">
        <w:rPr>
          <w:rFonts w:ascii="Times New Roman" w:hAnsi="Times New Roman"/>
          <w:bCs/>
          <w:lang w:val="uk-UA" w:eastAsia="uk-UA"/>
        </w:rPr>
        <w:t>20-</w:t>
      </w:r>
      <w:hyperlink r:id="rId35" w:tooltip="1930-ті" w:history="1">
        <w:r w:rsidRPr="006C0ECD">
          <w:rPr>
            <w:rFonts w:ascii="Times New Roman" w:hAnsi="Times New Roman"/>
            <w:lang w:val="uk-UA" w:eastAsia="uk-UA"/>
          </w:rPr>
          <w:t>30-х</w:t>
        </w:r>
      </w:hyperlink>
      <w:r w:rsidRPr="006C0ECD">
        <w:rPr>
          <w:rFonts w:ascii="Times New Roman" w:hAnsi="Times New Roman"/>
          <w:bCs/>
          <w:lang w:val="uk-UA" w:eastAsia="uk-UA"/>
        </w:rPr>
        <w:t xml:space="preserve"> років ХХ ст. лірика </w:t>
      </w:r>
      <w:hyperlink r:id="rId36" w:tooltip="Володимир Сосюра" w:history="1">
        <w:r w:rsidRPr="006C0ECD">
          <w:rPr>
            <w:rFonts w:ascii="Times New Roman" w:hAnsi="Times New Roman"/>
            <w:lang w:val="uk-UA" w:eastAsia="uk-UA"/>
          </w:rPr>
          <w:t>В. Сосюри</w:t>
        </w:r>
      </w:hyperlink>
      <w:r w:rsidRPr="006C0ECD">
        <w:rPr>
          <w:rFonts w:ascii="Times New Roman" w:hAnsi="Times New Roman"/>
          <w:bCs/>
          <w:lang w:val="uk-UA" w:eastAsia="uk-UA"/>
        </w:rPr>
        <w:t xml:space="preserve"> (збірка «Сьогодні», «Золоті шуліки») та Б.-І. Антонич (збірка «</w:t>
      </w:r>
      <w:proofErr w:type="spellStart"/>
      <w:r w:rsidRPr="006C0ECD">
        <w:rPr>
          <w:rFonts w:ascii="Times New Roman" w:hAnsi="Times New Roman"/>
          <w:bCs/>
          <w:lang w:val="uk-UA" w:eastAsia="uk-UA"/>
        </w:rPr>
        <w:t>Перстені</w:t>
      </w:r>
      <w:proofErr w:type="spellEnd"/>
      <w:r w:rsidRPr="006C0ECD">
        <w:rPr>
          <w:rFonts w:ascii="Times New Roman" w:hAnsi="Times New Roman"/>
          <w:bCs/>
          <w:lang w:val="uk-UA" w:eastAsia="uk-UA"/>
        </w:rPr>
        <w:t xml:space="preserve"> молодості»). </w:t>
      </w:r>
    </w:p>
    <w:p w:rsidR="006C0ECD" w:rsidRPr="006C0ECD" w:rsidRDefault="00B1287E" w:rsidP="006C0EC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lang w:val="uk-UA" w:eastAsia="uk-UA"/>
        </w:rPr>
      </w:pPr>
      <w:r w:rsidRPr="006C0ECD">
        <w:rPr>
          <w:rFonts w:ascii="Times New Roman" w:hAnsi="Times New Roman"/>
          <w:bCs/>
          <w:lang w:val="uk-UA" w:eastAsia="uk-UA"/>
        </w:rPr>
        <w:t xml:space="preserve">Наукове-критичне обґрунтування течії футуризму в зарубіжному просторі, зокрема в праці </w:t>
      </w:r>
      <w:proofErr w:type="spellStart"/>
      <w:r w:rsidRPr="006C0ECD">
        <w:rPr>
          <w:rFonts w:ascii="Times New Roman" w:hAnsi="Times New Roman"/>
          <w:bCs/>
          <w:lang w:val="uk-UA" w:eastAsia="uk-UA"/>
        </w:rPr>
        <w:t>Філіппо</w:t>
      </w:r>
      <w:proofErr w:type="spellEnd"/>
      <w:r w:rsidRPr="006C0ECD">
        <w:rPr>
          <w:rFonts w:ascii="Times New Roman" w:hAnsi="Times New Roman"/>
          <w:bCs/>
          <w:lang w:val="uk-UA" w:eastAsia="uk-UA"/>
        </w:rPr>
        <w:t xml:space="preserve"> </w:t>
      </w:r>
      <w:proofErr w:type="spellStart"/>
      <w:r w:rsidRPr="006C0ECD">
        <w:rPr>
          <w:rFonts w:ascii="Times New Roman" w:hAnsi="Times New Roman"/>
          <w:bCs/>
          <w:lang w:eastAsia="uk-UA"/>
        </w:rPr>
        <w:t>Mapi</w:t>
      </w:r>
      <w:proofErr w:type="spellEnd"/>
      <w:r w:rsidRPr="006C0ECD">
        <w:rPr>
          <w:rFonts w:ascii="Times New Roman" w:hAnsi="Times New Roman"/>
          <w:bCs/>
          <w:lang w:val="uk-UA" w:eastAsia="uk-UA"/>
        </w:rPr>
        <w:t>н</w:t>
      </w:r>
      <w:r w:rsidRPr="006C0ECD">
        <w:rPr>
          <w:rFonts w:ascii="Times New Roman" w:hAnsi="Times New Roman"/>
          <w:bCs/>
          <w:lang w:eastAsia="uk-UA"/>
        </w:rPr>
        <w:t>e</w:t>
      </w:r>
      <w:proofErr w:type="spellStart"/>
      <w:r w:rsidRPr="006C0ECD">
        <w:rPr>
          <w:rFonts w:ascii="Times New Roman" w:hAnsi="Times New Roman"/>
          <w:bCs/>
          <w:lang w:val="uk-UA" w:eastAsia="uk-UA"/>
        </w:rPr>
        <w:t>тт</w:t>
      </w:r>
      <w:proofErr w:type="spellEnd"/>
      <w:r w:rsidRPr="006C0ECD">
        <w:rPr>
          <w:rFonts w:ascii="Times New Roman" w:hAnsi="Times New Roman"/>
          <w:bCs/>
          <w:lang w:eastAsia="uk-UA"/>
        </w:rPr>
        <w:t>i</w:t>
      </w:r>
      <w:r w:rsidRPr="006C0ECD">
        <w:rPr>
          <w:rFonts w:ascii="Times New Roman" w:hAnsi="Times New Roman"/>
          <w:bCs/>
          <w:lang w:val="uk-UA" w:eastAsia="uk-UA"/>
        </w:rPr>
        <w:t xml:space="preserve"> (1876 - 1944), «Маніфест футуризму» (1909) та «Технічний маніфест футуристичної літератури» (1912). </w:t>
      </w:r>
      <w:r w:rsidRPr="006C0ECD">
        <w:rPr>
          <w:rFonts w:ascii="Times New Roman" w:hAnsi="Times New Roman"/>
          <w:lang w:val="uk-UA" w:eastAsia="uk-UA"/>
        </w:rPr>
        <w:t xml:space="preserve">Фундатор українського футуризму </w:t>
      </w:r>
      <w:proofErr w:type="spellStart"/>
      <w:r w:rsidRPr="006C0ECD">
        <w:rPr>
          <w:rFonts w:ascii="Times New Roman" w:hAnsi="Times New Roman"/>
          <w:lang w:val="uk-UA" w:eastAsia="uk-UA"/>
        </w:rPr>
        <w:t>Михайль</w:t>
      </w:r>
      <w:proofErr w:type="spellEnd"/>
      <w:r w:rsidRPr="006C0ECD">
        <w:rPr>
          <w:rFonts w:ascii="Times New Roman" w:hAnsi="Times New Roman"/>
          <w:lang w:val="uk-UA" w:eastAsia="uk-UA"/>
        </w:rPr>
        <w:t xml:space="preserve"> Семенко в 1914 року, збірка поезій «</w:t>
      </w:r>
      <w:proofErr w:type="spellStart"/>
      <w:r w:rsidRPr="006C0ECD">
        <w:rPr>
          <w:rFonts w:ascii="Times New Roman" w:hAnsi="Times New Roman"/>
          <w:lang w:val="uk-UA" w:eastAsia="uk-UA"/>
        </w:rPr>
        <w:t>Кверо</w:t>
      </w:r>
      <w:proofErr w:type="spellEnd"/>
      <w:r w:rsidRPr="006C0ECD">
        <w:rPr>
          <w:rFonts w:ascii="Times New Roman" w:hAnsi="Times New Roman"/>
          <w:lang w:val="uk-UA" w:eastAsia="uk-UA"/>
        </w:rPr>
        <w:t xml:space="preserve">-футуризм". </w:t>
      </w:r>
    </w:p>
    <w:p w:rsidR="00B1287E" w:rsidRPr="006C0ECD" w:rsidRDefault="00B1287E" w:rsidP="006C0EC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lang w:val="uk-UA" w:eastAsia="uk-UA"/>
        </w:rPr>
      </w:pPr>
      <w:r w:rsidRPr="006C0ECD">
        <w:rPr>
          <w:rFonts w:ascii="Times New Roman" w:hAnsi="Times New Roman"/>
          <w:lang w:val="uk-UA" w:eastAsia="uk-UA"/>
        </w:rPr>
        <w:t>Футуристичні угруповання «</w:t>
      </w:r>
      <w:proofErr w:type="spellStart"/>
      <w:r w:rsidRPr="006C0ECD">
        <w:rPr>
          <w:rFonts w:ascii="Times New Roman" w:hAnsi="Times New Roman"/>
          <w:lang w:val="uk-UA" w:eastAsia="uk-UA"/>
        </w:rPr>
        <w:t>Кверо</w:t>
      </w:r>
      <w:proofErr w:type="spellEnd"/>
      <w:r w:rsidRPr="006C0ECD">
        <w:rPr>
          <w:rFonts w:ascii="Times New Roman" w:hAnsi="Times New Roman"/>
          <w:lang w:val="uk-UA" w:eastAsia="uk-UA"/>
        </w:rPr>
        <w:t>» (1914), «Фламінго» (1919), «Ударна група поетів футуристів» (1921), «</w:t>
      </w:r>
      <w:proofErr w:type="spellStart"/>
      <w:r w:rsidRPr="006C0ECD">
        <w:rPr>
          <w:rFonts w:ascii="Times New Roman" w:hAnsi="Times New Roman"/>
          <w:lang w:val="uk-UA" w:eastAsia="uk-UA"/>
        </w:rPr>
        <w:t>Аспанфут</w:t>
      </w:r>
      <w:proofErr w:type="spellEnd"/>
      <w:r w:rsidRPr="006C0ECD">
        <w:rPr>
          <w:rFonts w:ascii="Times New Roman" w:hAnsi="Times New Roman"/>
          <w:lang w:val="uk-UA" w:eastAsia="uk-UA"/>
        </w:rPr>
        <w:t xml:space="preserve">» (1921). </w:t>
      </w:r>
    </w:p>
    <w:p w:rsidR="006C0ECD" w:rsidRPr="006C0ECD" w:rsidRDefault="00B1287E" w:rsidP="006C0EC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uk-UA" w:eastAsia="uk-UA"/>
        </w:rPr>
      </w:pPr>
      <w:r w:rsidRPr="006C0ECD">
        <w:rPr>
          <w:rFonts w:ascii="Times New Roman" w:hAnsi="Times New Roman"/>
          <w:lang w:val="uk-UA" w:eastAsia="uk-UA"/>
        </w:rPr>
        <w:t xml:space="preserve">Теоретична база течії в наукових поглядах німецьких учених Конрада </w:t>
      </w:r>
      <w:proofErr w:type="spellStart"/>
      <w:r w:rsidRPr="006C0ECD">
        <w:rPr>
          <w:rFonts w:ascii="Times New Roman" w:hAnsi="Times New Roman"/>
          <w:lang w:val="uk-UA" w:eastAsia="uk-UA"/>
        </w:rPr>
        <w:t>Фідлера</w:t>
      </w:r>
      <w:proofErr w:type="spellEnd"/>
      <w:r w:rsidRPr="006C0ECD">
        <w:rPr>
          <w:rFonts w:ascii="Times New Roman" w:hAnsi="Times New Roman"/>
          <w:lang w:val="uk-UA" w:eastAsia="uk-UA"/>
        </w:rPr>
        <w:t xml:space="preserve"> (1841 1895) та Вільгельма </w:t>
      </w:r>
      <w:proofErr w:type="spellStart"/>
      <w:r w:rsidRPr="006C0ECD">
        <w:rPr>
          <w:rFonts w:ascii="Times New Roman" w:hAnsi="Times New Roman"/>
          <w:lang w:val="uk-UA" w:eastAsia="uk-UA"/>
        </w:rPr>
        <w:t>Воррінгера</w:t>
      </w:r>
      <w:proofErr w:type="spellEnd"/>
      <w:r w:rsidRPr="006C0ECD">
        <w:rPr>
          <w:rFonts w:ascii="Times New Roman" w:hAnsi="Times New Roman"/>
          <w:lang w:val="uk-UA" w:eastAsia="uk-UA"/>
        </w:rPr>
        <w:t xml:space="preserve">, </w:t>
      </w:r>
      <w:r w:rsidRPr="006C0ECD">
        <w:rPr>
          <w:rFonts w:ascii="Times New Roman" w:hAnsi="Times New Roman"/>
          <w:bCs/>
          <w:lang w:val="uk-UA" w:eastAsia="uk-UA"/>
        </w:rPr>
        <w:t xml:space="preserve">драматурга Августа </w:t>
      </w:r>
      <w:proofErr w:type="spellStart"/>
      <w:r w:rsidRPr="006C0ECD">
        <w:rPr>
          <w:rFonts w:ascii="Times New Roman" w:hAnsi="Times New Roman"/>
          <w:bCs/>
          <w:lang w:val="uk-UA" w:eastAsia="uk-UA"/>
        </w:rPr>
        <w:t>Стріндберга</w:t>
      </w:r>
      <w:proofErr w:type="spellEnd"/>
      <w:r w:rsidRPr="006C0ECD">
        <w:rPr>
          <w:rFonts w:ascii="Times New Roman" w:hAnsi="Times New Roman"/>
          <w:bCs/>
          <w:lang w:val="uk-UA" w:eastAsia="uk-UA"/>
        </w:rPr>
        <w:t>, «Соната примар» (1907) як «знакової для експресіонізму п’єси».</w:t>
      </w:r>
      <w:r w:rsidRPr="006C0ECD">
        <w:rPr>
          <w:rFonts w:ascii="Times New Roman" w:hAnsi="Times New Roman"/>
          <w:lang w:val="uk-UA" w:eastAsia="uk-UA"/>
        </w:rPr>
        <w:t xml:space="preserve"> </w:t>
      </w:r>
    </w:p>
    <w:p w:rsidR="006C0ECD" w:rsidRPr="006C0ECD" w:rsidRDefault="00B1287E" w:rsidP="006C0EC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uk-UA" w:eastAsia="uk-UA"/>
        </w:rPr>
      </w:pPr>
      <w:r w:rsidRPr="006C0ECD">
        <w:rPr>
          <w:rFonts w:ascii="Times New Roman" w:hAnsi="Times New Roman"/>
          <w:bCs/>
          <w:lang w:val="uk-UA" w:eastAsia="uk-UA"/>
        </w:rPr>
        <w:t xml:space="preserve">Експресіонізм у творчості  Миколи Хвильового (твір "Я (Романтика)“), , Валеріана Підмогильного (“Місто”), </w:t>
      </w:r>
      <w:r w:rsidRPr="006C0ECD">
        <w:rPr>
          <w:rFonts w:ascii="Times New Roman" w:hAnsi="Times New Roman"/>
          <w:bCs/>
          <w:lang w:eastAsia="uk-UA"/>
        </w:rPr>
        <w:t>«</w:t>
      </w:r>
      <w:proofErr w:type="spellStart"/>
      <w:r w:rsidRPr="006C0ECD">
        <w:rPr>
          <w:rFonts w:ascii="Times New Roman" w:hAnsi="Times New Roman"/>
          <w:bCs/>
          <w:lang w:eastAsia="uk-UA"/>
        </w:rPr>
        <w:t>Червоний</w:t>
      </w:r>
      <w:proofErr w:type="spellEnd"/>
      <w:r w:rsidRPr="006C0ECD">
        <w:rPr>
          <w:rFonts w:ascii="Times New Roman" w:hAnsi="Times New Roman"/>
          <w:bCs/>
          <w:lang w:eastAsia="uk-UA"/>
        </w:rPr>
        <w:t xml:space="preserve"> роман» А. Головка, «</w:t>
      </w:r>
      <w:proofErr w:type="spellStart"/>
      <w:r w:rsidRPr="006C0ECD">
        <w:rPr>
          <w:rFonts w:ascii="Times New Roman" w:hAnsi="Times New Roman"/>
          <w:bCs/>
          <w:lang w:eastAsia="uk-UA"/>
        </w:rPr>
        <w:t>Вальдшнепи</w:t>
      </w:r>
      <w:proofErr w:type="spellEnd"/>
      <w:r w:rsidRPr="006C0ECD">
        <w:rPr>
          <w:rFonts w:ascii="Times New Roman" w:hAnsi="Times New Roman"/>
          <w:bCs/>
          <w:lang w:eastAsia="uk-UA"/>
        </w:rPr>
        <w:t xml:space="preserve">» М. </w:t>
      </w:r>
      <w:proofErr w:type="spellStart"/>
      <w:r w:rsidRPr="006C0ECD">
        <w:rPr>
          <w:rFonts w:ascii="Times New Roman" w:hAnsi="Times New Roman"/>
          <w:bCs/>
          <w:lang w:eastAsia="uk-UA"/>
        </w:rPr>
        <w:t>Хвильового</w:t>
      </w:r>
      <w:proofErr w:type="spellEnd"/>
      <w:r w:rsidRPr="006C0ECD">
        <w:rPr>
          <w:rFonts w:ascii="Times New Roman" w:hAnsi="Times New Roman"/>
          <w:bCs/>
          <w:lang w:eastAsia="uk-UA"/>
        </w:rPr>
        <w:t>, «</w:t>
      </w:r>
      <w:proofErr w:type="spellStart"/>
      <w:r w:rsidRPr="006C0ECD">
        <w:rPr>
          <w:rFonts w:ascii="Times New Roman" w:hAnsi="Times New Roman"/>
          <w:bCs/>
          <w:lang w:eastAsia="uk-UA"/>
        </w:rPr>
        <w:t>Сонячна</w:t>
      </w:r>
      <w:proofErr w:type="spellEnd"/>
      <w:r w:rsidRPr="006C0ECD">
        <w:rPr>
          <w:rFonts w:ascii="Times New Roman" w:hAnsi="Times New Roman"/>
          <w:bCs/>
          <w:lang w:eastAsia="uk-UA"/>
        </w:rPr>
        <w:t xml:space="preserve"> машина» В. </w:t>
      </w:r>
      <w:proofErr w:type="spellStart"/>
      <w:r w:rsidRPr="006C0ECD">
        <w:rPr>
          <w:rFonts w:ascii="Times New Roman" w:hAnsi="Times New Roman"/>
          <w:bCs/>
          <w:lang w:eastAsia="uk-UA"/>
        </w:rPr>
        <w:t>Винниченка</w:t>
      </w:r>
      <w:proofErr w:type="spellEnd"/>
      <w:r w:rsidRPr="006C0ECD">
        <w:rPr>
          <w:rFonts w:ascii="Times New Roman" w:hAnsi="Times New Roman"/>
          <w:bCs/>
          <w:lang w:eastAsia="uk-UA"/>
        </w:rPr>
        <w:t>, «</w:t>
      </w:r>
      <w:proofErr w:type="spellStart"/>
      <w:r w:rsidRPr="006C0ECD">
        <w:rPr>
          <w:rFonts w:ascii="Times New Roman" w:hAnsi="Times New Roman"/>
          <w:bCs/>
          <w:lang w:eastAsia="uk-UA"/>
        </w:rPr>
        <w:t>Маклена</w:t>
      </w:r>
      <w:proofErr w:type="spellEnd"/>
      <w:r w:rsidRPr="006C0ECD">
        <w:rPr>
          <w:rFonts w:ascii="Times New Roman" w:hAnsi="Times New Roman"/>
          <w:bCs/>
          <w:lang w:eastAsia="uk-UA"/>
        </w:rPr>
        <w:t xml:space="preserve"> </w:t>
      </w:r>
      <w:proofErr w:type="spellStart"/>
      <w:r w:rsidRPr="006C0ECD">
        <w:rPr>
          <w:rFonts w:ascii="Times New Roman" w:hAnsi="Times New Roman"/>
          <w:bCs/>
          <w:lang w:eastAsia="uk-UA"/>
        </w:rPr>
        <w:t>Ґраса</w:t>
      </w:r>
      <w:proofErr w:type="spellEnd"/>
      <w:r w:rsidRPr="006C0ECD">
        <w:rPr>
          <w:rFonts w:ascii="Times New Roman" w:hAnsi="Times New Roman"/>
          <w:bCs/>
          <w:lang w:eastAsia="uk-UA"/>
        </w:rPr>
        <w:t xml:space="preserve">» М. </w:t>
      </w:r>
      <w:proofErr w:type="spellStart"/>
      <w:r w:rsidRPr="006C0ECD">
        <w:rPr>
          <w:rFonts w:ascii="Times New Roman" w:hAnsi="Times New Roman"/>
          <w:bCs/>
          <w:lang w:eastAsia="uk-UA"/>
        </w:rPr>
        <w:t>Куліша</w:t>
      </w:r>
      <w:proofErr w:type="spellEnd"/>
      <w:r w:rsidRPr="006C0ECD">
        <w:rPr>
          <w:rFonts w:ascii="Times New Roman" w:hAnsi="Times New Roman"/>
          <w:lang w:val="uk-UA" w:eastAsia="uk-UA"/>
        </w:rPr>
        <w:t xml:space="preserve">. </w:t>
      </w:r>
    </w:p>
    <w:p w:rsidR="00B1287E" w:rsidRPr="006C0ECD" w:rsidRDefault="00B1287E" w:rsidP="006C0EC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uk-UA" w:eastAsia="uk-UA"/>
        </w:rPr>
      </w:pPr>
      <w:r w:rsidRPr="006C0ECD">
        <w:rPr>
          <w:rFonts w:ascii="Times New Roman" w:hAnsi="Times New Roman"/>
          <w:bCs/>
          <w:lang w:val="uk-UA" w:eastAsia="uk-UA"/>
        </w:rPr>
        <w:t xml:space="preserve">Естетика експресіонізму в театральному мистецтві «Березіль» Леся Курбаса. Експресіоністські журнали: «Дія» (1911-1933 </w:t>
      </w:r>
      <w:proofErr w:type="spellStart"/>
      <w:r w:rsidRPr="006C0ECD">
        <w:rPr>
          <w:rFonts w:ascii="Times New Roman" w:hAnsi="Times New Roman"/>
          <w:bCs/>
          <w:lang w:val="uk-UA" w:eastAsia="uk-UA"/>
        </w:rPr>
        <w:t>pp</w:t>
      </w:r>
      <w:proofErr w:type="spellEnd"/>
      <w:r w:rsidRPr="006C0ECD">
        <w:rPr>
          <w:rFonts w:ascii="Times New Roman" w:hAnsi="Times New Roman"/>
          <w:bCs/>
          <w:lang w:val="uk-UA" w:eastAsia="uk-UA"/>
        </w:rPr>
        <w:t xml:space="preserve">.) та «Буря» (1910-1932 </w:t>
      </w:r>
      <w:proofErr w:type="spellStart"/>
      <w:r w:rsidRPr="006C0ECD">
        <w:rPr>
          <w:rFonts w:ascii="Times New Roman" w:hAnsi="Times New Roman"/>
          <w:bCs/>
          <w:lang w:val="uk-UA" w:eastAsia="uk-UA"/>
        </w:rPr>
        <w:t>pp</w:t>
      </w:r>
      <w:proofErr w:type="spellEnd"/>
      <w:r w:rsidRPr="006C0ECD">
        <w:rPr>
          <w:rFonts w:ascii="Times New Roman" w:hAnsi="Times New Roman"/>
          <w:bCs/>
          <w:lang w:val="uk-UA" w:eastAsia="uk-UA"/>
        </w:rPr>
        <w:t xml:space="preserve">.). Засновник «Бурі» X. </w:t>
      </w:r>
      <w:proofErr w:type="spellStart"/>
      <w:r w:rsidRPr="006C0ECD">
        <w:rPr>
          <w:rFonts w:ascii="Times New Roman" w:hAnsi="Times New Roman"/>
          <w:bCs/>
          <w:lang w:val="uk-UA" w:eastAsia="uk-UA"/>
        </w:rPr>
        <w:t>Вальден</w:t>
      </w:r>
      <w:proofErr w:type="spellEnd"/>
      <w:r w:rsidRPr="006C0ECD">
        <w:rPr>
          <w:rFonts w:ascii="Times New Roman" w:hAnsi="Times New Roman"/>
          <w:bCs/>
          <w:lang w:val="uk-UA" w:eastAsia="uk-UA"/>
        </w:rPr>
        <w:t xml:space="preserve"> був першим, хто вжив термін «експресіонізм» у 1911 році. </w:t>
      </w:r>
    </w:p>
    <w:p w:rsidR="006C0ECD" w:rsidRPr="006C0ECD" w:rsidRDefault="00B1287E" w:rsidP="006C0ECD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lang w:val="uk-UA" w:eastAsia="ru-RU"/>
        </w:rPr>
      </w:pPr>
      <w:r w:rsidRPr="006C0ECD">
        <w:rPr>
          <w:rFonts w:ascii="Times New Roman" w:hAnsi="Times New Roman"/>
          <w:lang w:val="uk-UA" w:eastAsia="ru-RU"/>
        </w:rPr>
        <w:t xml:space="preserve">Імпресіонізм у французькій (Ґі де Мопассан, брати Ж. та Е. </w:t>
      </w:r>
      <w:proofErr w:type="spellStart"/>
      <w:r w:rsidRPr="006C0ECD">
        <w:rPr>
          <w:rFonts w:ascii="Times New Roman" w:hAnsi="Times New Roman"/>
          <w:lang w:val="uk-UA" w:eastAsia="ru-RU"/>
        </w:rPr>
        <w:t>Ґонкури</w:t>
      </w:r>
      <w:proofErr w:type="spellEnd"/>
      <w:r w:rsidRPr="006C0ECD">
        <w:rPr>
          <w:rFonts w:ascii="Times New Roman" w:hAnsi="Times New Roman"/>
          <w:lang w:val="uk-UA" w:eastAsia="ru-RU"/>
        </w:rPr>
        <w:t xml:space="preserve">), німецькій (рання творчість Т. Манна), австрійській (С. </w:t>
      </w:r>
      <w:proofErr w:type="spellStart"/>
      <w:r w:rsidRPr="006C0ECD">
        <w:rPr>
          <w:rFonts w:ascii="Times New Roman" w:hAnsi="Times New Roman"/>
          <w:lang w:val="uk-UA" w:eastAsia="ru-RU"/>
        </w:rPr>
        <w:t>Цвайґ</w:t>
      </w:r>
      <w:proofErr w:type="spellEnd"/>
      <w:r w:rsidRPr="006C0ECD">
        <w:rPr>
          <w:rFonts w:ascii="Times New Roman" w:hAnsi="Times New Roman"/>
          <w:lang w:val="uk-UA" w:eastAsia="ru-RU"/>
        </w:rPr>
        <w:t xml:space="preserve">), норвезькій (К. </w:t>
      </w:r>
      <w:proofErr w:type="spellStart"/>
      <w:r w:rsidRPr="006C0ECD">
        <w:rPr>
          <w:rFonts w:ascii="Times New Roman" w:hAnsi="Times New Roman"/>
          <w:lang w:val="uk-UA" w:eastAsia="ru-RU"/>
        </w:rPr>
        <w:t>Гамсун</w:t>
      </w:r>
      <w:proofErr w:type="spellEnd"/>
      <w:r w:rsidRPr="006C0ECD">
        <w:rPr>
          <w:rFonts w:ascii="Times New Roman" w:hAnsi="Times New Roman"/>
          <w:lang w:val="uk-UA" w:eastAsia="ru-RU"/>
        </w:rPr>
        <w:t xml:space="preserve">), російській (А. Чехов, І Бунін), українській (М. Коцюбинський та ін.) та інших літературах. </w:t>
      </w:r>
    </w:p>
    <w:p w:rsidR="006C0ECD" w:rsidRPr="006C0ECD" w:rsidRDefault="00B1287E" w:rsidP="006C0ECD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lang w:val="uk-UA" w:eastAsia="ru-RU"/>
        </w:rPr>
      </w:pPr>
      <w:r w:rsidRPr="006C0ECD">
        <w:rPr>
          <w:rFonts w:ascii="Times New Roman" w:hAnsi="Times New Roman"/>
          <w:lang w:val="uk-UA" w:eastAsia="ru-RU"/>
        </w:rPr>
        <w:t xml:space="preserve">Імпресіоністична манера української творчості художників А. </w:t>
      </w:r>
      <w:proofErr w:type="spellStart"/>
      <w:r w:rsidRPr="006C0ECD">
        <w:rPr>
          <w:rFonts w:ascii="Times New Roman" w:hAnsi="Times New Roman"/>
          <w:lang w:val="uk-UA" w:eastAsia="ru-RU"/>
        </w:rPr>
        <w:t>Маневича</w:t>
      </w:r>
      <w:proofErr w:type="spellEnd"/>
      <w:r w:rsidRPr="006C0ECD">
        <w:rPr>
          <w:rFonts w:ascii="Times New Roman" w:hAnsi="Times New Roman"/>
          <w:lang w:val="uk-UA" w:eastAsia="ru-RU"/>
        </w:rPr>
        <w:t xml:space="preserve">, О. Мурашка, К. </w:t>
      </w:r>
      <w:proofErr w:type="spellStart"/>
      <w:r w:rsidRPr="006C0ECD">
        <w:rPr>
          <w:rFonts w:ascii="Times New Roman" w:hAnsi="Times New Roman"/>
          <w:lang w:val="uk-UA" w:eastAsia="ru-RU"/>
        </w:rPr>
        <w:t>Бурачека</w:t>
      </w:r>
      <w:proofErr w:type="spellEnd"/>
      <w:r w:rsidRPr="006C0ECD">
        <w:rPr>
          <w:rFonts w:ascii="Times New Roman" w:hAnsi="Times New Roman"/>
          <w:lang w:val="uk-UA" w:eastAsia="ru-RU"/>
        </w:rPr>
        <w:t xml:space="preserve">, прозаїків М. Коцюбинського, X. Алчевської, С. Васильченка, </w:t>
      </w:r>
      <w:proofErr w:type="spellStart"/>
      <w:r w:rsidRPr="006C0ECD">
        <w:rPr>
          <w:rFonts w:ascii="Times New Roman" w:hAnsi="Times New Roman"/>
          <w:lang w:val="uk-UA" w:eastAsia="ru-RU"/>
        </w:rPr>
        <w:t>О.Кобилянської</w:t>
      </w:r>
      <w:proofErr w:type="spellEnd"/>
      <w:r w:rsidRPr="006C0ECD">
        <w:rPr>
          <w:rFonts w:ascii="Times New Roman" w:hAnsi="Times New Roman"/>
          <w:lang w:val="uk-UA" w:eastAsia="ru-RU"/>
        </w:rPr>
        <w:t xml:space="preserve">, поетів В. Чумака, Є. Плужника, раннього П. Тичини, М. </w:t>
      </w:r>
      <w:proofErr w:type="spellStart"/>
      <w:r w:rsidRPr="006C0ECD">
        <w:rPr>
          <w:rFonts w:ascii="Times New Roman" w:hAnsi="Times New Roman"/>
          <w:lang w:val="uk-UA" w:eastAsia="ru-RU"/>
        </w:rPr>
        <w:t>Йогансена</w:t>
      </w:r>
      <w:proofErr w:type="spellEnd"/>
      <w:r w:rsidRPr="006C0ECD">
        <w:rPr>
          <w:rFonts w:ascii="Times New Roman" w:hAnsi="Times New Roman"/>
          <w:lang w:val="uk-UA" w:eastAsia="ru-RU"/>
        </w:rPr>
        <w:t xml:space="preserve">, драматурга С. </w:t>
      </w:r>
      <w:proofErr w:type="spellStart"/>
      <w:r w:rsidRPr="006C0ECD">
        <w:rPr>
          <w:rFonts w:ascii="Times New Roman" w:hAnsi="Times New Roman"/>
          <w:lang w:val="uk-UA" w:eastAsia="ru-RU"/>
        </w:rPr>
        <w:t>Черкасенка</w:t>
      </w:r>
      <w:proofErr w:type="spellEnd"/>
      <w:r w:rsidRPr="006C0ECD">
        <w:rPr>
          <w:rFonts w:ascii="Times New Roman" w:hAnsi="Times New Roman"/>
          <w:lang w:val="uk-UA" w:eastAsia="ru-RU"/>
        </w:rPr>
        <w:t xml:space="preserve"> та ін. </w:t>
      </w:r>
    </w:p>
    <w:p w:rsidR="00B1287E" w:rsidRPr="006C0ECD" w:rsidRDefault="00B1287E" w:rsidP="006C0ECD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lang w:val="uk-UA" w:eastAsia="ru-RU"/>
        </w:rPr>
      </w:pPr>
      <w:r w:rsidRPr="006C0ECD">
        <w:rPr>
          <w:rFonts w:ascii="Times New Roman" w:hAnsi="Times New Roman"/>
          <w:lang w:val="uk-UA" w:eastAsia="ru-RU"/>
        </w:rPr>
        <w:t xml:space="preserve">Власне імпресіонізм та психологічний імпресіонізм в українській та зарубіжній літературі. Витоки імпресіонізму в пластичних мистецтвах, його трансформація та витоки в інші видах мистецтва. </w:t>
      </w:r>
    </w:p>
    <w:bookmarkEnd w:id="0"/>
    <w:p w:rsidR="00460C0B" w:rsidRPr="00B1287E" w:rsidRDefault="00460C0B" w:rsidP="006C0ECD">
      <w:pPr>
        <w:rPr>
          <w:lang w:val="uk-UA"/>
        </w:rPr>
      </w:pPr>
    </w:p>
    <w:sectPr w:rsidR="00460C0B" w:rsidRPr="00B12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BC"/>
    <w:multiLevelType w:val="hybridMultilevel"/>
    <w:tmpl w:val="53264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30D2C"/>
    <w:multiLevelType w:val="hybridMultilevel"/>
    <w:tmpl w:val="092C2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541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56058F3"/>
    <w:multiLevelType w:val="hybridMultilevel"/>
    <w:tmpl w:val="66843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23B12"/>
    <w:multiLevelType w:val="hybridMultilevel"/>
    <w:tmpl w:val="CB54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4A"/>
    <w:rsid w:val="00460C0B"/>
    <w:rsid w:val="004F554A"/>
    <w:rsid w:val="006C0ECD"/>
    <w:rsid w:val="00B1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92C5"/>
  <w15:chartTrackingRefBased/>
  <w15:docId w15:val="{BF78CBDD-CA68-4AB4-95B3-487B164F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87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/index.php?title=%D0%90%D0%BD%D1%80%D1%96_%D0%B4%D0%B5_%D0%A0%D0%B5%D0%BD%D1%8C%D1%94&amp;action=edit&amp;redlink=1" TargetMode="External"/><Relationship Id="rId13" Type="http://schemas.openxmlformats.org/officeDocument/2006/relationships/hyperlink" Target="http://uk.wikipedia.org/wiki/%D0%9F%D0%BE%D0%BB%D1%8C_%D0%92%D0%B0%D0%BB%D0%B5%D1%80%D1%96" TargetMode="External"/><Relationship Id="rId18" Type="http://schemas.openxmlformats.org/officeDocument/2006/relationships/hyperlink" Target="http://uk.wikipedia.org/w/index.php?title=%D0%A1%D0%B5%D0%BD-%D0%9F%D0%BE%D0%BB%D1%8C_%D0%A0%D1%83&amp;action=edit&amp;redlink=1" TargetMode="External"/><Relationship Id="rId26" Type="http://schemas.openxmlformats.org/officeDocument/2006/relationships/hyperlink" Target="http://uk.wikipedia.org/wiki/%D0%9C%D0%BE%D0%BB%D0%BE%D0%B4%D0%B0_%D0%BC%D1%83%D0%B7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k.wikipedia.org/wiki/%D0%A4%D1%96%D0%BB%D1%8F%D0%BD%D1%81%D1%8C%D0%BA%D0%B8%D0%B9_%D0%9C%D0%B8%D0%BA%D0%BE%D0%BB%D0%B0_%D0%93%D1%80%D0%B8%D0%B3%D0%BE%D1%80%D0%BE%D0%B2%D0%B8%D1%87" TargetMode="External"/><Relationship Id="rId34" Type="http://schemas.openxmlformats.org/officeDocument/2006/relationships/hyperlink" Target="https://uk.wikipedia.org/wiki/%D0%A3%D0%BA%D1%80%D0%B0%D1%97%D0%BD%D1%81%D1%8C%D0%BA%D0%B0_%D0%BB%D1%96%D1%82%D0%B5%D1%80%D0%B0%D1%82%D1%83%D1%80%D0%B0" TargetMode="External"/><Relationship Id="rId7" Type="http://schemas.openxmlformats.org/officeDocument/2006/relationships/hyperlink" Target="http://uk.wikipedia.org/wiki/%D0%A1%D1%82%D0%B5%D1%84%D0%B0%D0%BD_%D0%9C%D0%B0%D0%BB%D0%BB%D0%B0%D1%80%D0%BC%D0%B5" TargetMode="External"/><Relationship Id="rId12" Type="http://schemas.openxmlformats.org/officeDocument/2006/relationships/hyperlink" Target="http://uk.wikipedia.org/wiki/%D0%9F%D0%BE%D0%BB%D1%8C_%D0%9A%D0%BB%D0%BE%D0%B4%D0%B5%D0%BB%D1%8C" TargetMode="External"/><Relationship Id="rId17" Type="http://schemas.openxmlformats.org/officeDocument/2006/relationships/hyperlink" Target="http://uk.wikipedia.org/w/index.php?title=%D0%A1%D0%B5%D0%BD-%D0%9F%D0%BE%D0%BB%D1%8C_%D0%A0%D1%83&amp;action=edit&amp;redlink=1" TargetMode="External"/><Relationship Id="rId25" Type="http://schemas.openxmlformats.org/officeDocument/2006/relationships/hyperlink" Target="http://uk.wikipedia.org/wiki/%D0%9C%D0%BE%D0%BB%D0%BE%D0%B4%D0%B0_%D0%BC%D1%83%D0%B7%D0%B0" TargetMode="External"/><Relationship Id="rId33" Type="http://schemas.openxmlformats.org/officeDocument/2006/relationships/hyperlink" Target="http://uk.wikipedia.org/wiki/%D0%9A%D0%B0%D1%80%D0%BC%D0%B0%D0%BD%D1%81%D1%8C%D0%BA%D0%B8%D0%B9_%D0%9F%D0%B5%D1%82%D1%80%D0%BE_%D0%A1%D0%B8%D0%BB%D1%8C%D0%B2%D0%B5%D1%81%D1%82%D1%80%D0%BE%D0%B2%D0%B8%D1%87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uk.wikipedia.org/w/index.php?title=%D0%A1%D0%B5%D0%BD-%D0%9F%D0%BE%D0%BB%D1%8C_%D0%A0%D1%83&amp;action=edit&amp;redlink=1" TargetMode="External"/><Relationship Id="rId20" Type="http://schemas.openxmlformats.org/officeDocument/2006/relationships/hyperlink" Target="http://uk.wikipedia.org/wiki/%D0%A4%D1%96%D0%BB%D1%8F%D0%BD%D1%81%D1%8C%D0%BA%D0%B8%D0%B9_%D0%9C%D0%B8%D0%BA%D0%BE%D0%BB%D0%B0_%D0%93%D1%80%D0%B8%D0%B3%D0%BE%D1%80%D0%BE%D0%B2%D0%B8%D1%87" TargetMode="External"/><Relationship Id="rId29" Type="http://schemas.openxmlformats.org/officeDocument/2006/relationships/hyperlink" Target="http://uk.wikipedia.org/wiki/%D0%9C%D0%BE%D0%BB%D0%BE%D0%B4%D0%B0_%D0%BC%D1%83%D0%B7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A1%D1%82%D0%B5%D1%84%D0%B0%D0%BD_%D0%9C%D0%B0%D0%BB%D0%BB%D0%B0%D1%80%D0%BC%D0%B5" TargetMode="External"/><Relationship Id="rId11" Type="http://schemas.openxmlformats.org/officeDocument/2006/relationships/hyperlink" Target="http://uk.wikipedia.org/wiki/%D0%9F%D0%BE%D0%BB%D1%8C_%D0%9A%D0%BB%D0%BE%D0%B4%D0%B5%D0%BB%D1%8C" TargetMode="External"/><Relationship Id="rId24" Type="http://schemas.openxmlformats.org/officeDocument/2006/relationships/hyperlink" Target="http://uk.wikipedia.org/wiki/%D0%9E%D0%BB%D0%B5%D1%81%D1%8C_%D0%9E%D0%BB%D0%B5%D0%BA%D1%81%D0%B0%D0%BD%D0%B4%D1%80" TargetMode="External"/><Relationship Id="rId32" Type="http://schemas.openxmlformats.org/officeDocument/2006/relationships/hyperlink" Target="http://uk.wikipedia.org/wiki/%D0%9A%D0%B0%D1%80%D0%BC%D0%B0%D0%BD%D1%81%D1%8C%D0%BA%D0%B8%D0%B9_%D0%9F%D0%B5%D1%82%D1%80%D0%BE_%D0%A1%D0%B8%D0%BB%D1%8C%D0%B2%D0%B5%D1%81%D1%82%D1%80%D0%BE%D0%B2%D0%B8%D1%87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uk.wikipedia.org/wiki/%D0%9F%D0%BE%D0%BB%D1%8C_%D0%92%D0%B5%D1%80%D0%BB%D0%B5%D0%BD" TargetMode="External"/><Relationship Id="rId15" Type="http://schemas.openxmlformats.org/officeDocument/2006/relationships/hyperlink" Target="http://uk.wikipedia.org/wiki/%D0%90%D0%BD%D0%B4%D1%80%D0%B5_%D0%96%D0%B8%D0%B4" TargetMode="External"/><Relationship Id="rId23" Type="http://schemas.openxmlformats.org/officeDocument/2006/relationships/hyperlink" Target="http://uk.wikipedia.org/wiki/%D0%A7%D1%83%D0%BF%D1%80%D0%B8%D0%BD%D0%BA%D0%B0_%D0%93%D1%80%D0%B8%D0%B3%D0%BE%D1%80%D1%96%D0%B9_%D0%90%D0%B2%D1%80%D0%B0%D0%B0%D0%BC%D0%BE%D0%B2%D0%B8%D1%87" TargetMode="External"/><Relationship Id="rId28" Type="http://schemas.openxmlformats.org/officeDocument/2006/relationships/hyperlink" Target="http://uk.wikipedia.org/wiki/%D0%9C%D0%BE%D0%BB%D0%BE%D0%B4%D0%B0_%D0%BC%D1%83%D0%B7%D0%B0" TargetMode="External"/><Relationship Id="rId36" Type="http://schemas.openxmlformats.org/officeDocument/2006/relationships/hyperlink" Target="https://uk.wikipedia.org/wiki/%D0%92%D0%BE%D0%BB%D0%BE%D0%B4%D0%B8%D0%BC%D0%B8%D1%80_%D0%A1%D0%BE%D1%81%D1%8E%D1%80%D0%B0" TargetMode="External"/><Relationship Id="rId10" Type="http://schemas.openxmlformats.org/officeDocument/2006/relationships/hyperlink" Target="http://uk.wikipedia.org/wiki/%D0%A1%D1%8E%D0%BB%D0%BB%D1%96-%D0%9F%D1%80%D1%8E%D0%B4%D0%BE%D0%BC" TargetMode="External"/><Relationship Id="rId19" Type="http://schemas.openxmlformats.org/officeDocument/2006/relationships/hyperlink" Target="http://uk.wikipedia.org/wiki/%D0%92%D0%BE%D1%80%D0%BE%D0%BD%D0%B8%D0%B9_%D0%9C%D0%B8%D0%BA%D0%BE%D0%BB%D0%B0_%D0%9A%D1%96%D0%BD%D0%B4%D1%80%D0%B0%D1%82%D0%BE%D0%B2%D0%B8%D1%87" TargetMode="External"/><Relationship Id="rId31" Type="http://schemas.openxmlformats.org/officeDocument/2006/relationships/hyperlink" Target="http://uk.wikipedia.org/wiki/%D0%9F%D0%B0%D1%87%D0%BE%D0%B2%D1%81%D1%8C%D0%BA%D0%B8%D0%B9_%D0%92%D0%B0%D1%81%D0%B8%D0%BB%D1%8C_%D0%9C%D0%B8%D0%BA%D0%BE%D0%BB%D0%B0%D0%B9%D0%BE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/index.php?title=%D0%90%D0%BD%D1%80%D1%96_%D0%B4%D0%B5_%D0%A0%D0%B5%D0%BD%D1%8C%D1%94&amp;action=edit&amp;redlink=1" TargetMode="External"/><Relationship Id="rId14" Type="http://schemas.openxmlformats.org/officeDocument/2006/relationships/hyperlink" Target="http://uk.wikipedia.org/wiki/%D0%90%D0%BD%D0%B4%D1%80%D0%B5_%D0%96%D0%B8%D0%B4" TargetMode="External"/><Relationship Id="rId22" Type="http://schemas.openxmlformats.org/officeDocument/2006/relationships/hyperlink" Target="http://uk.wikipedia.org/wiki/%D0%A7%D1%83%D0%BF%D1%80%D0%B8%D0%BD%D0%BA%D0%B0_%D0%93%D1%80%D0%B8%D0%B3%D0%BE%D1%80%D1%96%D0%B9_%D0%90%D0%B2%D1%80%D0%B0%D0%B0%D0%BC%D0%BE%D0%B2%D0%B8%D1%87" TargetMode="External"/><Relationship Id="rId27" Type="http://schemas.openxmlformats.org/officeDocument/2006/relationships/hyperlink" Target="http://uk.wikipedia.org/wiki/%D0%9C%D0%BE%D0%BB%D0%BE%D0%B4%D0%B0_%D0%BC%D1%83%D0%B7%D0%B0" TargetMode="External"/><Relationship Id="rId30" Type="http://schemas.openxmlformats.org/officeDocument/2006/relationships/hyperlink" Target="http://uk.wikipedia.org/wiki/%D0%9F%D0%B0%D1%87%D0%BE%D0%B2%D1%81%D1%8C%D0%BA%D0%B8%D0%B9_%D0%92%D0%B0%D1%81%D0%B8%D0%BB%D1%8C_%D0%9C%D0%B8%D0%BA%D0%BE%D0%BB%D0%B0%D0%B9%D0%BE%D0%B2%D0%B8%D1%87" TargetMode="External"/><Relationship Id="rId35" Type="http://schemas.openxmlformats.org/officeDocument/2006/relationships/hyperlink" Target="https://uk.wikipedia.org/wiki/1930-%D1%82%D1%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1618</Words>
  <Characters>9228</Characters>
  <Application>Microsoft Office Word</Application>
  <DocSecurity>0</DocSecurity>
  <Lines>76</Lines>
  <Paragraphs>21</Paragraphs>
  <ScaleCrop>false</ScaleCrop>
  <Company/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2021-01-26T13:39:00Z</dcterms:created>
  <dcterms:modified xsi:type="dcterms:W3CDTF">2021-01-26T13:56:00Z</dcterms:modified>
</cp:coreProperties>
</file>