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A5" w:rsidRDefault="008B58A5" w:rsidP="0090238B">
      <w:pPr>
        <w:tabs>
          <w:tab w:val="left" w:pos="0"/>
        </w:tabs>
        <w:jc w:val="both"/>
        <w:rPr>
          <w:i/>
          <w:sz w:val="24"/>
          <w:lang w:val="uk-UA"/>
        </w:rPr>
      </w:pPr>
      <w:proofErr w:type="spellStart"/>
      <w:r>
        <w:rPr>
          <w:i/>
          <w:sz w:val="24"/>
          <w:lang w:val="uk-UA"/>
        </w:rPr>
        <w:t>Практичнй</w:t>
      </w:r>
      <w:proofErr w:type="spellEnd"/>
      <w:r>
        <w:rPr>
          <w:i/>
          <w:sz w:val="24"/>
          <w:lang w:val="uk-UA"/>
        </w:rPr>
        <w:t xml:space="preserve"> модуль 4. Передвиборчі перегони у ХХІ столітті: виклики, тенденції, новації</w:t>
      </w:r>
    </w:p>
    <w:p w:rsidR="008B58A5" w:rsidRDefault="008B58A5" w:rsidP="0090238B">
      <w:pPr>
        <w:tabs>
          <w:tab w:val="left" w:pos="0"/>
        </w:tabs>
        <w:jc w:val="both"/>
        <w:rPr>
          <w:i/>
          <w:sz w:val="24"/>
          <w:lang w:val="uk-UA"/>
        </w:rPr>
      </w:pPr>
    </w:p>
    <w:p w:rsidR="0090238B" w:rsidRPr="00365220" w:rsidRDefault="0090238B" w:rsidP="0090238B">
      <w:pPr>
        <w:tabs>
          <w:tab w:val="left" w:pos="0"/>
        </w:tabs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13. Політичний бомонд демократичних країн світу : досвід Західної Європи. </w:t>
      </w:r>
    </w:p>
    <w:p w:rsidR="0090238B" w:rsidRPr="0042366D" w:rsidRDefault="0090238B" w:rsidP="0090238B">
      <w:pPr>
        <w:tabs>
          <w:tab w:val="left" w:pos="0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По</w:t>
      </w:r>
      <w:r w:rsidRPr="004F33AF">
        <w:rPr>
          <w:sz w:val="24"/>
          <w:lang w:val="uk-UA"/>
        </w:rPr>
        <w:t>л</w:t>
      </w:r>
      <w:r>
        <w:rPr>
          <w:sz w:val="24"/>
          <w:lang w:val="uk-UA"/>
        </w:rPr>
        <w:t>і</w:t>
      </w:r>
      <w:r w:rsidRPr="004F33AF">
        <w:rPr>
          <w:sz w:val="24"/>
          <w:lang w:val="uk-UA"/>
        </w:rPr>
        <w:t>т</w:t>
      </w:r>
      <w:r>
        <w:rPr>
          <w:sz w:val="24"/>
          <w:lang w:val="uk-UA"/>
        </w:rPr>
        <w:t>и</w:t>
      </w:r>
      <w:r w:rsidRPr="004F33AF">
        <w:rPr>
          <w:sz w:val="24"/>
          <w:lang w:val="uk-UA"/>
        </w:rPr>
        <w:t>чна система і вико</w:t>
      </w:r>
      <w:r>
        <w:rPr>
          <w:sz w:val="24"/>
          <w:lang w:val="uk-UA"/>
        </w:rPr>
        <w:t>р</w:t>
      </w:r>
      <w:r w:rsidRPr="004F33AF">
        <w:rPr>
          <w:sz w:val="24"/>
          <w:lang w:val="uk-UA"/>
        </w:rPr>
        <w:t>истання рекламних стратегій у політиці Великої Британії, Фран</w:t>
      </w:r>
      <w:r>
        <w:rPr>
          <w:sz w:val="24"/>
          <w:lang w:val="uk-UA"/>
        </w:rPr>
        <w:t>ції, Німеччини, Італії, Іспанії, Греції тощо</w:t>
      </w:r>
      <w:r w:rsidRPr="004F33AF">
        <w:rPr>
          <w:sz w:val="24"/>
          <w:lang w:val="uk-UA"/>
        </w:rPr>
        <w:t>.</w:t>
      </w:r>
      <w:r>
        <w:rPr>
          <w:sz w:val="24"/>
          <w:lang w:val="uk-UA"/>
        </w:rPr>
        <w:t xml:space="preserve"> Аналіз рекламних роликів, офіційних сайтів політиків, політичної преси України та світу. Передвиборчі перегони і поточна політика: особливості рекламної комунікації. </w:t>
      </w:r>
    </w:p>
    <w:p w:rsidR="0090238B" w:rsidRPr="00365220" w:rsidRDefault="0090238B" w:rsidP="0090238B">
      <w:pPr>
        <w:tabs>
          <w:tab w:val="left" w:pos="5808"/>
        </w:tabs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14. Політичний бомонд демократичних країн світу : досвід США та Канади. </w:t>
      </w:r>
    </w:p>
    <w:p w:rsidR="0090238B" w:rsidRDefault="0090238B" w:rsidP="0090238B">
      <w:pPr>
        <w:tabs>
          <w:tab w:val="left" w:pos="5808"/>
        </w:tabs>
        <w:ind w:firstLine="720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По</w:t>
      </w:r>
      <w:r w:rsidRPr="004F33AF">
        <w:rPr>
          <w:sz w:val="24"/>
          <w:lang w:val="uk-UA"/>
        </w:rPr>
        <w:t>л</w:t>
      </w:r>
      <w:r>
        <w:rPr>
          <w:sz w:val="24"/>
          <w:lang w:val="uk-UA"/>
        </w:rPr>
        <w:t>і</w:t>
      </w:r>
      <w:r w:rsidRPr="004F33AF">
        <w:rPr>
          <w:sz w:val="24"/>
          <w:lang w:val="uk-UA"/>
        </w:rPr>
        <w:t>т</w:t>
      </w:r>
      <w:r>
        <w:rPr>
          <w:sz w:val="24"/>
          <w:lang w:val="uk-UA"/>
        </w:rPr>
        <w:t>и</w:t>
      </w:r>
      <w:r w:rsidRPr="004F33AF">
        <w:rPr>
          <w:sz w:val="24"/>
          <w:lang w:val="uk-UA"/>
        </w:rPr>
        <w:t>чна система і вико</w:t>
      </w:r>
      <w:r>
        <w:rPr>
          <w:sz w:val="24"/>
          <w:lang w:val="uk-UA"/>
        </w:rPr>
        <w:t>р</w:t>
      </w:r>
      <w:r w:rsidRPr="004F33AF">
        <w:rPr>
          <w:sz w:val="24"/>
          <w:lang w:val="uk-UA"/>
        </w:rPr>
        <w:t xml:space="preserve">истання рекламних стратегій у політиці </w:t>
      </w:r>
      <w:r>
        <w:rPr>
          <w:sz w:val="24"/>
          <w:lang w:val="uk-UA"/>
        </w:rPr>
        <w:t>США та Канади</w:t>
      </w:r>
      <w:r w:rsidRPr="004F33AF">
        <w:rPr>
          <w:sz w:val="24"/>
          <w:lang w:val="uk-UA"/>
        </w:rPr>
        <w:t>.</w:t>
      </w:r>
      <w:r>
        <w:rPr>
          <w:sz w:val="24"/>
          <w:lang w:val="uk-UA"/>
        </w:rPr>
        <w:t xml:space="preserve"> Аналіз рекламних роликів, офіційних сайтів політиків, політичної преси України та світу. Передвиборчі перегони і поточна політика: особливості рекламної комунікації.</w:t>
      </w:r>
    </w:p>
    <w:p w:rsidR="0090238B" w:rsidRPr="00365220" w:rsidRDefault="0090238B" w:rsidP="0090238B">
      <w:pPr>
        <w:tabs>
          <w:tab w:val="left" w:pos="5808"/>
        </w:tabs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15. Політичний бомонд демократичних країн світу в контексті використання рекламних стратегій: досвід східної Європи. </w:t>
      </w:r>
    </w:p>
    <w:p w:rsidR="0090238B" w:rsidRDefault="0090238B" w:rsidP="0090238B">
      <w:pPr>
        <w:tabs>
          <w:tab w:val="left" w:pos="5808"/>
        </w:tabs>
        <w:ind w:firstLine="720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По</w:t>
      </w:r>
      <w:r w:rsidRPr="004F33AF">
        <w:rPr>
          <w:sz w:val="24"/>
          <w:lang w:val="uk-UA"/>
        </w:rPr>
        <w:t>л</w:t>
      </w:r>
      <w:r>
        <w:rPr>
          <w:sz w:val="24"/>
          <w:lang w:val="uk-UA"/>
        </w:rPr>
        <w:t>і</w:t>
      </w:r>
      <w:r w:rsidRPr="004F33AF">
        <w:rPr>
          <w:sz w:val="24"/>
          <w:lang w:val="uk-UA"/>
        </w:rPr>
        <w:t>т</w:t>
      </w:r>
      <w:r>
        <w:rPr>
          <w:sz w:val="24"/>
          <w:lang w:val="uk-UA"/>
        </w:rPr>
        <w:t>и</w:t>
      </w:r>
      <w:r w:rsidRPr="004F33AF">
        <w:rPr>
          <w:sz w:val="24"/>
          <w:lang w:val="uk-UA"/>
        </w:rPr>
        <w:t>чна система і вико</w:t>
      </w:r>
      <w:r>
        <w:rPr>
          <w:sz w:val="24"/>
          <w:lang w:val="uk-UA"/>
        </w:rPr>
        <w:t>р</w:t>
      </w:r>
      <w:r w:rsidRPr="004F33AF">
        <w:rPr>
          <w:sz w:val="24"/>
          <w:lang w:val="uk-UA"/>
        </w:rPr>
        <w:t xml:space="preserve">истання рекламних стратегій у політиці </w:t>
      </w:r>
      <w:r>
        <w:rPr>
          <w:sz w:val="24"/>
          <w:lang w:val="uk-UA"/>
        </w:rPr>
        <w:t>Польщі</w:t>
      </w:r>
      <w:r w:rsidRPr="004F33AF">
        <w:rPr>
          <w:sz w:val="24"/>
          <w:lang w:val="uk-UA"/>
        </w:rPr>
        <w:t xml:space="preserve">, </w:t>
      </w:r>
      <w:r>
        <w:rPr>
          <w:sz w:val="24"/>
          <w:lang w:val="uk-UA"/>
        </w:rPr>
        <w:t>Болгарії</w:t>
      </w:r>
      <w:r w:rsidRPr="004F33AF">
        <w:rPr>
          <w:sz w:val="24"/>
          <w:lang w:val="uk-UA"/>
        </w:rPr>
        <w:t xml:space="preserve">, </w:t>
      </w:r>
      <w:r>
        <w:rPr>
          <w:sz w:val="24"/>
          <w:lang w:val="uk-UA"/>
        </w:rPr>
        <w:t>Чехії</w:t>
      </w:r>
      <w:r w:rsidRPr="004F33AF">
        <w:rPr>
          <w:sz w:val="24"/>
          <w:lang w:val="uk-UA"/>
        </w:rPr>
        <w:t xml:space="preserve">, </w:t>
      </w:r>
      <w:r>
        <w:rPr>
          <w:sz w:val="24"/>
          <w:lang w:val="uk-UA"/>
        </w:rPr>
        <w:t>Словаччини</w:t>
      </w:r>
      <w:r w:rsidRPr="004F33AF">
        <w:rPr>
          <w:sz w:val="24"/>
          <w:lang w:val="uk-UA"/>
        </w:rPr>
        <w:t xml:space="preserve">, </w:t>
      </w:r>
      <w:r>
        <w:rPr>
          <w:sz w:val="24"/>
          <w:lang w:val="uk-UA"/>
        </w:rPr>
        <w:t>Словенії</w:t>
      </w:r>
      <w:r w:rsidRPr="004F33AF">
        <w:rPr>
          <w:sz w:val="24"/>
          <w:lang w:val="uk-UA"/>
        </w:rPr>
        <w:t xml:space="preserve">, </w:t>
      </w:r>
      <w:r>
        <w:rPr>
          <w:sz w:val="24"/>
          <w:lang w:val="uk-UA"/>
        </w:rPr>
        <w:t xml:space="preserve">Румунії </w:t>
      </w:r>
      <w:r w:rsidRPr="004F33AF">
        <w:rPr>
          <w:sz w:val="24"/>
          <w:lang w:val="uk-UA"/>
        </w:rPr>
        <w:t>.</w:t>
      </w:r>
      <w:r>
        <w:rPr>
          <w:sz w:val="24"/>
          <w:lang w:val="uk-UA"/>
        </w:rPr>
        <w:t xml:space="preserve"> Аналіз рекламних роликів, офіційних сайтів політиків, політичної преси України та світу. Передвиборчі перегони і поточна політика: особливості рекламної комунікації. </w:t>
      </w:r>
      <w:r>
        <w:rPr>
          <w:b/>
          <w:sz w:val="24"/>
          <w:lang w:val="uk-UA"/>
        </w:rPr>
        <w:t xml:space="preserve"> </w:t>
      </w:r>
    </w:p>
    <w:p w:rsidR="0090238B" w:rsidRPr="00365220" w:rsidRDefault="0090238B" w:rsidP="0090238B">
      <w:pPr>
        <w:tabs>
          <w:tab w:val="left" w:pos="5808"/>
        </w:tabs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>Тема 16. Політичний бомонд демократичних країн світу в контексті використання рекламних стратегій: досвід України та країн пострадянського простору.</w:t>
      </w:r>
    </w:p>
    <w:p w:rsidR="0090238B" w:rsidRDefault="0090238B" w:rsidP="0090238B">
      <w:pPr>
        <w:tabs>
          <w:tab w:val="left" w:pos="5808"/>
        </w:tabs>
        <w:ind w:firstLine="720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По</w:t>
      </w:r>
      <w:r w:rsidRPr="004F33AF">
        <w:rPr>
          <w:sz w:val="24"/>
          <w:lang w:val="uk-UA"/>
        </w:rPr>
        <w:t>л</w:t>
      </w:r>
      <w:r>
        <w:rPr>
          <w:sz w:val="24"/>
          <w:lang w:val="uk-UA"/>
        </w:rPr>
        <w:t>і</w:t>
      </w:r>
      <w:r w:rsidRPr="004F33AF">
        <w:rPr>
          <w:sz w:val="24"/>
          <w:lang w:val="uk-UA"/>
        </w:rPr>
        <w:t>т</w:t>
      </w:r>
      <w:r>
        <w:rPr>
          <w:sz w:val="24"/>
          <w:lang w:val="uk-UA"/>
        </w:rPr>
        <w:t>и</w:t>
      </w:r>
      <w:r w:rsidRPr="004F33AF">
        <w:rPr>
          <w:sz w:val="24"/>
          <w:lang w:val="uk-UA"/>
        </w:rPr>
        <w:t>чна система і вико</w:t>
      </w:r>
      <w:r>
        <w:rPr>
          <w:sz w:val="24"/>
          <w:lang w:val="uk-UA"/>
        </w:rPr>
        <w:t>р</w:t>
      </w:r>
      <w:r w:rsidRPr="004F33AF">
        <w:rPr>
          <w:sz w:val="24"/>
          <w:lang w:val="uk-UA"/>
        </w:rPr>
        <w:t xml:space="preserve">истання рекламних стратегій у політиці </w:t>
      </w:r>
      <w:r>
        <w:rPr>
          <w:sz w:val="24"/>
          <w:lang w:val="uk-UA"/>
        </w:rPr>
        <w:t>України, Грузії, Вірменії, Росії, інших країн</w:t>
      </w:r>
      <w:r w:rsidRPr="00A40A70">
        <w:rPr>
          <w:b/>
          <w:sz w:val="24"/>
          <w:lang w:val="uk-UA"/>
        </w:rPr>
        <w:t xml:space="preserve"> </w:t>
      </w:r>
      <w:r w:rsidRPr="00A40A70">
        <w:rPr>
          <w:sz w:val="24"/>
          <w:lang w:val="uk-UA"/>
        </w:rPr>
        <w:t>пострадянського простору</w:t>
      </w:r>
      <w:r>
        <w:rPr>
          <w:sz w:val="24"/>
          <w:lang w:val="uk-UA"/>
        </w:rPr>
        <w:t xml:space="preserve">. Аналіз рекламних роликів, офіційних сайтів політиків, політичної преси України та світу. Передвиборчі перегони і поточна політика: особливості рекламної комунікації. </w:t>
      </w:r>
      <w:r>
        <w:rPr>
          <w:b/>
          <w:sz w:val="24"/>
          <w:lang w:val="uk-UA"/>
        </w:rPr>
        <w:t xml:space="preserve"> </w:t>
      </w:r>
    </w:p>
    <w:p w:rsidR="0090238B" w:rsidRPr="00365220" w:rsidRDefault="0090238B" w:rsidP="0090238B">
      <w:pPr>
        <w:tabs>
          <w:tab w:val="left" w:pos="5808"/>
        </w:tabs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>Тема 17. Політичний бомонд демократичних країн світу в контексті використання рекламних стратегій: досвід країн мусульманського простору, Африки та Латинської Америки.</w:t>
      </w:r>
    </w:p>
    <w:p w:rsidR="0090238B" w:rsidRPr="005C06E4" w:rsidRDefault="0090238B" w:rsidP="0090238B">
      <w:pPr>
        <w:tabs>
          <w:tab w:val="left" w:pos="5808"/>
        </w:tabs>
        <w:ind w:firstLine="720"/>
        <w:jc w:val="both"/>
        <w:rPr>
          <w:b/>
          <w:sz w:val="24"/>
          <w:lang w:val="uk-UA"/>
        </w:rPr>
      </w:pPr>
      <w:r w:rsidRPr="00A40A70">
        <w:rPr>
          <w:sz w:val="24"/>
          <w:lang w:val="uk-UA"/>
        </w:rPr>
        <w:t xml:space="preserve"> </w:t>
      </w:r>
      <w:r>
        <w:rPr>
          <w:sz w:val="24"/>
          <w:lang w:val="uk-UA"/>
        </w:rPr>
        <w:t>По</w:t>
      </w:r>
      <w:r w:rsidRPr="004F33AF">
        <w:rPr>
          <w:sz w:val="24"/>
          <w:lang w:val="uk-UA"/>
        </w:rPr>
        <w:t>л</w:t>
      </w:r>
      <w:r>
        <w:rPr>
          <w:sz w:val="24"/>
          <w:lang w:val="uk-UA"/>
        </w:rPr>
        <w:t>і</w:t>
      </w:r>
      <w:r w:rsidRPr="004F33AF">
        <w:rPr>
          <w:sz w:val="24"/>
          <w:lang w:val="uk-UA"/>
        </w:rPr>
        <w:t>т</w:t>
      </w:r>
      <w:r>
        <w:rPr>
          <w:sz w:val="24"/>
          <w:lang w:val="uk-UA"/>
        </w:rPr>
        <w:t>и</w:t>
      </w:r>
      <w:r w:rsidRPr="004F33AF">
        <w:rPr>
          <w:sz w:val="24"/>
          <w:lang w:val="uk-UA"/>
        </w:rPr>
        <w:t>чна система і вико</w:t>
      </w:r>
      <w:r>
        <w:rPr>
          <w:sz w:val="24"/>
          <w:lang w:val="uk-UA"/>
        </w:rPr>
        <w:t>р</w:t>
      </w:r>
      <w:r w:rsidRPr="004F33AF">
        <w:rPr>
          <w:sz w:val="24"/>
          <w:lang w:val="uk-UA"/>
        </w:rPr>
        <w:t xml:space="preserve">истання рекламних стратегій у політиці </w:t>
      </w:r>
      <w:r w:rsidRPr="00C20435">
        <w:rPr>
          <w:sz w:val="24"/>
          <w:lang w:val="uk-UA"/>
        </w:rPr>
        <w:t>країн мусульманського простору, Африки та Латинської Америки</w:t>
      </w:r>
      <w:r>
        <w:rPr>
          <w:sz w:val="24"/>
          <w:lang w:val="uk-UA"/>
        </w:rPr>
        <w:t xml:space="preserve">. Аналіз рекламних роликів, офіційних сайтів політиків, політичної преси України та світу. Передвиборчі перегони і поточна політика: особливості рекламної комунікації. </w:t>
      </w:r>
      <w:r>
        <w:rPr>
          <w:b/>
          <w:sz w:val="24"/>
          <w:lang w:val="uk-UA"/>
        </w:rPr>
        <w:t xml:space="preserve"> </w:t>
      </w:r>
    </w:p>
    <w:p w:rsidR="0090238B" w:rsidRDefault="0090238B" w:rsidP="0090238B"/>
    <w:p w:rsidR="00A71392" w:rsidRDefault="00A71392"/>
    <w:sectPr w:rsidR="00A71392" w:rsidSect="00A7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238B"/>
    <w:rsid w:val="003E11E6"/>
    <w:rsid w:val="00666BAD"/>
    <w:rsid w:val="008B58A5"/>
    <w:rsid w:val="0090238B"/>
    <w:rsid w:val="00A7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1E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E11E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2021-01-27T10:32:00Z</dcterms:created>
  <dcterms:modified xsi:type="dcterms:W3CDTF">2021-01-27T10:32:00Z</dcterms:modified>
</cp:coreProperties>
</file>