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99" w:rsidRPr="00D409EE" w:rsidRDefault="00202999" w:rsidP="00D409EE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sz w:val="24"/>
          <w:szCs w:val="24"/>
        </w:rPr>
        <w:t>ЗАПОРІЗЬКИЙ НАЦІОНАЛЬНИЙ УНІВЕРСИТЕТ</w:t>
      </w: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caps/>
          <w:sz w:val="24"/>
          <w:szCs w:val="24"/>
        </w:rPr>
        <w:t>Факультет</w:t>
      </w:r>
      <w:r w:rsidRPr="00D409EE">
        <w:rPr>
          <w:rFonts w:ascii="Times New Roman" w:hAnsi="Times New Roman" w:cs="Times New Roman"/>
          <w:caps/>
          <w:sz w:val="24"/>
          <w:szCs w:val="24"/>
        </w:rPr>
        <w:t xml:space="preserve"> ЖУРНАЛІСТИКИ</w:t>
      </w: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caps/>
          <w:sz w:val="24"/>
          <w:szCs w:val="24"/>
        </w:rPr>
        <w:t>Кафедра</w:t>
      </w: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09EE">
        <w:rPr>
          <w:rFonts w:ascii="Times New Roman" w:hAnsi="Times New Roman" w:cs="Times New Roman"/>
          <w:sz w:val="24"/>
          <w:szCs w:val="24"/>
        </w:rPr>
        <w:t>ТЕОРІЇ КОМУНІКАЦІЇ, РЕКЛАМИ ТА ЗВ’ЯЗКІВ І</w:t>
      </w:r>
      <w:proofErr w:type="gramStart"/>
      <w:r w:rsidRPr="00D409E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 xml:space="preserve"> ГРОМАДСЬКІСТЮ</w:t>
      </w: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ЗАТВЕРДЖУЮ</w:t>
      </w:r>
    </w:p>
    <w:p w:rsidR="00202999" w:rsidRPr="00D409EE" w:rsidRDefault="00202999" w:rsidP="00D409E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sz w:val="24"/>
          <w:szCs w:val="24"/>
        </w:rPr>
        <w:t>Д</w:t>
      </w:r>
      <w:r w:rsidRPr="00D409EE">
        <w:rPr>
          <w:rFonts w:ascii="Times New Roman" w:eastAsia="Times New Roman" w:hAnsi="Times New Roman" w:cs="Times New Roman"/>
          <w:sz w:val="24"/>
          <w:szCs w:val="24"/>
        </w:rPr>
        <w:t>екан</w:t>
      </w:r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факультету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журналістики</w:t>
      </w:r>
      <w:proofErr w:type="spellEnd"/>
    </w:p>
    <w:p w:rsidR="00202999" w:rsidRPr="00D409EE" w:rsidRDefault="00202999" w:rsidP="00D409E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409EE">
        <w:rPr>
          <w:rFonts w:ascii="Times New Roman" w:hAnsi="Times New Roman" w:cs="Times New Roman"/>
          <w:sz w:val="24"/>
          <w:szCs w:val="24"/>
        </w:rPr>
        <w:t xml:space="preserve">______       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Костюк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В.В.</w:t>
      </w: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02999" w:rsidRPr="00D409EE" w:rsidRDefault="00202999" w:rsidP="00D409E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      (</w:t>
      </w:r>
      <w:proofErr w:type="spellStart"/>
      <w:proofErr w:type="gramStart"/>
      <w:r w:rsidRPr="00D409E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409EE">
        <w:rPr>
          <w:rFonts w:ascii="Times New Roman" w:eastAsia="Times New Roman" w:hAnsi="Times New Roman" w:cs="Times New Roman"/>
          <w:sz w:val="24"/>
          <w:szCs w:val="24"/>
        </w:rPr>
        <w:t>ідпис</w:t>
      </w:r>
      <w:proofErr w:type="spellEnd"/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)         </w:t>
      </w:r>
      <w:r w:rsidRPr="00D409EE">
        <w:rPr>
          <w:rFonts w:ascii="Times New Roman" w:hAnsi="Times New Roman" w:cs="Times New Roman"/>
          <w:sz w:val="24"/>
          <w:szCs w:val="24"/>
        </w:rPr>
        <w:t xml:space="preserve">  </w:t>
      </w: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409EE">
        <w:rPr>
          <w:rFonts w:ascii="Times New Roman" w:eastAsia="Times New Roman" w:hAnsi="Times New Roman" w:cs="Times New Roman"/>
          <w:sz w:val="24"/>
          <w:szCs w:val="24"/>
        </w:rPr>
        <w:t>ініціали</w:t>
      </w:r>
      <w:proofErr w:type="spellEnd"/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eastAsia="Times New Roman" w:hAnsi="Times New Roman" w:cs="Times New Roman"/>
          <w:sz w:val="24"/>
          <w:szCs w:val="24"/>
        </w:rPr>
        <w:t>прізвище</w:t>
      </w:r>
      <w:proofErr w:type="spellEnd"/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«______»_______________2020</w:t>
      </w: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9EE">
        <w:rPr>
          <w:rFonts w:ascii="Times New Roman" w:hAnsi="Times New Roman" w:cs="Times New Roman"/>
          <w:b/>
          <w:bCs/>
          <w:sz w:val="24"/>
          <w:szCs w:val="24"/>
        </w:rPr>
        <w:t>ВИБОРЧІ ТЕХНОЛОГІЇ</w:t>
      </w: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pStyle w:val="1"/>
        <w:tabs>
          <w:tab w:val="num" w:pos="432"/>
        </w:tabs>
        <w:ind w:left="432"/>
        <w:rPr>
          <w:sz w:val="24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409EE">
        <w:rPr>
          <w:rFonts w:ascii="Times New Roman" w:eastAsia="Times New Roman" w:hAnsi="Times New Roman" w:cs="Times New Roman"/>
          <w:iCs/>
          <w:sz w:val="24"/>
          <w:szCs w:val="24"/>
        </w:rPr>
        <w:t>РОБОЧА ПРОГРАМА НАВЧАЛЬНОЇ ДИСЦИПЛІНИ</w:t>
      </w:r>
      <w:r w:rsidRPr="00D409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proofErr w:type="spellStart"/>
      <w:proofErr w:type="gramStart"/>
      <w:r w:rsidRPr="00D409E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D409EE">
        <w:rPr>
          <w:rFonts w:ascii="Times New Roman" w:eastAsia="Times New Roman" w:hAnsi="Times New Roman" w:cs="Times New Roman"/>
          <w:bCs/>
          <w:sz w:val="24"/>
          <w:szCs w:val="24"/>
        </w:rPr>
        <w:t>ідгот</w:t>
      </w:r>
      <w:r w:rsidRPr="00D409EE">
        <w:rPr>
          <w:rFonts w:ascii="Times New Roman" w:hAnsi="Times New Roman" w:cs="Times New Roman"/>
          <w:bCs/>
          <w:sz w:val="24"/>
          <w:szCs w:val="24"/>
        </w:rPr>
        <w:t>овки</w:t>
      </w:r>
      <w:proofErr w:type="spellEnd"/>
      <w:r w:rsidRPr="00D409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09EE">
        <w:rPr>
          <w:rFonts w:ascii="Times New Roman" w:hAnsi="Times New Roman" w:cs="Times New Roman"/>
          <w:caps/>
          <w:color w:val="000000"/>
          <w:sz w:val="24"/>
          <w:szCs w:val="24"/>
        </w:rPr>
        <w:t>бакалавРІВ</w:t>
      </w:r>
    </w:p>
    <w:p w:rsidR="00202999" w:rsidRPr="00FF6B80" w:rsidRDefault="00202999" w:rsidP="00D409E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6B80">
        <w:rPr>
          <w:rFonts w:ascii="Times New Roman" w:hAnsi="Times New Roman" w:cs="Times New Roman"/>
          <w:iCs/>
          <w:sz w:val="24"/>
          <w:szCs w:val="24"/>
        </w:rPr>
        <w:t>очної</w:t>
      </w:r>
      <w:proofErr w:type="spellEnd"/>
      <w:r w:rsidRPr="00FF6B80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FF6B80">
        <w:rPr>
          <w:rFonts w:ascii="Times New Roman" w:hAnsi="Times New Roman" w:cs="Times New Roman"/>
          <w:iCs/>
          <w:sz w:val="24"/>
          <w:szCs w:val="24"/>
        </w:rPr>
        <w:t>денної</w:t>
      </w:r>
      <w:proofErr w:type="spellEnd"/>
      <w:r w:rsidRPr="00FF6B80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FF6B80">
        <w:rPr>
          <w:rFonts w:ascii="Times New Roman" w:hAnsi="Times New Roman" w:cs="Times New Roman"/>
          <w:iCs/>
          <w:sz w:val="24"/>
          <w:szCs w:val="24"/>
        </w:rPr>
        <w:t>форм</w:t>
      </w:r>
      <w:r w:rsidR="00815F04" w:rsidRPr="00FF6B80">
        <w:rPr>
          <w:rFonts w:ascii="Times New Roman" w:hAnsi="Times New Roman" w:cs="Times New Roman"/>
          <w:iCs/>
          <w:sz w:val="24"/>
          <w:szCs w:val="24"/>
        </w:rPr>
        <w:t>и</w:t>
      </w:r>
      <w:proofErr w:type="spellEnd"/>
      <w:r w:rsidRPr="00FF6B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F6B80">
        <w:rPr>
          <w:rFonts w:ascii="Times New Roman" w:hAnsi="Times New Roman" w:cs="Times New Roman"/>
          <w:iCs/>
          <w:sz w:val="24"/>
          <w:szCs w:val="24"/>
        </w:rPr>
        <w:t>здобуття</w:t>
      </w:r>
      <w:proofErr w:type="spellEnd"/>
      <w:r w:rsidRPr="00FF6B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F6B80">
        <w:rPr>
          <w:rFonts w:ascii="Times New Roman" w:hAnsi="Times New Roman" w:cs="Times New Roman"/>
          <w:iCs/>
          <w:sz w:val="24"/>
          <w:szCs w:val="24"/>
        </w:rPr>
        <w:t>освіти</w:t>
      </w:r>
      <w:proofErr w:type="spellEnd"/>
    </w:p>
    <w:p w:rsidR="00202999" w:rsidRPr="00C21A16" w:rsidRDefault="00FF6B80" w:rsidP="00FF6B80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6B80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спеціальності </w:t>
      </w:r>
      <w:r w:rsidRPr="00FF6B80">
        <w:rPr>
          <w:rFonts w:ascii="Times New Roman" w:eastAsia="Calibri" w:hAnsi="Times New Roman" w:cs="Times New Roman"/>
          <w:sz w:val="24"/>
          <w:szCs w:val="24"/>
          <w:lang w:val="uk-UA" w:eastAsia="ar-SA"/>
        </w:rPr>
        <w:tab/>
        <w:t xml:space="preserve">061 Журналістика </w:t>
      </w: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6B80">
        <w:rPr>
          <w:rFonts w:ascii="Times New Roman" w:eastAsia="Times New Roman" w:hAnsi="Times New Roman" w:cs="Times New Roman"/>
          <w:sz w:val="24"/>
          <w:szCs w:val="24"/>
        </w:rPr>
        <w:t>освітньо-професійна</w:t>
      </w:r>
      <w:proofErr w:type="spellEnd"/>
      <w:r w:rsidRPr="00FF6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6B80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FF6B8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F6B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реклама та </w:t>
      </w:r>
      <w:proofErr w:type="spellStart"/>
      <w:r w:rsidRPr="00FF6B80">
        <w:rPr>
          <w:rFonts w:ascii="Times New Roman" w:eastAsia="Times New Roman" w:hAnsi="Times New Roman" w:cs="Times New Roman"/>
          <w:spacing w:val="-3"/>
          <w:sz w:val="24"/>
          <w:szCs w:val="24"/>
        </w:rPr>
        <w:t>зв’язки</w:t>
      </w:r>
      <w:proofErr w:type="spellEnd"/>
      <w:r w:rsidRPr="00D409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409EE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proofErr w:type="spellEnd"/>
      <w:r w:rsidRPr="00D409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409EE">
        <w:rPr>
          <w:rFonts w:ascii="Times New Roman" w:eastAsia="Times New Roman" w:hAnsi="Times New Roman" w:cs="Times New Roman"/>
          <w:spacing w:val="-3"/>
          <w:sz w:val="24"/>
          <w:szCs w:val="24"/>
        </w:rPr>
        <w:t>громадськістю</w:t>
      </w:r>
      <w:proofErr w:type="spellEnd"/>
      <w:r w:rsidRPr="00D409EE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spellStart"/>
      <w:r w:rsidRPr="00D409EE">
        <w:rPr>
          <w:rFonts w:ascii="Times New Roman" w:eastAsia="Times New Roman" w:hAnsi="Times New Roman" w:cs="Times New Roman"/>
          <w:b/>
          <w:bCs/>
          <w:sz w:val="24"/>
          <w:szCs w:val="24"/>
        </w:rPr>
        <w:t>Укладач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proofErr w:type="spell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Іванець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Тетяна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Олександрівна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.ф</w:t>
      </w:r>
      <w:proofErr w:type="gramEnd"/>
      <w:r w:rsidRPr="00D409EE">
        <w:rPr>
          <w:rFonts w:ascii="Times New Roman" w:hAnsi="Times New Roman" w:cs="Times New Roman"/>
          <w:b/>
          <w:bCs/>
          <w:sz w:val="24"/>
          <w:szCs w:val="24"/>
        </w:rPr>
        <w:t>ілол.н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>., доцент</w:t>
      </w:r>
      <w:r w:rsidRPr="00D409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826"/>
        <w:gridCol w:w="4745"/>
      </w:tblGrid>
      <w:tr w:rsidR="00202999" w:rsidRPr="00D409EE" w:rsidTr="00202999">
        <w:tc>
          <w:tcPr>
            <w:tcW w:w="4826" w:type="dxa"/>
          </w:tcPr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Обговорено та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ухвалено</w:t>
            </w:r>
            <w:proofErr w:type="spellEnd"/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громадськістю</w:t>
            </w:r>
            <w:proofErr w:type="spellEnd"/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“4” 12. 2020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202999" w:rsidRPr="00D409EE" w:rsidRDefault="00202999" w:rsidP="00D4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02999" w:rsidRPr="00D409EE" w:rsidRDefault="00202999" w:rsidP="00D4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підпис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)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ініціали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proofErr w:type="spellStart"/>
            <w:proofErr w:type="gram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proofErr w:type="gram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ізвище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)</w:t>
            </w:r>
          </w:p>
        </w:tc>
        <w:tc>
          <w:tcPr>
            <w:tcW w:w="4745" w:type="dxa"/>
          </w:tcPr>
          <w:p w:rsidR="00202999" w:rsidRPr="00D409EE" w:rsidRDefault="00202999" w:rsidP="00D409EE">
            <w:pPr>
              <w:widowControl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Ухвалено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науково-методичною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радою </w:t>
            </w:r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факультету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журналістики</w:t>
            </w:r>
            <w:proofErr w:type="spellEnd"/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5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“4” 12. 2020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науково-методичної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факультету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журналістики</w:t>
            </w:r>
            <w:proofErr w:type="spellEnd"/>
          </w:p>
          <w:p w:rsidR="00202999" w:rsidRPr="00D409EE" w:rsidRDefault="00202999" w:rsidP="00D4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02999" w:rsidRPr="00D409EE" w:rsidRDefault="00202999" w:rsidP="00D4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підпис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)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ініціали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proofErr w:type="spellStart"/>
            <w:proofErr w:type="gramStart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пр</w:t>
            </w:r>
            <w:proofErr w:type="gram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ізвище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)</w:t>
            </w:r>
          </w:p>
        </w:tc>
      </w:tr>
    </w:tbl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999" w:rsidRPr="00D409EE" w:rsidRDefault="00202999" w:rsidP="00D40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5671"/>
      </w:tblGrid>
      <w:tr w:rsidR="00815F04" w:rsidRPr="00D409EE" w:rsidTr="00815F04">
        <w:trPr>
          <w:trHeight w:val="1477"/>
        </w:trPr>
        <w:tc>
          <w:tcPr>
            <w:tcW w:w="4785" w:type="dxa"/>
          </w:tcPr>
          <w:p w:rsidR="00815F04" w:rsidRPr="00D409EE" w:rsidRDefault="00815F0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F04" w:rsidRPr="00D409EE" w:rsidRDefault="00815F0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навчально-методичним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відділом</w:t>
            </w:r>
            <w:proofErr w:type="spellEnd"/>
          </w:p>
          <w:p w:rsidR="00815F04" w:rsidRPr="00D409EE" w:rsidRDefault="00815F0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815F04" w:rsidRPr="00D409EE" w:rsidRDefault="00815F0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ідпис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)                       (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5F04" w:rsidRPr="00D409EE" w:rsidRDefault="00815F0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15F04" w:rsidRPr="00D409EE" w:rsidRDefault="00815F0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навчальною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лабораторією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інформаційного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  <w:p w:rsidR="00815F04" w:rsidRPr="00D409EE" w:rsidRDefault="00815F04" w:rsidP="00D409E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04" w:rsidRPr="00D409EE" w:rsidRDefault="00815F0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ідпис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)                        (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E4788" w:rsidRPr="00D409EE" w:rsidRDefault="00FE4788" w:rsidP="00D4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4788" w:rsidRDefault="00FE4788" w:rsidP="00D4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F6B80" w:rsidRPr="00FF6B80" w:rsidRDefault="00FF6B80" w:rsidP="00D4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E4788" w:rsidRPr="00D409EE" w:rsidRDefault="00FE4788" w:rsidP="00D4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15754" w:rsidRPr="00D409EE" w:rsidRDefault="00202999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09EE">
        <w:rPr>
          <w:rFonts w:ascii="Times New Roman" w:hAnsi="Times New Roman" w:cs="Times New Roman"/>
          <w:sz w:val="24"/>
          <w:szCs w:val="24"/>
        </w:rPr>
        <w:t>2020</w:t>
      </w:r>
      <w:r w:rsidRPr="00D40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E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409EE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</w:p>
    <w:p w:rsidR="00FE4788" w:rsidRPr="00D409EE" w:rsidRDefault="00FE4788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E4788" w:rsidRPr="00D409EE" w:rsidRDefault="00FE4788" w:rsidP="00D40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15754" w:rsidRPr="00D409EE" w:rsidRDefault="00615754" w:rsidP="00D409EE">
      <w:pPr>
        <w:pStyle w:val="a4"/>
        <w:numPr>
          <w:ilvl w:val="0"/>
          <w:numId w:val="11"/>
        </w:numPr>
        <w:spacing w:after="0"/>
        <w:jc w:val="center"/>
        <w:rPr>
          <w:b/>
          <w:bCs/>
          <w:sz w:val="24"/>
          <w:lang w:val="uk-UA"/>
        </w:rPr>
      </w:pPr>
      <w:r w:rsidRPr="00D409EE">
        <w:rPr>
          <w:b/>
          <w:bCs/>
          <w:sz w:val="24"/>
          <w:lang w:val="uk-UA"/>
        </w:rPr>
        <w:lastRenderedPageBreak/>
        <w:t>Опис навчальної дисципліни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544"/>
        <w:gridCol w:w="3260"/>
      </w:tblGrid>
      <w:tr w:rsidR="00615754" w:rsidRPr="00D409EE" w:rsidTr="00C108CB">
        <w:trPr>
          <w:trHeight w:val="110"/>
        </w:trPr>
        <w:tc>
          <w:tcPr>
            <w:tcW w:w="3402" w:type="dxa"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15754" w:rsidRPr="00D409EE" w:rsidTr="00C108CB">
        <w:trPr>
          <w:trHeight w:val="671"/>
        </w:trPr>
        <w:tc>
          <w:tcPr>
            <w:tcW w:w="3402" w:type="dxa"/>
            <w:vMerge w:val="restart"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Галузь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proofErr w:type="gram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іальність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освітня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</w:p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івень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планування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розподілу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змістові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модулі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</w:tr>
      <w:tr w:rsidR="00615754" w:rsidRPr="00D409EE" w:rsidTr="00C108CB">
        <w:trPr>
          <w:trHeight w:val="643"/>
        </w:trPr>
        <w:tc>
          <w:tcPr>
            <w:tcW w:w="3402" w:type="dxa"/>
            <w:vMerge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очна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) форма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615754" w:rsidRPr="00D409EE" w:rsidTr="00C108CB">
        <w:trPr>
          <w:trHeight w:val="365"/>
        </w:trPr>
        <w:tc>
          <w:tcPr>
            <w:tcW w:w="3402" w:type="dxa"/>
            <w:vMerge w:val="restart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Галузь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</w:p>
          <w:p w:rsidR="00615754" w:rsidRPr="00D409EE" w:rsidRDefault="008F0BE3" w:rsidP="00D4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15754"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15754"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Журналістика</w:t>
            </w:r>
            <w:proofErr w:type="spellEnd"/>
            <w:r w:rsidR="00615754"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615754" w:rsidRPr="00D409EE" w:rsidRDefault="0061575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vAlign w:val="center"/>
          </w:tcPr>
          <w:p w:rsidR="00615754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</w:t>
            </w:r>
            <w:proofErr w:type="spellStart"/>
            <w:r w:rsidR="00615754"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кова</w:t>
            </w:r>
            <w:proofErr w:type="spellEnd"/>
            <w:r w:rsidR="00615754"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15754" w:rsidRPr="00D409EE" w:rsidTr="00C108CB">
        <w:trPr>
          <w:trHeight w:val="480"/>
        </w:trPr>
        <w:tc>
          <w:tcPr>
            <w:tcW w:w="3402" w:type="dxa"/>
            <w:vMerge/>
          </w:tcPr>
          <w:p w:rsidR="00615754" w:rsidRPr="00D409EE" w:rsidRDefault="0061575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15754" w:rsidRPr="00D409EE" w:rsidRDefault="0061575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15754" w:rsidRPr="00D409EE" w:rsidRDefault="004E51D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 вільного вибору в межах спеціальності</w:t>
            </w:r>
          </w:p>
        </w:tc>
      </w:tr>
      <w:tr w:rsidR="006C62F2" w:rsidRPr="00D409EE" w:rsidTr="00C108CB">
        <w:trPr>
          <w:trHeight w:val="631"/>
        </w:trPr>
        <w:tc>
          <w:tcPr>
            <w:tcW w:w="3402" w:type="dxa"/>
            <w:vMerge w:val="restart"/>
            <w:vAlign w:val="center"/>
          </w:tcPr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proofErr w:type="gram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іальність</w:t>
            </w:r>
            <w:proofErr w:type="spellEnd"/>
          </w:p>
          <w:p w:rsidR="006C62F2" w:rsidRPr="00D409EE" w:rsidRDefault="008F0BE3" w:rsidP="00D4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061 -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Журналістика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6C62F2" w:rsidRPr="00D409EE" w:rsidRDefault="006C62F2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годин –</w:t>
            </w: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90</w:t>
            </w:r>
          </w:p>
        </w:tc>
        <w:tc>
          <w:tcPr>
            <w:tcW w:w="3260" w:type="dxa"/>
            <w:vAlign w:val="center"/>
          </w:tcPr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Семестр:</w:t>
            </w:r>
          </w:p>
        </w:tc>
      </w:tr>
      <w:tr w:rsidR="006C62F2" w:rsidRPr="00D409EE" w:rsidTr="00C108CB">
        <w:trPr>
          <w:trHeight w:val="364"/>
        </w:trPr>
        <w:tc>
          <w:tcPr>
            <w:tcW w:w="3402" w:type="dxa"/>
            <w:vMerge/>
            <w:vAlign w:val="center"/>
          </w:tcPr>
          <w:p w:rsidR="006C62F2" w:rsidRPr="00D409EE" w:rsidRDefault="006C62F2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vAlign w:val="center"/>
          </w:tcPr>
          <w:p w:rsidR="006C62F2" w:rsidRPr="00D409EE" w:rsidRDefault="006C62F2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62F2" w:rsidRPr="00D409EE" w:rsidTr="00C108CB">
        <w:trPr>
          <w:trHeight w:val="322"/>
        </w:trPr>
        <w:tc>
          <w:tcPr>
            <w:tcW w:w="3402" w:type="dxa"/>
            <w:vMerge/>
            <w:vAlign w:val="center"/>
          </w:tcPr>
          <w:p w:rsidR="006C62F2" w:rsidRPr="00D409EE" w:rsidRDefault="006C62F2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6C62F2" w:rsidRPr="00D409EE" w:rsidRDefault="006C62F2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3260" w:type="dxa"/>
            <w:vMerge w:val="restart"/>
            <w:vAlign w:val="center"/>
          </w:tcPr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6C62F2" w:rsidRPr="00D409EE" w:rsidTr="00C108CB">
        <w:trPr>
          <w:trHeight w:val="320"/>
        </w:trPr>
        <w:tc>
          <w:tcPr>
            <w:tcW w:w="3402" w:type="dxa"/>
            <w:vMerge w:val="restart"/>
            <w:vAlign w:val="center"/>
          </w:tcPr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Освітньо-професійна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</w:p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Р</w:t>
            </w:r>
            <w:proofErr w:type="spellStart"/>
            <w:r w:rsidR="008F0BE3"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еклама</w:t>
            </w:r>
            <w:proofErr w:type="spellEnd"/>
            <w:r w:rsidR="008F0BE3"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0134A"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та</w:t>
            </w:r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зв’язки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F0BE3"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і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громадськістю</w:t>
            </w:r>
            <w:proofErr w:type="spellEnd"/>
            <w:r w:rsidRPr="00D409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3544" w:type="dxa"/>
            <w:vMerge/>
            <w:vAlign w:val="center"/>
          </w:tcPr>
          <w:p w:rsidR="006C62F2" w:rsidRPr="00D409EE" w:rsidRDefault="006C62F2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54" w:rsidRPr="00D409EE" w:rsidTr="00C108CB">
        <w:trPr>
          <w:trHeight w:val="1066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615754" w:rsidRPr="00D409EE" w:rsidRDefault="0061575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15754" w:rsidRPr="00D409EE" w:rsidRDefault="00615754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  <w:proofErr w:type="spellEnd"/>
          </w:p>
          <w:p w:rsidR="00615754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 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6C62F2" w:rsidRPr="00D409EE" w:rsidTr="00C108CB">
        <w:trPr>
          <w:trHeight w:val="1134"/>
        </w:trPr>
        <w:tc>
          <w:tcPr>
            <w:tcW w:w="3402" w:type="dxa"/>
            <w:vMerge w:val="restart"/>
            <w:tcBorders>
              <w:bottom w:val="single" w:sz="4" w:space="0" w:color="auto"/>
            </w:tcBorders>
            <w:vAlign w:val="center"/>
          </w:tcPr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івень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бакалаврський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vAlign w:val="center"/>
          </w:tcPr>
          <w:p w:rsidR="006C62F2" w:rsidRPr="00D409EE" w:rsidRDefault="006C62F2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поточних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3456A"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6C62F2" w:rsidRPr="00D409EE" w:rsidRDefault="006C62F2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</w:p>
          <w:p w:rsidR="006C62F2" w:rsidRPr="00D409EE" w:rsidRDefault="006C62F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54 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615754" w:rsidRPr="00D409EE" w:rsidTr="00C108CB">
        <w:trPr>
          <w:trHeight w:val="138"/>
        </w:trPr>
        <w:tc>
          <w:tcPr>
            <w:tcW w:w="3402" w:type="dxa"/>
            <w:vMerge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ідсумкового</w:t>
            </w:r>
            <w:proofErr w:type="spellEnd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семестрового контролю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  <w:p w:rsidR="00615754" w:rsidRPr="00D409EE" w:rsidRDefault="00615754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754" w:rsidRPr="00D409EE" w:rsidRDefault="00615754" w:rsidP="00D4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2999" w:rsidRPr="00D409EE" w:rsidRDefault="00202999" w:rsidP="00D4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9EE">
        <w:rPr>
          <w:rFonts w:ascii="Times New Roman" w:hAnsi="Times New Roman" w:cs="Times New Roman"/>
          <w:sz w:val="24"/>
          <w:szCs w:val="24"/>
        </w:rPr>
        <w:t xml:space="preserve">2. </w:t>
      </w:r>
      <w:r w:rsidRPr="00D409EE">
        <w:rPr>
          <w:rFonts w:ascii="Times New Roman" w:hAnsi="Times New Roman" w:cs="Times New Roman"/>
          <w:b/>
          <w:sz w:val="24"/>
          <w:szCs w:val="24"/>
        </w:rPr>
        <w:t xml:space="preserve">Мета та </w:t>
      </w: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навчальної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дисципліни</w:t>
      </w:r>
      <w:proofErr w:type="spellEnd"/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Метою 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викладання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навчальної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дисципліни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«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Виборчі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технології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» 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є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ключовими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елементами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електоральних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оволодіння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студентами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базовими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політичними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технологіями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специфіки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електоральних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ішень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>.</w:t>
      </w:r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Основними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завданнями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вивчення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дисципліни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«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Виборчі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технології</w:t>
      </w:r>
      <w:proofErr w:type="spellEnd"/>
      <w:r w:rsidRPr="00D409EE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» є</w:t>
      </w:r>
      <w:r w:rsidRPr="00D409E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системного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бачення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сутності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передвиборчої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комплексу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електоральних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змагань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сутності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стратегічного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передвиборчої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поглиблення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наявних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здобутих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самоосвіти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напрямах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: реклама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зв’язки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громадськістю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маркетинг,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іологія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комунікація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6E6" w:rsidRPr="00D409EE" w:rsidRDefault="00EB26E6" w:rsidP="00D409E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gramStart"/>
      <w:r w:rsidRPr="00D409EE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 xml:space="preserve"> набути таких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>) та компетентностей: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4111"/>
      </w:tblGrid>
      <w:tr w:rsidR="00EB26E6" w:rsidRPr="00D409EE" w:rsidTr="004C729A">
        <w:tc>
          <w:tcPr>
            <w:tcW w:w="6345" w:type="dxa"/>
          </w:tcPr>
          <w:p w:rsidR="00EB26E6" w:rsidRPr="00D409EE" w:rsidRDefault="00EB26E6" w:rsidP="00D409EE">
            <w:pPr>
              <w:spacing w:after="0" w:line="240" w:lineRule="auto"/>
              <w:ind w:firstLine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Заплановані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робочою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  <w:p w:rsidR="00EB26E6" w:rsidRPr="00D409EE" w:rsidRDefault="00EB26E6" w:rsidP="00D409EE">
            <w:pPr>
              <w:spacing w:after="0" w:line="240" w:lineRule="auto"/>
              <w:ind w:firstLine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B26E6" w:rsidRPr="00D409EE" w:rsidRDefault="00EB26E6" w:rsidP="00D409EE">
            <w:pPr>
              <w:spacing w:after="0" w:line="240" w:lineRule="auto"/>
              <w:ind w:firstLine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</w:p>
        </w:tc>
      </w:tr>
      <w:tr w:rsidR="00EB26E6" w:rsidRPr="00D409EE" w:rsidTr="004C729A">
        <w:tc>
          <w:tcPr>
            <w:tcW w:w="6345" w:type="dxa"/>
          </w:tcPr>
          <w:p w:rsidR="00EB26E6" w:rsidRPr="00D409EE" w:rsidRDefault="00EB26E6" w:rsidP="00D409EE">
            <w:pPr>
              <w:spacing w:after="0" w:line="240" w:lineRule="auto"/>
              <w:ind w:firstLine="2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B26E6" w:rsidRPr="00D409EE" w:rsidRDefault="00EB26E6" w:rsidP="00D409EE">
            <w:pPr>
              <w:spacing w:after="0" w:line="240" w:lineRule="auto"/>
              <w:ind w:firstLine="2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26E6" w:rsidRPr="00D409EE" w:rsidTr="004C729A">
        <w:tc>
          <w:tcPr>
            <w:tcW w:w="6345" w:type="dxa"/>
          </w:tcPr>
          <w:p w:rsidR="004C729A" w:rsidRPr="00D409EE" w:rsidRDefault="004C729A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729A" w:rsidRPr="00D409EE" w:rsidRDefault="004C729A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засад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6E6" w:rsidRPr="00D409EE" w:rsidRDefault="004C729A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опанування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прийомів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штабів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політичних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партій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кандидаті</w:t>
            </w: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B26E6" w:rsidRPr="00D409EE" w:rsidRDefault="00213C1D" w:rsidP="00D409EE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9EE">
              <w:rPr>
                <w:rFonts w:ascii="Times New Roman" w:hAnsi="Times New Roman"/>
                <w:sz w:val="24"/>
                <w:szCs w:val="24"/>
              </w:rPr>
              <w:t xml:space="preserve">Підготовка конспекту </w:t>
            </w:r>
            <w:r w:rsidR="00FC4BF9" w:rsidRPr="00D409EE">
              <w:rPr>
                <w:rFonts w:ascii="Times New Roman" w:hAnsi="Times New Roman"/>
                <w:sz w:val="24"/>
                <w:szCs w:val="24"/>
              </w:rPr>
              <w:t>практичн</w:t>
            </w:r>
            <w:r w:rsidRPr="00D409EE">
              <w:rPr>
                <w:rFonts w:ascii="Times New Roman" w:hAnsi="Times New Roman"/>
                <w:sz w:val="24"/>
                <w:szCs w:val="24"/>
              </w:rPr>
              <w:t>ого заняття та візуалізованої презентації.</w:t>
            </w:r>
          </w:p>
          <w:p w:rsidR="00213C1D" w:rsidRPr="00D409EE" w:rsidRDefault="00213C1D" w:rsidP="00D409EE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9EE">
              <w:rPr>
                <w:rFonts w:ascii="Times New Roman" w:hAnsi="Times New Roman"/>
                <w:sz w:val="24"/>
                <w:szCs w:val="24"/>
              </w:rPr>
              <w:t>Опитування на занятті.</w:t>
            </w:r>
          </w:p>
          <w:p w:rsidR="00FC4BF9" w:rsidRPr="00D409EE" w:rsidRDefault="00FC4BF9" w:rsidP="00D409EE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9EE">
              <w:rPr>
                <w:rFonts w:ascii="Times New Roman" w:hAnsi="Times New Roman"/>
                <w:sz w:val="24"/>
                <w:szCs w:val="24"/>
              </w:rPr>
              <w:t>Усні відповіді на практичних заняттях, участь в обговореннях і дискусіях.</w:t>
            </w:r>
          </w:p>
          <w:p w:rsidR="00615754" w:rsidRPr="00D409EE" w:rsidRDefault="00615754" w:rsidP="00D409EE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9EE">
              <w:rPr>
                <w:rFonts w:ascii="Times New Roman" w:hAnsi="Times New Roman"/>
                <w:sz w:val="24"/>
                <w:szCs w:val="24"/>
              </w:rPr>
              <w:t>Письмова контрольна робота.</w:t>
            </w:r>
          </w:p>
        </w:tc>
      </w:tr>
      <w:tr w:rsidR="004C729A" w:rsidRPr="00D409EE" w:rsidTr="004C729A">
        <w:tc>
          <w:tcPr>
            <w:tcW w:w="6345" w:type="dxa"/>
          </w:tcPr>
          <w:p w:rsidR="004C729A" w:rsidRPr="00D409EE" w:rsidRDefault="004C729A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51DA" w:rsidRPr="00D409EE" w:rsidRDefault="004E51DA" w:rsidP="00D409EE">
            <w:pPr>
              <w:pStyle w:val="Default"/>
              <w:numPr>
                <w:ilvl w:val="0"/>
                <w:numId w:val="12"/>
              </w:numPr>
              <w:ind w:left="284" w:hanging="284"/>
              <w:jc w:val="both"/>
              <w:rPr>
                <w:color w:val="auto"/>
                <w:lang w:val="uk-UA"/>
              </w:rPr>
            </w:pPr>
            <w:r w:rsidRPr="00D409EE">
              <w:rPr>
                <w:color w:val="auto"/>
                <w:lang w:val="uk-UA"/>
              </w:rPr>
              <w:t xml:space="preserve">Здатність створювати </w:t>
            </w:r>
            <w:proofErr w:type="spellStart"/>
            <w:r w:rsidRPr="00D409EE">
              <w:rPr>
                <w:color w:val="auto"/>
                <w:lang w:val="uk-UA"/>
              </w:rPr>
              <w:t>медіапродукт</w:t>
            </w:r>
            <w:proofErr w:type="spellEnd"/>
            <w:r w:rsidRPr="00D409EE">
              <w:rPr>
                <w:color w:val="auto"/>
                <w:lang w:val="uk-UA"/>
              </w:rPr>
              <w:t xml:space="preserve">. </w:t>
            </w:r>
          </w:p>
          <w:p w:rsidR="004E51DA" w:rsidRPr="00D409EE" w:rsidRDefault="004E51DA" w:rsidP="00D409EE">
            <w:pPr>
              <w:pStyle w:val="Default"/>
              <w:numPr>
                <w:ilvl w:val="0"/>
                <w:numId w:val="12"/>
              </w:numPr>
              <w:ind w:left="284" w:hanging="284"/>
              <w:jc w:val="both"/>
              <w:rPr>
                <w:color w:val="auto"/>
                <w:lang w:val="uk-UA"/>
              </w:rPr>
            </w:pPr>
            <w:r w:rsidRPr="00D409EE">
              <w:rPr>
                <w:color w:val="auto"/>
                <w:lang w:val="uk-UA"/>
              </w:rPr>
              <w:t xml:space="preserve">Здатність організовувати й контролювати командну </w:t>
            </w:r>
            <w:r w:rsidRPr="00D409EE">
              <w:rPr>
                <w:color w:val="auto"/>
                <w:lang w:val="uk-UA"/>
              </w:rPr>
              <w:lastRenderedPageBreak/>
              <w:t xml:space="preserve">професійну діяльність. </w:t>
            </w:r>
          </w:p>
          <w:p w:rsidR="004E51DA" w:rsidRPr="00D409EE" w:rsidRDefault="004E51DA" w:rsidP="00D409EE">
            <w:pPr>
              <w:pStyle w:val="Default"/>
              <w:numPr>
                <w:ilvl w:val="0"/>
                <w:numId w:val="12"/>
              </w:numPr>
              <w:ind w:left="284" w:hanging="284"/>
              <w:jc w:val="both"/>
              <w:rPr>
                <w:color w:val="auto"/>
                <w:lang w:val="uk-UA"/>
              </w:rPr>
            </w:pPr>
            <w:r w:rsidRPr="00D409EE">
              <w:rPr>
                <w:color w:val="auto"/>
                <w:lang w:val="uk-UA"/>
              </w:rPr>
              <w:t xml:space="preserve">Здатність ефективно просувати створений </w:t>
            </w:r>
            <w:proofErr w:type="spellStart"/>
            <w:r w:rsidRPr="00D409EE">
              <w:rPr>
                <w:color w:val="auto"/>
                <w:lang w:val="uk-UA"/>
              </w:rPr>
              <w:t>медійний</w:t>
            </w:r>
            <w:proofErr w:type="spellEnd"/>
            <w:r w:rsidRPr="00D409EE">
              <w:rPr>
                <w:color w:val="auto"/>
                <w:lang w:val="uk-UA"/>
              </w:rPr>
              <w:t xml:space="preserve"> продукт. Здатність до провадження безпечної </w:t>
            </w:r>
            <w:proofErr w:type="spellStart"/>
            <w:r w:rsidRPr="00D409EE">
              <w:rPr>
                <w:color w:val="auto"/>
                <w:lang w:val="uk-UA"/>
              </w:rPr>
              <w:t>медіадіяльності</w:t>
            </w:r>
            <w:proofErr w:type="spellEnd"/>
            <w:r w:rsidRPr="00D409EE">
              <w:rPr>
                <w:color w:val="auto"/>
                <w:lang w:val="uk-UA"/>
              </w:rPr>
              <w:t>.</w:t>
            </w:r>
          </w:p>
          <w:p w:rsidR="004C729A" w:rsidRPr="00D409EE" w:rsidRDefault="004E51DA" w:rsidP="00D409EE">
            <w:pPr>
              <w:pStyle w:val="Default"/>
              <w:numPr>
                <w:ilvl w:val="0"/>
                <w:numId w:val="12"/>
              </w:numPr>
              <w:ind w:left="284" w:hanging="284"/>
              <w:jc w:val="both"/>
              <w:rPr>
                <w:color w:val="auto"/>
                <w:lang w:val="uk-UA"/>
              </w:rPr>
            </w:pPr>
            <w:r w:rsidRPr="00D409EE">
              <w:rPr>
                <w:color w:val="auto"/>
                <w:lang w:val="uk-UA"/>
              </w:rPr>
              <w:t xml:space="preserve">Здатність виконувати професійні функції в галузі реклами та </w:t>
            </w:r>
            <w:r w:rsidRPr="00D409EE">
              <w:rPr>
                <w:color w:val="auto"/>
                <w:lang w:val="en-US"/>
              </w:rPr>
              <w:t>PR</w:t>
            </w:r>
            <w:r w:rsidRPr="00D409EE">
              <w:rPr>
                <w:color w:val="auto"/>
                <w:lang w:val="uk-UA"/>
              </w:rPr>
              <w:t xml:space="preserve"> у різних структурах.</w:t>
            </w:r>
          </w:p>
        </w:tc>
        <w:tc>
          <w:tcPr>
            <w:tcW w:w="4111" w:type="dxa"/>
          </w:tcPr>
          <w:p w:rsidR="00FC4BF9" w:rsidRPr="00D409EE" w:rsidRDefault="00FC4BF9" w:rsidP="00D409E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9EE">
              <w:rPr>
                <w:rFonts w:ascii="Times New Roman" w:hAnsi="Times New Roman"/>
                <w:sz w:val="24"/>
                <w:szCs w:val="24"/>
              </w:rPr>
              <w:lastRenderedPageBreak/>
              <w:t>Тестування за опрацьованими кейсами.</w:t>
            </w:r>
          </w:p>
          <w:p w:rsidR="004C729A" w:rsidRPr="00D409EE" w:rsidRDefault="00FC4BF9" w:rsidP="00D409E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9EE">
              <w:rPr>
                <w:rFonts w:ascii="Times New Roman" w:hAnsi="Times New Roman"/>
                <w:sz w:val="24"/>
                <w:szCs w:val="24"/>
              </w:rPr>
              <w:t xml:space="preserve">Презентаційний захист </w:t>
            </w:r>
            <w:r w:rsidRPr="00D409EE">
              <w:rPr>
                <w:rFonts w:ascii="Times New Roman" w:hAnsi="Times New Roman"/>
                <w:sz w:val="24"/>
                <w:szCs w:val="24"/>
              </w:rPr>
              <w:lastRenderedPageBreak/>
              <w:t>індивідуального творчого проєкту.</w:t>
            </w:r>
          </w:p>
          <w:p w:rsidR="00FC4BF9" w:rsidRPr="00D409EE" w:rsidRDefault="00FC4BF9" w:rsidP="00D409E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9EE">
              <w:rPr>
                <w:rFonts w:ascii="Times New Roman" w:hAnsi="Times New Roman"/>
                <w:sz w:val="24"/>
                <w:szCs w:val="24"/>
              </w:rPr>
              <w:t>Підсумкове залікове заняття у формі колоквіуму.</w:t>
            </w:r>
          </w:p>
          <w:p w:rsidR="00FC4BF9" w:rsidRPr="00D409EE" w:rsidRDefault="00FC4BF9" w:rsidP="00D409EE">
            <w:pPr>
              <w:pStyle w:val="a6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09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Міждисциплінарні зв’язки. </w:t>
      </w:r>
      <w:r w:rsidR="001A4E04" w:rsidRPr="00D409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Курс </w:t>
      </w:r>
      <w:r w:rsidR="001A4E04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«Виборчі технології» є логічним продовженням курсу «Політична реклама». Набуті при вивченні цієї дисципліни знання необхідні для подальшого вивчення курсів </w:t>
      </w:r>
      <w:r w:rsidRPr="00D409EE">
        <w:rPr>
          <w:rFonts w:ascii="Times New Roman" w:hAnsi="Times New Roman" w:cs="Times New Roman"/>
          <w:sz w:val="24"/>
          <w:szCs w:val="24"/>
          <w:lang w:val="uk-UA"/>
        </w:rPr>
        <w:t>«Соціальна реклама», «Організ</w:t>
      </w:r>
      <w:r w:rsidR="001A4E04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ація рекламної та </w:t>
      </w:r>
      <w:proofErr w:type="spellStart"/>
      <w:r w:rsidR="001A4E04" w:rsidRPr="00D409EE">
        <w:rPr>
          <w:rFonts w:ascii="Times New Roman" w:hAnsi="Times New Roman" w:cs="Times New Roman"/>
          <w:sz w:val="24"/>
          <w:szCs w:val="24"/>
          <w:lang w:val="uk-UA"/>
        </w:rPr>
        <w:t>ПР-кампанії</w:t>
      </w:r>
      <w:proofErr w:type="spellEnd"/>
      <w:r w:rsidR="001A4E04" w:rsidRPr="00D409EE">
        <w:rPr>
          <w:rFonts w:ascii="Times New Roman" w:hAnsi="Times New Roman" w:cs="Times New Roman"/>
          <w:sz w:val="24"/>
          <w:szCs w:val="24"/>
          <w:lang w:val="uk-UA"/>
        </w:rPr>
        <w:t>», а також дисциплін «Риторика», «Теорія реклами», «Теорія ПР», що формують інформаційно-комунікаційні компетентності</w:t>
      </w:r>
      <w:r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 тощо.</w:t>
      </w:r>
    </w:p>
    <w:p w:rsidR="00202999" w:rsidRPr="00D409EE" w:rsidRDefault="00202999" w:rsidP="00D409E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2999" w:rsidRPr="00D409EE" w:rsidRDefault="00202999" w:rsidP="00D409EE">
      <w:pPr>
        <w:pStyle w:val="a6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noProof w:val="0"/>
          <w:sz w:val="24"/>
          <w:szCs w:val="24"/>
          <w:lang w:eastAsia="ru-RU"/>
        </w:rPr>
      </w:pPr>
      <w:r w:rsidRPr="00D409EE">
        <w:rPr>
          <w:rFonts w:ascii="Times New Roman" w:hAnsi="Times New Roman"/>
          <w:b/>
          <w:noProof w:val="0"/>
          <w:sz w:val="24"/>
          <w:szCs w:val="24"/>
          <w:lang w:eastAsia="ru-RU"/>
        </w:rPr>
        <w:t>Програма навчальної дисципліни</w:t>
      </w:r>
    </w:p>
    <w:p w:rsidR="00202999" w:rsidRPr="00D409EE" w:rsidRDefault="001447BC" w:rsidP="00D409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09EE">
        <w:rPr>
          <w:rFonts w:ascii="Times New Roman" w:hAnsi="Times New Roman" w:cs="Times New Roman"/>
          <w:b/>
          <w:sz w:val="24"/>
          <w:szCs w:val="24"/>
          <w:lang w:val="uk-UA"/>
        </w:rPr>
        <w:t>Змістовий модуль</w:t>
      </w:r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="00202999" w:rsidRPr="00D409EE">
        <w:rPr>
          <w:rFonts w:ascii="Times New Roman" w:eastAsia="Times New Roman" w:hAnsi="Times New Roman" w:cs="Times New Roman"/>
          <w:b/>
          <w:sz w:val="24"/>
          <w:szCs w:val="24"/>
        </w:rPr>
        <w:t>Теоретичні</w:t>
      </w:r>
      <w:proofErr w:type="spellEnd"/>
      <w:r w:rsidR="00202999" w:rsidRPr="00D409EE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засади </w:t>
      </w:r>
      <w:proofErr w:type="spellStart"/>
      <w:r w:rsidR="00202999" w:rsidRPr="00D409EE">
        <w:rPr>
          <w:rFonts w:ascii="Times New Roman" w:eastAsia="Times New Roman" w:hAnsi="Times New Roman" w:cs="Times New Roman"/>
          <w:b/>
          <w:sz w:val="24"/>
          <w:szCs w:val="24"/>
        </w:rPr>
        <w:t>виборчої</w:t>
      </w:r>
      <w:proofErr w:type="spellEnd"/>
      <w:r w:rsidR="00202999" w:rsidRPr="00D409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999" w:rsidRPr="00D409EE">
        <w:rPr>
          <w:rFonts w:ascii="Times New Roman" w:eastAsia="Times New Roman" w:hAnsi="Times New Roman" w:cs="Times New Roman"/>
          <w:b/>
          <w:sz w:val="24"/>
          <w:szCs w:val="24"/>
        </w:rPr>
        <w:t>кампанії</w:t>
      </w:r>
      <w:proofErr w:type="spellEnd"/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політичному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7BC" w:rsidRPr="00D409E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="001447BC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Суспільно-політичні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кампанію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>.</w:t>
      </w:r>
    </w:p>
    <w:p w:rsidR="001447BC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Специфіка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кампаній</w:t>
      </w:r>
      <w:proofErr w:type="spellEnd"/>
      <w:r w:rsidR="001447BC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роль, предмет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іально-політичні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законодавчі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ізновиди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r w:rsidR="001447BC" w:rsidRPr="00D409EE">
        <w:rPr>
          <w:rFonts w:ascii="Times New Roman" w:hAnsi="Times New Roman" w:cs="Times New Roman"/>
          <w:sz w:val="24"/>
          <w:szCs w:val="24"/>
        </w:rPr>
        <w:t>процессу</w:t>
      </w:r>
      <w:r w:rsidR="001447BC" w:rsidRPr="00D409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менеджмент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штабу</w:t>
      </w:r>
      <w:r w:rsidR="001447BC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409EE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менеджменту.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09E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штабу.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виборчим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штабом.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фахівця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кандидата.</w:t>
      </w:r>
    </w:p>
    <w:p w:rsidR="00202999" w:rsidRPr="00D409EE" w:rsidRDefault="001447BC" w:rsidP="00D409EE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Змістовий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модуль</w:t>
      </w:r>
      <w:r w:rsidRPr="00D409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 </w:t>
      </w: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Стратегія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тактика </w:t>
      </w: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кампанії</w:t>
      </w:r>
      <w:proofErr w:type="spellEnd"/>
    </w:p>
    <w:p w:rsidR="001447BC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sz w:val="24"/>
          <w:szCs w:val="24"/>
        </w:rPr>
        <w:t xml:space="preserve">Менеджмент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="001447BC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409EE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менеджменту.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Управлінська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штабу.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агітаторами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Специфіка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ідготовка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кандидата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штабу.</w:t>
      </w:r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Електоральне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ізновиди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стратегій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Тактика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громадськістю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>.</w:t>
      </w:r>
    </w:p>
    <w:p w:rsidR="001447BC" w:rsidRPr="00D409EE" w:rsidRDefault="001447BC" w:rsidP="00D409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тактики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План-графік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маркетинг.</w:t>
      </w:r>
    </w:p>
    <w:p w:rsidR="00202999" w:rsidRPr="00D409EE" w:rsidRDefault="001447BC" w:rsidP="00D409EE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Змістовий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модуль</w:t>
      </w:r>
      <w:r w:rsidRPr="00D409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</w:t>
      </w:r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02999" w:rsidRPr="00D409EE">
        <w:rPr>
          <w:rFonts w:ascii="Times New Roman" w:hAnsi="Times New Roman" w:cs="Times New Roman"/>
          <w:b/>
          <w:sz w:val="24"/>
          <w:szCs w:val="24"/>
        </w:rPr>
        <w:t>Сучасні</w:t>
      </w:r>
      <w:proofErr w:type="spellEnd"/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999" w:rsidRPr="00D409EE">
        <w:rPr>
          <w:rFonts w:ascii="Times New Roman" w:hAnsi="Times New Roman" w:cs="Times New Roman"/>
          <w:b/>
          <w:sz w:val="24"/>
          <w:szCs w:val="24"/>
        </w:rPr>
        <w:t>технології</w:t>
      </w:r>
      <w:proofErr w:type="spellEnd"/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999" w:rsidRPr="00D409EE">
        <w:rPr>
          <w:rFonts w:ascii="Times New Roman" w:hAnsi="Times New Roman" w:cs="Times New Roman"/>
          <w:b/>
          <w:sz w:val="24"/>
          <w:szCs w:val="24"/>
        </w:rPr>
        <w:t>виборчих</w:t>
      </w:r>
      <w:proofErr w:type="spellEnd"/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999" w:rsidRPr="00D409EE">
        <w:rPr>
          <w:rFonts w:ascii="Times New Roman" w:hAnsi="Times New Roman" w:cs="Times New Roman"/>
          <w:b/>
          <w:sz w:val="24"/>
          <w:szCs w:val="24"/>
        </w:rPr>
        <w:t>кампаній</w:t>
      </w:r>
      <w:proofErr w:type="spellEnd"/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="009B0AF0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409EE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комунікаційних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виборчому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Сутнісні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D409EE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спіндокторингу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іміджмейкінгу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агітації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брудних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>.</w:t>
      </w:r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мас-мед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="009B0AF0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виборчої агітації за допомогою ЗМІ. Сучасні інформаційні технології у виборчих кампаніях.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кандидата 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мас-медіа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мас-медіа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>.</w:t>
      </w:r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sz w:val="24"/>
          <w:szCs w:val="24"/>
        </w:rPr>
        <w:t xml:space="preserve">ЗМІ та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="009B0AF0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Сучасний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ЗМІ.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Взаємодія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партій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мас-медіа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PR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партій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у ЗМІ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Незалежні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заангажовані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мас-медіа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громадської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думки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>.</w:t>
      </w:r>
    </w:p>
    <w:p w:rsidR="00202999" w:rsidRPr="00D409EE" w:rsidRDefault="001447BC" w:rsidP="00D4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Змістовий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модуль</w:t>
      </w:r>
      <w:r w:rsidRPr="00D409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4</w:t>
      </w:r>
      <w:r w:rsidR="00202999"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2999" w:rsidRPr="00D409EE">
        <w:rPr>
          <w:rFonts w:ascii="Times New Roman" w:hAnsi="Times New Roman" w:cs="Times New Roman"/>
          <w:b/>
          <w:sz w:val="24"/>
          <w:szCs w:val="24"/>
        </w:rPr>
        <w:t>Новітні</w:t>
      </w:r>
      <w:proofErr w:type="spellEnd"/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999" w:rsidRPr="00D409EE">
        <w:rPr>
          <w:rFonts w:ascii="Times New Roman" w:hAnsi="Times New Roman" w:cs="Times New Roman"/>
          <w:b/>
          <w:sz w:val="24"/>
          <w:szCs w:val="24"/>
        </w:rPr>
        <w:t>виборчі</w:t>
      </w:r>
      <w:proofErr w:type="spellEnd"/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999" w:rsidRPr="00D409EE">
        <w:rPr>
          <w:rFonts w:ascii="Times New Roman" w:hAnsi="Times New Roman" w:cs="Times New Roman"/>
          <w:b/>
          <w:sz w:val="24"/>
          <w:szCs w:val="24"/>
        </w:rPr>
        <w:t>технології</w:t>
      </w:r>
      <w:proofErr w:type="spellEnd"/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виборцями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Дозволен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заборонені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конкурентної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електорат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адміністративного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>.</w:t>
      </w:r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за кордоном</w:t>
      </w:r>
      <w:r w:rsidR="004E51DA" w:rsidRPr="00D409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D409EE">
        <w:rPr>
          <w:rFonts w:ascii="Times New Roman" w:hAnsi="Times New Roman" w:cs="Times New Roman"/>
          <w:sz w:val="24"/>
          <w:szCs w:val="24"/>
        </w:rPr>
        <w:t xml:space="preserve">Конкурент як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об'єкт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маркетингового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рекламі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PR.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409E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D409EE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конкурентного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конкурента.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конкурентної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ринку.</w:t>
      </w:r>
    </w:p>
    <w:p w:rsidR="00202999" w:rsidRPr="00D409EE" w:rsidRDefault="00202999" w:rsidP="00D40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sz w:val="24"/>
          <w:szCs w:val="24"/>
        </w:rPr>
        <w:t xml:space="preserve">Практика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вітчизняних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закордонних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кампаній</w:t>
      </w:r>
      <w:proofErr w:type="spellEnd"/>
      <w:r w:rsidR="004E51DA" w:rsidRPr="00D409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409EE">
        <w:rPr>
          <w:rFonts w:ascii="Times New Roman" w:hAnsi="Times New Roman" w:cs="Times New Roman"/>
          <w:sz w:val="24"/>
          <w:szCs w:val="24"/>
        </w:rPr>
        <w:t xml:space="preserve">Стан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кампаній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та за кордоном.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Європі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sz w:val="24"/>
          <w:szCs w:val="24"/>
        </w:rPr>
        <w:t>кампанії</w:t>
      </w:r>
      <w:proofErr w:type="spellEnd"/>
      <w:r w:rsidRPr="00D409EE">
        <w:rPr>
          <w:rFonts w:ascii="Times New Roman" w:hAnsi="Times New Roman" w:cs="Times New Roman"/>
          <w:sz w:val="24"/>
          <w:szCs w:val="24"/>
        </w:rPr>
        <w:t xml:space="preserve"> в США.</w:t>
      </w:r>
    </w:p>
    <w:p w:rsidR="00202999" w:rsidRPr="00D409EE" w:rsidRDefault="00202999" w:rsidP="00D409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B0AF0" w:rsidRPr="00D409EE" w:rsidRDefault="009B0AF0" w:rsidP="00D409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B0AF0" w:rsidRPr="00D409EE" w:rsidRDefault="009B0AF0" w:rsidP="00D409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213BF" w:rsidRPr="00D409EE" w:rsidRDefault="002213BF" w:rsidP="00D409EE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09EE">
        <w:rPr>
          <w:rFonts w:ascii="Times New Roman" w:hAnsi="Times New Roman"/>
          <w:b/>
          <w:bCs/>
          <w:sz w:val="24"/>
          <w:szCs w:val="24"/>
        </w:rPr>
        <w:lastRenderedPageBreak/>
        <w:t>Структура навчальної дисципліни</w:t>
      </w:r>
    </w:p>
    <w:p w:rsidR="00FE4788" w:rsidRPr="00D409EE" w:rsidRDefault="00FE4788" w:rsidP="00D409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pPr w:leftFromText="180" w:rightFromText="180" w:vertAnchor="page" w:horzAnchor="margin" w:tblpY="95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640"/>
        <w:gridCol w:w="635"/>
        <w:gridCol w:w="1066"/>
        <w:gridCol w:w="1134"/>
        <w:gridCol w:w="1134"/>
      </w:tblGrid>
      <w:tr w:rsidR="004B2F42" w:rsidRPr="00D409EE" w:rsidTr="004B2F42">
        <w:tc>
          <w:tcPr>
            <w:tcW w:w="1526" w:type="dxa"/>
            <w:vMerge w:val="restart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Змістовий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850" w:type="dxa"/>
            <w:vMerge w:val="restart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  <w:tc>
          <w:tcPr>
            <w:tcW w:w="3613" w:type="dxa"/>
            <w:gridSpan w:val="5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Аудиторні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контактні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1275" w:type="dxa"/>
            <w:gridSpan w:val="2"/>
            <w:vMerge w:val="restart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робота, год</w:t>
            </w:r>
          </w:p>
        </w:tc>
        <w:tc>
          <w:tcPr>
            <w:tcW w:w="3334" w:type="dxa"/>
            <w:gridSpan w:val="3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накопичення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4B2F42" w:rsidRPr="00D409EE" w:rsidTr="004B2F42">
        <w:tc>
          <w:tcPr>
            <w:tcW w:w="1526" w:type="dxa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  <w:tc>
          <w:tcPr>
            <w:tcW w:w="1344" w:type="dxa"/>
            <w:gridSpan w:val="2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Лекційні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1418" w:type="dxa"/>
            <w:gridSpan w:val="2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1275" w:type="dxa"/>
            <w:gridSpan w:val="2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зав-ня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зав-ня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к-ть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4B2F42" w:rsidRPr="00D409EE" w:rsidTr="004B2F42">
        <w:tc>
          <w:tcPr>
            <w:tcW w:w="1526" w:type="dxa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778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635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F42" w:rsidRPr="00D409EE" w:rsidTr="004B2F42">
        <w:trPr>
          <w:trHeight w:val="146"/>
        </w:trPr>
        <w:tc>
          <w:tcPr>
            <w:tcW w:w="152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5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B2F42" w:rsidRPr="00D409EE" w:rsidTr="004B2F42">
        <w:trPr>
          <w:trHeight w:val="268"/>
        </w:trPr>
        <w:tc>
          <w:tcPr>
            <w:tcW w:w="152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8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C55A20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5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4B2F42" w:rsidRPr="00D409EE" w:rsidTr="004B2F42">
        <w:tc>
          <w:tcPr>
            <w:tcW w:w="152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8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C55A20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5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4B2F42" w:rsidRPr="00D409EE" w:rsidTr="004B2F42">
        <w:tc>
          <w:tcPr>
            <w:tcW w:w="152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8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C55A20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5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4B2F42" w:rsidRPr="00D409EE" w:rsidTr="004B2F42">
        <w:tc>
          <w:tcPr>
            <w:tcW w:w="152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8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C55A20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35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4B2F42" w:rsidRPr="00D409EE" w:rsidTr="004B2F42">
        <w:tc>
          <w:tcPr>
            <w:tcW w:w="152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</w:p>
        </w:tc>
        <w:tc>
          <w:tcPr>
            <w:tcW w:w="850" w:type="dxa"/>
          </w:tcPr>
          <w:p w:rsidR="004B2F42" w:rsidRPr="00D409EE" w:rsidRDefault="007D26F8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B2F42" w:rsidRPr="00D40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56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7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78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7D26F8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B2F42"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5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213BF"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213BF"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B2F42" w:rsidRPr="00D409EE" w:rsidTr="004B2F42">
        <w:tc>
          <w:tcPr>
            <w:tcW w:w="152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ідсумковий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семестровий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залі</w:t>
            </w:r>
            <w:proofErr w:type="gram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850" w:type="dxa"/>
          </w:tcPr>
          <w:p w:rsidR="004B2F42" w:rsidRPr="007D26F8" w:rsidRDefault="007D26F8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6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4B2F42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B2F42" w:rsidRPr="00D409EE" w:rsidTr="004B2F42">
        <w:tc>
          <w:tcPr>
            <w:tcW w:w="1526" w:type="dxa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Загалом</w:t>
            </w:r>
            <w:proofErr w:type="spellEnd"/>
          </w:p>
        </w:tc>
        <w:tc>
          <w:tcPr>
            <w:tcW w:w="5738" w:type="dxa"/>
            <w:gridSpan w:val="8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334" w:type="dxa"/>
            <w:gridSpan w:val="3"/>
          </w:tcPr>
          <w:p w:rsidR="004B2F42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02999" w:rsidRPr="00D409EE" w:rsidRDefault="00FE4788" w:rsidP="00D409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09E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. Теми </w:t>
      </w:r>
      <w:proofErr w:type="spellStart"/>
      <w:r w:rsidR="00202999" w:rsidRPr="00D409EE">
        <w:rPr>
          <w:rFonts w:ascii="Times New Roman" w:hAnsi="Times New Roman" w:cs="Times New Roman"/>
          <w:b/>
          <w:sz w:val="24"/>
          <w:szCs w:val="24"/>
        </w:rPr>
        <w:t>лекційних</w:t>
      </w:r>
      <w:proofErr w:type="spellEnd"/>
      <w:r w:rsidR="00202999" w:rsidRPr="00D409EE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tbl>
      <w:tblPr>
        <w:tblW w:w="105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1"/>
        <w:gridCol w:w="7388"/>
        <w:gridCol w:w="1810"/>
        <w:gridCol w:w="235"/>
      </w:tblGrid>
      <w:tr w:rsidR="00202999" w:rsidRPr="00D409EE" w:rsidTr="00ED4991">
        <w:trPr>
          <w:gridAfter w:val="1"/>
          <w:wAfter w:w="235" w:type="dxa"/>
          <w:trHeight w:val="459"/>
        </w:trPr>
        <w:tc>
          <w:tcPr>
            <w:tcW w:w="1151" w:type="dxa"/>
            <w:vMerge w:val="restart"/>
          </w:tcPr>
          <w:p w:rsidR="004B2F42" w:rsidRPr="00D409EE" w:rsidRDefault="004B2F42" w:rsidP="00D409EE">
            <w:pPr>
              <w:spacing w:after="0" w:line="240" w:lineRule="auto"/>
              <w:ind w:left="-70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змістового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999" w:rsidRPr="00D409EE" w:rsidRDefault="004B2F4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7388" w:type="dxa"/>
            <w:vMerge w:val="restart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1810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</w:tr>
      <w:tr w:rsidR="00202999" w:rsidRPr="00D409EE" w:rsidTr="00ED4991">
        <w:trPr>
          <w:gridAfter w:val="1"/>
          <w:wAfter w:w="235" w:type="dxa"/>
          <w:trHeight w:val="330"/>
        </w:trPr>
        <w:tc>
          <w:tcPr>
            <w:tcW w:w="1151" w:type="dxa"/>
            <w:vMerge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8" w:type="dxa"/>
            <w:vMerge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202999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о/</w:t>
            </w:r>
            <w:proofErr w:type="spellStart"/>
            <w:r w:rsidR="00202999" w:rsidRPr="00D409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ф.</w:t>
            </w:r>
          </w:p>
        </w:tc>
      </w:tr>
      <w:tr w:rsidR="00202999" w:rsidRPr="00D409EE" w:rsidTr="00ED4991">
        <w:tc>
          <w:tcPr>
            <w:tcW w:w="1151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8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політичному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810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ED4991">
        <w:trPr>
          <w:gridAfter w:val="1"/>
          <w:wAfter w:w="235" w:type="dxa"/>
        </w:trPr>
        <w:tc>
          <w:tcPr>
            <w:tcW w:w="1151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88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Виборчий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штабу</w:t>
            </w:r>
          </w:p>
        </w:tc>
        <w:tc>
          <w:tcPr>
            <w:tcW w:w="1810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99" w:rsidRPr="00D409EE" w:rsidTr="00ED4991">
        <w:trPr>
          <w:gridAfter w:val="1"/>
          <w:wAfter w:w="235" w:type="dxa"/>
        </w:trPr>
        <w:tc>
          <w:tcPr>
            <w:tcW w:w="1151" w:type="dxa"/>
          </w:tcPr>
          <w:p w:rsidR="00202999" w:rsidRPr="00D409EE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88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виборчої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</w:p>
        </w:tc>
        <w:tc>
          <w:tcPr>
            <w:tcW w:w="1810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99" w:rsidRPr="00D409EE" w:rsidTr="00ED4991">
        <w:trPr>
          <w:gridAfter w:val="1"/>
          <w:wAfter w:w="235" w:type="dxa"/>
        </w:trPr>
        <w:tc>
          <w:tcPr>
            <w:tcW w:w="1151" w:type="dxa"/>
          </w:tcPr>
          <w:p w:rsidR="00202999" w:rsidRPr="00D409EE" w:rsidRDefault="00ED4991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88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</w:p>
        </w:tc>
        <w:tc>
          <w:tcPr>
            <w:tcW w:w="1810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99" w:rsidRPr="00D409EE" w:rsidTr="00ED4991">
        <w:trPr>
          <w:gridAfter w:val="1"/>
          <w:wAfter w:w="235" w:type="dxa"/>
        </w:trPr>
        <w:tc>
          <w:tcPr>
            <w:tcW w:w="1151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88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 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ЗМІ та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виборчій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</w:p>
        </w:tc>
        <w:tc>
          <w:tcPr>
            <w:tcW w:w="1810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99" w:rsidRPr="00D409EE" w:rsidTr="00ED4991">
        <w:trPr>
          <w:gridAfter w:val="1"/>
          <w:wAfter w:w="235" w:type="dxa"/>
        </w:trPr>
        <w:tc>
          <w:tcPr>
            <w:tcW w:w="1151" w:type="dxa"/>
          </w:tcPr>
          <w:p w:rsidR="00202999" w:rsidRPr="00D409EE" w:rsidRDefault="00ED4991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88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 за кордоном</w:t>
            </w:r>
          </w:p>
        </w:tc>
        <w:tc>
          <w:tcPr>
            <w:tcW w:w="1810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99" w:rsidRPr="00D409EE" w:rsidTr="00ED4991">
        <w:trPr>
          <w:gridAfter w:val="1"/>
          <w:wAfter w:w="235" w:type="dxa"/>
        </w:trPr>
        <w:tc>
          <w:tcPr>
            <w:tcW w:w="1151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7388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02999" w:rsidRPr="00D409EE" w:rsidRDefault="00202999" w:rsidP="00D4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9EE">
        <w:rPr>
          <w:rFonts w:ascii="Times New Roman" w:hAnsi="Times New Roman" w:cs="Times New Roman"/>
          <w:b/>
          <w:sz w:val="24"/>
          <w:szCs w:val="24"/>
        </w:rPr>
        <w:t xml:space="preserve">6. Теми </w:t>
      </w:r>
      <w:proofErr w:type="spellStart"/>
      <w:r w:rsidRPr="00D409EE">
        <w:rPr>
          <w:rFonts w:ascii="Times New Roman" w:hAnsi="Times New Roman" w:cs="Times New Roman"/>
          <w:b/>
          <w:sz w:val="24"/>
          <w:szCs w:val="24"/>
        </w:rPr>
        <w:t>практичних</w:t>
      </w:r>
      <w:proofErr w:type="spellEnd"/>
      <w:r w:rsidRPr="00D409EE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tbl>
      <w:tblPr>
        <w:tblW w:w="105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1"/>
        <w:gridCol w:w="7388"/>
        <w:gridCol w:w="1810"/>
        <w:gridCol w:w="235"/>
      </w:tblGrid>
      <w:tr w:rsidR="00202999" w:rsidRPr="00D409EE" w:rsidTr="00202999">
        <w:trPr>
          <w:gridAfter w:val="1"/>
          <w:wAfter w:w="236" w:type="dxa"/>
          <w:trHeight w:val="480"/>
        </w:trPr>
        <w:tc>
          <w:tcPr>
            <w:tcW w:w="823" w:type="dxa"/>
            <w:vMerge w:val="restart"/>
          </w:tcPr>
          <w:p w:rsidR="00C3456A" w:rsidRPr="00D409EE" w:rsidRDefault="00C3456A" w:rsidP="00D409EE">
            <w:pPr>
              <w:spacing w:after="0" w:line="240" w:lineRule="auto"/>
              <w:ind w:left="-70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змістового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999" w:rsidRPr="00D409EE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7682" w:type="dxa"/>
            <w:vMerge w:val="restart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</w:tr>
      <w:tr w:rsidR="00202999" w:rsidRPr="00D409EE" w:rsidTr="00202999">
        <w:trPr>
          <w:gridAfter w:val="1"/>
          <w:wAfter w:w="236" w:type="dxa"/>
          <w:trHeight w:val="285"/>
        </w:trPr>
        <w:tc>
          <w:tcPr>
            <w:tcW w:w="823" w:type="dxa"/>
            <w:vMerge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2" w:type="dxa"/>
            <w:vMerge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999" w:rsidRPr="00D409EE" w:rsidRDefault="002213BF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о/д. ф.</w:t>
            </w:r>
          </w:p>
        </w:tc>
      </w:tr>
      <w:tr w:rsidR="00202999" w:rsidRPr="00D409EE" w:rsidTr="00202999">
        <w:trPr>
          <w:gridAfter w:val="1"/>
          <w:wAfter w:w="236" w:type="dxa"/>
        </w:trPr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політичному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999" w:rsidRPr="00D409EE" w:rsidTr="00202999"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Специфіка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кампаній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99" w:rsidRPr="00D409EE" w:rsidRDefault="00202999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2999" w:rsidRPr="00D409EE" w:rsidTr="00202999"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Виборчий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штабу</w:t>
            </w: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c>
          <w:tcPr>
            <w:tcW w:w="823" w:type="dxa"/>
          </w:tcPr>
          <w:p w:rsidR="00202999" w:rsidRPr="00D409EE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виборчої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тактика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виборчої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тактики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виборчої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c>
          <w:tcPr>
            <w:tcW w:w="823" w:type="dxa"/>
          </w:tcPr>
          <w:p w:rsidR="00202999" w:rsidRPr="00D409EE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боротьби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rPr>
          <w:trHeight w:val="263"/>
        </w:trPr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8.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Роль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мас-мед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іа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виборчій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rPr>
          <w:trHeight w:val="184"/>
        </w:trPr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 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ЗМІ та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виборчій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rPr>
          <w:trHeight w:val="255"/>
        </w:trPr>
        <w:tc>
          <w:tcPr>
            <w:tcW w:w="823" w:type="dxa"/>
          </w:tcPr>
          <w:p w:rsidR="00202999" w:rsidRPr="00D409EE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10.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Новітні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rPr>
          <w:trHeight w:val="461"/>
        </w:trPr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 за кордоном</w:t>
            </w:r>
            <w:r w:rsidRPr="00D40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rPr>
          <w:trHeight w:val="461"/>
        </w:trPr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9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12.</w:t>
            </w: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вітчизняних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закордонних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виборчих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кампаній</w:t>
            </w:r>
            <w:proofErr w:type="spellEnd"/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999" w:rsidRPr="00D409EE" w:rsidTr="00202999">
        <w:tc>
          <w:tcPr>
            <w:tcW w:w="82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7682" w:type="dxa"/>
          </w:tcPr>
          <w:p w:rsidR="00202999" w:rsidRPr="00D409EE" w:rsidRDefault="00202999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202999" w:rsidRPr="00D409EE" w:rsidRDefault="0020299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56A" w:rsidRPr="00D409EE" w:rsidRDefault="00C3456A" w:rsidP="00D4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456A" w:rsidRPr="00D409EE" w:rsidRDefault="00202999" w:rsidP="00D4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09EE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="00C3456A" w:rsidRPr="00D409EE">
        <w:rPr>
          <w:rFonts w:ascii="Times New Roman" w:hAnsi="Times New Roman" w:cs="Times New Roman"/>
          <w:b/>
          <w:sz w:val="24"/>
          <w:szCs w:val="24"/>
        </w:rPr>
        <w:t>Види</w:t>
      </w:r>
      <w:proofErr w:type="spellEnd"/>
      <w:r w:rsidR="00C3456A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56A" w:rsidRPr="00D409EE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C3456A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56A" w:rsidRPr="00D409EE">
        <w:rPr>
          <w:rFonts w:ascii="Times New Roman" w:hAnsi="Times New Roman" w:cs="Times New Roman"/>
          <w:b/>
          <w:sz w:val="24"/>
          <w:szCs w:val="24"/>
        </w:rPr>
        <w:t>змі</w:t>
      </w:r>
      <w:proofErr w:type="gramStart"/>
      <w:r w:rsidR="00C3456A" w:rsidRPr="00D409EE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 w:rsidR="00C3456A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56A" w:rsidRPr="00D409EE">
        <w:rPr>
          <w:rFonts w:ascii="Times New Roman" w:hAnsi="Times New Roman" w:cs="Times New Roman"/>
          <w:b/>
          <w:sz w:val="24"/>
          <w:szCs w:val="24"/>
        </w:rPr>
        <w:t>поточних</w:t>
      </w:r>
      <w:proofErr w:type="spellEnd"/>
      <w:r w:rsidR="00C3456A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56A" w:rsidRPr="00D409EE">
        <w:rPr>
          <w:rFonts w:ascii="Times New Roman" w:hAnsi="Times New Roman" w:cs="Times New Roman"/>
          <w:b/>
          <w:sz w:val="24"/>
          <w:szCs w:val="24"/>
        </w:rPr>
        <w:t>контрольних</w:t>
      </w:r>
      <w:proofErr w:type="spellEnd"/>
      <w:r w:rsidR="00C3456A" w:rsidRPr="00D409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56A" w:rsidRPr="00D409EE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413"/>
        <w:gridCol w:w="3399"/>
        <w:gridCol w:w="1701"/>
        <w:gridCol w:w="1843"/>
      </w:tblGrid>
      <w:tr w:rsidR="00C3456A" w:rsidRPr="00D409EE" w:rsidTr="00C3456A">
        <w:trPr>
          <w:trHeight w:val="803"/>
        </w:trPr>
        <w:tc>
          <w:tcPr>
            <w:tcW w:w="1242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змістового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модуля</w:t>
            </w:r>
          </w:p>
        </w:tc>
        <w:tc>
          <w:tcPr>
            <w:tcW w:w="2413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поточного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контрольного заходу</w:t>
            </w:r>
          </w:p>
        </w:tc>
        <w:tc>
          <w:tcPr>
            <w:tcW w:w="3399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Змі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поточного контрольного заходу</w:t>
            </w:r>
          </w:p>
        </w:tc>
        <w:tc>
          <w:tcPr>
            <w:tcW w:w="1701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Критерії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</w:p>
        </w:tc>
        <w:tc>
          <w:tcPr>
            <w:tcW w:w="1843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балі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C3456A" w:rsidRPr="00D409EE" w:rsidTr="00C3456A">
        <w:trPr>
          <w:trHeight w:val="344"/>
        </w:trPr>
        <w:tc>
          <w:tcPr>
            <w:tcW w:w="1242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3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99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456A" w:rsidRPr="00D409EE" w:rsidTr="00C3456A">
        <w:tc>
          <w:tcPr>
            <w:tcW w:w="1242" w:type="dxa"/>
            <w:vMerge w:val="restart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3" w:type="dxa"/>
          </w:tcPr>
          <w:p w:rsidR="00C3456A" w:rsidRPr="00FA2917" w:rsidRDefault="00C3456A" w:rsidP="00D409E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991" w:rsidRPr="00FA291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D4991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gramEnd"/>
            <w:r w:rsidR="00ED4991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ідготувати відповідь на питання за поданим планом</w:t>
            </w:r>
          </w:p>
        </w:tc>
        <w:tc>
          <w:tcPr>
            <w:tcW w:w="3399" w:type="dxa"/>
          </w:tcPr>
          <w:p w:rsidR="00C3456A" w:rsidRPr="00FA2917" w:rsidRDefault="00C3456A" w:rsidP="00D40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ідготовки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4991" w:rsidRPr="00FA2917" w:rsidRDefault="00ED4991" w:rsidP="00D40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701" w:type="dxa"/>
          </w:tcPr>
          <w:p w:rsidR="00ED4991" w:rsidRPr="00FA2917" w:rsidRDefault="00ED4991" w:rsidP="00D409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Критерії оцінювання розміщено на платформі </w:t>
            </w:r>
            <w:proofErr w:type="spellStart"/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Moodlе</w:t>
            </w:r>
            <w:proofErr w:type="spellEnd"/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:</w:t>
            </w:r>
          </w:p>
          <w:p w:rsidR="00C3456A" w:rsidRPr="00FA2917" w:rsidRDefault="00ED4991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843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3456A" w:rsidRPr="00D409EE" w:rsidTr="00C3456A">
        <w:trPr>
          <w:trHeight w:val="343"/>
        </w:trPr>
        <w:tc>
          <w:tcPr>
            <w:tcW w:w="1242" w:type="dxa"/>
            <w:vMerge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</w:tcPr>
          <w:p w:rsidR="00C3456A" w:rsidRPr="00FA2917" w:rsidRDefault="00C3456A" w:rsidP="00D409E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Тест 1 за теоретичними питаннями </w:t>
            </w:r>
            <w:proofErr w:type="gramStart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системі МУДЛ</w:t>
            </w:r>
            <w:r w:rsidR="00BA06F9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A06F9" w:rsidRPr="00FA2917" w:rsidRDefault="00D409EE" w:rsidP="00D409E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17">
              <w:rPr>
                <w:rFonts w:ascii="Times New Roman" w:hAnsi="Times New Roman"/>
                <w:sz w:val="20"/>
                <w:szCs w:val="20"/>
              </w:rPr>
              <w:t>Скласти перелік можливих форм контактів із виборцями та основні вимоги до такої взаємодії.</w:t>
            </w:r>
          </w:p>
        </w:tc>
        <w:tc>
          <w:tcPr>
            <w:tcW w:w="3399" w:type="dxa"/>
          </w:tcPr>
          <w:p w:rsidR="00C3456A" w:rsidRPr="00FA2917" w:rsidRDefault="00C3456A" w:rsidP="00D409EE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Вимоги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оформлення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="00B71985"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="00B71985"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701" w:type="dxa"/>
          </w:tcPr>
          <w:p w:rsidR="00C3456A" w:rsidRPr="00FA2917" w:rsidRDefault="00B71985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питань – 10. Кожна правильна відповідь оцінюється в 0,5 бала.</w:t>
            </w:r>
          </w:p>
          <w:p w:rsidR="00D409EE" w:rsidRPr="00FA2917" w:rsidRDefault="00D409EE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 балів – практичне завдання подати у вигляді презентації або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інфографіки</w:t>
            </w:r>
            <w:proofErr w:type="spellEnd"/>
          </w:p>
        </w:tc>
        <w:tc>
          <w:tcPr>
            <w:tcW w:w="1843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D7829"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C3456A" w:rsidRPr="00D409EE" w:rsidTr="00C3456A">
        <w:trPr>
          <w:trHeight w:val="720"/>
        </w:trPr>
        <w:tc>
          <w:tcPr>
            <w:tcW w:w="1242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ЗМ 1</w:t>
            </w:r>
          </w:p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контр.</w:t>
            </w:r>
          </w:p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заході</w:t>
            </w:r>
            <w:proofErr w:type="gram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413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99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56A" w:rsidRPr="00FA2917" w:rsidRDefault="00C3456A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56A" w:rsidRPr="00FA2917" w:rsidRDefault="005D7829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</w:t>
            </w:r>
          </w:p>
        </w:tc>
      </w:tr>
      <w:tr w:rsidR="00D409EE" w:rsidRPr="00D409EE" w:rsidTr="00C3456A">
        <w:trPr>
          <w:trHeight w:val="352"/>
        </w:trPr>
        <w:tc>
          <w:tcPr>
            <w:tcW w:w="1242" w:type="dxa"/>
          </w:tcPr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3" w:type="dxa"/>
          </w:tcPr>
          <w:p w:rsidR="00D409EE" w:rsidRPr="00FA2917" w:rsidRDefault="00D409EE" w:rsidP="00FA291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ідготувати відповідь на питання за поданим планом</w:t>
            </w:r>
          </w:p>
        </w:tc>
        <w:tc>
          <w:tcPr>
            <w:tcW w:w="3399" w:type="dxa"/>
          </w:tcPr>
          <w:p w:rsidR="00D409EE" w:rsidRPr="00FA2917" w:rsidRDefault="00D409EE" w:rsidP="00FA2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ідготовки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09EE" w:rsidRPr="00FA2917" w:rsidRDefault="00D409EE" w:rsidP="00FA2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701" w:type="dxa"/>
          </w:tcPr>
          <w:p w:rsidR="00D409EE" w:rsidRPr="00FA2917" w:rsidRDefault="00D409EE" w:rsidP="00FA29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Критерії оцінювання розміщено на платформі </w:t>
            </w:r>
            <w:proofErr w:type="spellStart"/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Moodlе</w:t>
            </w:r>
            <w:proofErr w:type="spellEnd"/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:</w:t>
            </w:r>
          </w:p>
          <w:p w:rsidR="00D409EE" w:rsidRPr="00FA2917" w:rsidRDefault="00D409EE" w:rsidP="00FA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843" w:type="dxa"/>
          </w:tcPr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</w:tr>
      <w:tr w:rsidR="00D409EE" w:rsidRPr="00D409EE" w:rsidTr="00C3456A">
        <w:trPr>
          <w:trHeight w:val="352"/>
        </w:trPr>
        <w:tc>
          <w:tcPr>
            <w:tcW w:w="1242" w:type="dxa"/>
          </w:tcPr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:rsidR="00D409EE" w:rsidRPr="00FA2917" w:rsidRDefault="00D409EE" w:rsidP="00FA291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Тест 2 за теоретичними питаннями 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системі МУДЛ.</w:t>
            </w:r>
          </w:p>
          <w:p w:rsidR="00D409EE" w:rsidRPr="00FA2917" w:rsidRDefault="00D409EE" w:rsidP="00FA291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17">
              <w:rPr>
                <w:rFonts w:ascii="Times New Roman" w:hAnsi="Times New Roman"/>
                <w:sz w:val="20"/>
                <w:szCs w:val="20"/>
              </w:rPr>
              <w:t>Охарактеризувати структуру виборчого штабу одного з кандидатів на посаду Президента України.</w:t>
            </w:r>
          </w:p>
        </w:tc>
        <w:tc>
          <w:tcPr>
            <w:tcW w:w="3399" w:type="dxa"/>
          </w:tcPr>
          <w:p w:rsidR="00D409EE" w:rsidRPr="00FA2917" w:rsidRDefault="00D409EE" w:rsidP="00FA2917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Вимоги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оформлення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701" w:type="dxa"/>
          </w:tcPr>
          <w:p w:rsidR="00D409EE" w:rsidRPr="00FA2917" w:rsidRDefault="00D409EE" w:rsidP="00FA2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питань – 10. Кожна правильна відповідь оцінюється в 0,5 бала.</w:t>
            </w:r>
          </w:p>
          <w:p w:rsidR="00D409EE" w:rsidRPr="00FA2917" w:rsidRDefault="00D409EE" w:rsidP="00FA2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 балів – практичне завдання подати у вигляді презентації або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інфографіки</w:t>
            </w:r>
            <w:proofErr w:type="spellEnd"/>
          </w:p>
        </w:tc>
        <w:tc>
          <w:tcPr>
            <w:tcW w:w="1843" w:type="dxa"/>
          </w:tcPr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</w:tr>
      <w:tr w:rsidR="00D409EE" w:rsidRPr="00D409EE" w:rsidTr="00C3456A">
        <w:trPr>
          <w:trHeight w:val="720"/>
        </w:trPr>
        <w:tc>
          <w:tcPr>
            <w:tcW w:w="1242" w:type="dxa"/>
          </w:tcPr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ЗМ 2</w:t>
            </w:r>
          </w:p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контр.</w:t>
            </w:r>
          </w:p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заході</w:t>
            </w:r>
            <w:proofErr w:type="gram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413" w:type="dxa"/>
          </w:tcPr>
          <w:p w:rsidR="00D409EE" w:rsidRPr="00FA2917" w:rsidRDefault="00D409EE" w:rsidP="00D409EE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99" w:type="dxa"/>
          </w:tcPr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09EE" w:rsidRPr="00FA2917" w:rsidRDefault="00D409EE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</w:t>
            </w:r>
          </w:p>
        </w:tc>
      </w:tr>
      <w:tr w:rsidR="001C7952" w:rsidRPr="00D409EE" w:rsidTr="00C3456A">
        <w:trPr>
          <w:trHeight w:val="447"/>
        </w:trPr>
        <w:tc>
          <w:tcPr>
            <w:tcW w:w="1242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413" w:type="dxa"/>
          </w:tcPr>
          <w:p w:rsidR="001C7952" w:rsidRPr="00FA2917" w:rsidRDefault="001C7952" w:rsidP="00FA291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ідготувати відповідь на питання за поданим планом</w:t>
            </w:r>
          </w:p>
        </w:tc>
        <w:tc>
          <w:tcPr>
            <w:tcW w:w="3399" w:type="dxa"/>
          </w:tcPr>
          <w:p w:rsidR="001C7952" w:rsidRPr="00FA2917" w:rsidRDefault="001C7952" w:rsidP="00FA2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ідготовки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C7952" w:rsidRPr="00FA2917" w:rsidRDefault="001C7952" w:rsidP="00FA2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701" w:type="dxa"/>
          </w:tcPr>
          <w:p w:rsidR="001C7952" w:rsidRPr="00FA2917" w:rsidRDefault="001C7952" w:rsidP="00FA29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Критерії оцінювання розміщено на платформі </w:t>
            </w:r>
            <w:proofErr w:type="spellStart"/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Moodlе</w:t>
            </w:r>
            <w:proofErr w:type="spellEnd"/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:</w:t>
            </w:r>
          </w:p>
          <w:p w:rsidR="001C7952" w:rsidRPr="00FA2917" w:rsidRDefault="001C7952" w:rsidP="00FA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84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C7952" w:rsidRPr="00D409EE" w:rsidTr="00C3456A">
        <w:trPr>
          <w:trHeight w:val="447"/>
        </w:trPr>
        <w:tc>
          <w:tcPr>
            <w:tcW w:w="1242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</w:tcPr>
          <w:p w:rsidR="001C7952" w:rsidRPr="00FA2917" w:rsidRDefault="001C7952" w:rsidP="00FA291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Тест 3 за теоретичними </w:t>
            </w: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питаннями 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системі МУДЛ.</w:t>
            </w:r>
          </w:p>
          <w:p w:rsidR="001C7952" w:rsidRPr="00FA2917" w:rsidRDefault="001C7952" w:rsidP="00FA291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17">
              <w:rPr>
                <w:rFonts w:ascii="Times New Roman" w:hAnsi="Times New Roman"/>
                <w:sz w:val="20"/>
                <w:szCs w:val="20"/>
              </w:rPr>
              <w:t>Дослідити стратегію виборчого штабу кандидата/політичної партії в Україні (проаналізувати 3-5 прикладів).</w:t>
            </w:r>
          </w:p>
        </w:tc>
        <w:tc>
          <w:tcPr>
            <w:tcW w:w="3399" w:type="dxa"/>
          </w:tcPr>
          <w:p w:rsidR="001C7952" w:rsidRPr="00FA2917" w:rsidRDefault="001C7952" w:rsidP="00FA2917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Вимоги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оформлення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 w:rsidRPr="00FA2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701" w:type="dxa"/>
          </w:tcPr>
          <w:p w:rsidR="001C7952" w:rsidRPr="00FA2917" w:rsidRDefault="001C7952" w:rsidP="00FA2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Кількість питань – 10. Кожна </w:t>
            </w: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правильна відповідь оцінюється в 0,5 бала.</w:t>
            </w:r>
          </w:p>
          <w:p w:rsidR="001C7952" w:rsidRPr="00FA2917" w:rsidRDefault="001C7952" w:rsidP="00FA2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 балів – практичне завдання подати у вигляді презентації або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інфографіки</w:t>
            </w:r>
            <w:proofErr w:type="spellEnd"/>
          </w:p>
        </w:tc>
        <w:tc>
          <w:tcPr>
            <w:tcW w:w="184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1C7952" w:rsidRPr="00D409EE" w:rsidTr="00C3456A">
        <w:trPr>
          <w:trHeight w:val="447"/>
        </w:trPr>
        <w:tc>
          <w:tcPr>
            <w:tcW w:w="1242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Усього</w:t>
            </w:r>
            <w:proofErr w:type="spellEnd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ЗМ </w:t>
            </w: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контр.</w:t>
            </w:r>
          </w:p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заході</w:t>
            </w:r>
            <w:proofErr w:type="gram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41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99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</w:t>
            </w:r>
          </w:p>
        </w:tc>
      </w:tr>
      <w:tr w:rsidR="001C7952" w:rsidRPr="00D409EE" w:rsidTr="00C3456A">
        <w:trPr>
          <w:trHeight w:val="447"/>
        </w:trPr>
        <w:tc>
          <w:tcPr>
            <w:tcW w:w="1242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413" w:type="dxa"/>
          </w:tcPr>
          <w:p w:rsidR="001C7952" w:rsidRPr="00FA2917" w:rsidRDefault="001C7952" w:rsidP="00FA291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ідготувати відповідь на питання за поданим планом</w:t>
            </w:r>
          </w:p>
        </w:tc>
        <w:tc>
          <w:tcPr>
            <w:tcW w:w="3399" w:type="dxa"/>
          </w:tcPr>
          <w:p w:rsidR="001C7952" w:rsidRPr="00FA2917" w:rsidRDefault="001C7952" w:rsidP="00FA2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ідготовки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C7952" w:rsidRPr="00FA2917" w:rsidRDefault="001C7952" w:rsidP="00FA2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701" w:type="dxa"/>
          </w:tcPr>
          <w:p w:rsidR="001C7952" w:rsidRPr="00FA2917" w:rsidRDefault="001C7952" w:rsidP="00FA29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Критерії оцінювання розміщено на платформі </w:t>
            </w:r>
            <w:proofErr w:type="spellStart"/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Moodlе</w:t>
            </w:r>
            <w:proofErr w:type="spellEnd"/>
            <w:r w:rsidRPr="00FA29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:</w:t>
            </w:r>
          </w:p>
          <w:p w:rsidR="001C7952" w:rsidRPr="00FA2917" w:rsidRDefault="001C7952" w:rsidP="00FA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84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</w:tr>
      <w:tr w:rsidR="001C7952" w:rsidRPr="00D409EE" w:rsidTr="00C3456A">
        <w:trPr>
          <w:trHeight w:val="447"/>
        </w:trPr>
        <w:tc>
          <w:tcPr>
            <w:tcW w:w="1242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3" w:type="dxa"/>
          </w:tcPr>
          <w:p w:rsidR="001C7952" w:rsidRPr="00FA2917" w:rsidRDefault="001C7952" w:rsidP="00FA291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Тест 4 за теоретичними питаннями </w:t>
            </w:r>
            <w:proofErr w:type="gram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системі МУДЛ.</w:t>
            </w:r>
          </w:p>
          <w:p w:rsidR="001C7952" w:rsidRPr="00FA2917" w:rsidRDefault="001C7952" w:rsidP="00FA2917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917">
              <w:rPr>
                <w:rFonts w:ascii="Times New Roman" w:hAnsi="Times New Roman"/>
                <w:sz w:val="20"/>
                <w:szCs w:val="20"/>
              </w:rPr>
              <w:t>Дослідити стратегію виборчого штабу кандидата/політичної партії у Європі або США (проаналізувати 3-5 прикладів).</w:t>
            </w:r>
          </w:p>
        </w:tc>
        <w:tc>
          <w:tcPr>
            <w:tcW w:w="3399" w:type="dxa"/>
          </w:tcPr>
          <w:p w:rsidR="001C7952" w:rsidRPr="00FA2917" w:rsidRDefault="001C7952" w:rsidP="00FA2917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Вимоги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оформлення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znu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?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=7892#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</w:t>
            </w:r>
          </w:p>
        </w:tc>
        <w:tc>
          <w:tcPr>
            <w:tcW w:w="1701" w:type="dxa"/>
          </w:tcPr>
          <w:p w:rsidR="001C7952" w:rsidRPr="00FA2917" w:rsidRDefault="001C7952" w:rsidP="00FA2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питань – 10. Кожна правильна відповідь оцінюється в 0,5 бала.</w:t>
            </w:r>
          </w:p>
          <w:p w:rsidR="001C7952" w:rsidRPr="00FA2917" w:rsidRDefault="001C7952" w:rsidP="00FA2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 балів – практичне завдання подати у вигляді презентації або </w:t>
            </w:r>
            <w:proofErr w:type="spellStart"/>
            <w:r w:rsidRPr="00FA29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інфографіки</w:t>
            </w:r>
            <w:proofErr w:type="spellEnd"/>
          </w:p>
        </w:tc>
        <w:tc>
          <w:tcPr>
            <w:tcW w:w="184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</w:tr>
      <w:tr w:rsidR="001C7952" w:rsidRPr="00D409EE" w:rsidTr="00C3456A">
        <w:trPr>
          <w:trHeight w:val="447"/>
        </w:trPr>
        <w:tc>
          <w:tcPr>
            <w:tcW w:w="1242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ЗМ </w:t>
            </w: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контр.</w:t>
            </w:r>
          </w:p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заході</w:t>
            </w:r>
            <w:proofErr w:type="gram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413" w:type="dxa"/>
          </w:tcPr>
          <w:p w:rsidR="001C7952" w:rsidRPr="00FA2917" w:rsidRDefault="001C7952" w:rsidP="00D409EE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99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</w:t>
            </w:r>
          </w:p>
        </w:tc>
      </w:tr>
      <w:tr w:rsidR="001C7952" w:rsidRPr="00D409EE" w:rsidTr="00C3456A">
        <w:tc>
          <w:tcPr>
            <w:tcW w:w="1242" w:type="dxa"/>
          </w:tcPr>
          <w:p w:rsidR="001C7952" w:rsidRPr="00FA2917" w:rsidRDefault="001C7952" w:rsidP="00D409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змістові</w:t>
            </w:r>
            <w:proofErr w:type="spellEnd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модулі</w:t>
            </w:r>
            <w:proofErr w:type="spellEnd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контр.</w:t>
            </w:r>
          </w:p>
          <w:p w:rsidR="001C7952" w:rsidRPr="00FA2917" w:rsidRDefault="001C7952" w:rsidP="00D409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заході</w:t>
            </w:r>
            <w:proofErr w:type="gramStart"/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41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99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C7952" w:rsidRPr="00FA2917" w:rsidRDefault="001C7952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917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</w:tbl>
    <w:p w:rsidR="00EC2376" w:rsidRPr="00D409EE" w:rsidRDefault="00EC2376" w:rsidP="00D40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59C7" w:rsidRPr="00D409EE" w:rsidRDefault="00EC2376" w:rsidP="00D40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409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8. </w:t>
      </w:r>
      <w:proofErr w:type="spellStart"/>
      <w:proofErr w:type="gram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409EE">
        <w:rPr>
          <w:rFonts w:ascii="Times New Roman" w:hAnsi="Times New Roman" w:cs="Times New Roman"/>
          <w:b/>
          <w:bCs/>
          <w:sz w:val="24"/>
          <w:szCs w:val="24"/>
        </w:rPr>
        <w:t>ідсумковий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09EE">
        <w:rPr>
          <w:rFonts w:ascii="Times New Roman" w:hAnsi="Times New Roman" w:cs="Times New Roman"/>
          <w:b/>
          <w:bCs/>
          <w:sz w:val="24"/>
          <w:szCs w:val="24"/>
        </w:rPr>
        <w:t>семестровий</w:t>
      </w:r>
      <w:proofErr w:type="spellEnd"/>
      <w:r w:rsidRPr="00D409EE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</w:t>
      </w:r>
    </w:p>
    <w:tbl>
      <w:tblPr>
        <w:tblW w:w="103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701"/>
        <w:gridCol w:w="4819"/>
        <w:gridCol w:w="1276"/>
        <w:gridCol w:w="1134"/>
      </w:tblGrid>
      <w:tr w:rsidR="009C59C7" w:rsidRPr="00D409EE" w:rsidTr="00F95DCC">
        <w:trPr>
          <w:trHeight w:val="318"/>
        </w:trPr>
        <w:tc>
          <w:tcPr>
            <w:tcW w:w="1384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1701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ідсумкових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4819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заходу</w:t>
            </w:r>
          </w:p>
        </w:tc>
        <w:tc>
          <w:tcPr>
            <w:tcW w:w="1276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1134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9C59C7" w:rsidRPr="00D409EE" w:rsidTr="00F95DCC">
        <w:trPr>
          <w:trHeight w:val="190"/>
        </w:trPr>
        <w:tc>
          <w:tcPr>
            <w:tcW w:w="1384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C59C7" w:rsidRPr="00D409EE" w:rsidTr="00F95DCC">
        <w:tc>
          <w:tcPr>
            <w:tcW w:w="1384" w:type="dxa"/>
            <w:vMerge w:val="restart"/>
            <w:textDirection w:val="btLr"/>
          </w:tcPr>
          <w:p w:rsidR="009C59C7" w:rsidRPr="00D409EE" w:rsidRDefault="009C59C7" w:rsidP="00D409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Залі</w:t>
            </w:r>
            <w:proofErr w:type="gramStart"/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</w:p>
          <w:p w:rsidR="009C59C7" w:rsidRPr="00D409EE" w:rsidRDefault="009C59C7" w:rsidP="00D409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9C7" w:rsidRPr="00D409EE" w:rsidRDefault="009C59C7" w:rsidP="00D409E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Теоретичне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4819" w:type="dxa"/>
          </w:tcPr>
          <w:p w:rsidR="009C59C7" w:rsidRPr="00D409EE" w:rsidRDefault="009C59C7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Залікові п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итання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5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(перелік питань на залік поданий у системі МУДЛ):</w:t>
            </w:r>
          </w:p>
          <w:p w:rsidR="009C59C7" w:rsidRPr="00D409EE" w:rsidRDefault="009C59C7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(1 питання </w:t>
            </w:r>
            <w:r w:rsidR="0090529D"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теоретичного спрямування, </w:t>
            </w:r>
          </w:p>
          <w:p w:rsidR="009C59C7" w:rsidRDefault="009C59C7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питання</w:t>
            </w:r>
            <w:r w:rsidR="0090529D"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практичного спрямування</w:t>
            </w: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95DCC" w:rsidRPr="00F95DCC" w:rsidRDefault="00F95DCC" w:rsidP="00D4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5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підсумкового тесту в МУДЛ.</w:t>
            </w:r>
          </w:p>
        </w:tc>
        <w:tc>
          <w:tcPr>
            <w:tcW w:w="1276" w:type="dxa"/>
          </w:tcPr>
          <w:p w:rsidR="00F95DCC" w:rsidRDefault="00F95DCC" w:rsidP="00F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95DCC" w:rsidRDefault="00F95DCC" w:rsidP="00F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C59C7" w:rsidRDefault="00F95DCC" w:rsidP="00F9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  <w:p w:rsidR="00F95DCC" w:rsidRPr="00D409EE" w:rsidRDefault="00F95DCC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C59C7" w:rsidRPr="00D409EE" w:rsidRDefault="009C59C7" w:rsidP="00D409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9C59C7" w:rsidRPr="00D409EE" w:rsidTr="00F95DCC">
        <w:trPr>
          <w:trHeight w:val="749"/>
        </w:trPr>
        <w:tc>
          <w:tcPr>
            <w:tcW w:w="1384" w:type="dxa"/>
            <w:vMerge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9C7" w:rsidRPr="00D409EE" w:rsidRDefault="009C59C7" w:rsidP="00D409EE">
            <w:pPr>
              <w:spacing w:after="0" w:line="240" w:lineRule="auto"/>
              <w:ind w:firstLine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9C59C7" w:rsidRPr="00D409EE" w:rsidRDefault="009C59C7" w:rsidP="00D40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індивідуального завдання</w:t>
            </w:r>
          </w:p>
        </w:tc>
        <w:tc>
          <w:tcPr>
            <w:tcW w:w="1276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9C59C7" w:rsidRPr="00D409EE" w:rsidTr="0090529D">
        <w:tc>
          <w:tcPr>
            <w:tcW w:w="1384" w:type="dxa"/>
          </w:tcPr>
          <w:p w:rsidR="009C59C7" w:rsidRPr="00D409EE" w:rsidRDefault="009C59C7" w:rsidP="00D409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ідсумковий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>семестровий</w:t>
            </w:r>
            <w:proofErr w:type="spellEnd"/>
            <w:r w:rsidRPr="00D409E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7796" w:type="dxa"/>
            <w:gridSpan w:val="3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59C7" w:rsidRPr="00D409EE" w:rsidRDefault="009C59C7" w:rsidP="00D4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9E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202999" w:rsidRPr="00D409EE" w:rsidRDefault="00202999" w:rsidP="00D409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2999" w:rsidRPr="00D409EE" w:rsidRDefault="00202999" w:rsidP="00D409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D409EE">
        <w:rPr>
          <w:rFonts w:ascii="Times New Roman" w:hAnsi="Times New Roman" w:cs="Times New Roman"/>
          <w:b/>
          <w:sz w:val="24"/>
          <w:szCs w:val="24"/>
        </w:rPr>
        <w:t xml:space="preserve">9. Рекомендована </w:t>
      </w:r>
      <w:proofErr w:type="spellStart"/>
      <w:proofErr w:type="gramStart"/>
      <w:r w:rsidRPr="00D409EE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D409EE">
        <w:rPr>
          <w:rFonts w:ascii="Times New Roman" w:hAnsi="Times New Roman" w:cs="Times New Roman"/>
          <w:b/>
          <w:sz w:val="24"/>
          <w:szCs w:val="24"/>
        </w:rPr>
        <w:t>ітература</w:t>
      </w:r>
      <w:proofErr w:type="spellEnd"/>
    </w:p>
    <w:p w:rsidR="00202999" w:rsidRPr="00D409EE" w:rsidRDefault="00202999" w:rsidP="00D409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  <w:proofErr w:type="spellStart"/>
      <w:r w:rsidRPr="00D409EE"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Основна</w:t>
      </w:r>
      <w:proofErr w:type="spellEnd"/>
    </w:p>
    <w:p w:rsidR="00202999" w:rsidRPr="005C6986" w:rsidRDefault="00202999" w:rsidP="00D409EE">
      <w:pPr>
        <w:pStyle w:val="a6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5C6986">
        <w:rPr>
          <w:rFonts w:ascii="Times New Roman" w:hAnsi="Times New Roman"/>
          <w:sz w:val="24"/>
          <w:szCs w:val="24"/>
        </w:rPr>
        <w:t>Буркут І. Г. Виборчі технології: регіональний досвід.  Чернівці : Букрек, 2009.  240 с.</w:t>
      </w:r>
    </w:p>
    <w:p w:rsidR="00202999" w:rsidRPr="005C6986" w:rsidRDefault="00202999" w:rsidP="00D409EE">
      <w:pPr>
        <w:pStyle w:val="a6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5C6986">
        <w:rPr>
          <w:rFonts w:ascii="Times New Roman" w:hAnsi="Times New Roman"/>
          <w:sz w:val="24"/>
          <w:szCs w:val="24"/>
        </w:rPr>
        <w:t xml:space="preserve">Бучин М. А. Демократичні принципи виборів: політико–правові аспекти регулювання в Україні : монографія. Львів : Видавництво Львівської політехніки, 2012. 364 с. </w:t>
      </w:r>
    </w:p>
    <w:p w:rsidR="00537945" w:rsidRPr="005C6986" w:rsidRDefault="00537945" w:rsidP="00D409EE">
      <w:pPr>
        <w:pStyle w:val="a6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5C6986">
        <w:rPr>
          <w:rFonts w:ascii="Times New Roman" w:hAnsi="Times New Roman"/>
          <w:sz w:val="24"/>
          <w:szCs w:val="24"/>
        </w:rPr>
        <w:t>Перемога на виборах: технології, кампанії, принципи : практичний посібник [ Городок М. Д., Карташов А. В., Романенко Є. О., Стасюк В. Ю. ]. Київ : 2016. 264 с.</w:t>
      </w:r>
    </w:p>
    <w:p w:rsidR="00202999" w:rsidRPr="005C6986" w:rsidRDefault="00202999" w:rsidP="00D409EE">
      <w:pPr>
        <w:pStyle w:val="a6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5C6986">
        <w:rPr>
          <w:rFonts w:ascii="Times New Roman" w:hAnsi="Times New Roman"/>
          <w:sz w:val="24"/>
          <w:szCs w:val="24"/>
        </w:rPr>
        <w:t xml:space="preserve">Шведа Ю. Р. Партії та вибори : енциклопедичний словник.  Львів : Видавничий центр ЛНУ імені Івана Франка, 2010.  750 с. </w:t>
      </w:r>
    </w:p>
    <w:p w:rsidR="00202999" w:rsidRPr="005C6986" w:rsidRDefault="00202999" w:rsidP="00D409EE">
      <w:pPr>
        <w:pStyle w:val="a6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5C6986">
        <w:rPr>
          <w:rFonts w:ascii="Times New Roman" w:hAnsi="Times New Roman"/>
          <w:sz w:val="24"/>
          <w:szCs w:val="24"/>
        </w:rPr>
        <w:t xml:space="preserve">Шведа Ю. Політичні партії у виборах: теорія та приктика виборчої кампанії : навчально–методичний посібник. Київ : Знання, 2012. 373 с. </w:t>
      </w:r>
    </w:p>
    <w:p w:rsidR="00202999" w:rsidRPr="005C6986" w:rsidRDefault="00202999" w:rsidP="00D409EE">
      <w:pPr>
        <w:spacing w:after="0" w:line="240" w:lineRule="auto"/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999" w:rsidRPr="005C6986" w:rsidRDefault="00202999" w:rsidP="00D409EE">
      <w:pPr>
        <w:spacing w:after="0" w:line="240" w:lineRule="auto"/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6986">
        <w:rPr>
          <w:rFonts w:ascii="Times New Roman" w:hAnsi="Times New Roman" w:cs="Times New Roman"/>
          <w:b/>
          <w:sz w:val="24"/>
          <w:szCs w:val="24"/>
        </w:rPr>
        <w:t>Додаткова</w:t>
      </w:r>
      <w:proofErr w:type="spellEnd"/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>Барматова С.П. Політична соціологія : курс лекцій: навч. посіб. для студ. вищ. навч. закл.  Київ, 2003.  252 с. 24.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>Бебик В.М. Інформаційно–комунікаційний менеджмент у глобальному суспільстві: психологія, технології, техніка паблік рилейшнз: монографія.  Київ: МАУП, 2005.  440 с.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>Бебик В.М. Політологія для політиків і громадянина : монографія.  Київ : МАУП, 2004. 334 с.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>Бучин М. А. Ресурси виборчої кампанії та особливості їх використання в Україні : монографія.  Львів : ЛІСВ, 2009. 231 с.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 xml:space="preserve">Почепцов Г.Г. Имидж и выборы: Имидж политика, партии, президента.  Київ : АДЕФ–Украина, 1997.  140 с. 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>Почепцов Г.Г. Как становятся президентами : Избирательные технологии XX века.  Київ: Знання, 1999.  380 с.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>Романюк А. С. Партії та електоральна політика.  Львів : ЦПД «Астролябія», 2005.  348 с.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 xml:space="preserve">Швертель М. Я выигрываю выборы.  Москва: Европа, 2006.  260 с. 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 xml:space="preserve">Шейнов В. П. Пиар «белый» и «черный»: Технологии скрытого управления людьми.  Москва: АТ; Минск: Харвест, 2005.  672 с. </w:t>
      </w:r>
    </w:p>
    <w:p w:rsidR="00202999" w:rsidRPr="005C6986" w:rsidRDefault="00202999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>Щербатых Ю. Психология выборов.  Москва: Эксмо, 2005.  400 с.</w:t>
      </w:r>
    </w:p>
    <w:p w:rsidR="00205D77" w:rsidRPr="005C6986" w:rsidRDefault="001C7952" w:rsidP="00D409EE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>Kochubei L.O.</w:t>
      </w:r>
      <w:r w:rsidR="00205D77" w:rsidRPr="005C6986">
        <w:rPr>
          <w:rFonts w:ascii="Times New Roman" w:hAnsi="Times New Roman"/>
          <w:sz w:val="24"/>
          <w:szCs w:val="24"/>
        </w:rPr>
        <w:t xml:space="preserve"> Vyborchi tekhnolohii [Electoral technologies]. Kyiv: Ukr. tsentr polit. Menedzhmentu [in Ukrainian]. </w:t>
      </w:r>
      <w:r w:rsidRPr="005C6986">
        <w:rPr>
          <w:rFonts w:ascii="Times New Roman" w:hAnsi="Times New Roman"/>
          <w:sz w:val="24"/>
          <w:szCs w:val="24"/>
        </w:rPr>
        <w:t>2008. 96 р.</w:t>
      </w:r>
    </w:p>
    <w:p w:rsidR="00B2002B" w:rsidRPr="005C6986" w:rsidRDefault="001C7952" w:rsidP="001C7952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 w:rsidRPr="005C6986">
        <w:rPr>
          <w:rFonts w:ascii="Times New Roman" w:hAnsi="Times New Roman"/>
          <w:sz w:val="24"/>
          <w:szCs w:val="24"/>
        </w:rPr>
        <w:t xml:space="preserve">Kutsenko Ye. </w:t>
      </w:r>
      <w:r w:rsidR="00205D77" w:rsidRPr="005C6986">
        <w:rPr>
          <w:rFonts w:ascii="Times New Roman" w:hAnsi="Times New Roman"/>
          <w:sz w:val="24"/>
          <w:szCs w:val="24"/>
        </w:rPr>
        <w:t xml:space="preserve">“Vyborchi tekhnolohii” yak naukova katehoriia: sutnist i klasyfikatsiia [“Electoral technologies” as a scientific category: essence and classification]. Naukovi zapysky [Instytutu politychnykh i etnonatsionalnykh doslidzhen im. I.F. Kurasa]. </w:t>
      </w:r>
      <w:r w:rsidRPr="005C6986">
        <w:rPr>
          <w:rFonts w:ascii="Times New Roman" w:hAnsi="Times New Roman"/>
          <w:sz w:val="24"/>
          <w:szCs w:val="24"/>
        </w:rPr>
        <w:t xml:space="preserve">2013. </w:t>
      </w:r>
      <w:r w:rsidR="00205D77" w:rsidRPr="005C6986">
        <w:rPr>
          <w:rFonts w:ascii="Times New Roman" w:hAnsi="Times New Roman"/>
          <w:sz w:val="24"/>
          <w:szCs w:val="24"/>
        </w:rPr>
        <w:t xml:space="preserve">Vol. 1. </w:t>
      </w:r>
    </w:p>
    <w:p w:rsidR="00202999" w:rsidRPr="005C6986" w:rsidRDefault="001C7952" w:rsidP="001C7952">
      <w:pPr>
        <w:pStyle w:val="a6"/>
        <w:numPr>
          <w:ilvl w:val="0"/>
          <w:numId w:val="7"/>
        </w:numPr>
        <w:shd w:val="clear" w:color="auto" w:fill="FFFFFF"/>
        <w:tabs>
          <w:tab w:val="left" w:pos="365"/>
        </w:tabs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</w:rPr>
      </w:pPr>
      <w:r w:rsidRPr="005C6986">
        <w:rPr>
          <w:rFonts w:ascii="Times New Roman" w:hAnsi="Times New Roman"/>
          <w:sz w:val="24"/>
          <w:szCs w:val="24"/>
        </w:rPr>
        <w:t>Polishchuk I.O.</w:t>
      </w:r>
      <w:r w:rsidR="00205D77" w:rsidRPr="005C6986">
        <w:rPr>
          <w:rFonts w:ascii="Times New Roman" w:hAnsi="Times New Roman"/>
          <w:sz w:val="24"/>
          <w:szCs w:val="24"/>
        </w:rPr>
        <w:t xml:space="preserve"> Vyborchi tekhnolohii: sutnist ta riznovydy [Polishchuk IO Electoral technologies: essence and varieties]. Visnyk Natsionalnoho universytetu “Iurydychna akademiia Ukrainy imeni Yaroslava Mudroho”. Seriia : Filosofiia, filosofiia prava, politolohiia, sotsiolohiia. </w:t>
      </w:r>
      <w:r w:rsidRPr="005C6986">
        <w:rPr>
          <w:rFonts w:ascii="Times New Roman" w:hAnsi="Times New Roman"/>
          <w:sz w:val="24"/>
          <w:szCs w:val="24"/>
        </w:rPr>
        <w:t xml:space="preserve">2015. </w:t>
      </w:r>
      <w:r w:rsidR="00205D77" w:rsidRPr="005C6986">
        <w:rPr>
          <w:rFonts w:ascii="Times New Roman" w:hAnsi="Times New Roman"/>
          <w:sz w:val="24"/>
          <w:szCs w:val="24"/>
        </w:rPr>
        <w:t xml:space="preserve">Vol. 4. </w:t>
      </w:r>
    </w:p>
    <w:p w:rsidR="00202999" w:rsidRPr="005C6986" w:rsidRDefault="00202999" w:rsidP="00D409EE">
      <w:pPr>
        <w:shd w:val="clear" w:color="auto" w:fill="FFFFFF"/>
        <w:tabs>
          <w:tab w:val="left" w:pos="365"/>
        </w:tabs>
        <w:spacing w:after="0" w:line="240" w:lineRule="auto"/>
        <w:ind w:left="284" w:hanging="56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6986">
        <w:rPr>
          <w:rFonts w:ascii="Times New Roman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BE461C" w:rsidRPr="005C6986" w:rsidRDefault="00BE461C" w:rsidP="00C21A16">
      <w:pPr>
        <w:pStyle w:val="Default"/>
        <w:numPr>
          <w:ilvl w:val="0"/>
          <w:numId w:val="16"/>
        </w:numPr>
        <w:ind w:left="284" w:hanging="568"/>
        <w:jc w:val="both"/>
        <w:rPr>
          <w:color w:val="auto"/>
          <w:lang w:val="uk-UA"/>
        </w:rPr>
      </w:pPr>
      <w:r w:rsidRPr="005C6986">
        <w:rPr>
          <w:color w:val="auto"/>
          <w:lang w:val="uk-UA"/>
        </w:rPr>
        <w:t>Громадянська мережа ОПОРА</w:t>
      </w:r>
      <w:r w:rsidR="005C6986" w:rsidRPr="005C6986">
        <w:rPr>
          <w:color w:val="auto"/>
          <w:lang w:val="uk-UA"/>
        </w:rPr>
        <w:t>. URL :</w:t>
      </w:r>
      <w:r w:rsidRPr="005C6986">
        <w:rPr>
          <w:color w:val="auto"/>
          <w:lang w:val="uk-UA"/>
        </w:rPr>
        <w:t xml:space="preserve"> https://oporaua.org/about#Section1</w:t>
      </w:r>
    </w:p>
    <w:p w:rsidR="00C21A16" w:rsidRPr="005C6986" w:rsidRDefault="00C21A16" w:rsidP="00C21A16">
      <w:pPr>
        <w:pStyle w:val="Default"/>
        <w:numPr>
          <w:ilvl w:val="0"/>
          <w:numId w:val="16"/>
        </w:numPr>
        <w:ind w:left="284" w:hanging="568"/>
        <w:jc w:val="both"/>
        <w:rPr>
          <w:color w:val="auto"/>
          <w:lang w:val="uk-UA"/>
        </w:rPr>
      </w:pPr>
      <w:r w:rsidRPr="005C6986">
        <w:rPr>
          <w:color w:val="auto"/>
          <w:lang w:val="uk-UA"/>
        </w:rPr>
        <w:t xml:space="preserve">Національна бібліотека України імені В. І. Вернадського. URL : </w:t>
      </w:r>
      <w:hyperlink r:id="rId5" w:history="1">
        <w:r w:rsidRPr="005C6986">
          <w:rPr>
            <w:rStyle w:val="a3"/>
            <w:color w:val="auto"/>
            <w:u w:val="none"/>
            <w:lang w:val="uk-UA"/>
          </w:rPr>
          <w:t>https://nbuv.gov.ua</w:t>
        </w:r>
      </w:hyperlink>
      <w:r w:rsidRPr="005C6986">
        <w:rPr>
          <w:color w:val="auto"/>
          <w:lang w:val="uk-UA"/>
        </w:rPr>
        <w:t xml:space="preserve"> </w:t>
      </w:r>
    </w:p>
    <w:p w:rsidR="004F726B" w:rsidRPr="005C6986" w:rsidRDefault="004F726B" w:rsidP="00C21A16">
      <w:pPr>
        <w:pStyle w:val="a6"/>
        <w:numPr>
          <w:ilvl w:val="0"/>
          <w:numId w:val="1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  <w:lang w:val="en-US"/>
        </w:rPr>
      </w:pPr>
      <w:r w:rsidRPr="005C6986">
        <w:rPr>
          <w:rFonts w:ascii="Times New Roman" w:hAnsi="Times New Roman"/>
          <w:sz w:val="24"/>
          <w:szCs w:val="24"/>
        </w:rPr>
        <w:t xml:space="preserve">Офіційне </w:t>
      </w:r>
      <w:r w:rsidRPr="005C6986">
        <w:rPr>
          <w:rFonts w:ascii="Times New Roman" w:hAnsi="Times New Roman"/>
          <w:sz w:val="24"/>
          <w:szCs w:val="24"/>
          <w:lang w:val="ru-RU"/>
        </w:rPr>
        <w:t xml:space="preserve">інтернет-представництво Президента України. </w:t>
      </w:r>
      <w:r w:rsidRPr="005C6986">
        <w:rPr>
          <w:rFonts w:ascii="Times New Roman" w:hAnsi="Times New Roman"/>
          <w:sz w:val="24"/>
          <w:szCs w:val="24"/>
        </w:rPr>
        <w:t xml:space="preserve">URL : </w:t>
      </w:r>
      <w:hyperlink r:id="rId6" w:history="1">
        <w:r w:rsidRPr="005C698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https://www.president.gov.ua/documents/all</w:t>
        </w:r>
      </w:hyperlink>
    </w:p>
    <w:p w:rsidR="00BE461C" w:rsidRPr="005C6986" w:rsidRDefault="00BE461C" w:rsidP="00C21A16">
      <w:pPr>
        <w:pStyle w:val="a6"/>
        <w:numPr>
          <w:ilvl w:val="0"/>
          <w:numId w:val="1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  <w:lang w:val="en-US"/>
        </w:rPr>
      </w:pPr>
      <w:r w:rsidRPr="005C6986">
        <w:rPr>
          <w:rFonts w:ascii="Times New Roman" w:hAnsi="Times New Roman"/>
          <w:sz w:val="24"/>
          <w:szCs w:val="24"/>
        </w:rPr>
        <w:t>Офіційний вебсайт Центральної виборчої комісії. URL : https://www.cvk.gov.ua/</w:t>
      </w:r>
    </w:p>
    <w:p w:rsidR="004F726B" w:rsidRPr="005C6986" w:rsidRDefault="004F726B" w:rsidP="00C21A16">
      <w:pPr>
        <w:pStyle w:val="a6"/>
        <w:numPr>
          <w:ilvl w:val="0"/>
          <w:numId w:val="1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  <w:lang w:val="en-US"/>
        </w:rPr>
      </w:pPr>
      <w:r w:rsidRPr="005C6986">
        <w:rPr>
          <w:rFonts w:ascii="Times New Roman" w:hAnsi="Times New Roman"/>
          <w:sz w:val="24"/>
          <w:szCs w:val="24"/>
        </w:rPr>
        <w:t>Офіційний сайт Запорізької обласної ради. URL :</w:t>
      </w:r>
      <w:r w:rsidRPr="005C6986">
        <w:rPr>
          <w:sz w:val="24"/>
          <w:szCs w:val="24"/>
        </w:rPr>
        <w:t xml:space="preserve"> </w:t>
      </w:r>
      <w:r w:rsidRPr="005C6986">
        <w:rPr>
          <w:rFonts w:ascii="Times New Roman" w:hAnsi="Times New Roman"/>
          <w:sz w:val="24"/>
          <w:szCs w:val="24"/>
        </w:rPr>
        <w:t>https://zor.gov.ua/</w:t>
      </w:r>
    </w:p>
    <w:p w:rsidR="00B2002B" w:rsidRPr="005C6986" w:rsidRDefault="002576C4" w:rsidP="00C21A16">
      <w:pPr>
        <w:pStyle w:val="a6"/>
        <w:numPr>
          <w:ilvl w:val="0"/>
          <w:numId w:val="16"/>
        </w:numPr>
        <w:spacing w:after="0" w:line="240" w:lineRule="auto"/>
        <w:ind w:left="284" w:hanging="568"/>
        <w:jc w:val="both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B2002B" w:rsidRPr="005C698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Voting technology</w:t>
        </w:r>
      </w:hyperlink>
      <w:r w:rsidR="00B2002B" w:rsidRPr="005C6986">
        <w:rPr>
          <w:rFonts w:ascii="Times New Roman" w:hAnsi="Times New Roman"/>
          <w:sz w:val="24"/>
          <w:szCs w:val="24"/>
        </w:rPr>
        <w:t xml:space="preserve">. </w:t>
      </w:r>
      <w:r w:rsidR="00B2002B" w:rsidRPr="005C6986">
        <w:rPr>
          <w:rFonts w:ascii="Times New Roman" w:hAnsi="Times New Roman"/>
          <w:sz w:val="24"/>
          <w:szCs w:val="24"/>
          <w:lang w:val="en-US"/>
        </w:rPr>
        <w:t xml:space="preserve"> URL : https://electionlab.mit.edu/research/voting-technology</w:t>
      </w:r>
    </w:p>
    <w:p w:rsidR="00202999" w:rsidRPr="005C6986" w:rsidRDefault="00202999" w:rsidP="00D409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02999" w:rsidRPr="005C6986" w:rsidSect="00815F04">
      <w:pgSz w:w="11906" w:h="16838"/>
      <w:pgMar w:top="567" w:right="707" w:bottom="426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BFB"/>
    <w:multiLevelType w:val="hybridMultilevel"/>
    <w:tmpl w:val="CF0484DA"/>
    <w:lvl w:ilvl="0" w:tplc="4F0CD93E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6DC432E"/>
    <w:multiLevelType w:val="hybridMultilevel"/>
    <w:tmpl w:val="1132F8EA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D2C3B"/>
    <w:multiLevelType w:val="hybridMultilevel"/>
    <w:tmpl w:val="39EC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31CEE"/>
    <w:multiLevelType w:val="hybridMultilevel"/>
    <w:tmpl w:val="2258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2BEA"/>
    <w:multiLevelType w:val="hybridMultilevel"/>
    <w:tmpl w:val="597C7E56"/>
    <w:lvl w:ilvl="0" w:tplc="835CD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BD39C7"/>
    <w:multiLevelType w:val="hybridMultilevel"/>
    <w:tmpl w:val="CF0484DA"/>
    <w:lvl w:ilvl="0" w:tplc="4F0CD93E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2A5D6186"/>
    <w:multiLevelType w:val="hybridMultilevel"/>
    <w:tmpl w:val="42A649F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D4247"/>
    <w:multiLevelType w:val="hybridMultilevel"/>
    <w:tmpl w:val="CF0484DA"/>
    <w:lvl w:ilvl="0" w:tplc="4F0CD93E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6051470A"/>
    <w:multiLevelType w:val="hybridMultilevel"/>
    <w:tmpl w:val="4560FE18"/>
    <w:lvl w:ilvl="0" w:tplc="A2FE5B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607415F8"/>
    <w:multiLevelType w:val="hybridMultilevel"/>
    <w:tmpl w:val="DF345806"/>
    <w:lvl w:ilvl="0" w:tplc="89B4230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8717C"/>
    <w:multiLevelType w:val="hybridMultilevel"/>
    <w:tmpl w:val="BF000FD0"/>
    <w:lvl w:ilvl="0" w:tplc="89B4230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F4D0C"/>
    <w:multiLevelType w:val="hybridMultilevel"/>
    <w:tmpl w:val="6E063EC4"/>
    <w:lvl w:ilvl="0" w:tplc="2AD6CC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BA16085"/>
    <w:multiLevelType w:val="hybridMultilevel"/>
    <w:tmpl w:val="388831B6"/>
    <w:lvl w:ilvl="0" w:tplc="FB940D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73B4C"/>
    <w:multiLevelType w:val="hybridMultilevel"/>
    <w:tmpl w:val="0060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4414F"/>
    <w:multiLevelType w:val="hybridMultilevel"/>
    <w:tmpl w:val="C0FC38FA"/>
    <w:lvl w:ilvl="0" w:tplc="959C115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F7593A"/>
    <w:multiLevelType w:val="hybridMultilevel"/>
    <w:tmpl w:val="7D20DA48"/>
    <w:lvl w:ilvl="0" w:tplc="90E2B02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3"/>
  </w:num>
  <w:num w:numId="7">
    <w:abstractNumId w:val="13"/>
  </w:num>
  <w:num w:numId="8">
    <w:abstractNumId w:val="0"/>
  </w:num>
  <w:num w:numId="9">
    <w:abstractNumId w:val="12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  <w:num w:numId="14">
    <w:abstractNumId w:val="7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02999"/>
    <w:rsid w:val="00041404"/>
    <w:rsid w:val="001447BC"/>
    <w:rsid w:val="00166331"/>
    <w:rsid w:val="001A4E04"/>
    <w:rsid w:val="001C7952"/>
    <w:rsid w:val="00202999"/>
    <w:rsid w:val="00205D77"/>
    <w:rsid w:val="00213C1D"/>
    <w:rsid w:val="002213BF"/>
    <w:rsid w:val="00244081"/>
    <w:rsid w:val="002576C4"/>
    <w:rsid w:val="002B43AC"/>
    <w:rsid w:val="00370DD8"/>
    <w:rsid w:val="00466263"/>
    <w:rsid w:val="004B2F42"/>
    <w:rsid w:val="004B3323"/>
    <w:rsid w:val="004C729A"/>
    <w:rsid w:val="004E51DA"/>
    <w:rsid w:val="004F726B"/>
    <w:rsid w:val="00537945"/>
    <w:rsid w:val="005C6986"/>
    <w:rsid w:val="005D7829"/>
    <w:rsid w:val="00615754"/>
    <w:rsid w:val="00645951"/>
    <w:rsid w:val="006C62F2"/>
    <w:rsid w:val="007C5641"/>
    <w:rsid w:val="007D26F8"/>
    <w:rsid w:val="00815F04"/>
    <w:rsid w:val="008669FE"/>
    <w:rsid w:val="008F0BE3"/>
    <w:rsid w:val="0090529D"/>
    <w:rsid w:val="00964C03"/>
    <w:rsid w:val="009B0AF0"/>
    <w:rsid w:val="009C59C7"/>
    <w:rsid w:val="00B2002B"/>
    <w:rsid w:val="00B450BA"/>
    <w:rsid w:val="00B70FF9"/>
    <w:rsid w:val="00B71985"/>
    <w:rsid w:val="00BA06F9"/>
    <w:rsid w:val="00BE461C"/>
    <w:rsid w:val="00C108CB"/>
    <w:rsid w:val="00C21A16"/>
    <w:rsid w:val="00C3456A"/>
    <w:rsid w:val="00C55A20"/>
    <w:rsid w:val="00CE16D6"/>
    <w:rsid w:val="00CE74D1"/>
    <w:rsid w:val="00D10B5E"/>
    <w:rsid w:val="00D409EE"/>
    <w:rsid w:val="00EB26E6"/>
    <w:rsid w:val="00EC2376"/>
    <w:rsid w:val="00ED4991"/>
    <w:rsid w:val="00EF675A"/>
    <w:rsid w:val="00F0134A"/>
    <w:rsid w:val="00F95DCC"/>
    <w:rsid w:val="00FA2917"/>
    <w:rsid w:val="00FC4BF9"/>
    <w:rsid w:val="00FE4788"/>
    <w:rsid w:val="00FE7AFD"/>
    <w:rsid w:val="00FF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FE"/>
  </w:style>
  <w:style w:type="paragraph" w:styleId="1">
    <w:name w:val="heading 1"/>
    <w:basedOn w:val="a"/>
    <w:next w:val="a"/>
    <w:link w:val="10"/>
    <w:uiPriority w:val="99"/>
    <w:qFormat/>
    <w:rsid w:val="002029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0299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2999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rsid w:val="00202999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styleId="a3">
    <w:name w:val="Hyperlink"/>
    <w:basedOn w:val="a0"/>
    <w:uiPriority w:val="99"/>
    <w:rsid w:val="00202999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20299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202999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202999"/>
    <w:pPr>
      <w:ind w:left="720"/>
      <w:contextualSpacing/>
    </w:pPr>
    <w:rPr>
      <w:rFonts w:ascii="Calibri" w:eastAsia="Calibri" w:hAnsi="Calibri" w:cs="Times New Roman"/>
      <w:noProof/>
      <w:lang w:val="uk-UA" w:eastAsia="en-US"/>
    </w:rPr>
  </w:style>
  <w:style w:type="character" w:customStyle="1" w:styleId="null">
    <w:name w:val="null"/>
    <w:basedOn w:val="a0"/>
    <w:rsid w:val="00202999"/>
  </w:style>
  <w:style w:type="paragraph" w:customStyle="1" w:styleId="a7">
    <w:name w:val="Знак Знак Знак Знак"/>
    <w:basedOn w:val="a"/>
    <w:rsid w:val="00213C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E51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ctionlab.mit.edu/research/voting-techn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esident.gov.ua/documents/all" TargetMode="External"/><Relationship Id="rId5" Type="http://schemas.openxmlformats.org/officeDocument/2006/relationships/hyperlink" Target="https://nbuv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30</cp:revision>
  <dcterms:created xsi:type="dcterms:W3CDTF">2021-01-09T13:37:00Z</dcterms:created>
  <dcterms:modified xsi:type="dcterms:W3CDTF">2021-01-19T10:27:00Z</dcterms:modified>
</cp:coreProperties>
</file>