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220" w:rsidRDefault="00FA4220" w:rsidP="00FA4220">
      <w:pPr>
        <w:pStyle w:val="HTML"/>
        <w:ind w:firstLine="68"/>
        <w:jc w:val="center"/>
        <w:rPr>
          <w:rFonts w:ascii="Times New Roman" w:hAnsi="Times New Roman"/>
          <w:b/>
          <w:color w:val="auto"/>
          <w:sz w:val="20"/>
        </w:rPr>
      </w:pPr>
      <w:r>
        <w:rPr>
          <w:rFonts w:ascii="Times New Roman" w:hAnsi="Times New Roman"/>
          <w:b/>
          <w:color w:val="auto"/>
          <w:sz w:val="20"/>
        </w:rPr>
        <w:t>Тема № 3. Витоки PR-консультування. Основи політичного консалтингу</w:t>
      </w:r>
      <w:r>
        <w:rPr>
          <w:rFonts w:ascii="Times New Roman" w:hAnsi="Times New Roman"/>
          <w:color w:val="auto"/>
          <w:sz w:val="20"/>
        </w:rPr>
        <w:t xml:space="preserve"> </w:t>
      </w:r>
    </w:p>
    <w:p w:rsidR="00FA4220" w:rsidRDefault="00FA4220" w:rsidP="00FA4220">
      <w:pPr>
        <w:pStyle w:val="HTML"/>
        <w:ind w:firstLine="68"/>
        <w:jc w:val="center"/>
        <w:rPr>
          <w:rFonts w:ascii="Times New Roman" w:hAnsi="Times New Roman"/>
          <w:color w:val="auto"/>
          <w:sz w:val="20"/>
        </w:rPr>
      </w:pPr>
      <w:r>
        <w:rPr>
          <w:rFonts w:ascii="Times New Roman" w:hAnsi="Times New Roman"/>
          <w:color w:val="auto"/>
          <w:sz w:val="20"/>
        </w:rPr>
        <w:t>План</w:t>
      </w:r>
    </w:p>
    <w:p w:rsidR="00FA4220" w:rsidRDefault="00FA4220" w:rsidP="00FA4220">
      <w:pPr>
        <w:pStyle w:val="HTML"/>
        <w:ind w:firstLine="709"/>
        <w:jc w:val="both"/>
        <w:rPr>
          <w:rFonts w:ascii="Times New Roman" w:hAnsi="Times New Roman"/>
          <w:color w:val="auto"/>
          <w:sz w:val="20"/>
        </w:rPr>
      </w:pPr>
      <w:r>
        <w:rPr>
          <w:rFonts w:ascii="Times New Roman" w:hAnsi="Times New Roman"/>
          <w:color w:val="auto"/>
          <w:sz w:val="20"/>
        </w:rPr>
        <w:t>1.Витоки PR-консультування.</w:t>
      </w:r>
    </w:p>
    <w:p w:rsidR="00FA4220" w:rsidRDefault="00FA4220" w:rsidP="00FA4220">
      <w:pPr>
        <w:pStyle w:val="HTML"/>
        <w:ind w:firstLine="709"/>
        <w:jc w:val="both"/>
        <w:rPr>
          <w:rFonts w:ascii="Times New Roman" w:hAnsi="Times New Roman"/>
          <w:color w:val="auto"/>
          <w:sz w:val="20"/>
        </w:rPr>
      </w:pPr>
      <w:r>
        <w:rPr>
          <w:rFonts w:ascii="Times New Roman" w:hAnsi="Times New Roman"/>
          <w:color w:val="auto"/>
          <w:sz w:val="20"/>
        </w:rPr>
        <w:t>2. Ранжування PR</w:t>
      </w:r>
      <w:r>
        <w:rPr>
          <w:rFonts w:ascii="Times New Roman" w:hAnsi="Times New Roman"/>
          <w:b/>
          <w:color w:val="auto"/>
          <w:sz w:val="20"/>
        </w:rPr>
        <w:t>-</w:t>
      </w:r>
      <w:r>
        <w:rPr>
          <w:rFonts w:ascii="Times New Roman" w:hAnsi="Times New Roman"/>
          <w:color w:val="auto"/>
          <w:sz w:val="20"/>
        </w:rPr>
        <w:t xml:space="preserve">консультантів.  </w:t>
      </w:r>
    </w:p>
    <w:p w:rsidR="00FA4220" w:rsidRDefault="00FA4220" w:rsidP="00FA4220">
      <w:pPr>
        <w:pStyle w:val="HTML"/>
        <w:ind w:firstLine="709"/>
        <w:jc w:val="both"/>
        <w:rPr>
          <w:rFonts w:ascii="Times New Roman" w:hAnsi="Times New Roman"/>
          <w:color w:val="auto"/>
          <w:sz w:val="20"/>
        </w:rPr>
      </w:pPr>
      <w:r>
        <w:rPr>
          <w:rFonts w:ascii="Times New Roman" w:hAnsi="Times New Roman"/>
          <w:color w:val="auto"/>
          <w:sz w:val="20"/>
        </w:rPr>
        <w:t xml:space="preserve">3. </w:t>
      </w:r>
      <w:proofErr w:type="spellStart"/>
      <w:r>
        <w:rPr>
          <w:rFonts w:ascii="Times New Roman" w:hAnsi="Times New Roman"/>
          <w:color w:val="auto"/>
          <w:sz w:val="20"/>
        </w:rPr>
        <w:t>Професіограма</w:t>
      </w:r>
      <w:proofErr w:type="spellEnd"/>
      <w:r>
        <w:rPr>
          <w:rFonts w:ascii="Times New Roman" w:hAnsi="Times New Roman"/>
          <w:color w:val="auto"/>
          <w:sz w:val="20"/>
        </w:rPr>
        <w:t xml:space="preserve"> політичного PR.</w:t>
      </w:r>
    </w:p>
    <w:p w:rsidR="00FA4220" w:rsidRDefault="00FA4220" w:rsidP="00FA4220">
      <w:pPr>
        <w:pStyle w:val="HTML"/>
        <w:ind w:firstLine="709"/>
        <w:jc w:val="both"/>
        <w:rPr>
          <w:rFonts w:ascii="Times New Roman" w:hAnsi="Times New Roman"/>
          <w:color w:val="auto"/>
          <w:sz w:val="20"/>
        </w:rPr>
      </w:pPr>
      <w:r>
        <w:rPr>
          <w:rFonts w:ascii="Times New Roman" w:hAnsi="Times New Roman"/>
          <w:color w:val="auto"/>
          <w:sz w:val="20"/>
        </w:rPr>
        <w:t>4. Етика PR-консультантів.</w:t>
      </w:r>
    </w:p>
    <w:p w:rsidR="00FA4220" w:rsidRDefault="00FA4220" w:rsidP="00FA4220">
      <w:pPr>
        <w:pStyle w:val="HTML"/>
        <w:ind w:firstLine="709"/>
        <w:jc w:val="both"/>
        <w:rPr>
          <w:rFonts w:ascii="Times New Roman" w:hAnsi="Times New Roman"/>
          <w:color w:val="auto"/>
          <w:sz w:val="20"/>
        </w:rPr>
      </w:pPr>
      <w:r>
        <w:rPr>
          <w:rFonts w:ascii="Times New Roman" w:hAnsi="Times New Roman"/>
          <w:color w:val="auto"/>
          <w:sz w:val="20"/>
        </w:rPr>
        <w:t>5. Основи політичного консалтингу.</w:t>
      </w:r>
    </w:p>
    <w:p w:rsidR="00FA4220" w:rsidRDefault="00FA4220" w:rsidP="00FA4220">
      <w:pPr>
        <w:tabs>
          <w:tab w:val="num" w:pos="1440"/>
        </w:tabs>
        <w:ind w:firstLine="709"/>
        <w:jc w:val="both"/>
        <w:rPr>
          <w:sz w:val="20"/>
          <w:szCs w:val="20"/>
          <w:lang w:val="uk-UA"/>
        </w:rPr>
      </w:pPr>
      <w:r>
        <w:rPr>
          <w:sz w:val="20"/>
          <w:szCs w:val="20"/>
          <w:lang w:val="uk-UA"/>
        </w:rPr>
        <w:t xml:space="preserve">6. Дискурс у політичних консультаціях. Н. Макіавеллі «Государ», </w:t>
      </w:r>
      <w:proofErr w:type="spellStart"/>
      <w:r>
        <w:rPr>
          <w:sz w:val="20"/>
          <w:szCs w:val="20"/>
          <w:lang w:val="uk-UA"/>
        </w:rPr>
        <w:t>Д.Моріс</w:t>
      </w:r>
      <w:proofErr w:type="spellEnd"/>
      <w:r>
        <w:rPr>
          <w:sz w:val="20"/>
          <w:szCs w:val="20"/>
          <w:lang w:val="uk-UA"/>
        </w:rPr>
        <w:t xml:space="preserve"> «Новий государ».</w:t>
      </w:r>
    </w:p>
    <w:p w:rsidR="00FA4220" w:rsidRDefault="00FA4220" w:rsidP="00FA4220">
      <w:pPr>
        <w:tabs>
          <w:tab w:val="num" w:pos="1440"/>
        </w:tabs>
        <w:ind w:firstLine="709"/>
        <w:jc w:val="both"/>
        <w:rPr>
          <w:sz w:val="20"/>
          <w:szCs w:val="20"/>
          <w:lang w:val="uk-UA"/>
        </w:rPr>
      </w:pPr>
      <w:r>
        <w:rPr>
          <w:b/>
          <w:sz w:val="20"/>
          <w:szCs w:val="20"/>
          <w:lang w:val="uk-UA"/>
        </w:rPr>
        <w:t>Ключові слова:</w:t>
      </w:r>
      <w:r>
        <w:rPr>
          <w:sz w:val="20"/>
          <w:szCs w:val="20"/>
          <w:lang w:val="uk-UA"/>
        </w:rPr>
        <w:t xml:space="preserve"> </w:t>
      </w:r>
      <w:r>
        <w:rPr>
          <w:i/>
          <w:sz w:val="20"/>
        </w:rPr>
        <w:t>PR</w:t>
      </w:r>
      <w:r>
        <w:rPr>
          <w:i/>
          <w:sz w:val="20"/>
          <w:lang w:val="uk-UA"/>
        </w:rPr>
        <w:t>-консультування,</w:t>
      </w:r>
      <w:r>
        <w:rPr>
          <w:i/>
          <w:sz w:val="20"/>
          <w:szCs w:val="20"/>
          <w:lang w:val="uk-UA"/>
        </w:rPr>
        <w:t xml:space="preserve"> </w:t>
      </w:r>
      <w:r>
        <w:rPr>
          <w:i/>
          <w:sz w:val="20"/>
        </w:rPr>
        <w:t>PR</w:t>
      </w:r>
      <w:r>
        <w:rPr>
          <w:i/>
          <w:sz w:val="20"/>
          <w:lang w:val="uk-UA"/>
        </w:rPr>
        <w:t xml:space="preserve">-консультант, етика </w:t>
      </w:r>
      <w:r>
        <w:rPr>
          <w:i/>
          <w:sz w:val="20"/>
        </w:rPr>
        <w:t>PR</w:t>
      </w:r>
      <w:r>
        <w:rPr>
          <w:i/>
          <w:sz w:val="20"/>
          <w:lang w:val="uk-UA"/>
        </w:rPr>
        <w:t>, політичний консалтинг,</w:t>
      </w:r>
      <w:r>
        <w:rPr>
          <w:i/>
          <w:sz w:val="20"/>
          <w:szCs w:val="20"/>
          <w:lang w:val="uk-UA"/>
        </w:rPr>
        <w:t xml:space="preserve"> </w:t>
      </w:r>
      <w:proofErr w:type="spellStart"/>
      <w:r>
        <w:rPr>
          <w:i/>
          <w:sz w:val="20"/>
          <w:szCs w:val="20"/>
          <w:lang w:val="uk-UA"/>
        </w:rPr>
        <w:t>професіограма</w:t>
      </w:r>
      <w:proofErr w:type="spellEnd"/>
      <w:r>
        <w:rPr>
          <w:i/>
          <w:sz w:val="20"/>
          <w:szCs w:val="20"/>
          <w:lang w:val="uk-UA"/>
        </w:rPr>
        <w:t>, дискурс.</w:t>
      </w:r>
    </w:p>
    <w:p w:rsidR="00FA4220" w:rsidRDefault="00FA4220" w:rsidP="00FA42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textAlignment w:val="baseline"/>
        <w:rPr>
          <w:b/>
          <w:i/>
          <w:iCs/>
          <w:sz w:val="20"/>
          <w:szCs w:val="20"/>
          <w:lang w:val="uk-UA"/>
        </w:rPr>
      </w:pPr>
      <w:r>
        <w:rPr>
          <w:b/>
          <w:i/>
          <w:iCs/>
          <w:sz w:val="20"/>
          <w:szCs w:val="20"/>
          <w:lang w:val="uk-UA"/>
        </w:rPr>
        <w:t>Методичні рекомендації:</w:t>
      </w:r>
    </w:p>
    <w:p w:rsidR="00FA4220" w:rsidRDefault="00FA4220" w:rsidP="00FA42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atLeast"/>
        <w:ind w:firstLine="284"/>
        <w:jc w:val="both"/>
        <w:rPr>
          <w:sz w:val="20"/>
          <w:szCs w:val="20"/>
        </w:rPr>
      </w:pPr>
      <w:r>
        <w:rPr>
          <w:b/>
          <w:sz w:val="20"/>
          <w:szCs w:val="20"/>
          <w:lang w:val="uk-UA"/>
        </w:rPr>
        <w:t xml:space="preserve">Вивчаючи </w:t>
      </w:r>
      <w:proofErr w:type="spellStart"/>
      <w:r>
        <w:rPr>
          <w:b/>
          <w:sz w:val="20"/>
          <w:szCs w:val="20"/>
          <w:lang w:val="uk-UA"/>
        </w:rPr>
        <w:t>питаня</w:t>
      </w:r>
      <w:proofErr w:type="spellEnd"/>
      <w:r>
        <w:rPr>
          <w:b/>
          <w:sz w:val="20"/>
          <w:szCs w:val="20"/>
          <w:lang w:val="uk-UA"/>
        </w:rPr>
        <w:t>, зверніть увагу, що</w:t>
      </w:r>
      <w:r>
        <w:rPr>
          <w:sz w:val="20"/>
          <w:szCs w:val="20"/>
          <w:lang w:val="uk-UA"/>
        </w:rPr>
        <w:t xml:space="preserve"> </w:t>
      </w:r>
      <w:r>
        <w:rPr>
          <w:b/>
          <w:i/>
          <w:sz w:val="20"/>
          <w:szCs w:val="20"/>
          <w:lang w:val="uk-UA"/>
        </w:rPr>
        <w:t>політичне консультування</w:t>
      </w:r>
      <w:r>
        <w:rPr>
          <w:sz w:val="20"/>
          <w:szCs w:val="20"/>
          <w:lang w:val="uk-UA"/>
        </w:rPr>
        <w:t xml:space="preserve"> є невід’ємною складовою політичного процесу у багатьох країнах. Поява конкурентних виборів та стрімкий розвиток електоральної комунікації </w:t>
      </w:r>
      <w:r>
        <w:rPr>
          <w:sz w:val="20"/>
          <w:szCs w:val="20"/>
        </w:rPr>
        <w:t>-</w:t>
      </w:r>
      <w:r>
        <w:rPr>
          <w:sz w:val="20"/>
          <w:szCs w:val="20"/>
          <w:lang w:val="uk-UA"/>
        </w:rPr>
        <w:t xml:space="preserve"> це головні причини, що передували становленню політичного</w:t>
      </w:r>
      <w:r>
        <w:rPr>
          <w:sz w:val="20"/>
          <w:szCs w:val="20"/>
        </w:rPr>
        <w:t>консалтингу</w:t>
      </w:r>
      <w:r>
        <w:rPr>
          <w:sz w:val="20"/>
          <w:szCs w:val="20"/>
          <w:lang w:val="uk-UA"/>
        </w:rPr>
        <w:t xml:space="preserve"> у світовому масштабі. Важливість дослідження політичного консультування пояснюється тим, що в теоретико-методологічному плані щодо визначення цього поняття не існує єдиного підходу. Тому, зважаючи на різноманітні трактування з боку зарубіжних і вітчизняних дослідників, предмет та зміст політичного консалтингу залишається не визначеним.</w:t>
      </w:r>
    </w:p>
    <w:p w:rsidR="00FA4220" w:rsidRDefault="00FA4220" w:rsidP="00FA42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atLeast"/>
        <w:ind w:firstLine="284"/>
        <w:jc w:val="both"/>
        <w:rPr>
          <w:b/>
          <w:i/>
          <w:sz w:val="20"/>
          <w:szCs w:val="20"/>
          <w:lang w:val="uk-UA"/>
        </w:rPr>
      </w:pPr>
      <w:r>
        <w:rPr>
          <w:b/>
          <w:i/>
          <w:sz w:val="20"/>
          <w:szCs w:val="20"/>
          <w:lang w:val="uk-UA"/>
        </w:rPr>
        <w:t>Варто відзначити,</w:t>
      </w:r>
      <w:r>
        <w:rPr>
          <w:sz w:val="20"/>
          <w:szCs w:val="20"/>
          <w:lang w:val="uk-UA"/>
        </w:rPr>
        <w:t xml:space="preserve"> що у західному політологічному середовищі в останні роки спостерігається значний ріст кількості публікацій, присвячених цій проблемі. Серед них особливу увагу </w:t>
      </w:r>
      <w:r>
        <w:rPr>
          <w:b/>
          <w:i/>
          <w:sz w:val="20"/>
          <w:szCs w:val="20"/>
          <w:lang w:val="uk-UA"/>
        </w:rPr>
        <w:t xml:space="preserve">дослідженню діяльності політичних консультантів відводять американські дослідники </w:t>
      </w:r>
      <w:proofErr w:type="spellStart"/>
      <w:r>
        <w:rPr>
          <w:b/>
          <w:i/>
          <w:sz w:val="20"/>
          <w:szCs w:val="20"/>
          <w:lang w:val="uk-UA"/>
        </w:rPr>
        <w:t>Келлі</w:t>
      </w:r>
      <w:proofErr w:type="spellEnd"/>
      <w:r>
        <w:rPr>
          <w:b/>
          <w:i/>
          <w:sz w:val="20"/>
          <w:szCs w:val="20"/>
          <w:lang w:val="uk-UA"/>
        </w:rPr>
        <w:t xml:space="preserve"> С. (</w:t>
      </w:r>
      <w:r>
        <w:rPr>
          <w:b/>
          <w:i/>
          <w:sz w:val="20"/>
          <w:szCs w:val="20"/>
          <w:lang w:val="en-US"/>
        </w:rPr>
        <w:t>Kelley</w:t>
      </w:r>
      <w:r>
        <w:rPr>
          <w:b/>
          <w:i/>
          <w:sz w:val="20"/>
          <w:szCs w:val="20"/>
          <w:lang w:val="uk-UA"/>
        </w:rPr>
        <w:t xml:space="preserve"> </w:t>
      </w:r>
      <w:r>
        <w:rPr>
          <w:b/>
          <w:i/>
          <w:sz w:val="20"/>
          <w:szCs w:val="20"/>
          <w:lang w:val="en-US"/>
        </w:rPr>
        <w:t>S</w:t>
      </w:r>
      <w:r>
        <w:rPr>
          <w:b/>
          <w:i/>
          <w:sz w:val="20"/>
          <w:szCs w:val="20"/>
          <w:lang w:val="uk-UA"/>
        </w:rPr>
        <w:t xml:space="preserve">.), Д. </w:t>
      </w:r>
      <w:proofErr w:type="spellStart"/>
      <w:r>
        <w:rPr>
          <w:b/>
          <w:i/>
          <w:sz w:val="20"/>
          <w:szCs w:val="20"/>
          <w:lang w:val="uk-UA"/>
        </w:rPr>
        <w:t>Німо</w:t>
      </w:r>
      <w:proofErr w:type="spellEnd"/>
      <w:r>
        <w:rPr>
          <w:b/>
          <w:i/>
          <w:sz w:val="20"/>
          <w:szCs w:val="20"/>
          <w:lang w:val="uk-UA"/>
        </w:rPr>
        <w:t xml:space="preserve"> (</w:t>
      </w:r>
      <w:proofErr w:type="spellStart"/>
      <w:r>
        <w:rPr>
          <w:b/>
          <w:i/>
          <w:sz w:val="20"/>
          <w:szCs w:val="20"/>
          <w:lang w:val="en-US"/>
        </w:rPr>
        <w:t>Nimmo</w:t>
      </w:r>
      <w:proofErr w:type="spellEnd"/>
      <w:r>
        <w:rPr>
          <w:b/>
          <w:i/>
          <w:sz w:val="20"/>
          <w:szCs w:val="20"/>
          <w:lang w:val="uk-UA"/>
        </w:rPr>
        <w:t xml:space="preserve"> </w:t>
      </w:r>
      <w:r>
        <w:rPr>
          <w:b/>
          <w:i/>
          <w:sz w:val="20"/>
          <w:szCs w:val="20"/>
          <w:lang w:val="en-US"/>
        </w:rPr>
        <w:t>D</w:t>
      </w:r>
      <w:r>
        <w:rPr>
          <w:b/>
          <w:i/>
          <w:sz w:val="20"/>
          <w:szCs w:val="20"/>
          <w:lang w:val="uk-UA"/>
        </w:rPr>
        <w:t xml:space="preserve">.), Л. </w:t>
      </w:r>
      <w:proofErr w:type="spellStart"/>
      <w:r>
        <w:rPr>
          <w:b/>
          <w:i/>
          <w:sz w:val="20"/>
          <w:szCs w:val="20"/>
          <w:lang w:val="uk-UA"/>
        </w:rPr>
        <w:t>Сабато</w:t>
      </w:r>
      <w:proofErr w:type="spellEnd"/>
      <w:r>
        <w:rPr>
          <w:b/>
          <w:i/>
          <w:sz w:val="20"/>
          <w:szCs w:val="20"/>
          <w:lang w:val="uk-UA"/>
        </w:rPr>
        <w:t xml:space="preserve"> (</w:t>
      </w:r>
      <w:proofErr w:type="spellStart"/>
      <w:r>
        <w:rPr>
          <w:b/>
          <w:i/>
          <w:sz w:val="20"/>
          <w:szCs w:val="20"/>
          <w:lang w:val="en-US"/>
        </w:rPr>
        <w:t>Sabato</w:t>
      </w:r>
      <w:proofErr w:type="spellEnd"/>
      <w:r>
        <w:rPr>
          <w:b/>
          <w:i/>
          <w:sz w:val="20"/>
          <w:szCs w:val="20"/>
          <w:lang w:val="uk-UA"/>
        </w:rPr>
        <w:t xml:space="preserve"> </w:t>
      </w:r>
      <w:r>
        <w:rPr>
          <w:b/>
          <w:i/>
          <w:sz w:val="20"/>
          <w:szCs w:val="20"/>
          <w:lang w:val="en-US"/>
        </w:rPr>
        <w:t>L</w:t>
      </w:r>
      <w:r>
        <w:rPr>
          <w:b/>
          <w:i/>
          <w:sz w:val="20"/>
          <w:szCs w:val="20"/>
          <w:lang w:val="uk-UA"/>
        </w:rPr>
        <w:t xml:space="preserve">.), Ф. </w:t>
      </w:r>
      <w:proofErr w:type="spellStart"/>
      <w:r>
        <w:rPr>
          <w:b/>
          <w:i/>
          <w:sz w:val="20"/>
          <w:szCs w:val="20"/>
          <w:lang w:val="uk-UA"/>
        </w:rPr>
        <w:t>Лунц</w:t>
      </w:r>
      <w:proofErr w:type="spellEnd"/>
      <w:r>
        <w:rPr>
          <w:b/>
          <w:i/>
          <w:sz w:val="20"/>
          <w:szCs w:val="20"/>
          <w:lang w:val="uk-UA"/>
        </w:rPr>
        <w:t xml:space="preserve"> (</w:t>
      </w:r>
      <w:proofErr w:type="spellStart"/>
      <w:r>
        <w:rPr>
          <w:b/>
          <w:i/>
          <w:sz w:val="20"/>
          <w:szCs w:val="20"/>
          <w:lang w:val="en-US"/>
        </w:rPr>
        <w:t>Luntz</w:t>
      </w:r>
      <w:proofErr w:type="spellEnd"/>
      <w:r>
        <w:rPr>
          <w:b/>
          <w:i/>
          <w:sz w:val="20"/>
          <w:szCs w:val="20"/>
          <w:lang w:val="uk-UA"/>
        </w:rPr>
        <w:t xml:space="preserve"> </w:t>
      </w:r>
      <w:r>
        <w:rPr>
          <w:b/>
          <w:i/>
          <w:sz w:val="20"/>
          <w:szCs w:val="20"/>
          <w:lang w:val="en-US"/>
        </w:rPr>
        <w:t>F</w:t>
      </w:r>
      <w:r>
        <w:rPr>
          <w:b/>
          <w:i/>
          <w:sz w:val="20"/>
          <w:szCs w:val="20"/>
          <w:lang w:val="uk-UA"/>
        </w:rPr>
        <w:t xml:space="preserve">.), </w:t>
      </w:r>
      <w:proofErr w:type="spellStart"/>
      <w:r>
        <w:rPr>
          <w:b/>
          <w:i/>
          <w:sz w:val="20"/>
          <w:szCs w:val="20"/>
          <w:lang w:val="uk-UA"/>
        </w:rPr>
        <w:t>С.Медвік</w:t>
      </w:r>
      <w:proofErr w:type="spellEnd"/>
      <w:r>
        <w:rPr>
          <w:b/>
          <w:i/>
          <w:sz w:val="20"/>
          <w:szCs w:val="20"/>
          <w:lang w:val="uk-UA"/>
        </w:rPr>
        <w:t xml:space="preserve"> (</w:t>
      </w:r>
      <w:proofErr w:type="spellStart"/>
      <w:r>
        <w:rPr>
          <w:b/>
          <w:i/>
          <w:sz w:val="20"/>
          <w:szCs w:val="20"/>
          <w:lang w:val="en-US"/>
        </w:rPr>
        <w:t>Medvic</w:t>
      </w:r>
      <w:proofErr w:type="spellEnd"/>
      <w:r>
        <w:rPr>
          <w:b/>
          <w:i/>
          <w:sz w:val="20"/>
          <w:szCs w:val="20"/>
          <w:lang w:val="uk-UA"/>
        </w:rPr>
        <w:t xml:space="preserve"> </w:t>
      </w:r>
      <w:r>
        <w:rPr>
          <w:b/>
          <w:i/>
          <w:sz w:val="20"/>
          <w:szCs w:val="20"/>
          <w:lang w:val="en-US"/>
        </w:rPr>
        <w:t>St</w:t>
      </w:r>
      <w:r>
        <w:rPr>
          <w:b/>
          <w:i/>
          <w:sz w:val="20"/>
          <w:szCs w:val="20"/>
          <w:lang w:val="uk-UA"/>
        </w:rPr>
        <w:t xml:space="preserve">.) </w:t>
      </w:r>
      <w:proofErr w:type="spellStart"/>
      <w:r>
        <w:rPr>
          <w:b/>
          <w:i/>
          <w:sz w:val="20"/>
          <w:szCs w:val="20"/>
          <w:lang w:val="uk-UA"/>
        </w:rPr>
        <w:t>Дж</w:t>
      </w:r>
      <w:proofErr w:type="spellEnd"/>
      <w:r>
        <w:rPr>
          <w:b/>
          <w:i/>
          <w:sz w:val="20"/>
          <w:szCs w:val="20"/>
          <w:lang w:val="uk-UA"/>
        </w:rPr>
        <w:t xml:space="preserve">. </w:t>
      </w:r>
      <w:proofErr w:type="spellStart"/>
      <w:r>
        <w:rPr>
          <w:b/>
          <w:i/>
          <w:sz w:val="20"/>
          <w:szCs w:val="20"/>
          <w:lang w:val="uk-UA"/>
        </w:rPr>
        <w:t>Неаполітан</w:t>
      </w:r>
      <w:proofErr w:type="spellEnd"/>
      <w:r>
        <w:rPr>
          <w:b/>
          <w:i/>
          <w:sz w:val="20"/>
          <w:szCs w:val="20"/>
          <w:lang w:val="uk-UA"/>
        </w:rPr>
        <w:t xml:space="preserve"> (</w:t>
      </w:r>
      <w:proofErr w:type="spellStart"/>
      <w:r>
        <w:rPr>
          <w:b/>
          <w:i/>
          <w:sz w:val="20"/>
          <w:szCs w:val="20"/>
          <w:lang w:val="en-US"/>
        </w:rPr>
        <w:t>Napolitan</w:t>
      </w:r>
      <w:proofErr w:type="spellEnd"/>
      <w:r>
        <w:rPr>
          <w:b/>
          <w:i/>
          <w:sz w:val="20"/>
          <w:szCs w:val="20"/>
          <w:lang w:val="uk-UA"/>
        </w:rPr>
        <w:t xml:space="preserve"> </w:t>
      </w:r>
      <w:r>
        <w:rPr>
          <w:b/>
          <w:i/>
          <w:sz w:val="20"/>
          <w:szCs w:val="20"/>
          <w:lang w:val="en-US"/>
        </w:rPr>
        <w:t>J</w:t>
      </w:r>
      <w:r>
        <w:rPr>
          <w:b/>
          <w:i/>
          <w:sz w:val="20"/>
          <w:szCs w:val="20"/>
          <w:lang w:val="uk-UA"/>
        </w:rPr>
        <w:t xml:space="preserve">.), Д. </w:t>
      </w:r>
      <w:proofErr w:type="spellStart"/>
      <w:r>
        <w:rPr>
          <w:b/>
          <w:i/>
          <w:sz w:val="20"/>
          <w:szCs w:val="20"/>
          <w:lang w:val="uk-UA"/>
        </w:rPr>
        <w:t>Даліо</w:t>
      </w:r>
      <w:proofErr w:type="spellEnd"/>
      <w:r>
        <w:rPr>
          <w:b/>
          <w:i/>
          <w:sz w:val="20"/>
          <w:szCs w:val="20"/>
          <w:lang w:val="uk-UA"/>
        </w:rPr>
        <w:t xml:space="preserve"> (</w:t>
      </w:r>
      <w:proofErr w:type="spellStart"/>
      <w:r>
        <w:rPr>
          <w:b/>
          <w:i/>
          <w:sz w:val="20"/>
          <w:szCs w:val="20"/>
          <w:lang w:val="en-US"/>
        </w:rPr>
        <w:t>Dulio</w:t>
      </w:r>
      <w:proofErr w:type="spellEnd"/>
      <w:r>
        <w:rPr>
          <w:b/>
          <w:i/>
          <w:sz w:val="20"/>
          <w:szCs w:val="20"/>
          <w:lang w:val="uk-UA"/>
        </w:rPr>
        <w:t xml:space="preserve"> </w:t>
      </w:r>
      <w:r>
        <w:rPr>
          <w:b/>
          <w:i/>
          <w:sz w:val="20"/>
          <w:szCs w:val="20"/>
          <w:lang w:val="en-US"/>
        </w:rPr>
        <w:t>D</w:t>
      </w:r>
      <w:r>
        <w:rPr>
          <w:b/>
          <w:i/>
          <w:sz w:val="20"/>
          <w:szCs w:val="20"/>
          <w:lang w:val="uk-UA"/>
        </w:rPr>
        <w:t xml:space="preserve">.), Д. </w:t>
      </w:r>
      <w:proofErr w:type="spellStart"/>
      <w:r>
        <w:rPr>
          <w:b/>
          <w:i/>
          <w:sz w:val="20"/>
          <w:szCs w:val="20"/>
          <w:lang w:val="uk-UA"/>
        </w:rPr>
        <w:t>Маглебі</w:t>
      </w:r>
      <w:proofErr w:type="spellEnd"/>
      <w:r>
        <w:rPr>
          <w:b/>
          <w:i/>
          <w:sz w:val="20"/>
          <w:szCs w:val="20"/>
          <w:lang w:val="uk-UA"/>
        </w:rPr>
        <w:t xml:space="preserve"> (</w:t>
      </w:r>
      <w:proofErr w:type="spellStart"/>
      <w:r>
        <w:rPr>
          <w:b/>
          <w:i/>
          <w:sz w:val="20"/>
          <w:szCs w:val="20"/>
          <w:lang w:val="en-US"/>
        </w:rPr>
        <w:t>Magleby</w:t>
      </w:r>
      <w:proofErr w:type="spellEnd"/>
      <w:r>
        <w:rPr>
          <w:b/>
          <w:i/>
          <w:sz w:val="20"/>
          <w:szCs w:val="20"/>
          <w:lang w:val="uk-UA"/>
        </w:rPr>
        <w:t xml:space="preserve"> </w:t>
      </w:r>
      <w:r>
        <w:rPr>
          <w:b/>
          <w:i/>
          <w:sz w:val="20"/>
          <w:szCs w:val="20"/>
          <w:lang w:val="en-US"/>
        </w:rPr>
        <w:t>D</w:t>
      </w:r>
      <w:r>
        <w:rPr>
          <w:b/>
          <w:i/>
          <w:sz w:val="20"/>
          <w:szCs w:val="20"/>
          <w:lang w:val="uk-UA"/>
        </w:rPr>
        <w:t xml:space="preserve">.) Т. </w:t>
      </w:r>
      <w:proofErr w:type="spellStart"/>
      <w:r>
        <w:rPr>
          <w:b/>
          <w:i/>
          <w:sz w:val="20"/>
          <w:szCs w:val="20"/>
          <w:lang w:val="uk-UA"/>
        </w:rPr>
        <w:t>Паттерсон</w:t>
      </w:r>
      <w:proofErr w:type="spellEnd"/>
      <w:r>
        <w:rPr>
          <w:b/>
          <w:i/>
          <w:sz w:val="20"/>
          <w:szCs w:val="20"/>
          <w:lang w:val="uk-UA"/>
        </w:rPr>
        <w:t xml:space="preserve"> (</w:t>
      </w:r>
      <w:r>
        <w:rPr>
          <w:b/>
          <w:i/>
          <w:sz w:val="20"/>
          <w:szCs w:val="20"/>
          <w:lang w:val="en-US"/>
        </w:rPr>
        <w:t>Patterson</w:t>
      </w:r>
      <w:r>
        <w:rPr>
          <w:b/>
          <w:i/>
          <w:sz w:val="20"/>
          <w:szCs w:val="20"/>
          <w:lang w:val="uk-UA"/>
        </w:rPr>
        <w:t xml:space="preserve"> </w:t>
      </w:r>
      <w:r>
        <w:rPr>
          <w:b/>
          <w:i/>
          <w:sz w:val="20"/>
          <w:szCs w:val="20"/>
          <w:lang w:val="en-US"/>
        </w:rPr>
        <w:t>T</w:t>
      </w:r>
      <w:r>
        <w:rPr>
          <w:b/>
          <w:i/>
          <w:sz w:val="20"/>
          <w:szCs w:val="20"/>
          <w:lang w:val="uk-UA"/>
        </w:rPr>
        <w:t xml:space="preserve">.), </w:t>
      </w:r>
      <w:proofErr w:type="spellStart"/>
      <w:r>
        <w:rPr>
          <w:b/>
          <w:i/>
          <w:sz w:val="20"/>
          <w:szCs w:val="20"/>
          <w:lang w:val="uk-UA"/>
        </w:rPr>
        <w:t>Дж</w:t>
      </w:r>
      <w:proofErr w:type="spellEnd"/>
      <w:r>
        <w:rPr>
          <w:b/>
          <w:i/>
          <w:sz w:val="20"/>
          <w:szCs w:val="20"/>
          <w:lang w:val="uk-UA"/>
        </w:rPr>
        <w:t xml:space="preserve">. </w:t>
      </w:r>
      <w:proofErr w:type="spellStart"/>
      <w:r>
        <w:rPr>
          <w:b/>
          <w:i/>
          <w:sz w:val="20"/>
          <w:szCs w:val="20"/>
          <w:lang w:val="uk-UA"/>
        </w:rPr>
        <w:t>Торбер</w:t>
      </w:r>
      <w:proofErr w:type="spellEnd"/>
      <w:r>
        <w:rPr>
          <w:b/>
          <w:i/>
          <w:sz w:val="20"/>
          <w:szCs w:val="20"/>
          <w:lang w:val="uk-UA"/>
        </w:rPr>
        <w:t xml:space="preserve"> (</w:t>
      </w:r>
      <w:r>
        <w:rPr>
          <w:b/>
          <w:i/>
          <w:sz w:val="20"/>
          <w:szCs w:val="20"/>
          <w:lang w:val="en-US"/>
        </w:rPr>
        <w:t>Thurber</w:t>
      </w:r>
      <w:r>
        <w:rPr>
          <w:b/>
          <w:i/>
          <w:sz w:val="20"/>
          <w:szCs w:val="20"/>
          <w:lang w:val="uk-UA"/>
        </w:rPr>
        <w:t xml:space="preserve"> </w:t>
      </w:r>
      <w:r>
        <w:rPr>
          <w:b/>
          <w:i/>
          <w:sz w:val="20"/>
          <w:szCs w:val="20"/>
          <w:lang w:val="en-US"/>
        </w:rPr>
        <w:t>J</w:t>
      </w:r>
      <w:r>
        <w:rPr>
          <w:b/>
          <w:i/>
          <w:sz w:val="20"/>
          <w:szCs w:val="20"/>
          <w:lang w:val="uk-UA"/>
        </w:rPr>
        <w:t xml:space="preserve">.), О. </w:t>
      </w:r>
      <w:proofErr w:type="spellStart"/>
      <w:r>
        <w:rPr>
          <w:b/>
          <w:i/>
          <w:sz w:val="20"/>
          <w:szCs w:val="20"/>
          <w:lang w:val="uk-UA"/>
        </w:rPr>
        <w:t>Шогнессі</w:t>
      </w:r>
      <w:proofErr w:type="spellEnd"/>
      <w:r>
        <w:rPr>
          <w:b/>
          <w:i/>
          <w:sz w:val="20"/>
          <w:szCs w:val="20"/>
          <w:lang w:val="uk-UA"/>
        </w:rPr>
        <w:t xml:space="preserve"> (</w:t>
      </w:r>
      <w:r>
        <w:rPr>
          <w:b/>
          <w:i/>
          <w:sz w:val="20"/>
          <w:szCs w:val="20"/>
          <w:lang w:val="en-US"/>
        </w:rPr>
        <w:t>O</w:t>
      </w:r>
      <w:r>
        <w:rPr>
          <w:b/>
          <w:i/>
          <w:sz w:val="20"/>
          <w:szCs w:val="20"/>
          <w:lang w:val="uk-UA"/>
        </w:rPr>
        <w:t>’</w:t>
      </w:r>
      <w:r>
        <w:rPr>
          <w:b/>
          <w:i/>
          <w:sz w:val="20"/>
          <w:szCs w:val="20"/>
          <w:lang w:val="en-US"/>
        </w:rPr>
        <w:t>Shaughnessy</w:t>
      </w:r>
      <w:r>
        <w:rPr>
          <w:b/>
          <w:i/>
          <w:sz w:val="20"/>
          <w:szCs w:val="20"/>
          <w:lang w:val="uk-UA"/>
        </w:rPr>
        <w:t xml:space="preserve"> </w:t>
      </w:r>
      <w:r>
        <w:rPr>
          <w:b/>
          <w:i/>
          <w:sz w:val="20"/>
          <w:szCs w:val="20"/>
          <w:lang w:val="en-US"/>
        </w:rPr>
        <w:t>N</w:t>
      </w:r>
      <w:r>
        <w:rPr>
          <w:b/>
          <w:i/>
          <w:sz w:val="20"/>
          <w:szCs w:val="20"/>
          <w:lang w:val="uk-UA"/>
        </w:rPr>
        <w:t xml:space="preserve">.), П </w:t>
      </w:r>
      <w:proofErr w:type="spellStart"/>
      <w:r>
        <w:rPr>
          <w:b/>
          <w:i/>
          <w:sz w:val="20"/>
          <w:szCs w:val="20"/>
          <w:lang w:val="uk-UA"/>
        </w:rPr>
        <w:t>Манчіні</w:t>
      </w:r>
      <w:proofErr w:type="spellEnd"/>
      <w:r>
        <w:rPr>
          <w:b/>
          <w:i/>
          <w:sz w:val="20"/>
          <w:szCs w:val="20"/>
          <w:lang w:val="uk-UA"/>
        </w:rPr>
        <w:t xml:space="preserve"> (</w:t>
      </w:r>
      <w:r>
        <w:rPr>
          <w:b/>
          <w:i/>
          <w:sz w:val="20"/>
          <w:szCs w:val="20"/>
          <w:lang w:val="en-US"/>
        </w:rPr>
        <w:t>Mancini</w:t>
      </w:r>
      <w:r>
        <w:rPr>
          <w:b/>
          <w:i/>
          <w:sz w:val="20"/>
          <w:szCs w:val="20"/>
          <w:lang w:val="uk-UA"/>
        </w:rPr>
        <w:t xml:space="preserve"> </w:t>
      </w:r>
      <w:r>
        <w:rPr>
          <w:b/>
          <w:i/>
          <w:sz w:val="20"/>
          <w:szCs w:val="20"/>
          <w:lang w:val="en-US"/>
        </w:rPr>
        <w:t>P</w:t>
      </w:r>
      <w:r>
        <w:rPr>
          <w:b/>
          <w:i/>
          <w:sz w:val="20"/>
          <w:szCs w:val="20"/>
          <w:lang w:val="uk-UA"/>
        </w:rPr>
        <w:t>.) , Д. Морріс (</w:t>
      </w:r>
      <w:proofErr w:type="spellStart"/>
      <w:r>
        <w:rPr>
          <w:b/>
          <w:i/>
          <w:sz w:val="20"/>
          <w:szCs w:val="20"/>
          <w:lang w:val="en-US"/>
        </w:rPr>
        <w:t>Moriss</w:t>
      </w:r>
      <w:proofErr w:type="spellEnd"/>
      <w:r>
        <w:rPr>
          <w:b/>
          <w:i/>
          <w:sz w:val="20"/>
          <w:szCs w:val="20"/>
          <w:lang w:val="uk-UA"/>
        </w:rPr>
        <w:t xml:space="preserve"> </w:t>
      </w:r>
      <w:r>
        <w:rPr>
          <w:b/>
          <w:i/>
          <w:sz w:val="20"/>
          <w:szCs w:val="20"/>
          <w:lang w:val="en-US"/>
        </w:rPr>
        <w:t>D</w:t>
      </w:r>
      <w:r>
        <w:rPr>
          <w:b/>
          <w:i/>
          <w:sz w:val="20"/>
          <w:szCs w:val="20"/>
          <w:lang w:val="uk-UA"/>
        </w:rPr>
        <w:t>.).</w:t>
      </w:r>
    </w:p>
    <w:p w:rsidR="00FA4220" w:rsidRDefault="00FA4220" w:rsidP="00FA42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atLeast"/>
        <w:ind w:firstLine="284"/>
        <w:jc w:val="both"/>
        <w:rPr>
          <w:sz w:val="20"/>
          <w:szCs w:val="20"/>
          <w:lang w:val="uk-UA"/>
        </w:rPr>
      </w:pPr>
      <w:r>
        <w:rPr>
          <w:sz w:val="20"/>
          <w:szCs w:val="20"/>
          <w:lang w:val="uk-UA"/>
        </w:rPr>
        <w:t xml:space="preserve">Одночасно вагомі теоретичні та практичні розробки у цій галузі здійснюють у пострадянському просторі учені </w:t>
      </w:r>
      <w:r>
        <w:rPr>
          <w:b/>
          <w:i/>
          <w:sz w:val="20"/>
          <w:szCs w:val="20"/>
          <w:lang w:val="uk-UA"/>
        </w:rPr>
        <w:t xml:space="preserve">В.Є. Гончаров, О.А. </w:t>
      </w:r>
      <w:proofErr w:type="spellStart"/>
      <w:r>
        <w:rPr>
          <w:b/>
          <w:i/>
          <w:sz w:val="20"/>
          <w:szCs w:val="20"/>
          <w:lang w:val="uk-UA"/>
        </w:rPr>
        <w:t>Матвєйчев</w:t>
      </w:r>
      <w:proofErr w:type="spellEnd"/>
      <w:r>
        <w:rPr>
          <w:b/>
          <w:i/>
          <w:sz w:val="20"/>
          <w:szCs w:val="20"/>
          <w:lang w:val="uk-UA"/>
        </w:rPr>
        <w:t xml:space="preserve">, Д.В. </w:t>
      </w:r>
      <w:proofErr w:type="spellStart"/>
      <w:r>
        <w:rPr>
          <w:b/>
          <w:i/>
          <w:sz w:val="20"/>
          <w:szCs w:val="20"/>
          <w:lang w:val="uk-UA"/>
        </w:rPr>
        <w:t>Ольшанський</w:t>
      </w:r>
      <w:proofErr w:type="spellEnd"/>
      <w:r>
        <w:rPr>
          <w:b/>
          <w:i/>
          <w:sz w:val="20"/>
          <w:szCs w:val="20"/>
          <w:lang w:val="uk-UA"/>
        </w:rPr>
        <w:t xml:space="preserve">, А.П. </w:t>
      </w:r>
      <w:proofErr w:type="spellStart"/>
      <w:r>
        <w:rPr>
          <w:b/>
          <w:i/>
          <w:sz w:val="20"/>
          <w:szCs w:val="20"/>
          <w:lang w:val="uk-UA"/>
        </w:rPr>
        <w:t>Ситніков</w:t>
      </w:r>
      <w:proofErr w:type="spellEnd"/>
      <w:r>
        <w:rPr>
          <w:b/>
          <w:i/>
          <w:sz w:val="20"/>
          <w:szCs w:val="20"/>
          <w:lang w:val="uk-UA"/>
        </w:rPr>
        <w:t xml:space="preserve">, Е.Г. Морозова, Г.В. </w:t>
      </w:r>
      <w:proofErr w:type="spellStart"/>
      <w:r>
        <w:rPr>
          <w:b/>
          <w:i/>
          <w:sz w:val="20"/>
          <w:szCs w:val="20"/>
          <w:lang w:val="uk-UA"/>
        </w:rPr>
        <w:t>Пушкарьова</w:t>
      </w:r>
      <w:proofErr w:type="spellEnd"/>
      <w:r>
        <w:rPr>
          <w:b/>
          <w:i/>
          <w:sz w:val="20"/>
          <w:szCs w:val="20"/>
          <w:lang w:val="uk-UA"/>
        </w:rPr>
        <w:t xml:space="preserve">, С.Н. </w:t>
      </w:r>
      <w:proofErr w:type="spellStart"/>
      <w:r>
        <w:rPr>
          <w:b/>
          <w:i/>
          <w:sz w:val="20"/>
          <w:szCs w:val="20"/>
          <w:lang w:val="uk-UA"/>
        </w:rPr>
        <w:t>Пшизова</w:t>
      </w:r>
      <w:proofErr w:type="spellEnd"/>
      <w:r>
        <w:rPr>
          <w:b/>
          <w:i/>
          <w:sz w:val="20"/>
          <w:szCs w:val="20"/>
          <w:lang w:val="uk-UA"/>
        </w:rPr>
        <w:t xml:space="preserve">, Ф.І. </w:t>
      </w:r>
      <w:proofErr w:type="spellStart"/>
      <w:r>
        <w:rPr>
          <w:b/>
          <w:i/>
          <w:sz w:val="20"/>
          <w:szCs w:val="20"/>
          <w:lang w:val="uk-UA"/>
        </w:rPr>
        <w:t>Шарков</w:t>
      </w:r>
      <w:proofErr w:type="spellEnd"/>
      <w:r>
        <w:rPr>
          <w:b/>
          <w:i/>
          <w:sz w:val="20"/>
          <w:szCs w:val="20"/>
          <w:lang w:val="uk-UA"/>
        </w:rPr>
        <w:t xml:space="preserve">, А.М. Пронін, О.П. </w:t>
      </w:r>
      <w:proofErr w:type="spellStart"/>
      <w:r>
        <w:rPr>
          <w:b/>
          <w:i/>
          <w:sz w:val="20"/>
          <w:szCs w:val="20"/>
          <w:lang w:val="uk-UA"/>
        </w:rPr>
        <w:t>Берьозкіна</w:t>
      </w:r>
      <w:proofErr w:type="spellEnd"/>
      <w:r>
        <w:rPr>
          <w:b/>
          <w:i/>
          <w:sz w:val="20"/>
          <w:szCs w:val="20"/>
          <w:lang w:val="uk-UA"/>
        </w:rPr>
        <w:t>, Г.І.</w:t>
      </w:r>
      <w:r>
        <w:rPr>
          <w:b/>
          <w:i/>
          <w:sz w:val="20"/>
          <w:szCs w:val="20"/>
        </w:rPr>
        <w:t> </w:t>
      </w:r>
      <w:r>
        <w:rPr>
          <w:b/>
          <w:i/>
          <w:sz w:val="20"/>
          <w:szCs w:val="20"/>
          <w:lang w:val="uk-UA"/>
        </w:rPr>
        <w:t>Марченко, К.В. Єгорова-</w:t>
      </w:r>
      <w:proofErr w:type="spellStart"/>
      <w:r>
        <w:rPr>
          <w:b/>
          <w:i/>
          <w:sz w:val="20"/>
          <w:szCs w:val="20"/>
          <w:lang w:val="uk-UA"/>
        </w:rPr>
        <w:t>Гатман</w:t>
      </w:r>
      <w:proofErr w:type="spellEnd"/>
      <w:r>
        <w:rPr>
          <w:b/>
          <w:i/>
          <w:sz w:val="20"/>
          <w:szCs w:val="20"/>
          <w:lang w:val="uk-UA"/>
        </w:rPr>
        <w:t xml:space="preserve">, І. Є. </w:t>
      </w:r>
      <w:proofErr w:type="spellStart"/>
      <w:r>
        <w:rPr>
          <w:b/>
          <w:i/>
          <w:sz w:val="20"/>
          <w:szCs w:val="20"/>
          <w:lang w:val="uk-UA"/>
        </w:rPr>
        <w:t>Мінтусов</w:t>
      </w:r>
      <w:proofErr w:type="spellEnd"/>
      <w:r>
        <w:rPr>
          <w:b/>
          <w:i/>
          <w:sz w:val="20"/>
          <w:szCs w:val="20"/>
          <w:lang w:val="uk-UA"/>
        </w:rPr>
        <w:t>.</w:t>
      </w:r>
    </w:p>
    <w:p w:rsidR="00FA4220" w:rsidRDefault="00FA4220" w:rsidP="00FA42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atLeast"/>
        <w:ind w:firstLine="284"/>
        <w:jc w:val="both"/>
        <w:rPr>
          <w:sz w:val="20"/>
          <w:szCs w:val="20"/>
          <w:lang w:val="uk-UA"/>
        </w:rPr>
      </w:pPr>
      <w:r>
        <w:rPr>
          <w:sz w:val="20"/>
          <w:szCs w:val="20"/>
          <w:lang w:val="uk-UA"/>
        </w:rPr>
        <w:t xml:space="preserve">Серед українських дослідників важко визначити коло науковців, які безпосередньо займаються дослідженням політичного консалтингу, проте можна назвати тих, які розглядають певні аспекти політичного </w:t>
      </w:r>
      <w:r>
        <w:rPr>
          <w:sz w:val="20"/>
          <w:szCs w:val="20"/>
          <w:lang w:val="uk-UA"/>
        </w:rPr>
        <w:lastRenderedPageBreak/>
        <w:t xml:space="preserve">консультування у рамках політичної аналітики: </w:t>
      </w:r>
      <w:r>
        <w:rPr>
          <w:b/>
          <w:i/>
          <w:sz w:val="20"/>
          <w:szCs w:val="20"/>
          <w:lang w:val="uk-UA"/>
        </w:rPr>
        <w:t xml:space="preserve">В.Є. Богданова, С.О. </w:t>
      </w:r>
      <w:proofErr w:type="spellStart"/>
      <w:r>
        <w:rPr>
          <w:b/>
          <w:i/>
          <w:sz w:val="20"/>
          <w:szCs w:val="20"/>
          <w:lang w:val="uk-UA"/>
        </w:rPr>
        <w:t>Телешун</w:t>
      </w:r>
      <w:proofErr w:type="spellEnd"/>
      <w:r>
        <w:rPr>
          <w:b/>
          <w:i/>
          <w:sz w:val="20"/>
          <w:szCs w:val="20"/>
          <w:lang w:val="uk-UA"/>
        </w:rPr>
        <w:t xml:space="preserve">, А.С. </w:t>
      </w:r>
      <w:proofErr w:type="spellStart"/>
      <w:r>
        <w:rPr>
          <w:b/>
          <w:i/>
          <w:sz w:val="20"/>
          <w:szCs w:val="20"/>
          <w:lang w:val="uk-UA"/>
        </w:rPr>
        <w:t>Баронін</w:t>
      </w:r>
      <w:proofErr w:type="spellEnd"/>
      <w:r>
        <w:rPr>
          <w:b/>
          <w:i/>
          <w:sz w:val="20"/>
          <w:szCs w:val="20"/>
          <w:lang w:val="uk-UA"/>
        </w:rPr>
        <w:t xml:space="preserve">, а також В.А. </w:t>
      </w:r>
      <w:proofErr w:type="spellStart"/>
      <w:r>
        <w:rPr>
          <w:b/>
          <w:i/>
          <w:sz w:val="20"/>
          <w:szCs w:val="20"/>
          <w:lang w:val="uk-UA"/>
        </w:rPr>
        <w:t>Ребкало</w:t>
      </w:r>
      <w:proofErr w:type="spellEnd"/>
      <w:r>
        <w:rPr>
          <w:b/>
          <w:i/>
          <w:sz w:val="20"/>
          <w:szCs w:val="20"/>
          <w:lang w:val="uk-UA"/>
        </w:rPr>
        <w:t xml:space="preserve">, О.Л. </w:t>
      </w:r>
      <w:proofErr w:type="spellStart"/>
      <w:r>
        <w:rPr>
          <w:b/>
          <w:i/>
          <w:sz w:val="20"/>
          <w:szCs w:val="20"/>
          <w:lang w:val="uk-UA"/>
        </w:rPr>
        <w:t>Валевський</w:t>
      </w:r>
      <w:proofErr w:type="spellEnd"/>
      <w:r>
        <w:rPr>
          <w:b/>
          <w:i/>
          <w:sz w:val="20"/>
          <w:szCs w:val="20"/>
          <w:lang w:val="uk-UA"/>
        </w:rPr>
        <w:t xml:space="preserve"> та Ю.Г. </w:t>
      </w:r>
      <w:proofErr w:type="spellStart"/>
      <w:r>
        <w:rPr>
          <w:b/>
          <w:i/>
          <w:sz w:val="20"/>
          <w:szCs w:val="20"/>
          <w:lang w:val="uk-UA"/>
        </w:rPr>
        <w:t>Кальниш</w:t>
      </w:r>
      <w:proofErr w:type="spellEnd"/>
      <w:r>
        <w:rPr>
          <w:b/>
          <w:i/>
          <w:sz w:val="20"/>
          <w:szCs w:val="20"/>
          <w:lang w:val="uk-UA"/>
        </w:rPr>
        <w:t>.</w:t>
      </w:r>
    </w:p>
    <w:p w:rsidR="00FA4220" w:rsidRDefault="00FA4220" w:rsidP="00FA42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atLeast"/>
        <w:ind w:firstLine="284"/>
        <w:jc w:val="both"/>
        <w:rPr>
          <w:sz w:val="20"/>
          <w:szCs w:val="20"/>
        </w:rPr>
      </w:pPr>
      <w:r>
        <w:rPr>
          <w:sz w:val="20"/>
          <w:szCs w:val="20"/>
          <w:lang w:val="uk-UA"/>
        </w:rPr>
        <w:t xml:space="preserve">Витоки політичного консультування є предметом дискусії сучасних дослідників. Головне питання постає у тому, чи варто порівнювати політичних консультантів з радниками, для того, щоб визначити їх статус. З цього приводу думки розділилися. </w:t>
      </w:r>
      <w:r>
        <w:rPr>
          <w:b/>
          <w:i/>
          <w:sz w:val="20"/>
          <w:szCs w:val="20"/>
          <w:lang w:val="uk-UA"/>
        </w:rPr>
        <w:t xml:space="preserve">Американський дослідник Девід </w:t>
      </w:r>
      <w:proofErr w:type="spellStart"/>
      <w:r>
        <w:rPr>
          <w:b/>
          <w:i/>
          <w:sz w:val="20"/>
          <w:szCs w:val="20"/>
          <w:lang w:val="uk-UA"/>
        </w:rPr>
        <w:t>Перлматтер</w:t>
      </w:r>
      <w:proofErr w:type="spellEnd"/>
      <w:r>
        <w:rPr>
          <w:b/>
          <w:i/>
          <w:sz w:val="20"/>
          <w:szCs w:val="20"/>
          <w:lang w:val="uk-UA"/>
        </w:rPr>
        <w:t xml:space="preserve"> вважає, що політичний консалтинг</w:t>
      </w:r>
      <w:r>
        <w:rPr>
          <w:sz w:val="20"/>
          <w:szCs w:val="20"/>
          <w:lang w:val="uk-UA"/>
        </w:rPr>
        <w:t xml:space="preserve"> не можна вважати новим явищем, оскільки «двори </w:t>
      </w:r>
      <w:proofErr w:type="spellStart"/>
      <w:r>
        <w:rPr>
          <w:sz w:val="20"/>
          <w:szCs w:val="20"/>
          <w:lang w:val="uk-UA"/>
        </w:rPr>
        <w:t>Рамзеса</w:t>
      </w:r>
      <w:proofErr w:type="spellEnd"/>
      <w:r>
        <w:rPr>
          <w:sz w:val="20"/>
          <w:szCs w:val="20"/>
          <w:lang w:val="uk-UA"/>
        </w:rPr>
        <w:t xml:space="preserve"> ІІ, Юлія Цезаря, Карла Великого і Єлизавети І були наповнені радниками, які підказували, як потрібно завоювати та закріпити становище в суспільстві» [14, с. 8]. Цю точку зору поділяє </w:t>
      </w:r>
      <w:r>
        <w:rPr>
          <w:b/>
          <w:i/>
          <w:sz w:val="20"/>
          <w:szCs w:val="20"/>
          <w:lang w:val="uk-UA"/>
        </w:rPr>
        <w:t xml:space="preserve">Олег </w:t>
      </w:r>
      <w:proofErr w:type="spellStart"/>
      <w:r>
        <w:rPr>
          <w:b/>
          <w:i/>
          <w:sz w:val="20"/>
          <w:szCs w:val="20"/>
          <w:lang w:val="uk-UA"/>
        </w:rPr>
        <w:t>Матвєйчев</w:t>
      </w:r>
      <w:proofErr w:type="spellEnd"/>
      <w:r>
        <w:rPr>
          <w:b/>
          <w:i/>
          <w:sz w:val="20"/>
          <w:szCs w:val="20"/>
          <w:lang w:val="uk-UA"/>
        </w:rPr>
        <w:t>,</w:t>
      </w:r>
      <w:r>
        <w:rPr>
          <w:sz w:val="20"/>
          <w:szCs w:val="20"/>
          <w:lang w:val="uk-UA"/>
        </w:rPr>
        <w:t xml:space="preserve"> який вважає, що історія політичного консалтингу виходить із глибини віків: вже у первісних племенах схожі із сучасним консультуванням функції виконували шамани і старійшини, а у Стародавньому Світі політичними радниками нерідко ставали </w:t>
      </w:r>
      <w:proofErr w:type="spellStart"/>
      <w:r>
        <w:rPr>
          <w:sz w:val="20"/>
          <w:szCs w:val="20"/>
          <w:lang w:val="uk-UA"/>
        </w:rPr>
        <w:t>жерці</w:t>
      </w:r>
      <w:proofErr w:type="spellEnd"/>
      <w:r>
        <w:rPr>
          <w:sz w:val="20"/>
          <w:szCs w:val="20"/>
          <w:lang w:val="uk-UA"/>
        </w:rPr>
        <w:t xml:space="preserve"> і астрологи, філософи і ритори [6]. На противагу цьому підходу </w:t>
      </w:r>
      <w:r>
        <w:rPr>
          <w:b/>
          <w:sz w:val="20"/>
          <w:szCs w:val="20"/>
          <w:lang w:val="uk-UA"/>
        </w:rPr>
        <w:t xml:space="preserve">Г. </w:t>
      </w:r>
      <w:proofErr w:type="spellStart"/>
      <w:r>
        <w:rPr>
          <w:b/>
          <w:sz w:val="20"/>
          <w:szCs w:val="20"/>
          <w:lang w:val="uk-UA"/>
        </w:rPr>
        <w:t>Почепцов</w:t>
      </w:r>
      <w:proofErr w:type="spellEnd"/>
      <w:r>
        <w:rPr>
          <w:b/>
          <w:sz w:val="20"/>
          <w:szCs w:val="20"/>
          <w:lang w:val="uk-UA"/>
        </w:rPr>
        <w:t xml:space="preserve"> </w:t>
      </w:r>
      <w:r>
        <w:rPr>
          <w:sz w:val="20"/>
          <w:szCs w:val="20"/>
          <w:lang w:val="uk-UA"/>
        </w:rPr>
        <w:t xml:space="preserve">вважає, що професія політичного консультанта виникла значно пізніше </w:t>
      </w:r>
      <w:r>
        <w:rPr>
          <w:b/>
          <w:i/>
          <w:sz w:val="20"/>
          <w:szCs w:val="20"/>
          <w:lang w:val="uk-UA"/>
        </w:rPr>
        <w:t xml:space="preserve">«в результаті індустріальної революції, коли монополісти відчули недостатність методів управління тільки виробничою сферою» </w:t>
      </w:r>
      <w:r>
        <w:rPr>
          <w:sz w:val="20"/>
          <w:szCs w:val="20"/>
        </w:rPr>
        <w:t>[16,</w:t>
      </w:r>
      <w:r>
        <w:rPr>
          <w:sz w:val="20"/>
          <w:szCs w:val="20"/>
          <w:lang w:val="uk-UA"/>
        </w:rPr>
        <w:t xml:space="preserve"> с. </w:t>
      </w:r>
      <w:proofErr w:type="gramStart"/>
      <w:r>
        <w:rPr>
          <w:sz w:val="20"/>
          <w:szCs w:val="20"/>
        </w:rPr>
        <w:t>215].</w:t>
      </w:r>
      <w:proofErr w:type="gramEnd"/>
      <w:r>
        <w:rPr>
          <w:sz w:val="20"/>
          <w:szCs w:val="20"/>
          <w:lang w:val="uk-UA"/>
        </w:rPr>
        <w:t xml:space="preserve"> Для того, щоб зміцнити своє становище, вони почали звертатися до фахівців, які спиралися на нові методи управління, що давало змогу розширити свій вплив на інші сфери життя суспільства.</w:t>
      </w:r>
    </w:p>
    <w:p w:rsidR="00FA4220" w:rsidRDefault="00FA4220" w:rsidP="00FA42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atLeast"/>
        <w:ind w:firstLine="284"/>
        <w:jc w:val="both"/>
        <w:rPr>
          <w:sz w:val="20"/>
          <w:szCs w:val="20"/>
        </w:rPr>
      </w:pPr>
      <w:r>
        <w:rPr>
          <w:sz w:val="20"/>
          <w:szCs w:val="20"/>
          <w:lang w:val="uk-UA"/>
        </w:rPr>
        <w:t xml:space="preserve">На нашу думку, витоки політичного консультування потрібно розглядати в єдності зазначених підходів, тому що радники до певного часу виконували функції, які лягли в основу традиційного тлумачення самого поняття консультування. Проте новий підхід до визначення політичного консалтингу передбачає істотні відмінності між сучасними радниками і політичними консультантами. Дослідник </w:t>
      </w:r>
      <w:r>
        <w:rPr>
          <w:b/>
          <w:sz w:val="20"/>
          <w:szCs w:val="20"/>
          <w:lang w:val="uk-UA"/>
        </w:rPr>
        <w:t>Вадим Гончаров,</w:t>
      </w:r>
      <w:r>
        <w:rPr>
          <w:sz w:val="20"/>
          <w:szCs w:val="20"/>
          <w:lang w:val="uk-UA"/>
        </w:rPr>
        <w:t xml:space="preserve"> автор монографії «Сучасне політичне консультування», визначає основні параметри цього розмежування [2, с. 121]:</w:t>
      </w:r>
    </w:p>
    <w:p w:rsidR="00FA4220" w:rsidRDefault="00FA4220" w:rsidP="00FA42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atLeast"/>
        <w:ind w:firstLine="284"/>
        <w:jc w:val="both"/>
        <w:rPr>
          <w:sz w:val="20"/>
          <w:szCs w:val="20"/>
        </w:rPr>
      </w:pPr>
      <w:r>
        <w:rPr>
          <w:sz w:val="20"/>
          <w:szCs w:val="20"/>
        </w:rPr>
        <w:t>•</w:t>
      </w:r>
      <w:r>
        <w:rPr>
          <w:sz w:val="20"/>
          <w:szCs w:val="20"/>
          <w:lang w:val="uk-UA"/>
        </w:rPr>
        <w:t xml:space="preserve"> по-перше, радники, як правило, працювали все життя або протягом довгого часу на одного клієнта;</w:t>
      </w:r>
    </w:p>
    <w:p w:rsidR="00FA4220" w:rsidRDefault="00FA4220" w:rsidP="00FA42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atLeast"/>
        <w:ind w:firstLine="284"/>
        <w:jc w:val="both"/>
        <w:rPr>
          <w:sz w:val="20"/>
          <w:szCs w:val="20"/>
        </w:rPr>
      </w:pPr>
      <w:r>
        <w:rPr>
          <w:sz w:val="20"/>
          <w:szCs w:val="20"/>
        </w:rPr>
        <w:t>•</w:t>
      </w:r>
      <w:r>
        <w:rPr>
          <w:sz w:val="20"/>
          <w:szCs w:val="20"/>
          <w:lang w:val="uk-UA"/>
        </w:rPr>
        <w:t xml:space="preserve"> по-друге, відносини радника з особою, яка приймала </w:t>
      </w:r>
      <w:proofErr w:type="gramStart"/>
      <w:r>
        <w:rPr>
          <w:sz w:val="20"/>
          <w:szCs w:val="20"/>
          <w:lang w:val="uk-UA"/>
        </w:rPr>
        <w:t>р</w:t>
      </w:r>
      <w:proofErr w:type="gramEnd"/>
      <w:r>
        <w:rPr>
          <w:sz w:val="20"/>
          <w:szCs w:val="20"/>
          <w:lang w:val="uk-UA"/>
        </w:rPr>
        <w:t>ішення (правителем), здебільшого не мали комерційного характеру, а фінансові нагороди були тільки одним із стимулів радника поряд із кар’єрними починаннями. При цьому розмір фінансової винагороди, як правило, наперед не визначався.</w:t>
      </w:r>
    </w:p>
    <w:p w:rsidR="00FA4220" w:rsidRDefault="00FA4220" w:rsidP="00FA42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atLeast"/>
        <w:ind w:firstLine="284"/>
        <w:jc w:val="both"/>
        <w:rPr>
          <w:sz w:val="20"/>
          <w:szCs w:val="20"/>
        </w:rPr>
      </w:pPr>
      <w:r>
        <w:rPr>
          <w:sz w:val="20"/>
          <w:szCs w:val="20"/>
          <w:lang w:val="uk-UA"/>
        </w:rPr>
        <w:lastRenderedPageBreak/>
        <w:t xml:space="preserve">Одним з найвдаліших прототипів для сучасних політичних консультантів можуть слугувати давньогрецькі софісти, які створювали школи систематизованого навчання мистецтва переконання, навіювання й соціальної комунікації. </w:t>
      </w:r>
      <w:r>
        <w:rPr>
          <w:b/>
          <w:i/>
          <w:sz w:val="20"/>
          <w:szCs w:val="20"/>
          <w:lang w:val="uk-UA"/>
        </w:rPr>
        <w:t xml:space="preserve">За словами французького історика </w:t>
      </w:r>
      <w:proofErr w:type="spellStart"/>
      <w:r>
        <w:rPr>
          <w:b/>
          <w:i/>
          <w:sz w:val="20"/>
          <w:szCs w:val="20"/>
          <w:lang w:val="uk-UA"/>
        </w:rPr>
        <w:t>Барбари</w:t>
      </w:r>
      <w:proofErr w:type="spellEnd"/>
      <w:r>
        <w:rPr>
          <w:b/>
          <w:i/>
          <w:sz w:val="20"/>
          <w:szCs w:val="20"/>
          <w:lang w:val="uk-UA"/>
        </w:rPr>
        <w:t xml:space="preserve"> </w:t>
      </w:r>
      <w:proofErr w:type="spellStart"/>
      <w:r>
        <w:rPr>
          <w:b/>
          <w:i/>
          <w:sz w:val="20"/>
          <w:szCs w:val="20"/>
          <w:lang w:val="uk-UA"/>
        </w:rPr>
        <w:t>Кассен</w:t>
      </w:r>
      <w:proofErr w:type="spellEnd"/>
      <w:r>
        <w:rPr>
          <w:sz w:val="20"/>
          <w:szCs w:val="20"/>
          <w:lang w:val="uk-UA"/>
        </w:rPr>
        <w:t xml:space="preserve">, </w:t>
      </w:r>
      <w:r>
        <w:rPr>
          <w:sz w:val="20"/>
          <w:szCs w:val="20"/>
        </w:rPr>
        <w:t>«...</w:t>
      </w:r>
      <w:r>
        <w:rPr>
          <w:sz w:val="20"/>
          <w:szCs w:val="20"/>
          <w:lang w:val="uk-UA"/>
        </w:rPr>
        <w:t xml:space="preserve"> софісти  </w:t>
      </w:r>
      <w:r>
        <w:rPr>
          <w:sz w:val="20"/>
          <w:szCs w:val="20"/>
        </w:rPr>
        <w:t>–</w:t>
      </w:r>
      <w:r>
        <w:rPr>
          <w:sz w:val="20"/>
          <w:szCs w:val="20"/>
          <w:lang w:val="uk-UA"/>
        </w:rPr>
        <w:t xml:space="preserve"> це впливові люди, які вміють переконати суддів, збори, бути успішними в посольстві, дати закони новому місту, обернути будь-яку справу в демократичні форми, одним словом, вони володіють своїм ремеслом» </w:t>
      </w:r>
      <w:r>
        <w:rPr>
          <w:sz w:val="20"/>
          <w:szCs w:val="20"/>
        </w:rPr>
        <w:t>[2,</w:t>
      </w:r>
      <w:r>
        <w:rPr>
          <w:sz w:val="20"/>
          <w:szCs w:val="20"/>
          <w:lang w:val="uk-UA"/>
        </w:rPr>
        <w:t xml:space="preserve"> с. </w:t>
      </w:r>
      <w:proofErr w:type="gramStart"/>
      <w:r>
        <w:rPr>
          <w:sz w:val="20"/>
          <w:szCs w:val="20"/>
        </w:rPr>
        <w:t>122].</w:t>
      </w:r>
      <w:proofErr w:type="gramEnd"/>
      <w:r>
        <w:rPr>
          <w:sz w:val="20"/>
          <w:szCs w:val="20"/>
          <w:lang w:val="uk-UA"/>
        </w:rPr>
        <w:t xml:space="preserve"> На думку </w:t>
      </w:r>
      <w:r>
        <w:rPr>
          <w:b/>
          <w:i/>
          <w:sz w:val="20"/>
          <w:szCs w:val="20"/>
          <w:lang w:val="uk-UA"/>
        </w:rPr>
        <w:t>історика Юрія Чернишова,</w:t>
      </w:r>
      <w:r>
        <w:rPr>
          <w:sz w:val="20"/>
          <w:szCs w:val="20"/>
          <w:lang w:val="uk-UA"/>
        </w:rPr>
        <w:t xml:space="preserve"> один із перших прикладів діяльності політичного консультанта можна побачити серед представників стоїцизму в епоху еллінізму </w:t>
      </w:r>
      <w:r>
        <w:rPr>
          <w:sz w:val="20"/>
          <w:szCs w:val="20"/>
        </w:rPr>
        <w:t>[16,</w:t>
      </w:r>
      <w:r>
        <w:rPr>
          <w:sz w:val="20"/>
          <w:szCs w:val="20"/>
          <w:lang w:val="uk-UA"/>
        </w:rPr>
        <w:t xml:space="preserve"> с. </w:t>
      </w:r>
      <w:proofErr w:type="gramStart"/>
      <w:r>
        <w:rPr>
          <w:sz w:val="20"/>
          <w:szCs w:val="20"/>
        </w:rPr>
        <w:t>217].</w:t>
      </w:r>
      <w:proofErr w:type="gramEnd"/>
    </w:p>
    <w:p w:rsidR="00FA4220" w:rsidRDefault="00FA4220" w:rsidP="00FA42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atLeast"/>
        <w:ind w:firstLine="284"/>
        <w:jc w:val="both"/>
        <w:rPr>
          <w:sz w:val="20"/>
          <w:szCs w:val="20"/>
          <w:lang w:val="uk-UA"/>
        </w:rPr>
      </w:pPr>
      <w:r>
        <w:rPr>
          <w:sz w:val="20"/>
          <w:szCs w:val="20"/>
          <w:lang w:val="uk-UA"/>
        </w:rPr>
        <w:t xml:space="preserve">Перші спроби осмислення політичного консультування знаходимо у поглядах Н. Макіавеллі. Його книга «Государ» (1513 р.) може бути визнана однією з найяскравіших робіт із політичного консультування, тому що висвітлює проблеми, з якими стикалися політики того часу, а також відповідні методи їх вирішення. Прикладами концептуальних основ політичного консультування можна назвати роботи німецьких філософів і соціологів Нового часу, таких як Ф. Ніцше і М. </w:t>
      </w:r>
      <w:proofErr w:type="spellStart"/>
      <w:r>
        <w:rPr>
          <w:sz w:val="20"/>
          <w:szCs w:val="20"/>
          <w:lang w:val="uk-UA"/>
        </w:rPr>
        <w:t>Хайдеґґер</w:t>
      </w:r>
      <w:proofErr w:type="spellEnd"/>
      <w:r>
        <w:rPr>
          <w:sz w:val="20"/>
          <w:szCs w:val="20"/>
          <w:lang w:val="uk-UA"/>
        </w:rPr>
        <w:t xml:space="preserve">, Т. </w:t>
      </w:r>
      <w:proofErr w:type="spellStart"/>
      <w:r>
        <w:rPr>
          <w:sz w:val="20"/>
          <w:szCs w:val="20"/>
          <w:lang w:val="uk-UA"/>
        </w:rPr>
        <w:t>Гобс</w:t>
      </w:r>
      <w:proofErr w:type="spellEnd"/>
      <w:r>
        <w:rPr>
          <w:sz w:val="20"/>
          <w:szCs w:val="20"/>
          <w:lang w:val="uk-UA"/>
        </w:rPr>
        <w:t xml:space="preserve">, Е. </w:t>
      </w:r>
      <w:proofErr w:type="spellStart"/>
      <w:r>
        <w:rPr>
          <w:sz w:val="20"/>
          <w:szCs w:val="20"/>
          <w:lang w:val="uk-UA"/>
        </w:rPr>
        <w:t>Дюркгайм</w:t>
      </w:r>
      <w:proofErr w:type="spellEnd"/>
      <w:r>
        <w:rPr>
          <w:sz w:val="20"/>
          <w:szCs w:val="20"/>
          <w:lang w:val="uk-UA"/>
        </w:rPr>
        <w:t>, І. Кант, в працях яких окреслені методологічні підходи до стратегічного і тактичного планування політичної діяльності [12, с. 20].</w:t>
      </w:r>
    </w:p>
    <w:p w:rsidR="00FA4220" w:rsidRDefault="00FA4220" w:rsidP="00FA42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atLeast"/>
        <w:ind w:firstLine="284"/>
        <w:jc w:val="both"/>
        <w:rPr>
          <w:sz w:val="20"/>
          <w:szCs w:val="20"/>
          <w:lang w:val="uk-UA"/>
        </w:rPr>
      </w:pPr>
      <w:r>
        <w:rPr>
          <w:sz w:val="20"/>
          <w:szCs w:val="20"/>
          <w:lang w:val="uk-UA"/>
        </w:rPr>
        <w:t>Отже, можна зробити висновок про те, що вже з глибокої давнини зустрічалися діячі, філософи, ритори, радники, які допомагали політикам ухвалювати обдумані рішення, намагалися будувати прогнози, складали промови, сприяли формуванню «іміджу». Тому в «широкому» сенсі слова політичне консультування прирівнювалося до мистецтва у сфері надання порад з приводу управління і всі епохи було неодмінним атрибутом політичного життя.</w:t>
      </w:r>
    </w:p>
    <w:p w:rsidR="00FA4220" w:rsidRDefault="00FA4220" w:rsidP="00FA42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atLeast"/>
        <w:ind w:firstLine="284"/>
        <w:jc w:val="both"/>
        <w:rPr>
          <w:sz w:val="20"/>
          <w:szCs w:val="20"/>
          <w:lang w:val="uk-UA"/>
        </w:rPr>
      </w:pPr>
      <w:r>
        <w:rPr>
          <w:sz w:val="20"/>
          <w:szCs w:val="20"/>
          <w:lang w:val="uk-UA"/>
        </w:rPr>
        <w:t>Проте тільки з розвитком демократичних інститутів, в умовах індустріальної цивілізації, коли послуги консультантів стають товаром на більш чи менш відкритому та конкурентному політичному ринку, політичний консалтинг можна розглядати як певне професійне заняття, яке розповсюджується у США та країнах Європи. Незалежні політичні консультанти на противагу радникам, на основі власного досвіду та знання нових технологій починають співпрацювати із багатьма клієнтами, що свідчить про розвиток професійної політичної діяльності.</w:t>
      </w:r>
    </w:p>
    <w:p w:rsidR="00FA4220" w:rsidRDefault="00FA4220" w:rsidP="00FA42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atLeast"/>
        <w:ind w:firstLine="284"/>
        <w:jc w:val="both"/>
        <w:rPr>
          <w:sz w:val="20"/>
          <w:szCs w:val="20"/>
          <w:lang w:val="uk-UA"/>
        </w:rPr>
      </w:pPr>
      <w:r>
        <w:rPr>
          <w:sz w:val="20"/>
          <w:szCs w:val="20"/>
          <w:lang w:val="uk-UA"/>
        </w:rPr>
        <w:t xml:space="preserve">У теоретико-методологічному плані щодо визначення політичного </w:t>
      </w:r>
      <w:r>
        <w:rPr>
          <w:sz w:val="20"/>
          <w:szCs w:val="20"/>
        </w:rPr>
        <w:t>консалтингу</w:t>
      </w:r>
      <w:r>
        <w:rPr>
          <w:sz w:val="20"/>
          <w:szCs w:val="20"/>
          <w:lang w:val="uk-UA"/>
        </w:rPr>
        <w:t xml:space="preserve"> не існує єдиного підходу. Тому завдання, яке стоїть сьогодні перед нами – це до певної міри окреслити межі політичного </w:t>
      </w:r>
      <w:r>
        <w:rPr>
          <w:sz w:val="20"/>
          <w:szCs w:val="20"/>
          <w:lang w:val="uk-UA"/>
        </w:rPr>
        <w:lastRenderedPageBreak/>
        <w:t xml:space="preserve">консалтингу, особливо поряд із такими поняттями, як маркетинг, менеджмент, </w:t>
      </w:r>
      <w:proofErr w:type="spellStart"/>
      <w:r>
        <w:rPr>
          <w:sz w:val="20"/>
          <w:szCs w:val="20"/>
          <w:lang w:val="uk-UA"/>
        </w:rPr>
        <w:t>іміджмейкінг</w:t>
      </w:r>
      <w:proofErr w:type="spellEnd"/>
      <w:r>
        <w:rPr>
          <w:sz w:val="20"/>
          <w:szCs w:val="20"/>
          <w:lang w:val="uk-UA"/>
        </w:rPr>
        <w:t xml:space="preserve"> та зв’язки з громадськістю.</w:t>
      </w:r>
    </w:p>
    <w:p w:rsidR="00FA4220" w:rsidRDefault="00FA4220" w:rsidP="00FA42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atLeast"/>
        <w:ind w:firstLine="284"/>
        <w:jc w:val="both"/>
        <w:rPr>
          <w:sz w:val="20"/>
          <w:szCs w:val="20"/>
          <w:lang w:val="uk-UA"/>
        </w:rPr>
      </w:pPr>
      <w:r>
        <w:rPr>
          <w:sz w:val="20"/>
          <w:szCs w:val="20"/>
          <w:lang w:val="uk-UA"/>
        </w:rPr>
        <w:t xml:space="preserve">Визначення сутності політичного </w:t>
      </w:r>
      <w:r>
        <w:rPr>
          <w:sz w:val="20"/>
          <w:szCs w:val="20"/>
        </w:rPr>
        <w:t>консалтингу</w:t>
      </w:r>
      <w:r>
        <w:rPr>
          <w:sz w:val="20"/>
          <w:szCs w:val="20"/>
          <w:lang w:val="uk-UA"/>
        </w:rPr>
        <w:t xml:space="preserve"> на сучасному етапі вирізняється деякими особливостями. Адже консультування ретельно розглядається у психологічній літературі. Одним із теоретиків у галузі психологічного консультування є </w:t>
      </w:r>
      <w:r>
        <w:rPr>
          <w:b/>
          <w:i/>
          <w:sz w:val="20"/>
          <w:szCs w:val="20"/>
          <w:lang w:val="uk-UA"/>
        </w:rPr>
        <w:t>Р. Нельсон-</w:t>
      </w:r>
      <w:proofErr w:type="spellStart"/>
      <w:r>
        <w:rPr>
          <w:b/>
          <w:i/>
          <w:sz w:val="20"/>
          <w:szCs w:val="20"/>
          <w:lang w:val="uk-UA"/>
        </w:rPr>
        <w:t>Джоунс</w:t>
      </w:r>
      <w:proofErr w:type="spellEnd"/>
      <w:r>
        <w:rPr>
          <w:b/>
          <w:i/>
          <w:sz w:val="20"/>
          <w:szCs w:val="20"/>
          <w:lang w:val="uk-UA"/>
        </w:rPr>
        <w:t>,</w:t>
      </w:r>
      <w:r>
        <w:rPr>
          <w:sz w:val="20"/>
          <w:szCs w:val="20"/>
          <w:lang w:val="uk-UA"/>
        </w:rPr>
        <w:t xml:space="preserve"> який дає таке його визначення: </w:t>
      </w:r>
      <w:r>
        <w:rPr>
          <w:b/>
          <w:i/>
          <w:sz w:val="20"/>
          <w:szCs w:val="20"/>
          <w:lang w:val="uk-UA"/>
        </w:rPr>
        <w:t xml:space="preserve">«Консультування можна розглядати як особливий вид відносин допомоги, як деякий репертуар можливих впливів, як психологічний процес» </w:t>
      </w:r>
      <w:r>
        <w:rPr>
          <w:sz w:val="20"/>
          <w:szCs w:val="20"/>
          <w:lang w:val="uk-UA"/>
        </w:rPr>
        <w:t>[9].</w:t>
      </w:r>
    </w:p>
    <w:p w:rsidR="00FA4220" w:rsidRDefault="00FA4220" w:rsidP="00FA42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atLeast"/>
        <w:ind w:firstLine="284"/>
        <w:jc w:val="both"/>
        <w:rPr>
          <w:sz w:val="20"/>
          <w:szCs w:val="20"/>
        </w:rPr>
      </w:pPr>
      <w:r>
        <w:rPr>
          <w:sz w:val="20"/>
          <w:szCs w:val="20"/>
          <w:lang w:val="uk-UA"/>
        </w:rPr>
        <w:t xml:space="preserve">З точки зору економіки та управління, консультування є специфічною сферою застосування економічних та управлінських знань і дає змогу зарахувати такого роду консалтинг до економічних та бізнес-дисциплін. У цьому контексті </w:t>
      </w:r>
      <w:r>
        <w:rPr>
          <w:b/>
          <w:i/>
          <w:sz w:val="20"/>
          <w:szCs w:val="20"/>
          <w:lang w:val="uk-UA"/>
        </w:rPr>
        <w:t>А. П. Посадський</w:t>
      </w:r>
      <w:r>
        <w:rPr>
          <w:sz w:val="20"/>
          <w:szCs w:val="20"/>
          <w:lang w:val="uk-UA"/>
        </w:rPr>
        <w:t xml:space="preserve"> визначає </w:t>
      </w:r>
      <w:r>
        <w:rPr>
          <w:b/>
          <w:i/>
          <w:sz w:val="20"/>
          <w:szCs w:val="20"/>
          <w:lang w:val="uk-UA"/>
        </w:rPr>
        <w:t>консалтинг як процес, в межах якого клієнт отримує професійну допомогу у вигляді поради</w:t>
      </w:r>
      <w:r>
        <w:rPr>
          <w:sz w:val="20"/>
          <w:szCs w:val="20"/>
          <w:lang w:val="uk-UA"/>
        </w:rPr>
        <w:t xml:space="preserve"> </w:t>
      </w:r>
      <w:r>
        <w:rPr>
          <w:sz w:val="20"/>
          <w:szCs w:val="20"/>
        </w:rPr>
        <w:t>[11].</w:t>
      </w:r>
    </w:p>
    <w:p w:rsidR="00FA4220" w:rsidRDefault="00FA4220" w:rsidP="00FA42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atLeast"/>
        <w:ind w:firstLine="284"/>
        <w:jc w:val="both"/>
        <w:rPr>
          <w:sz w:val="20"/>
          <w:szCs w:val="20"/>
        </w:rPr>
      </w:pPr>
      <w:r>
        <w:rPr>
          <w:sz w:val="20"/>
          <w:szCs w:val="20"/>
          <w:lang w:val="uk-UA"/>
        </w:rPr>
        <w:t xml:space="preserve">Щоб охарактеризувати поняття «політичний </w:t>
      </w:r>
      <w:r>
        <w:rPr>
          <w:sz w:val="20"/>
          <w:szCs w:val="20"/>
        </w:rPr>
        <w:t>консалтинг»,</w:t>
      </w:r>
      <w:r>
        <w:rPr>
          <w:sz w:val="20"/>
          <w:szCs w:val="20"/>
          <w:lang w:val="uk-UA"/>
        </w:rPr>
        <w:t xml:space="preserve"> розглянемо різні точки зору, які висловлені західними і вітчизняними дослідниками.</w:t>
      </w:r>
    </w:p>
    <w:p w:rsidR="00FA4220" w:rsidRDefault="00FA4220" w:rsidP="00FA42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atLeast"/>
        <w:ind w:firstLine="284"/>
        <w:jc w:val="both"/>
        <w:rPr>
          <w:sz w:val="20"/>
          <w:szCs w:val="20"/>
          <w:lang w:val="uk-UA"/>
        </w:rPr>
      </w:pPr>
      <w:r>
        <w:rPr>
          <w:sz w:val="20"/>
          <w:szCs w:val="20"/>
          <w:lang w:val="uk-UA"/>
        </w:rPr>
        <w:t>Перші спроби теоретичного осмислення політичного консультування були здійснені американськими дослідниками у другій половині ХХ</w:t>
      </w:r>
      <w:r>
        <w:rPr>
          <w:sz w:val="20"/>
          <w:szCs w:val="20"/>
        </w:rPr>
        <w:t xml:space="preserve"> ст. </w:t>
      </w:r>
      <w:r>
        <w:rPr>
          <w:b/>
          <w:i/>
          <w:sz w:val="20"/>
          <w:szCs w:val="20"/>
        </w:rPr>
        <w:t>Л.</w:t>
      </w:r>
      <w:r>
        <w:rPr>
          <w:b/>
          <w:i/>
          <w:sz w:val="20"/>
          <w:szCs w:val="20"/>
          <w:lang w:val="uk-UA"/>
        </w:rPr>
        <w:t xml:space="preserve"> </w:t>
      </w:r>
      <w:proofErr w:type="spellStart"/>
      <w:r>
        <w:rPr>
          <w:b/>
          <w:i/>
          <w:sz w:val="20"/>
          <w:szCs w:val="20"/>
          <w:lang w:val="uk-UA"/>
        </w:rPr>
        <w:t>Сабато</w:t>
      </w:r>
      <w:proofErr w:type="spellEnd"/>
      <w:r>
        <w:rPr>
          <w:sz w:val="20"/>
          <w:szCs w:val="20"/>
          <w:lang w:val="uk-UA"/>
        </w:rPr>
        <w:t xml:space="preserve"> у праці «Поява політичних консультантів: нові способи боротьби на виборах» першим почав вивчати це складне явище, використовуючи у своєму </w:t>
      </w:r>
      <w:proofErr w:type="gramStart"/>
      <w:r>
        <w:rPr>
          <w:sz w:val="20"/>
          <w:szCs w:val="20"/>
          <w:lang w:val="uk-UA"/>
        </w:rPr>
        <w:t>досл</w:t>
      </w:r>
      <w:proofErr w:type="gramEnd"/>
      <w:r>
        <w:rPr>
          <w:sz w:val="20"/>
          <w:szCs w:val="20"/>
          <w:lang w:val="uk-UA"/>
        </w:rPr>
        <w:t xml:space="preserve">ідженні теоретичні напрацювання у сфері політичної комунікації та провів багато глибоких інтерв’ю з відомими представниками політичного консалтингу в США. Результатом наукових пошуків ученого стало чітке визначення </w:t>
      </w:r>
      <w:r>
        <w:rPr>
          <w:b/>
          <w:i/>
          <w:sz w:val="20"/>
          <w:szCs w:val="20"/>
          <w:lang w:val="uk-UA"/>
        </w:rPr>
        <w:t>політичного консультування як не просто інституту, що поєднує експертів у галузі політичної комунікації, а й ефективного менеджменту політичних кампаній</w:t>
      </w:r>
      <w:r>
        <w:rPr>
          <w:sz w:val="20"/>
          <w:szCs w:val="20"/>
          <w:lang w:val="uk-UA"/>
        </w:rPr>
        <w:t xml:space="preserve"> </w:t>
      </w:r>
      <w:r>
        <w:rPr>
          <w:sz w:val="20"/>
          <w:szCs w:val="20"/>
        </w:rPr>
        <w:t>[19,</w:t>
      </w:r>
      <w:r>
        <w:rPr>
          <w:sz w:val="20"/>
          <w:szCs w:val="20"/>
          <w:lang w:val="uk-UA"/>
        </w:rPr>
        <w:t xml:space="preserve"> с. </w:t>
      </w:r>
      <w:proofErr w:type="gramStart"/>
      <w:r>
        <w:rPr>
          <w:sz w:val="20"/>
          <w:szCs w:val="20"/>
        </w:rPr>
        <w:t>24].</w:t>
      </w:r>
      <w:proofErr w:type="gramEnd"/>
      <w:r>
        <w:rPr>
          <w:sz w:val="20"/>
          <w:szCs w:val="20"/>
          <w:lang w:val="uk-UA"/>
        </w:rPr>
        <w:t xml:space="preserve"> </w:t>
      </w:r>
      <w:r>
        <w:rPr>
          <w:b/>
          <w:i/>
          <w:sz w:val="20"/>
          <w:szCs w:val="20"/>
          <w:lang w:val="uk-UA"/>
        </w:rPr>
        <w:t>Політичний консультант – це професіонал виборчої кампанії, який працює на кандидатів різних політичних орієнтацій і проводить сотні виборчих кампаній [21, с. 156].</w:t>
      </w:r>
    </w:p>
    <w:p w:rsidR="00FA4220" w:rsidRDefault="00FA4220" w:rsidP="00FA42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atLeast"/>
        <w:ind w:firstLine="284"/>
        <w:jc w:val="both"/>
        <w:rPr>
          <w:sz w:val="20"/>
          <w:szCs w:val="20"/>
        </w:rPr>
      </w:pPr>
      <w:r>
        <w:rPr>
          <w:b/>
          <w:i/>
          <w:sz w:val="20"/>
          <w:szCs w:val="20"/>
          <w:lang w:val="uk-UA"/>
        </w:rPr>
        <w:t>Зверніть увагу,</w:t>
      </w:r>
      <w:r>
        <w:rPr>
          <w:sz w:val="20"/>
          <w:szCs w:val="20"/>
          <w:lang w:val="uk-UA"/>
        </w:rPr>
        <w:t xml:space="preserve"> що поглибив та методологічно наповнив сутність політичного консультування ще один відомий </w:t>
      </w:r>
      <w:r>
        <w:rPr>
          <w:b/>
          <w:i/>
          <w:sz w:val="20"/>
          <w:szCs w:val="20"/>
          <w:lang w:val="uk-UA"/>
        </w:rPr>
        <w:t xml:space="preserve">американський дослідник Д. </w:t>
      </w:r>
      <w:proofErr w:type="spellStart"/>
      <w:r>
        <w:rPr>
          <w:b/>
          <w:i/>
          <w:sz w:val="20"/>
          <w:szCs w:val="20"/>
          <w:lang w:val="uk-UA"/>
        </w:rPr>
        <w:t>Німмо</w:t>
      </w:r>
      <w:proofErr w:type="spellEnd"/>
      <w:r>
        <w:rPr>
          <w:b/>
          <w:i/>
          <w:sz w:val="20"/>
          <w:szCs w:val="20"/>
          <w:lang w:val="uk-UA"/>
        </w:rPr>
        <w:t>.</w:t>
      </w:r>
      <w:r>
        <w:rPr>
          <w:sz w:val="20"/>
          <w:szCs w:val="20"/>
          <w:lang w:val="uk-UA"/>
        </w:rPr>
        <w:t xml:space="preserve"> Він зазначає, що за спиною публічних політиків завжди стоять люди, які забезпечують підготовку і проведення кампаній завдяки своїм організаційним здібностям, консультаціям, таланту, інтелекту, знанню нових політичних технологій [4]. Тому </w:t>
      </w:r>
      <w:r>
        <w:rPr>
          <w:b/>
          <w:i/>
          <w:sz w:val="20"/>
          <w:szCs w:val="20"/>
          <w:lang w:val="uk-UA"/>
        </w:rPr>
        <w:t xml:space="preserve">політичний консалтинг </w:t>
      </w:r>
      <w:r>
        <w:rPr>
          <w:sz w:val="20"/>
          <w:szCs w:val="20"/>
        </w:rPr>
        <w:t>–</w:t>
      </w:r>
      <w:r>
        <w:rPr>
          <w:b/>
          <w:i/>
          <w:sz w:val="20"/>
          <w:szCs w:val="20"/>
          <w:lang w:val="uk-UA"/>
        </w:rPr>
        <w:t xml:space="preserve"> це професійна діяльність з приводу організаційного забезпечення політичної кампанії.</w:t>
      </w:r>
    </w:p>
    <w:p w:rsidR="00FA4220" w:rsidRDefault="00FA4220" w:rsidP="00FA42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atLeast"/>
        <w:ind w:firstLine="284"/>
        <w:jc w:val="both"/>
        <w:rPr>
          <w:sz w:val="20"/>
          <w:szCs w:val="20"/>
        </w:rPr>
      </w:pPr>
      <w:proofErr w:type="spellStart"/>
      <w:r>
        <w:rPr>
          <w:sz w:val="20"/>
          <w:szCs w:val="20"/>
          <w:lang w:val="uk-UA"/>
        </w:rPr>
        <w:lastRenderedPageBreak/>
        <w:t>Деталізованіше</w:t>
      </w:r>
      <w:proofErr w:type="spellEnd"/>
      <w:r>
        <w:rPr>
          <w:sz w:val="20"/>
          <w:szCs w:val="20"/>
          <w:lang w:val="uk-UA"/>
        </w:rPr>
        <w:t xml:space="preserve"> визначення політичного консультування пропонує </w:t>
      </w:r>
      <w:r>
        <w:rPr>
          <w:b/>
          <w:i/>
          <w:sz w:val="20"/>
          <w:szCs w:val="20"/>
          <w:lang w:val="uk-UA"/>
        </w:rPr>
        <w:t xml:space="preserve">С. </w:t>
      </w:r>
      <w:proofErr w:type="spellStart"/>
      <w:r>
        <w:rPr>
          <w:b/>
          <w:i/>
          <w:sz w:val="20"/>
          <w:szCs w:val="20"/>
          <w:lang w:val="uk-UA"/>
        </w:rPr>
        <w:t>Медвік</w:t>
      </w:r>
      <w:proofErr w:type="spellEnd"/>
      <w:r>
        <w:rPr>
          <w:b/>
          <w:i/>
          <w:sz w:val="20"/>
          <w:szCs w:val="20"/>
          <w:lang w:val="uk-UA"/>
        </w:rPr>
        <w:t xml:space="preserve">, </w:t>
      </w:r>
      <w:r>
        <w:rPr>
          <w:sz w:val="20"/>
          <w:szCs w:val="20"/>
          <w:lang w:val="uk-UA"/>
        </w:rPr>
        <w:t xml:space="preserve">який визначає </w:t>
      </w:r>
      <w:r>
        <w:rPr>
          <w:b/>
          <w:i/>
          <w:sz w:val="20"/>
          <w:szCs w:val="20"/>
          <w:lang w:val="uk-UA"/>
        </w:rPr>
        <w:t>консалтинг як вид діяльності, ініційований політичною кампанією, що передбачає надання послуг та порад на основі експертизи в заданій сфері спеціалізації професіонала і аналіз політичного поля, особливо інформаційно-комунікативного середовища</w:t>
      </w:r>
      <w:r>
        <w:rPr>
          <w:sz w:val="20"/>
          <w:szCs w:val="20"/>
          <w:lang w:val="uk-UA"/>
        </w:rPr>
        <w:t xml:space="preserve"> </w:t>
      </w:r>
      <w:r>
        <w:rPr>
          <w:sz w:val="20"/>
          <w:szCs w:val="20"/>
        </w:rPr>
        <w:t>[20,</w:t>
      </w:r>
      <w:r>
        <w:rPr>
          <w:sz w:val="20"/>
          <w:szCs w:val="20"/>
          <w:lang w:val="uk-UA"/>
        </w:rPr>
        <w:t xml:space="preserve"> с.</w:t>
      </w:r>
      <w:r>
        <w:rPr>
          <w:sz w:val="20"/>
          <w:szCs w:val="20"/>
        </w:rPr>
        <w:t>25].</w:t>
      </w:r>
    </w:p>
    <w:p w:rsidR="00FA4220" w:rsidRDefault="00FA4220" w:rsidP="00FA42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atLeast"/>
        <w:ind w:firstLine="284"/>
        <w:jc w:val="both"/>
        <w:rPr>
          <w:sz w:val="20"/>
          <w:szCs w:val="20"/>
        </w:rPr>
      </w:pPr>
      <w:r>
        <w:rPr>
          <w:sz w:val="20"/>
          <w:szCs w:val="20"/>
          <w:lang w:val="uk-UA"/>
        </w:rPr>
        <w:t xml:space="preserve">Із визначень, запропонованих американськими дослідниками, </w:t>
      </w:r>
      <w:r>
        <w:rPr>
          <w:b/>
          <w:sz w:val="20"/>
          <w:szCs w:val="20"/>
          <w:lang w:val="uk-UA"/>
        </w:rPr>
        <w:t xml:space="preserve">знаходимо підтвердження того, </w:t>
      </w:r>
      <w:r>
        <w:rPr>
          <w:sz w:val="20"/>
          <w:szCs w:val="20"/>
          <w:lang w:val="uk-UA"/>
        </w:rPr>
        <w:t xml:space="preserve">що </w:t>
      </w:r>
      <w:r>
        <w:rPr>
          <w:b/>
          <w:i/>
          <w:sz w:val="20"/>
          <w:szCs w:val="20"/>
          <w:lang w:val="uk-UA"/>
        </w:rPr>
        <w:t xml:space="preserve">політичний </w:t>
      </w:r>
      <w:r>
        <w:rPr>
          <w:b/>
          <w:i/>
          <w:sz w:val="20"/>
          <w:szCs w:val="20"/>
        </w:rPr>
        <w:t>консалтинг –</w:t>
      </w:r>
      <w:r>
        <w:rPr>
          <w:b/>
          <w:i/>
          <w:sz w:val="20"/>
          <w:szCs w:val="20"/>
          <w:lang w:val="uk-UA"/>
        </w:rPr>
        <w:t xml:space="preserve"> це професійна діяльність, пов’язана з проведенням політичної і насамперед виборчої кампанії. Політичний консультант, своєю чергою, має володіти певними особистісними якостями та здібностями, що визначають його компетентність у сфері політичного консалтингу.</w:t>
      </w:r>
    </w:p>
    <w:p w:rsidR="00FA4220" w:rsidRDefault="00FA4220" w:rsidP="00FA42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atLeast"/>
        <w:ind w:firstLine="284"/>
        <w:jc w:val="both"/>
        <w:rPr>
          <w:sz w:val="20"/>
          <w:szCs w:val="20"/>
        </w:rPr>
      </w:pPr>
      <w:r>
        <w:rPr>
          <w:sz w:val="20"/>
          <w:szCs w:val="20"/>
          <w:lang w:val="uk-UA"/>
        </w:rPr>
        <w:t xml:space="preserve">Розвиток політичного </w:t>
      </w:r>
      <w:r>
        <w:rPr>
          <w:sz w:val="20"/>
          <w:szCs w:val="20"/>
        </w:rPr>
        <w:t>консалтингу</w:t>
      </w:r>
      <w:r>
        <w:rPr>
          <w:sz w:val="20"/>
          <w:szCs w:val="20"/>
          <w:lang w:val="uk-UA"/>
        </w:rPr>
        <w:t xml:space="preserve"> в країнах Центрально-Східної Європи розпочався дещо пізніше і відбувається повільніше порівняно із західним досвідом і припадає на 90-ті роки ХХ ст.</w:t>
      </w:r>
    </w:p>
    <w:p w:rsidR="00FA4220" w:rsidRDefault="00FA4220" w:rsidP="00FA42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atLeast"/>
        <w:ind w:firstLine="284"/>
        <w:jc w:val="both"/>
        <w:rPr>
          <w:sz w:val="20"/>
          <w:szCs w:val="20"/>
        </w:rPr>
      </w:pPr>
      <w:r>
        <w:rPr>
          <w:sz w:val="20"/>
          <w:szCs w:val="20"/>
          <w:lang w:val="uk-UA"/>
        </w:rPr>
        <w:t xml:space="preserve">Тому ми згрупували трактування політичного консультування, запропоновані вітчизняними дослідниками, виділивши такі </w:t>
      </w:r>
      <w:r>
        <w:rPr>
          <w:b/>
          <w:i/>
          <w:sz w:val="20"/>
          <w:szCs w:val="20"/>
          <w:lang w:val="uk-UA"/>
        </w:rPr>
        <w:t>підходи</w:t>
      </w:r>
      <w:r>
        <w:rPr>
          <w:sz w:val="20"/>
          <w:szCs w:val="20"/>
          <w:lang w:val="uk-UA"/>
        </w:rPr>
        <w:t xml:space="preserve"> до визначення цього поняття:</w:t>
      </w:r>
    </w:p>
    <w:p w:rsidR="00FA4220" w:rsidRDefault="00FA4220" w:rsidP="00FA42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atLeast"/>
        <w:ind w:firstLine="284"/>
        <w:jc w:val="both"/>
        <w:rPr>
          <w:sz w:val="20"/>
          <w:szCs w:val="20"/>
        </w:rPr>
      </w:pPr>
      <w:r>
        <w:rPr>
          <w:b/>
          <w:i/>
          <w:sz w:val="20"/>
          <w:szCs w:val="20"/>
        </w:rPr>
        <w:t>1.</w:t>
      </w:r>
      <w:r>
        <w:rPr>
          <w:b/>
          <w:i/>
          <w:sz w:val="20"/>
          <w:szCs w:val="20"/>
          <w:lang w:val="uk-UA"/>
        </w:rPr>
        <w:t xml:space="preserve"> Політичний </w:t>
      </w:r>
      <w:r>
        <w:rPr>
          <w:b/>
          <w:i/>
          <w:sz w:val="20"/>
          <w:szCs w:val="20"/>
        </w:rPr>
        <w:t>консалтинг</w:t>
      </w:r>
      <w:r>
        <w:rPr>
          <w:b/>
          <w:i/>
          <w:sz w:val="20"/>
          <w:szCs w:val="20"/>
          <w:lang w:val="uk-UA"/>
        </w:rPr>
        <w:t xml:space="preserve"> як мистецтво.</w:t>
      </w:r>
      <w:r>
        <w:rPr>
          <w:sz w:val="20"/>
          <w:szCs w:val="20"/>
          <w:lang w:val="uk-UA"/>
        </w:rPr>
        <w:t xml:space="preserve"> Такої точки зору дотримується </w:t>
      </w:r>
      <w:r>
        <w:rPr>
          <w:b/>
          <w:sz w:val="20"/>
          <w:szCs w:val="20"/>
          <w:lang w:val="uk-UA"/>
        </w:rPr>
        <w:t xml:space="preserve">О. А. </w:t>
      </w:r>
      <w:proofErr w:type="spellStart"/>
      <w:r>
        <w:rPr>
          <w:b/>
          <w:sz w:val="20"/>
          <w:szCs w:val="20"/>
          <w:lang w:val="uk-UA"/>
        </w:rPr>
        <w:t>Матвєйчев</w:t>
      </w:r>
      <w:proofErr w:type="spellEnd"/>
      <w:r>
        <w:rPr>
          <w:b/>
          <w:sz w:val="20"/>
          <w:szCs w:val="20"/>
          <w:lang w:val="uk-UA"/>
        </w:rPr>
        <w:t>,</w:t>
      </w:r>
      <w:r>
        <w:rPr>
          <w:sz w:val="20"/>
          <w:szCs w:val="20"/>
          <w:lang w:val="uk-UA"/>
        </w:rPr>
        <w:t xml:space="preserve"> який дає деяку опоетизовану характеристику фахівців у галузі політичного </w:t>
      </w:r>
      <w:r>
        <w:rPr>
          <w:sz w:val="20"/>
          <w:szCs w:val="20"/>
        </w:rPr>
        <w:t>консалтингу.</w:t>
      </w:r>
      <w:r>
        <w:rPr>
          <w:sz w:val="20"/>
          <w:szCs w:val="20"/>
          <w:lang w:val="uk-UA"/>
        </w:rPr>
        <w:t xml:space="preserve"> На його думку, </w:t>
      </w:r>
      <w:r>
        <w:rPr>
          <w:b/>
          <w:i/>
          <w:sz w:val="20"/>
          <w:szCs w:val="20"/>
          <w:lang w:val="uk-UA"/>
        </w:rPr>
        <w:t xml:space="preserve">політичний консультант </w:t>
      </w:r>
      <w:r>
        <w:rPr>
          <w:b/>
          <w:i/>
          <w:sz w:val="20"/>
          <w:szCs w:val="20"/>
        </w:rPr>
        <w:t>–</w:t>
      </w:r>
      <w:r>
        <w:rPr>
          <w:b/>
          <w:i/>
          <w:sz w:val="20"/>
          <w:szCs w:val="20"/>
          <w:lang w:val="uk-UA"/>
        </w:rPr>
        <w:t xml:space="preserve"> це митець-технолог, який виконує функцію посередництва між народом і політиком</w:t>
      </w:r>
      <w:r>
        <w:rPr>
          <w:sz w:val="20"/>
          <w:szCs w:val="20"/>
          <w:lang w:val="uk-UA"/>
        </w:rPr>
        <w:t xml:space="preserve"> </w:t>
      </w:r>
      <w:r>
        <w:rPr>
          <w:sz w:val="20"/>
          <w:szCs w:val="20"/>
        </w:rPr>
        <w:t>[6,</w:t>
      </w:r>
      <w:r>
        <w:rPr>
          <w:sz w:val="20"/>
          <w:szCs w:val="20"/>
          <w:lang w:val="uk-UA"/>
        </w:rPr>
        <w:t xml:space="preserve"> с. </w:t>
      </w:r>
      <w:proofErr w:type="gramStart"/>
      <w:r>
        <w:rPr>
          <w:sz w:val="20"/>
          <w:szCs w:val="20"/>
        </w:rPr>
        <w:t>7].</w:t>
      </w:r>
      <w:proofErr w:type="gramEnd"/>
      <w:r>
        <w:rPr>
          <w:sz w:val="20"/>
          <w:szCs w:val="20"/>
          <w:lang w:val="uk-UA"/>
        </w:rPr>
        <w:t xml:space="preserve"> Тому фахівці у сфері політичного консультування мають володіти певними особистісними якостями та креативними методиками, які свідчать про їхню компетентність та постійне прагнення до вдосконалення своєї діяльності.</w:t>
      </w:r>
    </w:p>
    <w:p w:rsidR="00FA4220" w:rsidRDefault="00FA4220" w:rsidP="00FA42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atLeast"/>
        <w:ind w:firstLine="284"/>
        <w:jc w:val="both"/>
        <w:rPr>
          <w:sz w:val="20"/>
          <w:szCs w:val="20"/>
          <w:lang w:val="uk-UA"/>
        </w:rPr>
      </w:pPr>
      <w:r>
        <w:rPr>
          <w:b/>
          <w:i/>
          <w:sz w:val="20"/>
          <w:szCs w:val="20"/>
        </w:rPr>
        <w:t>2.</w:t>
      </w:r>
      <w:r>
        <w:rPr>
          <w:b/>
          <w:i/>
          <w:sz w:val="20"/>
          <w:szCs w:val="20"/>
          <w:lang w:val="uk-UA"/>
        </w:rPr>
        <w:t xml:space="preserve"> Політичний </w:t>
      </w:r>
      <w:r>
        <w:rPr>
          <w:b/>
          <w:i/>
          <w:sz w:val="20"/>
          <w:szCs w:val="20"/>
        </w:rPr>
        <w:t>консалтинг</w:t>
      </w:r>
      <w:r>
        <w:rPr>
          <w:b/>
          <w:i/>
          <w:sz w:val="20"/>
          <w:szCs w:val="20"/>
          <w:lang w:val="uk-UA"/>
        </w:rPr>
        <w:t xml:space="preserve"> як професійна діяльність у політичних кампаніях. </w:t>
      </w:r>
      <w:r>
        <w:rPr>
          <w:sz w:val="20"/>
          <w:szCs w:val="20"/>
          <w:lang w:val="uk-UA"/>
        </w:rPr>
        <w:t xml:space="preserve">Ключовим аспектом цього підходу є участь фахівців у виборчій кампанії. </w:t>
      </w:r>
      <w:r>
        <w:rPr>
          <w:b/>
          <w:sz w:val="20"/>
          <w:szCs w:val="20"/>
          <w:lang w:val="uk-UA"/>
        </w:rPr>
        <w:t>О.Г. Морозова</w:t>
      </w:r>
      <w:r>
        <w:rPr>
          <w:sz w:val="20"/>
          <w:szCs w:val="20"/>
          <w:lang w:val="uk-UA"/>
        </w:rPr>
        <w:t xml:space="preserve"> характеризує політичне консультування як </w:t>
      </w:r>
      <w:r>
        <w:rPr>
          <w:b/>
          <w:i/>
          <w:sz w:val="20"/>
          <w:szCs w:val="20"/>
          <w:lang w:val="uk-UA"/>
        </w:rPr>
        <w:t>«професійну діяльність з приводу інтелектуального та організаційного забезпечення політичних кампаній за допомогою створення і реалізації високоефективних технологій, здатних компенсувати слабкість традиційних партійно-політичних методів реалізації лідерства, мобілізації підтримки, здійснення інформаційно-пропагандистської, доктринальної, символічної функції кампаній»</w:t>
      </w:r>
      <w:r>
        <w:rPr>
          <w:sz w:val="20"/>
          <w:szCs w:val="20"/>
          <w:lang w:val="uk-UA"/>
        </w:rPr>
        <w:t xml:space="preserve"> [8]. </w:t>
      </w:r>
      <w:r>
        <w:rPr>
          <w:b/>
          <w:sz w:val="20"/>
          <w:szCs w:val="20"/>
          <w:lang w:val="uk-UA"/>
        </w:rPr>
        <w:t xml:space="preserve">На думку М.С. </w:t>
      </w:r>
      <w:proofErr w:type="spellStart"/>
      <w:r>
        <w:rPr>
          <w:b/>
          <w:sz w:val="20"/>
          <w:szCs w:val="20"/>
          <w:lang w:val="uk-UA"/>
        </w:rPr>
        <w:t>Юханова</w:t>
      </w:r>
      <w:proofErr w:type="spellEnd"/>
      <w:r>
        <w:rPr>
          <w:b/>
          <w:sz w:val="20"/>
          <w:szCs w:val="20"/>
          <w:lang w:val="uk-UA"/>
        </w:rPr>
        <w:t>:</w:t>
      </w:r>
      <w:r>
        <w:rPr>
          <w:sz w:val="20"/>
          <w:szCs w:val="20"/>
          <w:lang w:val="uk-UA"/>
        </w:rPr>
        <w:t xml:space="preserve"> </w:t>
      </w:r>
      <w:r>
        <w:rPr>
          <w:b/>
          <w:i/>
          <w:sz w:val="20"/>
          <w:szCs w:val="20"/>
          <w:lang w:val="uk-UA"/>
        </w:rPr>
        <w:t xml:space="preserve">«... політичне консультування передбачає інтелектуальний супровід політичних кампаній, які являють собою </w:t>
      </w:r>
      <w:r>
        <w:rPr>
          <w:b/>
          <w:i/>
          <w:sz w:val="20"/>
          <w:szCs w:val="20"/>
          <w:lang w:val="uk-UA"/>
        </w:rPr>
        <w:lastRenderedPageBreak/>
        <w:t xml:space="preserve">реалізовану на визначеному відрізку часу сплановану публічну подію щодо легітимізації або делегітимізації влади політичного актора за допомогою застосування комунікативних технологій» </w:t>
      </w:r>
      <w:r>
        <w:rPr>
          <w:sz w:val="20"/>
          <w:szCs w:val="20"/>
          <w:lang w:val="uk-UA"/>
        </w:rPr>
        <w:t xml:space="preserve">[19]. Інтегруючи зазначені вище підходи, </w:t>
      </w:r>
      <w:r>
        <w:rPr>
          <w:b/>
          <w:i/>
          <w:sz w:val="20"/>
          <w:szCs w:val="20"/>
          <w:lang w:val="uk-UA"/>
        </w:rPr>
        <w:t xml:space="preserve">Р.Ф. </w:t>
      </w:r>
      <w:proofErr w:type="spellStart"/>
      <w:r>
        <w:rPr>
          <w:b/>
          <w:i/>
          <w:sz w:val="20"/>
          <w:szCs w:val="20"/>
          <w:lang w:val="uk-UA"/>
        </w:rPr>
        <w:t>Латипов</w:t>
      </w:r>
      <w:proofErr w:type="spellEnd"/>
      <w:r>
        <w:rPr>
          <w:b/>
          <w:i/>
          <w:sz w:val="20"/>
          <w:szCs w:val="20"/>
          <w:lang w:val="uk-UA"/>
        </w:rPr>
        <w:t xml:space="preserve"> і В.Ю. Романов</w:t>
      </w:r>
      <w:r>
        <w:rPr>
          <w:sz w:val="20"/>
          <w:szCs w:val="20"/>
          <w:lang w:val="uk-UA"/>
        </w:rPr>
        <w:t xml:space="preserve"> визначають політичний консалтинг </w:t>
      </w:r>
      <w:r>
        <w:rPr>
          <w:b/>
          <w:i/>
          <w:sz w:val="20"/>
          <w:szCs w:val="20"/>
          <w:lang w:val="uk-UA"/>
        </w:rPr>
        <w:t>«...як сферу професійної діяльності з інтелектуального забезпечення політологічного, інформаційного, соціологічного, психологічного, іміджевого, юридичного, організаційного і фінансового аспекту підготовки і проведення виборчої кампанії</w:t>
      </w:r>
      <w:r>
        <w:rPr>
          <w:sz w:val="20"/>
          <w:szCs w:val="20"/>
          <w:lang w:val="uk-UA"/>
        </w:rPr>
        <w:t>» [5].</w:t>
      </w:r>
    </w:p>
    <w:p w:rsidR="00FA4220" w:rsidRDefault="00FA4220" w:rsidP="00FA42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atLeast"/>
        <w:ind w:firstLine="284"/>
        <w:jc w:val="both"/>
        <w:rPr>
          <w:sz w:val="20"/>
          <w:szCs w:val="20"/>
          <w:lang w:val="uk-UA"/>
        </w:rPr>
      </w:pPr>
      <w:r>
        <w:rPr>
          <w:b/>
          <w:i/>
          <w:sz w:val="20"/>
          <w:szCs w:val="20"/>
          <w:lang w:val="uk-UA"/>
        </w:rPr>
        <w:t>3. Політичне консультування як процес надання професійної допомоги суб’єктам політики у досягненні поставлених цілей та завдань.</w:t>
      </w:r>
      <w:r>
        <w:rPr>
          <w:sz w:val="20"/>
          <w:szCs w:val="20"/>
          <w:lang w:val="uk-UA"/>
        </w:rPr>
        <w:t xml:space="preserve"> Дослідниця </w:t>
      </w:r>
      <w:r>
        <w:rPr>
          <w:b/>
          <w:sz w:val="20"/>
          <w:szCs w:val="20"/>
          <w:lang w:val="uk-UA"/>
        </w:rPr>
        <w:t>К.В. Єгорова-</w:t>
      </w:r>
      <w:proofErr w:type="spellStart"/>
      <w:r>
        <w:rPr>
          <w:b/>
          <w:sz w:val="20"/>
          <w:szCs w:val="20"/>
          <w:lang w:val="uk-UA"/>
        </w:rPr>
        <w:t>Гантман</w:t>
      </w:r>
      <w:proofErr w:type="spellEnd"/>
      <w:r>
        <w:rPr>
          <w:sz w:val="20"/>
          <w:szCs w:val="20"/>
          <w:lang w:val="uk-UA"/>
        </w:rPr>
        <w:t xml:space="preserve"> розглядає політичний консалтинг </w:t>
      </w:r>
      <w:r>
        <w:rPr>
          <w:b/>
          <w:i/>
          <w:sz w:val="20"/>
          <w:szCs w:val="20"/>
          <w:lang w:val="uk-UA"/>
        </w:rPr>
        <w:t>«як процес, за якого професіонали допомагають політикові чи політичній партії знайти найефективніший маневр чи виробити стратегію поведінки, яка приводить до успіху у політичній чи суспільній діяльності»</w:t>
      </w:r>
      <w:r>
        <w:rPr>
          <w:sz w:val="20"/>
          <w:szCs w:val="20"/>
          <w:lang w:val="uk-UA"/>
        </w:rPr>
        <w:t xml:space="preserve"> [3]. </w:t>
      </w:r>
      <w:r>
        <w:rPr>
          <w:b/>
          <w:sz w:val="20"/>
          <w:szCs w:val="20"/>
          <w:lang w:val="uk-UA"/>
        </w:rPr>
        <w:t xml:space="preserve">Г.В. </w:t>
      </w:r>
      <w:proofErr w:type="spellStart"/>
      <w:r>
        <w:rPr>
          <w:b/>
          <w:sz w:val="20"/>
          <w:szCs w:val="20"/>
          <w:lang w:val="uk-UA"/>
        </w:rPr>
        <w:t>Пушкарьова</w:t>
      </w:r>
      <w:proofErr w:type="spellEnd"/>
      <w:r>
        <w:rPr>
          <w:sz w:val="20"/>
          <w:szCs w:val="20"/>
          <w:lang w:val="uk-UA"/>
        </w:rPr>
        <w:t xml:space="preserve"> під політичним консультуванням розуміє </w:t>
      </w:r>
      <w:r>
        <w:rPr>
          <w:b/>
          <w:i/>
          <w:sz w:val="20"/>
          <w:szCs w:val="20"/>
          <w:lang w:val="uk-UA"/>
        </w:rPr>
        <w:t>«процес надання професійної допомоги політикам-практикам у виконанні ними наперед визначених політичних завдань».</w:t>
      </w:r>
      <w:r>
        <w:rPr>
          <w:sz w:val="20"/>
          <w:szCs w:val="20"/>
          <w:lang w:val="uk-UA"/>
        </w:rPr>
        <w:t xml:space="preserve"> Подібної думки дотримується </w:t>
      </w:r>
      <w:r>
        <w:rPr>
          <w:b/>
          <w:sz w:val="20"/>
          <w:szCs w:val="20"/>
          <w:lang w:val="uk-UA"/>
        </w:rPr>
        <w:t>А. І. Соловйов,</w:t>
      </w:r>
      <w:r>
        <w:rPr>
          <w:sz w:val="20"/>
          <w:szCs w:val="20"/>
          <w:lang w:val="uk-UA"/>
        </w:rPr>
        <w:t xml:space="preserve"> який вважає, що сучасне політичне консультування – це «різновид професійної допомоги керівникам і персоналу політичних організацій (клієнту) у виконанні </w:t>
      </w:r>
      <w:proofErr w:type="spellStart"/>
      <w:r>
        <w:rPr>
          <w:sz w:val="20"/>
          <w:szCs w:val="20"/>
          <w:lang w:val="uk-UA"/>
        </w:rPr>
        <w:t>іх</w:t>
      </w:r>
      <w:proofErr w:type="spellEnd"/>
      <w:r>
        <w:rPr>
          <w:sz w:val="20"/>
          <w:szCs w:val="20"/>
          <w:lang w:val="uk-UA"/>
        </w:rPr>
        <w:t xml:space="preserve"> спеціалізованих завдань на основі зменшення ризиків їх ділової діяльності» [13, с. 2]. </w:t>
      </w:r>
      <w:r>
        <w:rPr>
          <w:b/>
          <w:sz w:val="20"/>
          <w:szCs w:val="20"/>
          <w:lang w:val="uk-UA"/>
        </w:rPr>
        <w:t xml:space="preserve">Ф.І. </w:t>
      </w:r>
      <w:proofErr w:type="spellStart"/>
      <w:r>
        <w:rPr>
          <w:b/>
          <w:sz w:val="20"/>
          <w:szCs w:val="20"/>
          <w:lang w:val="uk-UA"/>
        </w:rPr>
        <w:t>Шарков</w:t>
      </w:r>
      <w:proofErr w:type="spellEnd"/>
      <w:r>
        <w:rPr>
          <w:sz w:val="20"/>
          <w:szCs w:val="20"/>
          <w:lang w:val="uk-UA"/>
        </w:rPr>
        <w:t xml:space="preserve"> окреслює політичний консалтинг як </w:t>
      </w:r>
      <w:r>
        <w:rPr>
          <w:b/>
          <w:i/>
          <w:sz w:val="20"/>
          <w:szCs w:val="20"/>
          <w:lang w:val="uk-UA"/>
        </w:rPr>
        <w:t xml:space="preserve">професійну діяльність спеціалістів, які забезпечують індивідів і групи людей інтелектуальною підтримкою в досягненні поставлених ними політичних цілей </w:t>
      </w:r>
      <w:r>
        <w:rPr>
          <w:sz w:val="20"/>
          <w:szCs w:val="20"/>
          <w:lang w:val="uk-UA"/>
        </w:rPr>
        <w:t xml:space="preserve">[17]. Українські науковці </w:t>
      </w:r>
      <w:r>
        <w:rPr>
          <w:b/>
          <w:sz w:val="20"/>
          <w:szCs w:val="20"/>
          <w:lang w:val="uk-UA"/>
        </w:rPr>
        <w:t xml:space="preserve">С. </w:t>
      </w:r>
      <w:proofErr w:type="spellStart"/>
      <w:r>
        <w:rPr>
          <w:b/>
          <w:sz w:val="20"/>
          <w:szCs w:val="20"/>
          <w:lang w:val="uk-UA"/>
        </w:rPr>
        <w:t>Телешун</w:t>
      </w:r>
      <w:proofErr w:type="spellEnd"/>
      <w:r>
        <w:rPr>
          <w:b/>
          <w:sz w:val="20"/>
          <w:szCs w:val="20"/>
          <w:lang w:val="uk-UA"/>
        </w:rPr>
        <w:t xml:space="preserve"> і А. </w:t>
      </w:r>
      <w:proofErr w:type="spellStart"/>
      <w:r>
        <w:rPr>
          <w:b/>
          <w:sz w:val="20"/>
          <w:szCs w:val="20"/>
          <w:lang w:val="uk-UA"/>
        </w:rPr>
        <w:t>Баронін</w:t>
      </w:r>
      <w:proofErr w:type="spellEnd"/>
      <w:r>
        <w:rPr>
          <w:sz w:val="20"/>
          <w:szCs w:val="20"/>
          <w:lang w:val="uk-UA"/>
        </w:rPr>
        <w:t xml:space="preserve"> характеризують політичне консультування </w:t>
      </w:r>
      <w:r>
        <w:rPr>
          <w:b/>
          <w:sz w:val="20"/>
          <w:szCs w:val="20"/>
          <w:lang w:val="uk-UA"/>
        </w:rPr>
        <w:t>«як процес надання спеціалістом або групою спеціалістів у галузі політики порад суб’єкту, що приймає політичні рішення з питань його професійної діяльності»</w:t>
      </w:r>
      <w:r>
        <w:rPr>
          <w:sz w:val="20"/>
          <w:szCs w:val="20"/>
          <w:lang w:val="uk-UA"/>
        </w:rPr>
        <w:t xml:space="preserve"> [15].</w:t>
      </w:r>
    </w:p>
    <w:p w:rsidR="00FA4220" w:rsidRDefault="00FA4220" w:rsidP="00FA42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atLeast"/>
        <w:ind w:firstLine="284"/>
        <w:jc w:val="both"/>
        <w:rPr>
          <w:sz w:val="20"/>
          <w:szCs w:val="20"/>
        </w:rPr>
      </w:pPr>
      <w:r>
        <w:rPr>
          <w:b/>
          <w:i/>
          <w:sz w:val="20"/>
          <w:szCs w:val="20"/>
        </w:rPr>
        <w:t>4.</w:t>
      </w:r>
      <w:r>
        <w:rPr>
          <w:b/>
          <w:i/>
          <w:sz w:val="20"/>
          <w:szCs w:val="20"/>
          <w:lang w:val="uk-UA"/>
        </w:rPr>
        <w:t xml:space="preserve"> Політичний </w:t>
      </w:r>
      <w:r>
        <w:rPr>
          <w:b/>
          <w:i/>
          <w:sz w:val="20"/>
          <w:szCs w:val="20"/>
        </w:rPr>
        <w:t>консалтинг</w:t>
      </w:r>
      <w:r>
        <w:rPr>
          <w:b/>
          <w:i/>
          <w:sz w:val="20"/>
          <w:szCs w:val="20"/>
          <w:lang w:val="uk-UA"/>
        </w:rPr>
        <w:t xml:space="preserve"> як консультування професійних клієнтів з широкого кола питань соціально-політичного характеру. </w:t>
      </w:r>
      <w:r>
        <w:rPr>
          <w:sz w:val="20"/>
          <w:szCs w:val="20"/>
          <w:lang w:val="uk-UA"/>
        </w:rPr>
        <w:t xml:space="preserve">Приклад широкого визначення політичного консалтингу наводить </w:t>
      </w:r>
      <w:r>
        <w:rPr>
          <w:b/>
          <w:sz w:val="20"/>
          <w:szCs w:val="20"/>
          <w:lang w:val="uk-UA"/>
        </w:rPr>
        <w:t>А. М. Пронін.</w:t>
      </w:r>
      <w:r>
        <w:rPr>
          <w:sz w:val="20"/>
          <w:szCs w:val="20"/>
          <w:lang w:val="uk-UA"/>
        </w:rPr>
        <w:t xml:space="preserve"> На його думку, політичний консалтинг – це </w:t>
      </w:r>
      <w:r>
        <w:rPr>
          <w:b/>
          <w:i/>
          <w:sz w:val="20"/>
          <w:szCs w:val="20"/>
          <w:lang w:val="uk-UA"/>
        </w:rPr>
        <w:t xml:space="preserve">професійне консультування з питань політики і влади, економіки, права, ЗМІ, </w:t>
      </w:r>
      <w:proofErr w:type="spellStart"/>
      <w:r>
        <w:rPr>
          <w:b/>
          <w:i/>
          <w:sz w:val="20"/>
          <w:szCs w:val="20"/>
          <w:lang w:val="uk-UA"/>
        </w:rPr>
        <w:t>етноконфесійних</w:t>
      </w:r>
      <w:proofErr w:type="spellEnd"/>
      <w:r>
        <w:rPr>
          <w:b/>
          <w:i/>
          <w:sz w:val="20"/>
          <w:szCs w:val="20"/>
          <w:lang w:val="uk-UA"/>
        </w:rPr>
        <w:t xml:space="preserve"> проблем</w:t>
      </w:r>
      <w:r>
        <w:rPr>
          <w:sz w:val="20"/>
          <w:szCs w:val="20"/>
          <w:lang w:val="uk-UA"/>
        </w:rPr>
        <w:t xml:space="preserve"> </w:t>
      </w:r>
      <w:r>
        <w:rPr>
          <w:sz w:val="20"/>
          <w:szCs w:val="20"/>
        </w:rPr>
        <w:t>[13].</w:t>
      </w:r>
    </w:p>
    <w:p w:rsidR="00FA4220" w:rsidRDefault="00FA4220" w:rsidP="00FA42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atLeast"/>
        <w:ind w:firstLine="284"/>
        <w:jc w:val="both"/>
        <w:rPr>
          <w:sz w:val="20"/>
          <w:szCs w:val="20"/>
        </w:rPr>
      </w:pPr>
      <w:r>
        <w:rPr>
          <w:b/>
          <w:i/>
          <w:sz w:val="20"/>
          <w:szCs w:val="20"/>
        </w:rPr>
        <w:t>5.</w:t>
      </w:r>
      <w:r>
        <w:rPr>
          <w:b/>
          <w:i/>
          <w:sz w:val="20"/>
          <w:szCs w:val="20"/>
          <w:lang w:val="uk-UA"/>
        </w:rPr>
        <w:t xml:space="preserve"> Політичний </w:t>
      </w:r>
      <w:r>
        <w:rPr>
          <w:b/>
          <w:i/>
          <w:sz w:val="20"/>
          <w:szCs w:val="20"/>
        </w:rPr>
        <w:t>консалтинг</w:t>
      </w:r>
      <w:r>
        <w:rPr>
          <w:b/>
          <w:i/>
          <w:sz w:val="20"/>
          <w:szCs w:val="20"/>
          <w:lang w:val="uk-UA"/>
        </w:rPr>
        <w:t xml:space="preserve"> як сфера оплачуваних послуг.</w:t>
      </w:r>
      <w:r>
        <w:rPr>
          <w:sz w:val="20"/>
          <w:szCs w:val="20"/>
          <w:lang w:val="uk-UA"/>
        </w:rPr>
        <w:t xml:space="preserve"> Тенденція до такого означення характерна для США, де політичний консалтинг є специфічним різновидом бізнесу, ринок якого на початку </w:t>
      </w:r>
      <w:r>
        <w:rPr>
          <w:sz w:val="20"/>
          <w:szCs w:val="20"/>
          <w:lang w:val="uk-UA"/>
        </w:rPr>
        <w:lastRenderedPageBreak/>
        <w:t xml:space="preserve">ХХІ ст. оцінювався у </w:t>
      </w:r>
      <w:r>
        <w:rPr>
          <w:sz w:val="20"/>
          <w:szCs w:val="20"/>
        </w:rPr>
        <w:t>6 млрд.</w:t>
      </w:r>
      <w:r>
        <w:rPr>
          <w:sz w:val="20"/>
          <w:szCs w:val="20"/>
          <w:lang w:val="uk-UA"/>
        </w:rPr>
        <w:t xml:space="preserve"> доларів. З цього приводу </w:t>
      </w:r>
      <w:r>
        <w:rPr>
          <w:b/>
          <w:sz w:val="20"/>
          <w:szCs w:val="20"/>
          <w:lang w:val="uk-UA"/>
        </w:rPr>
        <w:t>В.Е. Гончаров</w:t>
      </w:r>
      <w:r>
        <w:rPr>
          <w:sz w:val="20"/>
          <w:szCs w:val="20"/>
          <w:lang w:val="uk-UA"/>
        </w:rPr>
        <w:t xml:space="preserve"> розглядає політичний консалтинг як </w:t>
      </w:r>
      <w:r>
        <w:rPr>
          <w:b/>
          <w:i/>
          <w:sz w:val="20"/>
          <w:szCs w:val="20"/>
          <w:lang w:val="uk-UA"/>
        </w:rPr>
        <w:t>сферу оплачуваних послуг спеціалістів у галузі конкурентної політики, зокрема виборчих кампаній</w:t>
      </w:r>
      <w:r>
        <w:rPr>
          <w:sz w:val="20"/>
          <w:szCs w:val="20"/>
          <w:lang w:val="uk-UA"/>
        </w:rPr>
        <w:t xml:space="preserve"> [2, с. 7] </w:t>
      </w:r>
      <w:r>
        <w:rPr>
          <w:b/>
          <w:sz w:val="20"/>
          <w:szCs w:val="20"/>
          <w:lang w:val="uk-UA"/>
        </w:rPr>
        <w:t xml:space="preserve">О.П. </w:t>
      </w:r>
      <w:proofErr w:type="spellStart"/>
      <w:r>
        <w:rPr>
          <w:b/>
          <w:sz w:val="20"/>
          <w:szCs w:val="20"/>
          <w:lang w:val="uk-UA"/>
        </w:rPr>
        <w:t>Берьозкіна</w:t>
      </w:r>
      <w:proofErr w:type="spellEnd"/>
      <w:r>
        <w:rPr>
          <w:b/>
          <w:sz w:val="20"/>
          <w:szCs w:val="20"/>
          <w:lang w:val="uk-UA"/>
        </w:rPr>
        <w:t xml:space="preserve"> </w:t>
      </w:r>
      <w:r>
        <w:rPr>
          <w:sz w:val="20"/>
          <w:szCs w:val="20"/>
          <w:lang w:val="uk-UA"/>
        </w:rPr>
        <w:t xml:space="preserve">зазначає, що політичний консультант – це </w:t>
      </w:r>
      <w:r>
        <w:rPr>
          <w:b/>
          <w:i/>
          <w:sz w:val="20"/>
          <w:szCs w:val="20"/>
          <w:lang w:val="uk-UA"/>
        </w:rPr>
        <w:t>радник у статусі рівноправного партнера політика на усіх етапах проведення передвиборчої кампанії</w:t>
      </w:r>
      <w:r>
        <w:rPr>
          <w:sz w:val="20"/>
          <w:szCs w:val="20"/>
          <w:lang w:val="uk-UA"/>
        </w:rPr>
        <w:t xml:space="preserve"> [3, с. 3]. Партнерський статус політичного консультанта відображає його особисту зацікавленість у досягненні кінцевої цілі – перемоги на виборах.</w:t>
      </w:r>
    </w:p>
    <w:p w:rsidR="00FA4220" w:rsidRDefault="00FA4220" w:rsidP="00FA42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atLeast"/>
        <w:ind w:firstLine="284"/>
        <w:jc w:val="both"/>
        <w:rPr>
          <w:sz w:val="20"/>
          <w:szCs w:val="20"/>
          <w:lang w:val="uk-UA"/>
        </w:rPr>
      </w:pPr>
      <w:r>
        <w:rPr>
          <w:sz w:val="20"/>
          <w:szCs w:val="20"/>
        </w:rPr>
        <w:t>6.</w:t>
      </w:r>
      <w:r>
        <w:rPr>
          <w:sz w:val="20"/>
          <w:szCs w:val="20"/>
          <w:lang w:val="uk-UA"/>
        </w:rPr>
        <w:t xml:space="preserve"> </w:t>
      </w:r>
      <w:r>
        <w:rPr>
          <w:b/>
          <w:i/>
          <w:sz w:val="20"/>
          <w:szCs w:val="20"/>
          <w:lang w:val="uk-UA"/>
        </w:rPr>
        <w:t xml:space="preserve">Політичний </w:t>
      </w:r>
      <w:r>
        <w:rPr>
          <w:b/>
          <w:i/>
          <w:sz w:val="20"/>
          <w:szCs w:val="20"/>
        </w:rPr>
        <w:t>консалтинг</w:t>
      </w:r>
      <w:r>
        <w:rPr>
          <w:b/>
          <w:i/>
          <w:sz w:val="20"/>
          <w:szCs w:val="20"/>
          <w:lang w:val="uk-UA"/>
        </w:rPr>
        <w:t xml:space="preserve"> як науковий напрям</w:t>
      </w:r>
      <w:r>
        <w:rPr>
          <w:sz w:val="20"/>
          <w:szCs w:val="20"/>
          <w:lang w:val="uk-UA"/>
        </w:rPr>
        <w:t xml:space="preserve"> у дослідженні професійної політичної діяльності. На думку </w:t>
      </w:r>
      <w:r>
        <w:rPr>
          <w:b/>
          <w:sz w:val="20"/>
          <w:szCs w:val="20"/>
          <w:lang w:val="uk-UA"/>
        </w:rPr>
        <w:t>С.А. Маркова,</w:t>
      </w:r>
      <w:r>
        <w:rPr>
          <w:sz w:val="20"/>
          <w:szCs w:val="20"/>
          <w:lang w:val="uk-UA"/>
        </w:rPr>
        <w:t xml:space="preserve"> політичний консалтинг з моменту своєї появи виділився в </w:t>
      </w:r>
      <w:r>
        <w:rPr>
          <w:b/>
          <w:i/>
          <w:sz w:val="20"/>
          <w:szCs w:val="20"/>
        </w:rPr>
        <w:t>о</w:t>
      </w:r>
      <w:proofErr w:type="spellStart"/>
      <w:r>
        <w:rPr>
          <w:b/>
          <w:i/>
          <w:sz w:val="20"/>
          <w:szCs w:val="20"/>
          <w:lang w:val="uk-UA"/>
        </w:rPr>
        <w:t>собливу</w:t>
      </w:r>
      <w:proofErr w:type="spellEnd"/>
      <w:r>
        <w:rPr>
          <w:b/>
          <w:i/>
          <w:sz w:val="20"/>
          <w:szCs w:val="20"/>
          <w:lang w:val="uk-UA"/>
        </w:rPr>
        <w:t xml:space="preserve"> сферу професійної діяльності</w:t>
      </w:r>
      <w:r>
        <w:rPr>
          <w:sz w:val="20"/>
          <w:szCs w:val="20"/>
          <w:lang w:val="uk-UA"/>
        </w:rPr>
        <w:t xml:space="preserve"> </w:t>
      </w:r>
      <w:r>
        <w:rPr>
          <w:sz w:val="20"/>
          <w:szCs w:val="20"/>
        </w:rPr>
        <w:t>[7].</w:t>
      </w:r>
      <w:r>
        <w:rPr>
          <w:sz w:val="20"/>
          <w:szCs w:val="20"/>
          <w:lang w:val="uk-UA"/>
        </w:rPr>
        <w:t xml:space="preserve"> З цього приводу дослідники </w:t>
      </w:r>
      <w:r>
        <w:rPr>
          <w:b/>
          <w:sz w:val="20"/>
          <w:szCs w:val="20"/>
          <w:lang w:val="uk-UA"/>
        </w:rPr>
        <w:t xml:space="preserve">О. </w:t>
      </w:r>
      <w:proofErr w:type="spellStart"/>
      <w:r>
        <w:rPr>
          <w:b/>
          <w:sz w:val="20"/>
          <w:szCs w:val="20"/>
          <w:lang w:val="uk-UA"/>
        </w:rPr>
        <w:t>Ситніков</w:t>
      </w:r>
      <w:proofErr w:type="spellEnd"/>
      <w:r>
        <w:rPr>
          <w:b/>
          <w:sz w:val="20"/>
          <w:szCs w:val="20"/>
          <w:lang w:val="uk-UA"/>
        </w:rPr>
        <w:t xml:space="preserve">, І. </w:t>
      </w:r>
      <w:proofErr w:type="spellStart"/>
      <w:r>
        <w:rPr>
          <w:b/>
          <w:sz w:val="20"/>
          <w:szCs w:val="20"/>
          <w:lang w:val="uk-UA"/>
        </w:rPr>
        <w:t>Огарь</w:t>
      </w:r>
      <w:proofErr w:type="spellEnd"/>
      <w:r>
        <w:rPr>
          <w:b/>
          <w:sz w:val="20"/>
          <w:szCs w:val="20"/>
          <w:lang w:val="uk-UA"/>
        </w:rPr>
        <w:t>, Н. Бахвалова</w:t>
      </w:r>
      <w:r>
        <w:rPr>
          <w:sz w:val="20"/>
          <w:szCs w:val="20"/>
          <w:lang w:val="uk-UA"/>
        </w:rPr>
        <w:t xml:space="preserve"> трактують політичне консультування «</w:t>
      </w:r>
      <w:r>
        <w:rPr>
          <w:b/>
          <w:i/>
          <w:sz w:val="20"/>
          <w:szCs w:val="20"/>
          <w:lang w:val="uk-UA"/>
        </w:rPr>
        <w:t xml:space="preserve">...як науковий напрям, що вивчає діяльність, забезпечує потреби суспільства, виділених груп й індивідуумів у досягненні цілей, спрямованих на зміну існуючої соціально-політичної ситуації» </w:t>
      </w:r>
      <w:r>
        <w:rPr>
          <w:sz w:val="20"/>
          <w:szCs w:val="20"/>
          <w:lang w:val="uk-UA"/>
        </w:rPr>
        <w:t>[12, с. 17-20].</w:t>
      </w:r>
    </w:p>
    <w:p w:rsidR="00FA4220" w:rsidRDefault="00FA4220" w:rsidP="00FA42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atLeast"/>
        <w:ind w:firstLine="284"/>
        <w:jc w:val="both"/>
        <w:rPr>
          <w:sz w:val="20"/>
          <w:szCs w:val="20"/>
        </w:rPr>
      </w:pPr>
      <w:r>
        <w:rPr>
          <w:sz w:val="20"/>
          <w:szCs w:val="20"/>
          <w:lang w:val="uk-UA"/>
        </w:rPr>
        <w:t>Одним із підходів до визначення сутності консалтингу є його розуміння як менеджменту, що означає передусім управління в сфері економіки та підприємництва. У понятті «менеджмент» об’єктом управління виступають ділові процеси, які водночас зумовлюють специфіку консультування.</w:t>
      </w:r>
    </w:p>
    <w:p w:rsidR="00FA4220" w:rsidRDefault="00FA4220" w:rsidP="00FA42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atLeast"/>
        <w:ind w:firstLine="284"/>
        <w:jc w:val="both"/>
        <w:rPr>
          <w:sz w:val="20"/>
          <w:szCs w:val="20"/>
          <w:lang w:val="uk-UA"/>
        </w:rPr>
      </w:pPr>
      <w:r>
        <w:rPr>
          <w:b/>
          <w:sz w:val="20"/>
          <w:szCs w:val="20"/>
          <w:lang w:val="uk-UA"/>
        </w:rPr>
        <w:t>Зверніть увагу,</w:t>
      </w:r>
      <w:r>
        <w:rPr>
          <w:sz w:val="20"/>
          <w:szCs w:val="20"/>
          <w:lang w:val="uk-UA"/>
        </w:rPr>
        <w:t xml:space="preserve"> що в методологічному плані виникає плутанина в диференціації визначень </w:t>
      </w:r>
      <w:r>
        <w:rPr>
          <w:b/>
          <w:sz w:val="20"/>
          <w:szCs w:val="20"/>
          <w:lang w:val="uk-UA"/>
        </w:rPr>
        <w:t>політичного консультування та маркетингу</w:t>
      </w:r>
      <w:r>
        <w:rPr>
          <w:sz w:val="20"/>
          <w:szCs w:val="20"/>
          <w:lang w:val="uk-UA"/>
        </w:rPr>
        <w:t xml:space="preserve">, які доволі часто використовуються як синоніми. Як відомо, </w:t>
      </w:r>
      <w:r>
        <w:rPr>
          <w:b/>
          <w:i/>
          <w:sz w:val="20"/>
          <w:szCs w:val="20"/>
          <w:lang w:val="uk-UA"/>
        </w:rPr>
        <w:t>маркетинг орієнтований на управління вибором громадян та схильний до маніпуляції громадською думкою, функціонує в конкурентних умовах і пропонує систему комунікацій із зворотним зв’язком</w:t>
      </w:r>
      <w:r>
        <w:rPr>
          <w:sz w:val="20"/>
          <w:szCs w:val="20"/>
          <w:lang w:val="uk-UA"/>
        </w:rPr>
        <w:t xml:space="preserve"> [18, с. 44]. Однак політичний маркетинг, на відміну від політичного консультування, орієнтується на взаємовідносини </w:t>
      </w:r>
      <w:r>
        <w:rPr>
          <w:b/>
          <w:sz w:val="20"/>
          <w:szCs w:val="20"/>
          <w:lang w:val="uk-UA"/>
        </w:rPr>
        <w:t xml:space="preserve">«виборець – кандидат», </w:t>
      </w:r>
      <w:r>
        <w:rPr>
          <w:sz w:val="20"/>
          <w:szCs w:val="20"/>
          <w:lang w:val="uk-UA"/>
        </w:rPr>
        <w:t xml:space="preserve">тоді як ядром політичного консалтингу, на нашу думку, є взаємовідносини </w:t>
      </w:r>
      <w:r>
        <w:rPr>
          <w:b/>
          <w:sz w:val="20"/>
          <w:szCs w:val="20"/>
          <w:lang w:val="uk-UA"/>
        </w:rPr>
        <w:t>«клієнт – консультант»,</w:t>
      </w:r>
      <w:r>
        <w:rPr>
          <w:sz w:val="20"/>
          <w:szCs w:val="20"/>
          <w:lang w:val="uk-UA"/>
        </w:rPr>
        <w:t xml:space="preserve"> їх оптимальна взаємодія. Тому можемо констатувати, що </w:t>
      </w:r>
      <w:proofErr w:type="spellStart"/>
      <w:r>
        <w:rPr>
          <w:sz w:val="20"/>
          <w:szCs w:val="20"/>
          <w:lang w:val="uk-UA"/>
        </w:rPr>
        <w:t>галузево</w:t>
      </w:r>
      <w:proofErr w:type="spellEnd"/>
      <w:r>
        <w:rPr>
          <w:sz w:val="20"/>
          <w:szCs w:val="20"/>
          <w:lang w:val="uk-UA"/>
        </w:rPr>
        <w:t xml:space="preserve"> ці поняття тісно пов’язані, але принципова відмінність між ними полягає у тому, що </w:t>
      </w:r>
      <w:r>
        <w:rPr>
          <w:b/>
          <w:sz w:val="20"/>
          <w:szCs w:val="20"/>
          <w:lang w:val="uk-UA"/>
        </w:rPr>
        <w:t>політичний маркетинг</w:t>
      </w:r>
      <w:r>
        <w:rPr>
          <w:b/>
          <w:i/>
          <w:sz w:val="20"/>
          <w:szCs w:val="20"/>
          <w:lang w:val="uk-UA"/>
        </w:rPr>
        <w:t xml:space="preserve"> є одним із поширених, але не єдиних видів діяльності політичного консультування, в якому домінує рекламний компонент.</w:t>
      </w:r>
    </w:p>
    <w:p w:rsidR="00FA4220" w:rsidRDefault="00FA4220" w:rsidP="00FA42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atLeast"/>
        <w:ind w:firstLine="284"/>
        <w:jc w:val="both"/>
        <w:rPr>
          <w:sz w:val="20"/>
          <w:szCs w:val="20"/>
        </w:rPr>
      </w:pPr>
      <w:r>
        <w:rPr>
          <w:sz w:val="20"/>
          <w:szCs w:val="20"/>
          <w:lang w:val="uk-UA"/>
        </w:rPr>
        <w:t xml:space="preserve">Якщо визначати роль політичного консалтингу у системі </w:t>
      </w:r>
      <w:proofErr w:type="spellStart"/>
      <w:r>
        <w:rPr>
          <w:sz w:val="20"/>
          <w:szCs w:val="20"/>
          <w:lang w:val="uk-UA"/>
        </w:rPr>
        <w:t>зв’язків</w:t>
      </w:r>
      <w:proofErr w:type="spellEnd"/>
      <w:r>
        <w:rPr>
          <w:sz w:val="20"/>
          <w:szCs w:val="20"/>
          <w:lang w:val="uk-UA"/>
        </w:rPr>
        <w:t xml:space="preserve"> із громадськістю або «</w:t>
      </w:r>
      <w:proofErr w:type="spellStart"/>
      <w:r>
        <w:rPr>
          <w:sz w:val="20"/>
          <w:szCs w:val="20"/>
          <w:lang w:val="uk-UA"/>
        </w:rPr>
        <w:t>паблік</w:t>
      </w:r>
      <w:proofErr w:type="spellEnd"/>
      <w:r>
        <w:rPr>
          <w:sz w:val="20"/>
          <w:szCs w:val="20"/>
          <w:lang w:val="uk-UA"/>
        </w:rPr>
        <w:t xml:space="preserve"> </w:t>
      </w:r>
      <w:proofErr w:type="spellStart"/>
      <w:r>
        <w:rPr>
          <w:sz w:val="20"/>
          <w:szCs w:val="20"/>
          <w:lang w:val="uk-UA"/>
        </w:rPr>
        <w:t>рилейшнз</w:t>
      </w:r>
      <w:proofErr w:type="spellEnd"/>
      <w:r>
        <w:rPr>
          <w:sz w:val="20"/>
          <w:szCs w:val="20"/>
          <w:lang w:val="uk-UA"/>
        </w:rPr>
        <w:t xml:space="preserve">», то варто зазначити, що </w:t>
      </w:r>
      <w:r>
        <w:rPr>
          <w:sz w:val="20"/>
          <w:szCs w:val="20"/>
          <w:lang w:val="uk-UA"/>
        </w:rPr>
        <w:lastRenderedPageBreak/>
        <w:t xml:space="preserve">політичний консалтинг – </w:t>
      </w:r>
      <w:r>
        <w:rPr>
          <w:b/>
          <w:i/>
          <w:sz w:val="20"/>
          <w:szCs w:val="20"/>
          <w:lang w:val="uk-UA"/>
        </w:rPr>
        <w:t>це новий специфічний феномен розвитку сучасного суспільства, орієнтованого на високорозвинені інформаційні технології, створює принципово нові можливості інформаційного контролю і підвищує ефективність інформаційного впливу</w:t>
      </w:r>
      <w:r>
        <w:rPr>
          <w:sz w:val="20"/>
          <w:szCs w:val="20"/>
          <w:lang w:val="uk-UA"/>
        </w:rPr>
        <w:t xml:space="preserve"> [10, с. 88]. На нашу думку, піар як і політичний маркетинг є технологічним аспектом, що характеризує політичний консалтинг.</w:t>
      </w:r>
    </w:p>
    <w:p w:rsidR="00FA4220" w:rsidRDefault="00FA4220" w:rsidP="00FA42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atLeast"/>
        <w:ind w:firstLine="284"/>
        <w:jc w:val="both"/>
        <w:rPr>
          <w:b/>
          <w:sz w:val="20"/>
          <w:szCs w:val="20"/>
          <w:lang w:val="uk-UA"/>
        </w:rPr>
      </w:pPr>
      <w:r>
        <w:rPr>
          <w:b/>
          <w:sz w:val="20"/>
          <w:szCs w:val="20"/>
          <w:lang w:val="uk-UA"/>
        </w:rPr>
        <w:t xml:space="preserve">Щоб дати відповідь на питання про </w:t>
      </w:r>
      <w:proofErr w:type="spellStart"/>
      <w:r>
        <w:rPr>
          <w:b/>
          <w:sz w:val="20"/>
          <w:szCs w:val="20"/>
          <w:lang w:val="uk-UA"/>
        </w:rPr>
        <w:t>професіограму</w:t>
      </w:r>
      <w:proofErr w:type="spellEnd"/>
      <w:r>
        <w:rPr>
          <w:b/>
          <w:sz w:val="20"/>
          <w:szCs w:val="20"/>
          <w:lang w:val="uk-UA"/>
        </w:rPr>
        <w:t xml:space="preserve"> політичного піар-консультанта, проаналізуйте 10 заповідей Жака </w:t>
      </w:r>
      <w:proofErr w:type="spellStart"/>
      <w:r>
        <w:rPr>
          <w:b/>
          <w:sz w:val="20"/>
          <w:szCs w:val="20"/>
          <w:lang w:val="uk-UA"/>
        </w:rPr>
        <w:t>Сегела</w:t>
      </w:r>
      <w:proofErr w:type="spellEnd"/>
      <w:r>
        <w:rPr>
          <w:b/>
          <w:sz w:val="20"/>
          <w:szCs w:val="20"/>
          <w:lang w:val="uk-UA"/>
        </w:rPr>
        <w:t>:</w:t>
      </w:r>
    </w:p>
    <w:p w:rsidR="00FA4220" w:rsidRDefault="00FA4220" w:rsidP="00FA42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color w:val="222222"/>
          <w:sz w:val="16"/>
          <w:szCs w:val="16"/>
        </w:rPr>
      </w:pPr>
      <w:r>
        <w:rPr>
          <w:color w:val="222222"/>
          <w:sz w:val="16"/>
          <w:szCs w:val="16"/>
        </w:rPr>
        <w:t>"</w:t>
      </w:r>
      <w:proofErr w:type="spellStart"/>
      <w:r>
        <w:rPr>
          <w:color w:val="222222"/>
          <w:sz w:val="16"/>
          <w:szCs w:val="16"/>
        </w:rPr>
        <w:t>Політична</w:t>
      </w:r>
      <w:proofErr w:type="spellEnd"/>
      <w:r>
        <w:rPr>
          <w:color w:val="222222"/>
          <w:sz w:val="16"/>
          <w:szCs w:val="16"/>
        </w:rPr>
        <w:t xml:space="preserve"> реклама</w:t>
      </w:r>
      <w:r>
        <w:rPr>
          <w:color w:val="222222"/>
          <w:sz w:val="16"/>
          <w:szCs w:val="16"/>
          <w:lang w:val="uk-UA"/>
        </w:rPr>
        <w:t xml:space="preserve"> </w:t>
      </w:r>
      <w:r>
        <w:rPr>
          <w:sz w:val="20"/>
          <w:szCs w:val="20"/>
          <w:lang w:val="uk-UA"/>
        </w:rPr>
        <w:t xml:space="preserve">– </w:t>
      </w:r>
      <w:r>
        <w:rPr>
          <w:color w:val="222222"/>
          <w:sz w:val="16"/>
          <w:szCs w:val="16"/>
        </w:rPr>
        <w:t xml:space="preserve">не диво і не </w:t>
      </w:r>
      <w:proofErr w:type="spellStart"/>
      <w:r>
        <w:rPr>
          <w:color w:val="222222"/>
          <w:sz w:val="16"/>
          <w:szCs w:val="16"/>
        </w:rPr>
        <w:t>засіб</w:t>
      </w:r>
      <w:proofErr w:type="spellEnd"/>
      <w:r>
        <w:rPr>
          <w:color w:val="222222"/>
          <w:sz w:val="16"/>
          <w:szCs w:val="16"/>
        </w:rPr>
        <w:t xml:space="preserve"> для </w:t>
      </w:r>
      <w:proofErr w:type="spellStart"/>
      <w:r>
        <w:rPr>
          <w:color w:val="222222"/>
          <w:sz w:val="16"/>
          <w:szCs w:val="16"/>
        </w:rPr>
        <w:t>великомасштабних</w:t>
      </w:r>
      <w:proofErr w:type="spellEnd"/>
      <w:r>
        <w:rPr>
          <w:color w:val="222222"/>
          <w:sz w:val="16"/>
          <w:szCs w:val="16"/>
        </w:rPr>
        <w:t xml:space="preserve"> </w:t>
      </w:r>
      <w:proofErr w:type="spellStart"/>
      <w:r>
        <w:rPr>
          <w:color w:val="222222"/>
          <w:sz w:val="16"/>
          <w:szCs w:val="16"/>
        </w:rPr>
        <w:t>маніпуляцій</w:t>
      </w:r>
      <w:proofErr w:type="spellEnd"/>
      <w:r>
        <w:rPr>
          <w:color w:val="222222"/>
          <w:sz w:val="16"/>
          <w:szCs w:val="16"/>
        </w:rPr>
        <w:t xml:space="preserve">. </w:t>
      </w:r>
      <w:proofErr w:type="spellStart"/>
      <w:r>
        <w:rPr>
          <w:color w:val="222222"/>
          <w:sz w:val="16"/>
          <w:szCs w:val="16"/>
        </w:rPr>
        <w:t>Це</w:t>
      </w:r>
      <w:proofErr w:type="spellEnd"/>
      <w:r>
        <w:rPr>
          <w:color w:val="222222"/>
          <w:sz w:val="16"/>
          <w:szCs w:val="16"/>
        </w:rPr>
        <w:t xml:space="preserve"> </w:t>
      </w:r>
      <w:proofErr w:type="spellStart"/>
      <w:r>
        <w:rPr>
          <w:color w:val="222222"/>
          <w:sz w:val="16"/>
          <w:szCs w:val="16"/>
        </w:rPr>
        <w:t>всього</w:t>
      </w:r>
      <w:proofErr w:type="spellEnd"/>
      <w:r>
        <w:rPr>
          <w:color w:val="222222"/>
          <w:sz w:val="16"/>
          <w:szCs w:val="16"/>
        </w:rPr>
        <w:t xml:space="preserve"> </w:t>
      </w:r>
      <w:proofErr w:type="spellStart"/>
      <w:r>
        <w:rPr>
          <w:color w:val="222222"/>
          <w:sz w:val="16"/>
          <w:szCs w:val="16"/>
        </w:rPr>
        <w:t>лише</w:t>
      </w:r>
      <w:proofErr w:type="spellEnd"/>
      <w:r>
        <w:rPr>
          <w:color w:val="222222"/>
          <w:sz w:val="16"/>
          <w:szCs w:val="16"/>
        </w:rPr>
        <w:t xml:space="preserve"> </w:t>
      </w:r>
      <w:proofErr w:type="spellStart"/>
      <w:r>
        <w:rPr>
          <w:color w:val="222222"/>
          <w:sz w:val="16"/>
          <w:szCs w:val="16"/>
        </w:rPr>
        <w:t>набі</w:t>
      </w:r>
      <w:proofErr w:type="gramStart"/>
      <w:r>
        <w:rPr>
          <w:color w:val="222222"/>
          <w:sz w:val="16"/>
          <w:szCs w:val="16"/>
        </w:rPr>
        <w:t>р</w:t>
      </w:r>
      <w:proofErr w:type="spellEnd"/>
      <w:proofErr w:type="gramEnd"/>
      <w:r>
        <w:rPr>
          <w:color w:val="222222"/>
          <w:sz w:val="16"/>
          <w:szCs w:val="16"/>
        </w:rPr>
        <w:t xml:space="preserve"> </w:t>
      </w:r>
      <w:proofErr w:type="spellStart"/>
      <w:r>
        <w:rPr>
          <w:color w:val="222222"/>
          <w:sz w:val="16"/>
          <w:szCs w:val="16"/>
        </w:rPr>
        <w:t>технологій</w:t>
      </w:r>
      <w:proofErr w:type="spellEnd"/>
      <w:r>
        <w:rPr>
          <w:color w:val="222222"/>
          <w:sz w:val="16"/>
          <w:szCs w:val="16"/>
        </w:rPr>
        <w:t xml:space="preserve">. </w:t>
      </w:r>
      <w:proofErr w:type="spellStart"/>
      <w:r>
        <w:rPr>
          <w:color w:val="222222"/>
          <w:sz w:val="16"/>
          <w:szCs w:val="16"/>
        </w:rPr>
        <w:t>Мені</w:t>
      </w:r>
      <w:proofErr w:type="spellEnd"/>
      <w:r>
        <w:rPr>
          <w:color w:val="222222"/>
          <w:sz w:val="16"/>
          <w:szCs w:val="16"/>
        </w:rPr>
        <w:t xml:space="preserve"> </w:t>
      </w:r>
      <w:proofErr w:type="spellStart"/>
      <w:r>
        <w:rPr>
          <w:color w:val="222222"/>
          <w:sz w:val="16"/>
          <w:szCs w:val="16"/>
        </w:rPr>
        <w:t>залишається</w:t>
      </w:r>
      <w:proofErr w:type="spellEnd"/>
      <w:r>
        <w:rPr>
          <w:color w:val="222222"/>
          <w:sz w:val="16"/>
          <w:szCs w:val="16"/>
        </w:rPr>
        <w:t xml:space="preserve"> </w:t>
      </w:r>
      <w:proofErr w:type="spellStart"/>
      <w:r>
        <w:rPr>
          <w:color w:val="222222"/>
          <w:sz w:val="16"/>
          <w:szCs w:val="16"/>
        </w:rPr>
        <w:t>тільки</w:t>
      </w:r>
      <w:proofErr w:type="spellEnd"/>
      <w:r>
        <w:rPr>
          <w:color w:val="222222"/>
          <w:sz w:val="16"/>
          <w:szCs w:val="16"/>
        </w:rPr>
        <w:t xml:space="preserve"> правильно </w:t>
      </w:r>
      <w:proofErr w:type="spellStart"/>
      <w:r>
        <w:rPr>
          <w:color w:val="222222"/>
          <w:sz w:val="16"/>
          <w:szCs w:val="16"/>
        </w:rPr>
        <w:t>їх</w:t>
      </w:r>
      <w:proofErr w:type="spellEnd"/>
      <w:r>
        <w:rPr>
          <w:color w:val="222222"/>
          <w:sz w:val="16"/>
          <w:szCs w:val="16"/>
        </w:rPr>
        <w:t xml:space="preserve"> </w:t>
      </w:r>
      <w:proofErr w:type="spellStart"/>
      <w:proofErr w:type="gramStart"/>
      <w:r>
        <w:rPr>
          <w:color w:val="222222"/>
          <w:sz w:val="16"/>
          <w:szCs w:val="16"/>
        </w:rPr>
        <w:t>п</w:t>
      </w:r>
      <w:proofErr w:type="gramEnd"/>
      <w:r>
        <w:rPr>
          <w:color w:val="222222"/>
          <w:sz w:val="16"/>
          <w:szCs w:val="16"/>
        </w:rPr>
        <w:t>ідібрати</w:t>
      </w:r>
      <w:proofErr w:type="spellEnd"/>
      <w:r>
        <w:rPr>
          <w:color w:val="222222"/>
          <w:sz w:val="16"/>
          <w:szCs w:val="16"/>
        </w:rPr>
        <w:t xml:space="preserve">" Жак </w:t>
      </w:r>
      <w:proofErr w:type="spellStart"/>
      <w:r>
        <w:rPr>
          <w:color w:val="222222"/>
          <w:sz w:val="16"/>
          <w:szCs w:val="16"/>
        </w:rPr>
        <w:t>Сегела</w:t>
      </w:r>
      <w:proofErr w:type="spellEnd"/>
    </w:p>
    <w:p w:rsidR="00FA4220" w:rsidRDefault="00FA4220" w:rsidP="00FA4220">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16"/>
          <w:szCs w:val="16"/>
        </w:rPr>
      </w:pPr>
      <w:r>
        <w:rPr>
          <w:color w:val="222222"/>
          <w:sz w:val="16"/>
          <w:szCs w:val="16"/>
        </w:rPr>
        <w:t xml:space="preserve">Жак </w:t>
      </w:r>
      <w:proofErr w:type="spellStart"/>
      <w:r>
        <w:rPr>
          <w:color w:val="222222"/>
          <w:sz w:val="16"/>
          <w:szCs w:val="16"/>
        </w:rPr>
        <w:t>Сегела</w:t>
      </w:r>
      <w:proofErr w:type="spellEnd"/>
      <w:r>
        <w:rPr>
          <w:color w:val="222222"/>
          <w:sz w:val="16"/>
          <w:szCs w:val="16"/>
        </w:rPr>
        <w:t xml:space="preserve"> один з найвідоміших політичних консультантів (політтехнологів) в Європі, він привів до перемоги таких президентів як Франсуа </w:t>
      </w:r>
      <w:proofErr w:type="spellStart"/>
      <w:r>
        <w:rPr>
          <w:color w:val="222222"/>
          <w:sz w:val="16"/>
          <w:szCs w:val="16"/>
        </w:rPr>
        <w:t>Міттеран</w:t>
      </w:r>
      <w:proofErr w:type="spellEnd"/>
      <w:r>
        <w:rPr>
          <w:color w:val="222222"/>
          <w:sz w:val="16"/>
          <w:szCs w:val="16"/>
        </w:rPr>
        <w:t xml:space="preserve"> (2 рази), </w:t>
      </w:r>
      <w:proofErr w:type="spellStart"/>
      <w:r>
        <w:rPr>
          <w:color w:val="222222"/>
          <w:sz w:val="16"/>
          <w:szCs w:val="16"/>
        </w:rPr>
        <w:t>Александр</w:t>
      </w:r>
      <w:proofErr w:type="spellEnd"/>
      <w:r>
        <w:rPr>
          <w:color w:val="222222"/>
          <w:sz w:val="16"/>
          <w:szCs w:val="16"/>
        </w:rPr>
        <w:t xml:space="preserve"> </w:t>
      </w:r>
      <w:proofErr w:type="spellStart"/>
      <w:r>
        <w:rPr>
          <w:color w:val="222222"/>
          <w:sz w:val="16"/>
          <w:szCs w:val="16"/>
        </w:rPr>
        <w:t>Квасневський</w:t>
      </w:r>
      <w:proofErr w:type="spellEnd"/>
      <w:r>
        <w:rPr>
          <w:color w:val="222222"/>
          <w:sz w:val="16"/>
          <w:szCs w:val="16"/>
        </w:rPr>
        <w:t xml:space="preserve">, Йожеф </w:t>
      </w:r>
      <w:proofErr w:type="spellStart"/>
      <w:r>
        <w:rPr>
          <w:color w:val="222222"/>
          <w:sz w:val="16"/>
          <w:szCs w:val="16"/>
        </w:rPr>
        <w:t>Антал</w:t>
      </w:r>
      <w:proofErr w:type="spellEnd"/>
      <w:r>
        <w:rPr>
          <w:color w:val="222222"/>
          <w:sz w:val="16"/>
          <w:szCs w:val="16"/>
        </w:rPr>
        <w:t xml:space="preserve">, Франц </w:t>
      </w:r>
      <w:proofErr w:type="spellStart"/>
      <w:r>
        <w:rPr>
          <w:color w:val="222222"/>
          <w:sz w:val="16"/>
          <w:szCs w:val="16"/>
        </w:rPr>
        <w:t>Враницький</w:t>
      </w:r>
      <w:proofErr w:type="spellEnd"/>
      <w:r>
        <w:rPr>
          <w:color w:val="222222"/>
          <w:sz w:val="16"/>
          <w:szCs w:val="16"/>
        </w:rPr>
        <w:t xml:space="preserve"> та багато інших.</w:t>
      </w:r>
    </w:p>
    <w:p w:rsidR="00FA4220" w:rsidRDefault="00FA4220" w:rsidP="00FA4220">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16"/>
          <w:szCs w:val="16"/>
        </w:rPr>
      </w:pPr>
      <w:r>
        <w:rPr>
          <w:color w:val="222222"/>
          <w:sz w:val="16"/>
          <w:szCs w:val="16"/>
        </w:rPr>
        <w:t xml:space="preserve">Ось десять заповідей Жака </w:t>
      </w:r>
      <w:proofErr w:type="spellStart"/>
      <w:r>
        <w:rPr>
          <w:color w:val="222222"/>
          <w:sz w:val="16"/>
          <w:szCs w:val="16"/>
        </w:rPr>
        <w:t>Сегела</w:t>
      </w:r>
      <w:proofErr w:type="spellEnd"/>
      <w:r>
        <w:rPr>
          <w:color w:val="222222"/>
          <w:sz w:val="16"/>
          <w:szCs w:val="16"/>
        </w:rPr>
        <w:t>, які вже стали хрестоматійними:</w:t>
      </w:r>
    </w:p>
    <w:p w:rsidR="00FA4220" w:rsidRDefault="00FA4220" w:rsidP="00FA4220">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16"/>
          <w:szCs w:val="16"/>
        </w:rPr>
      </w:pPr>
      <w:r>
        <w:rPr>
          <w:color w:val="222222"/>
          <w:sz w:val="16"/>
          <w:szCs w:val="16"/>
        </w:rPr>
        <w:t>1. Голосують за людину, а не за партію.</w:t>
      </w:r>
    </w:p>
    <w:p w:rsidR="00FA4220" w:rsidRDefault="00FA4220" w:rsidP="00FA4220">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16"/>
          <w:szCs w:val="16"/>
        </w:rPr>
      </w:pPr>
      <w:r>
        <w:rPr>
          <w:color w:val="222222"/>
          <w:sz w:val="16"/>
          <w:szCs w:val="16"/>
        </w:rPr>
        <w:t>2. Голосують за ідею, а не за ідеологію.</w:t>
      </w:r>
    </w:p>
    <w:p w:rsidR="00FA4220" w:rsidRDefault="00FA4220" w:rsidP="00FA4220">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16"/>
          <w:szCs w:val="16"/>
        </w:rPr>
      </w:pPr>
      <w:r>
        <w:rPr>
          <w:color w:val="222222"/>
          <w:sz w:val="16"/>
          <w:szCs w:val="16"/>
        </w:rPr>
        <w:t>3. Голосують за майбутнє, а не за минуле.</w:t>
      </w:r>
    </w:p>
    <w:p w:rsidR="00FA4220" w:rsidRDefault="00FA4220" w:rsidP="00FA4220">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16"/>
          <w:szCs w:val="16"/>
        </w:rPr>
      </w:pPr>
      <w:r>
        <w:rPr>
          <w:color w:val="222222"/>
          <w:sz w:val="16"/>
          <w:szCs w:val="16"/>
        </w:rPr>
        <w:t>4. Голосують за образ соціальний, а не політичний.</w:t>
      </w:r>
    </w:p>
    <w:p w:rsidR="00FA4220" w:rsidRDefault="00FA4220" w:rsidP="00FA4220">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16"/>
          <w:szCs w:val="16"/>
        </w:rPr>
      </w:pPr>
      <w:r>
        <w:rPr>
          <w:color w:val="222222"/>
          <w:sz w:val="16"/>
          <w:szCs w:val="16"/>
        </w:rPr>
        <w:t>5. Голосують за людину-легенду, а не за посередність.</w:t>
      </w:r>
    </w:p>
    <w:p w:rsidR="00FA4220" w:rsidRDefault="00FA4220" w:rsidP="00FA4220">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16"/>
          <w:szCs w:val="16"/>
        </w:rPr>
      </w:pPr>
      <w:r>
        <w:rPr>
          <w:color w:val="222222"/>
          <w:sz w:val="16"/>
          <w:szCs w:val="16"/>
        </w:rPr>
        <w:t>6. Голосують за долю, а не за повсякденність.</w:t>
      </w:r>
    </w:p>
    <w:p w:rsidR="00FA4220" w:rsidRDefault="00FA4220" w:rsidP="00FA4220">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16"/>
          <w:szCs w:val="16"/>
        </w:rPr>
      </w:pPr>
      <w:r>
        <w:rPr>
          <w:color w:val="222222"/>
          <w:sz w:val="16"/>
          <w:szCs w:val="16"/>
        </w:rPr>
        <w:t>7. Голосують за переможця, а не за невдаху.</w:t>
      </w:r>
    </w:p>
    <w:p w:rsidR="00FA4220" w:rsidRDefault="00FA4220" w:rsidP="00FA4220">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16"/>
          <w:szCs w:val="16"/>
        </w:rPr>
      </w:pPr>
      <w:r>
        <w:rPr>
          <w:color w:val="222222"/>
          <w:sz w:val="16"/>
          <w:szCs w:val="16"/>
        </w:rPr>
        <w:t>8. Голосують за достовірність, а не за фальш.</w:t>
      </w:r>
    </w:p>
    <w:p w:rsidR="00FA4220" w:rsidRDefault="00FA4220" w:rsidP="00FA4220">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16"/>
          <w:szCs w:val="16"/>
        </w:rPr>
      </w:pPr>
      <w:r>
        <w:rPr>
          <w:color w:val="222222"/>
          <w:sz w:val="16"/>
          <w:szCs w:val="16"/>
        </w:rPr>
        <w:t>9. Голосують за активність, а не за пасивність.</w:t>
      </w:r>
    </w:p>
    <w:p w:rsidR="00FA4220" w:rsidRDefault="00FA4220" w:rsidP="00FA4220">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16"/>
          <w:szCs w:val="16"/>
        </w:rPr>
      </w:pPr>
      <w:r>
        <w:rPr>
          <w:color w:val="222222"/>
          <w:sz w:val="16"/>
          <w:szCs w:val="16"/>
        </w:rPr>
        <w:t>10. Голосують за себе, а не за кандидата.</w:t>
      </w:r>
    </w:p>
    <w:p w:rsidR="00FA4220" w:rsidRDefault="00FA4220" w:rsidP="00FA4220">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16"/>
          <w:szCs w:val="16"/>
        </w:rPr>
      </w:pPr>
      <w:r>
        <w:rPr>
          <w:color w:val="222222"/>
          <w:sz w:val="16"/>
          <w:szCs w:val="16"/>
        </w:rPr>
        <w:t xml:space="preserve">Головний принцип, на думку </w:t>
      </w:r>
      <w:proofErr w:type="spellStart"/>
      <w:r>
        <w:rPr>
          <w:color w:val="222222"/>
          <w:sz w:val="16"/>
          <w:szCs w:val="16"/>
        </w:rPr>
        <w:t>Сегела</w:t>
      </w:r>
      <w:proofErr w:type="spellEnd"/>
      <w:r>
        <w:rPr>
          <w:color w:val="222222"/>
          <w:sz w:val="16"/>
          <w:szCs w:val="16"/>
        </w:rPr>
        <w:t>, все-таки один: "Став на переможця". "Можу вам дати рецепт: щоб перемогти, досить вибрати того кандидата, який переможе", — говорить він.</w:t>
      </w:r>
    </w:p>
    <w:p w:rsidR="00FA4220" w:rsidRDefault="00FA4220" w:rsidP="00FA42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atLeast"/>
        <w:ind w:firstLine="284"/>
        <w:jc w:val="both"/>
        <w:rPr>
          <w:sz w:val="20"/>
          <w:szCs w:val="20"/>
          <w:lang w:val="uk-UA"/>
        </w:rPr>
      </w:pPr>
      <w:r>
        <w:rPr>
          <w:b/>
          <w:sz w:val="20"/>
          <w:szCs w:val="20"/>
          <w:lang w:val="uk-UA"/>
        </w:rPr>
        <w:t>Візьміть до уваги,</w:t>
      </w:r>
      <w:r>
        <w:rPr>
          <w:sz w:val="20"/>
          <w:szCs w:val="20"/>
          <w:lang w:val="uk-UA"/>
        </w:rPr>
        <w:t xml:space="preserve"> що ключовою складовою політичного консультування є «</w:t>
      </w:r>
      <w:proofErr w:type="spellStart"/>
      <w:r>
        <w:rPr>
          <w:sz w:val="20"/>
          <w:szCs w:val="20"/>
          <w:lang w:val="uk-UA"/>
        </w:rPr>
        <w:t>іміджмейкінг</w:t>
      </w:r>
      <w:proofErr w:type="spellEnd"/>
      <w:r>
        <w:rPr>
          <w:sz w:val="20"/>
          <w:szCs w:val="20"/>
          <w:lang w:val="uk-UA"/>
        </w:rPr>
        <w:t>», що дослівно перекладається, як «створення іміджу». Іміджеві характеристики клієнта є невід’ємним елементом у політичному консультуванні. Проте відмінність політичного консультанта і іміджмейкера полягає насамперед у вузькості спеціалізації останнього, адже функції політичного консультанта не вичерпуються тільки побудовою політичного іміджу.</w:t>
      </w:r>
    </w:p>
    <w:p w:rsidR="00FA4220" w:rsidRDefault="00FA4220" w:rsidP="00FA42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atLeast"/>
        <w:ind w:firstLine="284"/>
        <w:jc w:val="both"/>
        <w:rPr>
          <w:sz w:val="20"/>
          <w:szCs w:val="20"/>
          <w:lang w:val="uk-UA"/>
        </w:rPr>
      </w:pPr>
      <w:r>
        <w:rPr>
          <w:b/>
          <w:sz w:val="20"/>
          <w:szCs w:val="20"/>
          <w:lang w:val="uk-UA"/>
        </w:rPr>
        <w:t>Треба відзначити</w:t>
      </w:r>
      <w:r>
        <w:rPr>
          <w:sz w:val="20"/>
          <w:szCs w:val="20"/>
          <w:lang w:val="uk-UA"/>
        </w:rPr>
        <w:t xml:space="preserve">, що складність визначення сутності політичного консультування полягає у неоднозначності </w:t>
      </w:r>
      <w:proofErr w:type="spellStart"/>
      <w:r>
        <w:rPr>
          <w:sz w:val="20"/>
          <w:szCs w:val="20"/>
          <w:lang w:val="uk-UA"/>
        </w:rPr>
        <w:t>терміна</w:t>
      </w:r>
      <w:proofErr w:type="spellEnd"/>
      <w:r>
        <w:rPr>
          <w:sz w:val="20"/>
          <w:szCs w:val="20"/>
          <w:lang w:val="uk-UA"/>
        </w:rPr>
        <w:t xml:space="preserve"> «консалтинг», що розглядається у рамках співвідношення психологічного, управлінського та економічного аспектів.</w:t>
      </w:r>
    </w:p>
    <w:p w:rsidR="00FA4220" w:rsidRDefault="00FA4220" w:rsidP="00FA42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atLeast"/>
        <w:ind w:firstLine="284"/>
        <w:jc w:val="both"/>
        <w:rPr>
          <w:sz w:val="20"/>
          <w:szCs w:val="20"/>
          <w:lang w:val="uk-UA"/>
        </w:rPr>
      </w:pPr>
      <w:r>
        <w:rPr>
          <w:sz w:val="20"/>
          <w:szCs w:val="20"/>
          <w:lang w:val="uk-UA"/>
        </w:rPr>
        <w:t xml:space="preserve">До того ж, синтезуючи увесь спектр підходів до політичного консультування, доходимо висновку, що у широкому значенні політичний консалтинг – це професійна діяльність з приводу надання різноманітних послуг суб’єктам політики. У вузькому значенні політичне консультування – це процес взаємодії політичного </w:t>
      </w:r>
      <w:r>
        <w:rPr>
          <w:sz w:val="20"/>
          <w:szCs w:val="20"/>
          <w:lang w:val="uk-UA"/>
        </w:rPr>
        <w:lastRenderedPageBreak/>
        <w:t>консультанта та клієнта, націлений на конкретний результат (прийняття того чи іншого політичного рішення, побудова політичного іміджу, визначення стратегії і тактики виборчої кампанії) за визначений період їхньої співпраці.</w:t>
      </w:r>
    </w:p>
    <w:p w:rsidR="00FA4220" w:rsidRDefault="00FA4220" w:rsidP="00FA42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atLeast"/>
        <w:ind w:firstLine="284"/>
        <w:jc w:val="both"/>
        <w:rPr>
          <w:sz w:val="20"/>
          <w:szCs w:val="20"/>
          <w:lang w:val="uk-UA"/>
        </w:rPr>
      </w:pPr>
      <w:r>
        <w:rPr>
          <w:sz w:val="20"/>
          <w:szCs w:val="20"/>
          <w:lang w:val="uk-UA"/>
        </w:rPr>
        <w:t>На сучасному етапі професіоналізації політики зацікавленість у науковому дослідженні політичного консультування зростає у світовому масштабі. У США та країнах Західної Європи політичний консалтинг знаходиться на етапі інституалізації; підтвердженням цього є створення Міжнародної асоціації політичних консультантів та Європейської Асоціації політичних консультантів. Серед найвідоміших центрів</w:t>
      </w:r>
      <w:r>
        <w:rPr>
          <w:b/>
          <w:i/>
          <w:sz w:val="20"/>
          <w:szCs w:val="20"/>
          <w:lang w:val="uk-UA"/>
        </w:rPr>
        <w:t xml:space="preserve"> професійної освіти політичних консультантів необхідно відмітити Школу політичного менеджменту Університету Джорджа </w:t>
      </w:r>
      <w:proofErr w:type="spellStart"/>
      <w:r>
        <w:rPr>
          <w:b/>
          <w:i/>
          <w:sz w:val="20"/>
          <w:szCs w:val="20"/>
          <w:lang w:val="uk-UA"/>
        </w:rPr>
        <w:t>Вашингтона</w:t>
      </w:r>
      <w:proofErr w:type="spellEnd"/>
      <w:r>
        <w:rPr>
          <w:b/>
          <w:i/>
          <w:sz w:val="20"/>
          <w:szCs w:val="20"/>
          <w:lang w:val="uk-UA"/>
        </w:rPr>
        <w:t xml:space="preserve"> </w:t>
      </w:r>
      <w:r>
        <w:rPr>
          <w:b/>
          <w:i/>
          <w:sz w:val="20"/>
          <w:szCs w:val="20"/>
          <w:lang w:val="en-US"/>
        </w:rPr>
        <w:t>The</w:t>
      </w:r>
      <w:r>
        <w:rPr>
          <w:b/>
          <w:i/>
          <w:sz w:val="20"/>
          <w:szCs w:val="20"/>
          <w:lang w:val="uk-UA"/>
        </w:rPr>
        <w:t xml:space="preserve"> </w:t>
      </w:r>
      <w:r>
        <w:rPr>
          <w:b/>
          <w:i/>
          <w:sz w:val="20"/>
          <w:szCs w:val="20"/>
          <w:lang w:val="en-US"/>
        </w:rPr>
        <w:t>Graduate</w:t>
      </w:r>
      <w:r>
        <w:rPr>
          <w:b/>
          <w:i/>
          <w:sz w:val="20"/>
          <w:szCs w:val="20"/>
          <w:lang w:val="uk-UA"/>
        </w:rPr>
        <w:t xml:space="preserve"> </w:t>
      </w:r>
      <w:r>
        <w:rPr>
          <w:b/>
          <w:i/>
          <w:sz w:val="20"/>
          <w:szCs w:val="20"/>
          <w:lang w:val="en-US"/>
        </w:rPr>
        <w:t>School</w:t>
      </w:r>
      <w:r>
        <w:rPr>
          <w:b/>
          <w:i/>
          <w:sz w:val="20"/>
          <w:szCs w:val="20"/>
          <w:lang w:val="uk-UA"/>
        </w:rPr>
        <w:t xml:space="preserve"> </w:t>
      </w:r>
      <w:r>
        <w:rPr>
          <w:b/>
          <w:i/>
          <w:sz w:val="20"/>
          <w:szCs w:val="20"/>
          <w:lang w:val="en-US"/>
        </w:rPr>
        <w:t>of</w:t>
      </w:r>
      <w:r>
        <w:rPr>
          <w:b/>
          <w:i/>
          <w:sz w:val="20"/>
          <w:szCs w:val="20"/>
          <w:lang w:val="uk-UA"/>
        </w:rPr>
        <w:t xml:space="preserve"> </w:t>
      </w:r>
      <w:r>
        <w:rPr>
          <w:b/>
          <w:i/>
          <w:sz w:val="20"/>
          <w:szCs w:val="20"/>
          <w:lang w:val="en-US"/>
        </w:rPr>
        <w:t>Political</w:t>
      </w:r>
      <w:r>
        <w:rPr>
          <w:b/>
          <w:i/>
          <w:sz w:val="20"/>
          <w:szCs w:val="20"/>
          <w:lang w:val="uk-UA"/>
        </w:rPr>
        <w:t xml:space="preserve"> </w:t>
      </w:r>
      <w:r>
        <w:rPr>
          <w:b/>
          <w:i/>
          <w:sz w:val="20"/>
          <w:szCs w:val="20"/>
          <w:lang w:val="en-US"/>
        </w:rPr>
        <w:t>Management</w:t>
      </w:r>
      <w:r>
        <w:rPr>
          <w:b/>
          <w:i/>
          <w:sz w:val="20"/>
          <w:szCs w:val="20"/>
          <w:lang w:val="uk-UA"/>
        </w:rPr>
        <w:t xml:space="preserve">, </w:t>
      </w:r>
      <w:r>
        <w:rPr>
          <w:b/>
          <w:i/>
          <w:sz w:val="20"/>
          <w:szCs w:val="20"/>
          <w:lang w:val="en-US"/>
        </w:rPr>
        <w:t>The</w:t>
      </w:r>
      <w:r>
        <w:rPr>
          <w:b/>
          <w:i/>
          <w:sz w:val="20"/>
          <w:szCs w:val="20"/>
          <w:lang w:val="uk-UA"/>
        </w:rPr>
        <w:t xml:space="preserve"> </w:t>
      </w:r>
      <w:r>
        <w:rPr>
          <w:b/>
          <w:i/>
          <w:sz w:val="20"/>
          <w:szCs w:val="20"/>
          <w:lang w:val="en-US"/>
        </w:rPr>
        <w:t>George</w:t>
      </w:r>
      <w:r>
        <w:rPr>
          <w:b/>
          <w:i/>
          <w:sz w:val="20"/>
          <w:szCs w:val="20"/>
          <w:lang w:val="uk-UA"/>
        </w:rPr>
        <w:t xml:space="preserve"> </w:t>
      </w:r>
      <w:r>
        <w:rPr>
          <w:b/>
          <w:i/>
          <w:sz w:val="20"/>
          <w:szCs w:val="20"/>
          <w:lang w:val="en-US"/>
        </w:rPr>
        <w:t>Washington</w:t>
      </w:r>
      <w:r>
        <w:rPr>
          <w:b/>
          <w:i/>
          <w:sz w:val="20"/>
          <w:szCs w:val="20"/>
          <w:lang w:val="uk-UA"/>
        </w:rPr>
        <w:t xml:space="preserve"> </w:t>
      </w:r>
      <w:r>
        <w:rPr>
          <w:b/>
          <w:i/>
          <w:sz w:val="20"/>
          <w:szCs w:val="20"/>
          <w:lang w:val="en-US"/>
        </w:rPr>
        <w:t>University</w:t>
      </w:r>
      <w:r>
        <w:rPr>
          <w:b/>
          <w:i/>
          <w:sz w:val="20"/>
          <w:szCs w:val="20"/>
          <w:lang w:val="uk-UA"/>
        </w:rPr>
        <w:t>) і Програму вивчення політичних кампаній Університету штату Флорида (</w:t>
      </w:r>
      <w:r>
        <w:rPr>
          <w:b/>
          <w:i/>
          <w:sz w:val="20"/>
          <w:szCs w:val="20"/>
          <w:lang w:val="en-US"/>
        </w:rPr>
        <w:t>Political</w:t>
      </w:r>
      <w:r>
        <w:rPr>
          <w:b/>
          <w:i/>
          <w:sz w:val="20"/>
          <w:szCs w:val="20"/>
          <w:lang w:val="uk-UA"/>
        </w:rPr>
        <w:t xml:space="preserve"> </w:t>
      </w:r>
      <w:r>
        <w:rPr>
          <w:b/>
          <w:i/>
          <w:sz w:val="20"/>
          <w:szCs w:val="20"/>
          <w:lang w:val="en-US"/>
        </w:rPr>
        <w:t>Campaigning</w:t>
      </w:r>
      <w:r>
        <w:rPr>
          <w:b/>
          <w:i/>
          <w:sz w:val="20"/>
          <w:szCs w:val="20"/>
          <w:lang w:val="uk-UA"/>
        </w:rPr>
        <w:t xml:space="preserve">, </w:t>
      </w:r>
      <w:r>
        <w:rPr>
          <w:b/>
          <w:i/>
          <w:sz w:val="20"/>
          <w:szCs w:val="20"/>
          <w:lang w:val="en-US"/>
        </w:rPr>
        <w:t>University</w:t>
      </w:r>
      <w:r>
        <w:rPr>
          <w:b/>
          <w:i/>
          <w:sz w:val="20"/>
          <w:szCs w:val="20"/>
          <w:lang w:val="uk-UA"/>
        </w:rPr>
        <w:t xml:space="preserve"> </w:t>
      </w:r>
      <w:r>
        <w:rPr>
          <w:b/>
          <w:i/>
          <w:sz w:val="20"/>
          <w:szCs w:val="20"/>
          <w:lang w:val="en-US"/>
        </w:rPr>
        <w:t>of</w:t>
      </w:r>
      <w:r>
        <w:rPr>
          <w:b/>
          <w:i/>
          <w:sz w:val="20"/>
          <w:szCs w:val="20"/>
          <w:lang w:val="uk-UA"/>
        </w:rPr>
        <w:t xml:space="preserve"> </w:t>
      </w:r>
      <w:r>
        <w:rPr>
          <w:b/>
          <w:i/>
          <w:sz w:val="20"/>
          <w:szCs w:val="20"/>
          <w:lang w:val="en-US"/>
        </w:rPr>
        <w:t>Florida</w:t>
      </w:r>
      <w:r>
        <w:rPr>
          <w:b/>
          <w:i/>
          <w:sz w:val="20"/>
          <w:szCs w:val="20"/>
          <w:lang w:val="uk-UA"/>
        </w:rPr>
        <w:t>) [2, с. 124].</w:t>
      </w:r>
    </w:p>
    <w:p w:rsidR="00FA4220" w:rsidRDefault="00FA4220" w:rsidP="00FA42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atLeast"/>
        <w:ind w:firstLine="284"/>
        <w:jc w:val="both"/>
        <w:rPr>
          <w:sz w:val="20"/>
          <w:szCs w:val="20"/>
          <w:lang w:val="uk-UA"/>
        </w:rPr>
      </w:pPr>
      <w:r>
        <w:rPr>
          <w:b/>
          <w:sz w:val="20"/>
          <w:szCs w:val="20"/>
          <w:lang w:val="uk-UA"/>
        </w:rPr>
        <w:t>Якщо порівнювати</w:t>
      </w:r>
      <w:r>
        <w:rPr>
          <w:sz w:val="20"/>
          <w:szCs w:val="20"/>
          <w:lang w:val="uk-UA"/>
        </w:rPr>
        <w:t xml:space="preserve"> розвиток політичного консалтингу з зарубіжними досвідом, то в українській практиці можна відзначити поступовий розвиток політичного консультування, який ще не настільки характерний для загальнонаціонального рівня, а швидше для окремих регіонів, де політичні консультанти об’єднуються й утворюють власні консультаційні центри, в такий спосіб розвиваючи власні уміння та досвід.</w:t>
      </w:r>
    </w:p>
    <w:p w:rsidR="00FA4220" w:rsidRDefault="00FA4220" w:rsidP="00FA42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atLeast"/>
        <w:ind w:firstLine="284"/>
        <w:jc w:val="both"/>
        <w:rPr>
          <w:sz w:val="20"/>
          <w:szCs w:val="20"/>
          <w:lang w:val="uk-UA"/>
        </w:rPr>
      </w:pPr>
      <w:r>
        <w:rPr>
          <w:sz w:val="20"/>
          <w:szCs w:val="20"/>
          <w:lang w:val="uk-UA"/>
        </w:rPr>
        <w:t>Підвищення значення політичного консультування як засобу професіоналізації політики в Україні у майбутньому сприятиме становленню конкурентних ринків політичних консалтингових послуг, що спонукатимуть суб’єктів політики до постійного вдосконалення. Також визначення компетенції політичних консультантів на професійному рівні дасть змогу створити дослідницькі інститути, які розглядатимуть наукову та методологічну бази стратегії проведення виборчої кампанії та державної політики загалом.</w:t>
      </w:r>
    </w:p>
    <w:p w:rsidR="00FA4220" w:rsidRDefault="00FA4220" w:rsidP="00FA4220">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sz w:val="16"/>
          <w:szCs w:val="16"/>
          <w:lang w:val="uk-UA"/>
        </w:rPr>
      </w:pPr>
    </w:p>
    <w:p w:rsidR="00FA4220" w:rsidRDefault="00FA4220" w:rsidP="00FA4220">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sz w:val="16"/>
          <w:szCs w:val="16"/>
        </w:rPr>
      </w:pPr>
      <w:r>
        <w:rPr>
          <w:b/>
          <w:sz w:val="16"/>
          <w:szCs w:val="16"/>
        </w:rPr>
        <w:sym w:font="Wingdings" w:char="F034"/>
      </w:r>
      <w:r>
        <w:rPr>
          <w:b/>
          <w:sz w:val="16"/>
          <w:szCs w:val="16"/>
          <w:lang w:val="uk-UA"/>
        </w:rPr>
        <w:t xml:space="preserve"> </w:t>
      </w:r>
      <w:proofErr w:type="spellStart"/>
      <w:r>
        <w:rPr>
          <w:b/>
          <w:sz w:val="16"/>
          <w:szCs w:val="16"/>
        </w:rPr>
        <w:t>Контрольні</w:t>
      </w:r>
      <w:proofErr w:type="spellEnd"/>
      <w:r>
        <w:rPr>
          <w:b/>
          <w:sz w:val="16"/>
          <w:szCs w:val="16"/>
        </w:rPr>
        <w:t xml:space="preserve"> </w:t>
      </w:r>
      <w:proofErr w:type="spellStart"/>
      <w:r>
        <w:rPr>
          <w:b/>
          <w:sz w:val="16"/>
          <w:szCs w:val="16"/>
        </w:rPr>
        <w:t>запитання</w:t>
      </w:r>
      <w:proofErr w:type="spellEnd"/>
      <w:r>
        <w:rPr>
          <w:b/>
          <w:sz w:val="16"/>
          <w:szCs w:val="16"/>
        </w:rPr>
        <w:t xml:space="preserve"> та </w:t>
      </w:r>
      <w:proofErr w:type="spellStart"/>
      <w:r>
        <w:rPr>
          <w:b/>
          <w:sz w:val="16"/>
          <w:szCs w:val="16"/>
        </w:rPr>
        <w:t>завдання</w:t>
      </w:r>
      <w:proofErr w:type="spellEnd"/>
      <w:r>
        <w:rPr>
          <w:b/>
          <w:sz w:val="16"/>
          <w:szCs w:val="16"/>
        </w:rPr>
        <w:t>:</w:t>
      </w:r>
    </w:p>
    <w:p w:rsidR="00FA4220" w:rsidRDefault="00FA4220" w:rsidP="00FA4220">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sz w:val="16"/>
          <w:szCs w:val="16"/>
          <w:lang w:val="uk-UA"/>
        </w:rPr>
      </w:pPr>
      <w:r>
        <w:rPr>
          <w:sz w:val="16"/>
          <w:szCs w:val="16"/>
        </w:rPr>
        <w:t xml:space="preserve">1. </w:t>
      </w:r>
      <w:r>
        <w:rPr>
          <w:sz w:val="16"/>
          <w:szCs w:val="16"/>
          <w:lang w:val="uk-UA"/>
        </w:rPr>
        <w:t xml:space="preserve">Дайте визначення політичного консультування, проаналізувавши </w:t>
      </w:r>
      <w:proofErr w:type="spellStart"/>
      <w:r>
        <w:rPr>
          <w:sz w:val="16"/>
          <w:szCs w:val="16"/>
          <w:lang w:val="uk-UA"/>
        </w:rPr>
        <w:t>дефініціїбагатьх</w:t>
      </w:r>
      <w:proofErr w:type="spellEnd"/>
      <w:r>
        <w:rPr>
          <w:sz w:val="16"/>
          <w:szCs w:val="16"/>
          <w:lang w:val="uk-UA"/>
        </w:rPr>
        <w:t xml:space="preserve"> вчених. </w:t>
      </w:r>
      <w:r>
        <w:rPr>
          <w:sz w:val="16"/>
          <w:szCs w:val="16"/>
        </w:rPr>
        <w:t xml:space="preserve">Кого </w:t>
      </w:r>
      <w:proofErr w:type="spellStart"/>
      <w:r>
        <w:rPr>
          <w:sz w:val="16"/>
          <w:szCs w:val="16"/>
        </w:rPr>
        <w:t>ви</w:t>
      </w:r>
      <w:proofErr w:type="spellEnd"/>
      <w:r>
        <w:rPr>
          <w:sz w:val="16"/>
          <w:szCs w:val="16"/>
        </w:rPr>
        <w:t xml:space="preserve"> </w:t>
      </w:r>
      <w:proofErr w:type="spellStart"/>
      <w:r>
        <w:rPr>
          <w:sz w:val="16"/>
          <w:szCs w:val="16"/>
        </w:rPr>
        <w:t>вважаєте</w:t>
      </w:r>
      <w:proofErr w:type="spellEnd"/>
      <w:r>
        <w:rPr>
          <w:sz w:val="16"/>
          <w:szCs w:val="16"/>
        </w:rPr>
        <w:t xml:space="preserve"> першими </w:t>
      </w:r>
      <w:proofErr w:type="spellStart"/>
      <w:r>
        <w:rPr>
          <w:sz w:val="16"/>
          <w:szCs w:val="16"/>
        </w:rPr>
        <w:t>політичними</w:t>
      </w:r>
      <w:proofErr w:type="spellEnd"/>
      <w:r>
        <w:rPr>
          <w:sz w:val="16"/>
          <w:szCs w:val="16"/>
        </w:rPr>
        <w:t xml:space="preserve"> консультантами? </w:t>
      </w:r>
    </w:p>
    <w:p w:rsidR="00FA4220" w:rsidRDefault="00FA4220" w:rsidP="00FA4220">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sz w:val="16"/>
          <w:szCs w:val="16"/>
        </w:rPr>
      </w:pPr>
      <w:r>
        <w:rPr>
          <w:sz w:val="16"/>
          <w:szCs w:val="16"/>
        </w:rPr>
        <w:t xml:space="preserve">2. </w:t>
      </w:r>
      <w:proofErr w:type="spellStart"/>
      <w:proofErr w:type="gramStart"/>
      <w:r>
        <w:rPr>
          <w:sz w:val="16"/>
          <w:szCs w:val="16"/>
        </w:rPr>
        <w:t>Які</w:t>
      </w:r>
      <w:proofErr w:type="spellEnd"/>
      <w:r>
        <w:rPr>
          <w:sz w:val="16"/>
          <w:szCs w:val="16"/>
        </w:rPr>
        <w:t xml:space="preserve"> </w:t>
      </w:r>
      <w:proofErr w:type="spellStart"/>
      <w:r>
        <w:rPr>
          <w:sz w:val="16"/>
          <w:szCs w:val="16"/>
        </w:rPr>
        <w:t>види</w:t>
      </w:r>
      <w:proofErr w:type="spellEnd"/>
      <w:r>
        <w:rPr>
          <w:sz w:val="16"/>
          <w:szCs w:val="16"/>
        </w:rPr>
        <w:t xml:space="preserve"> </w:t>
      </w:r>
      <w:proofErr w:type="spellStart"/>
      <w:r>
        <w:rPr>
          <w:sz w:val="16"/>
          <w:szCs w:val="16"/>
        </w:rPr>
        <w:t>політичних</w:t>
      </w:r>
      <w:proofErr w:type="spellEnd"/>
      <w:r>
        <w:rPr>
          <w:sz w:val="16"/>
          <w:szCs w:val="16"/>
        </w:rPr>
        <w:t xml:space="preserve"> </w:t>
      </w:r>
      <w:proofErr w:type="spellStart"/>
      <w:r>
        <w:rPr>
          <w:sz w:val="16"/>
          <w:szCs w:val="16"/>
        </w:rPr>
        <w:t>консультантів</w:t>
      </w:r>
      <w:proofErr w:type="spellEnd"/>
      <w:r>
        <w:rPr>
          <w:sz w:val="16"/>
          <w:szCs w:val="16"/>
        </w:rPr>
        <w:t xml:space="preserve"> вам </w:t>
      </w:r>
      <w:proofErr w:type="spellStart"/>
      <w:r>
        <w:rPr>
          <w:sz w:val="16"/>
          <w:szCs w:val="16"/>
        </w:rPr>
        <w:t>відомі</w:t>
      </w:r>
      <w:proofErr w:type="spellEnd"/>
      <w:r>
        <w:rPr>
          <w:sz w:val="16"/>
          <w:szCs w:val="16"/>
        </w:rPr>
        <w:t>?</w:t>
      </w:r>
      <w:proofErr w:type="gramEnd"/>
    </w:p>
    <w:p w:rsidR="00FA4220" w:rsidRDefault="00FA4220" w:rsidP="00FA4220">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sz w:val="16"/>
          <w:szCs w:val="16"/>
        </w:rPr>
      </w:pPr>
      <w:r>
        <w:rPr>
          <w:sz w:val="16"/>
          <w:szCs w:val="16"/>
        </w:rPr>
        <w:t xml:space="preserve">3. В </w:t>
      </w:r>
      <w:proofErr w:type="spellStart"/>
      <w:r>
        <w:rPr>
          <w:sz w:val="16"/>
          <w:szCs w:val="16"/>
        </w:rPr>
        <w:t>чому</w:t>
      </w:r>
      <w:proofErr w:type="spellEnd"/>
      <w:r>
        <w:rPr>
          <w:sz w:val="16"/>
          <w:szCs w:val="16"/>
        </w:rPr>
        <w:t xml:space="preserve"> </w:t>
      </w:r>
      <w:proofErr w:type="spellStart"/>
      <w:r>
        <w:rPr>
          <w:sz w:val="16"/>
          <w:szCs w:val="16"/>
        </w:rPr>
        <w:t>полягає</w:t>
      </w:r>
      <w:proofErr w:type="spellEnd"/>
      <w:r>
        <w:rPr>
          <w:sz w:val="16"/>
          <w:szCs w:val="16"/>
        </w:rPr>
        <w:t xml:space="preserve"> </w:t>
      </w:r>
      <w:proofErr w:type="spellStart"/>
      <w:proofErr w:type="gramStart"/>
      <w:r>
        <w:rPr>
          <w:sz w:val="16"/>
          <w:szCs w:val="16"/>
        </w:rPr>
        <w:t>р</w:t>
      </w:r>
      <w:proofErr w:type="gramEnd"/>
      <w:r>
        <w:rPr>
          <w:sz w:val="16"/>
          <w:szCs w:val="16"/>
        </w:rPr>
        <w:t>ізниця</w:t>
      </w:r>
      <w:proofErr w:type="spellEnd"/>
      <w:r>
        <w:rPr>
          <w:sz w:val="16"/>
          <w:szCs w:val="16"/>
        </w:rPr>
        <w:t xml:space="preserve"> </w:t>
      </w:r>
      <w:proofErr w:type="spellStart"/>
      <w:r>
        <w:rPr>
          <w:sz w:val="16"/>
          <w:szCs w:val="16"/>
        </w:rPr>
        <w:t>між</w:t>
      </w:r>
      <w:proofErr w:type="spellEnd"/>
      <w:r>
        <w:rPr>
          <w:sz w:val="16"/>
          <w:szCs w:val="16"/>
        </w:rPr>
        <w:t xml:space="preserve"> PR-менеджером, PR-консультантом, </w:t>
      </w:r>
      <w:proofErr w:type="spellStart"/>
      <w:r>
        <w:rPr>
          <w:sz w:val="16"/>
          <w:szCs w:val="16"/>
        </w:rPr>
        <w:t>політичним</w:t>
      </w:r>
      <w:proofErr w:type="spellEnd"/>
      <w:r>
        <w:rPr>
          <w:sz w:val="16"/>
          <w:szCs w:val="16"/>
        </w:rPr>
        <w:t xml:space="preserve"> технологом, </w:t>
      </w:r>
      <w:proofErr w:type="spellStart"/>
      <w:r>
        <w:rPr>
          <w:sz w:val="16"/>
          <w:szCs w:val="16"/>
        </w:rPr>
        <w:t>радником</w:t>
      </w:r>
      <w:proofErr w:type="spellEnd"/>
      <w:r>
        <w:rPr>
          <w:sz w:val="16"/>
          <w:szCs w:val="16"/>
        </w:rPr>
        <w:t>?</w:t>
      </w:r>
    </w:p>
    <w:p w:rsidR="00FA4220" w:rsidRDefault="00FA4220" w:rsidP="00FA4220">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sz w:val="16"/>
          <w:szCs w:val="16"/>
        </w:rPr>
      </w:pPr>
      <w:r>
        <w:rPr>
          <w:sz w:val="16"/>
          <w:szCs w:val="16"/>
        </w:rPr>
        <w:t xml:space="preserve">5. В </w:t>
      </w:r>
      <w:proofErr w:type="spellStart"/>
      <w:r>
        <w:rPr>
          <w:sz w:val="16"/>
          <w:szCs w:val="16"/>
        </w:rPr>
        <w:t>чому</w:t>
      </w:r>
      <w:proofErr w:type="spellEnd"/>
      <w:r>
        <w:rPr>
          <w:sz w:val="16"/>
          <w:szCs w:val="16"/>
        </w:rPr>
        <w:t xml:space="preserve"> </w:t>
      </w:r>
      <w:proofErr w:type="spellStart"/>
      <w:r>
        <w:rPr>
          <w:sz w:val="16"/>
          <w:szCs w:val="16"/>
        </w:rPr>
        <w:t>полягає</w:t>
      </w:r>
      <w:proofErr w:type="spellEnd"/>
      <w:r>
        <w:rPr>
          <w:sz w:val="16"/>
          <w:szCs w:val="16"/>
        </w:rPr>
        <w:t xml:space="preserve"> </w:t>
      </w:r>
      <w:proofErr w:type="spellStart"/>
      <w:r>
        <w:rPr>
          <w:sz w:val="16"/>
          <w:szCs w:val="16"/>
        </w:rPr>
        <w:t>актуальність</w:t>
      </w:r>
      <w:proofErr w:type="spellEnd"/>
      <w:r>
        <w:rPr>
          <w:sz w:val="16"/>
          <w:szCs w:val="16"/>
        </w:rPr>
        <w:t xml:space="preserve"> </w:t>
      </w:r>
      <w:proofErr w:type="spellStart"/>
      <w:r>
        <w:rPr>
          <w:sz w:val="16"/>
          <w:szCs w:val="16"/>
        </w:rPr>
        <w:t>етики</w:t>
      </w:r>
      <w:proofErr w:type="spellEnd"/>
      <w:r>
        <w:rPr>
          <w:sz w:val="16"/>
          <w:szCs w:val="16"/>
        </w:rPr>
        <w:t xml:space="preserve"> в </w:t>
      </w:r>
      <w:proofErr w:type="spellStart"/>
      <w:r>
        <w:rPr>
          <w:sz w:val="16"/>
          <w:szCs w:val="16"/>
        </w:rPr>
        <w:t>політичному</w:t>
      </w:r>
      <w:proofErr w:type="spellEnd"/>
      <w:r>
        <w:rPr>
          <w:sz w:val="16"/>
          <w:szCs w:val="16"/>
        </w:rPr>
        <w:t xml:space="preserve"> </w:t>
      </w:r>
      <w:proofErr w:type="spellStart"/>
      <w:r>
        <w:rPr>
          <w:sz w:val="16"/>
          <w:szCs w:val="16"/>
        </w:rPr>
        <w:t>консультуванні</w:t>
      </w:r>
      <w:proofErr w:type="spellEnd"/>
      <w:r>
        <w:rPr>
          <w:sz w:val="16"/>
          <w:szCs w:val="16"/>
        </w:rPr>
        <w:t>?</w:t>
      </w:r>
    </w:p>
    <w:p w:rsidR="00FA4220" w:rsidRDefault="00FA4220" w:rsidP="00FA4220">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sz w:val="16"/>
          <w:szCs w:val="16"/>
        </w:rPr>
      </w:pPr>
      <w:r>
        <w:rPr>
          <w:sz w:val="16"/>
          <w:szCs w:val="16"/>
        </w:rPr>
        <w:t xml:space="preserve">6. </w:t>
      </w:r>
      <w:proofErr w:type="spellStart"/>
      <w:r>
        <w:rPr>
          <w:sz w:val="16"/>
          <w:szCs w:val="16"/>
        </w:rPr>
        <w:t>Які</w:t>
      </w:r>
      <w:proofErr w:type="spellEnd"/>
      <w:r>
        <w:rPr>
          <w:sz w:val="16"/>
          <w:szCs w:val="16"/>
        </w:rPr>
        <w:t xml:space="preserve"> </w:t>
      </w:r>
      <w:proofErr w:type="spellStart"/>
      <w:r>
        <w:rPr>
          <w:sz w:val="16"/>
          <w:szCs w:val="16"/>
        </w:rPr>
        <w:t>найбільш</w:t>
      </w:r>
      <w:proofErr w:type="spellEnd"/>
      <w:r>
        <w:rPr>
          <w:sz w:val="16"/>
          <w:szCs w:val="16"/>
        </w:rPr>
        <w:t xml:space="preserve"> </w:t>
      </w:r>
      <w:proofErr w:type="spellStart"/>
      <w:r>
        <w:rPr>
          <w:sz w:val="16"/>
          <w:szCs w:val="16"/>
        </w:rPr>
        <w:t>вдалі</w:t>
      </w:r>
      <w:proofErr w:type="spellEnd"/>
      <w:r>
        <w:rPr>
          <w:sz w:val="16"/>
          <w:szCs w:val="16"/>
        </w:rPr>
        <w:t xml:space="preserve"> </w:t>
      </w:r>
      <w:proofErr w:type="spellStart"/>
      <w:r>
        <w:rPr>
          <w:sz w:val="16"/>
          <w:szCs w:val="16"/>
        </w:rPr>
        <w:t>політичні</w:t>
      </w:r>
      <w:proofErr w:type="spellEnd"/>
      <w:r>
        <w:rPr>
          <w:sz w:val="16"/>
          <w:szCs w:val="16"/>
        </w:rPr>
        <w:t xml:space="preserve"> PR-</w:t>
      </w:r>
      <w:proofErr w:type="spellStart"/>
      <w:r>
        <w:rPr>
          <w:sz w:val="16"/>
          <w:szCs w:val="16"/>
        </w:rPr>
        <w:t>кампанії</w:t>
      </w:r>
      <w:proofErr w:type="spellEnd"/>
      <w:r>
        <w:rPr>
          <w:sz w:val="16"/>
          <w:szCs w:val="16"/>
        </w:rPr>
        <w:t xml:space="preserve"> </w:t>
      </w:r>
      <w:proofErr w:type="spellStart"/>
      <w:r>
        <w:rPr>
          <w:sz w:val="16"/>
          <w:szCs w:val="16"/>
        </w:rPr>
        <w:t>ви</w:t>
      </w:r>
      <w:proofErr w:type="spellEnd"/>
      <w:r>
        <w:rPr>
          <w:sz w:val="16"/>
          <w:szCs w:val="16"/>
        </w:rPr>
        <w:t xml:space="preserve"> </w:t>
      </w:r>
      <w:proofErr w:type="spellStart"/>
      <w:r>
        <w:rPr>
          <w:sz w:val="16"/>
          <w:szCs w:val="16"/>
        </w:rPr>
        <w:t>знаєте</w:t>
      </w:r>
      <w:proofErr w:type="spellEnd"/>
      <w:r>
        <w:rPr>
          <w:sz w:val="16"/>
          <w:szCs w:val="16"/>
        </w:rPr>
        <w:t>?</w:t>
      </w:r>
    </w:p>
    <w:p w:rsidR="00FA4220" w:rsidRDefault="00FA4220" w:rsidP="00FA4220">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sz w:val="16"/>
          <w:szCs w:val="16"/>
        </w:rPr>
      </w:pPr>
      <w:r>
        <w:rPr>
          <w:sz w:val="16"/>
          <w:szCs w:val="16"/>
        </w:rPr>
        <w:t xml:space="preserve">7. </w:t>
      </w:r>
      <w:proofErr w:type="spellStart"/>
      <w:r>
        <w:rPr>
          <w:sz w:val="16"/>
          <w:szCs w:val="16"/>
        </w:rPr>
        <w:t>Які</w:t>
      </w:r>
      <w:proofErr w:type="spellEnd"/>
      <w:r>
        <w:rPr>
          <w:sz w:val="16"/>
          <w:szCs w:val="16"/>
        </w:rPr>
        <w:t xml:space="preserve"> </w:t>
      </w:r>
      <w:proofErr w:type="spellStart"/>
      <w:r>
        <w:rPr>
          <w:sz w:val="16"/>
          <w:szCs w:val="16"/>
        </w:rPr>
        <w:t>найбільш</w:t>
      </w:r>
      <w:proofErr w:type="spellEnd"/>
      <w:r>
        <w:rPr>
          <w:sz w:val="16"/>
          <w:szCs w:val="16"/>
        </w:rPr>
        <w:t xml:space="preserve"> </w:t>
      </w:r>
      <w:proofErr w:type="spellStart"/>
      <w:r>
        <w:rPr>
          <w:sz w:val="16"/>
          <w:szCs w:val="16"/>
        </w:rPr>
        <w:t>провальні</w:t>
      </w:r>
      <w:proofErr w:type="spellEnd"/>
      <w:r>
        <w:rPr>
          <w:sz w:val="16"/>
          <w:szCs w:val="16"/>
        </w:rPr>
        <w:t xml:space="preserve"> </w:t>
      </w:r>
      <w:proofErr w:type="spellStart"/>
      <w:r>
        <w:rPr>
          <w:sz w:val="16"/>
          <w:szCs w:val="16"/>
        </w:rPr>
        <w:t>політичні</w:t>
      </w:r>
      <w:proofErr w:type="spellEnd"/>
      <w:r>
        <w:rPr>
          <w:sz w:val="16"/>
          <w:szCs w:val="16"/>
        </w:rPr>
        <w:t xml:space="preserve"> PR-</w:t>
      </w:r>
      <w:proofErr w:type="spellStart"/>
      <w:r>
        <w:rPr>
          <w:sz w:val="16"/>
          <w:szCs w:val="16"/>
        </w:rPr>
        <w:t>кампанії</w:t>
      </w:r>
      <w:proofErr w:type="spellEnd"/>
      <w:r>
        <w:rPr>
          <w:sz w:val="16"/>
          <w:szCs w:val="16"/>
        </w:rPr>
        <w:t xml:space="preserve"> </w:t>
      </w:r>
      <w:proofErr w:type="spellStart"/>
      <w:r>
        <w:rPr>
          <w:sz w:val="16"/>
          <w:szCs w:val="16"/>
        </w:rPr>
        <w:t>ви</w:t>
      </w:r>
      <w:proofErr w:type="spellEnd"/>
      <w:r>
        <w:rPr>
          <w:sz w:val="16"/>
          <w:szCs w:val="16"/>
        </w:rPr>
        <w:t xml:space="preserve"> </w:t>
      </w:r>
      <w:proofErr w:type="spellStart"/>
      <w:r>
        <w:rPr>
          <w:sz w:val="16"/>
          <w:szCs w:val="16"/>
        </w:rPr>
        <w:t>знаєте</w:t>
      </w:r>
      <w:proofErr w:type="spellEnd"/>
      <w:r>
        <w:rPr>
          <w:sz w:val="16"/>
          <w:szCs w:val="16"/>
        </w:rPr>
        <w:t>?</w:t>
      </w:r>
    </w:p>
    <w:p w:rsidR="00FA4220" w:rsidRDefault="00FA4220" w:rsidP="00FA4220">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sz w:val="16"/>
          <w:szCs w:val="16"/>
        </w:rPr>
      </w:pPr>
      <w:r>
        <w:rPr>
          <w:sz w:val="16"/>
          <w:szCs w:val="16"/>
        </w:rPr>
        <w:t xml:space="preserve">8. </w:t>
      </w:r>
      <w:proofErr w:type="spellStart"/>
      <w:r>
        <w:rPr>
          <w:sz w:val="16"/>
          <w:szCs w:val="16"/>
        </w:rPr>
        <w:t>Які</w:t>
      </w:r>
      <w:proofErr w:type="spellEnd"/>
      <w:r>
        <w:rPr>
          <w:sz w:val="16"/>
          <w:szCs w:val="16"/>
        </w:rPr>
        <w:t xml:space="preserve"> </w:t>
      </w:r>
      <w:proofErr w:type="spellStart"/>
      <w:proofErr w:type="gramStart"/>
      <w:r>
        <w:rPr>
          <w:sz w:val="16"/>
          <w:szCs w:val="16"/>
        </w:rPr>
        <w:t>соц</w:t>
      </w:r>
      <w:proofErr w:type="gramEnd"/>
      <w:r>
        <w:rPr>
          <w:sz w:val="16"/>
          <w:szCs w:val="16"/>
        </w:rPr>
        <w:t>іально-економічні</w:t>
      </w:r>
      <w:proofErr w:type="spellEnd"/>
      <w:r>
        <w:rPr>
          <w:sz w:val="16"/>
          <w:szCs w:val="16"/>
        </w:rPr>
        <w:t xml:space="preserve"> та </w:t>
      </w:r>
      <w:proofErr w:type="spellStart"/>
      <w:r>
        <w:rPr>
          <w:sz w:val="16"/>
          <w:szCs w:val="16"/>
        </w:rPr>
        <w:t>політичні</w:t>
      </w:r>
      <w:proofErr w:type="spellEnd"/>
      <w:r>
        <w:rPr>
          <w:sz w:val="16"/>
          <w:szCs w:val="16"/>
        </w:rPr>
        <w:t xml:space="preserve"> </w:t>
      </w:r>
      <w:proofErr w:type="spellStart"/>
      <w:r>
        <w:rPr>
          <w:sz w:val="16"/>
          <w:szCs w:val="16"/>
        </w:rPr>
        <w:t>умови</w:t>
      </w:r>
      <w:proofErr w:type="spellEnd"/>
      <w:r>
        <w:rPr>
          <w:sz w:val="16"/>
          <w:szCs w:val="16"/>
        </w:rPr>
        <w:t xml:space="preserve"> </w:t>
      </w:r>
      <w:proofErr w:type="spellStart"/>
      <w:r>
        <w:rPr>
          <w:sz w:val="16"/>
          <w:szCs w:val="16"/>
        </w:rPr>
        <w:t>сприяли</w:t>
      </w:r>
      <w:proofErr w:type="spellEnd"/>
      <w:r>
        <w:rPr>
          <w:sz w:val="16"/>
          <w:szCs w:val="16"/>
        </w:rPr>
        <w:t xml:space="preserve"> </w:t>
      </w:r>
      <w:proofErr w:type="spellStart"/>
      <w:r>
        <w:rPr>
          <w:sz w:val="16"/>
          <w:szCs w:val="16"/>
        </w:rPr>
        <w:t>зародженню</w:t>
      </w:r>
      <w:proofErr w:type="spellEnd"/>
      <w:r>
        <w:rPr>
          <w:sz w:val="16"/>
          <w:szCs w:val="16"/>
        </w:rPr>
        <w:t xml:space="preserve"> </w:t>
      </w:r>
      <w:proofErr w:type="spellStart"/>
      <w:r>
        <w:rPr>
          <w:sz w:val="16"/>
          <w:szCs w:val="16"/>
        </w:rPr>
        <w:t>сучасного</w:t>
      </w:r>
      <w:proofErr w:type="spellEnd"/>
      <w:r>
        <w:rPr>
          <w:sz w:val="16"/>
          <w:szCs w:val="16"/>
        </w:rPr>
        <w:t xml:space="preserve"> </w:t>
      </w:r>
      <w:proofErr w:type="spellStart"/>
      <w:r>
        <w:rPr>
          <w:sz w:val="16"/>
          <w:szCs w:val="16"/>
        </w:rPr>
        <w:t>політконсалтингу</w:t>
      </w:r>
      <w:proofErr w:type="spellEnd"/>
      <w:r>
        <w:rPr>
          <w:sz w:val="16"/>
          <w:szCs w:val="16"/>
        </w:rPr>
        <w:t>?</w:t>
      </w:r>
    </w:p>
    <w:p w:rsidR="00FA4220" w:rsidRDefault="00FA4220" w:rsidP="00FA4220">
      <w:pPr>
        <w:pStyle w:val="23"/>
        <w:tabs>
          <w:tab w:val="num" w:pos="1380"/>
        </w:tabs>
        <w:spacing w:after="0" w:line="240" w:lineRule="auto"/>
        <w:ind w:left="0" w:firstLine="709"/>
        <w:jc w:val="both"/>
        <w:rPr>
          <w:sz w:val="16"/>
          <w:szCs w:val="16"/>
        </w:rPr>
      </w:pPr>
      <w:r>
        <w:rPr>
          <w:sz w:val="16"/>
          <w:szCs w:val="16"/>
        </w:rPr>
        <w:lastRenderedPageBreak/>
        <w:t xml:space="preserve"> 9. </w:t>
      </w:r>
      <w:r>
        <w:rPr>
          <w:sz w:val="16"/>
          <w:szCs w:val="16"/>
          <w:lang w:val="uk-UA"/>
        </w:rPr>
        <w:t>Охарактеризуйте а</w:t>
      </w:r>
      <w:proofErr w:type="spellStart"/>
      <w:r>
        <w:rPr>
          <w:sz w:val="16"/>
          <w:szCs w:val="16"/>
        </w:rPr>
        <w:t>мериканський</w:t>
      </w:r>
      <w:proofErr w:type="spellEnd"/>
      <w:r>
        <w:rPr>
          <w:sz w:val="16"/>
          <w:szCs w:val="16"/>
        </w:rPr>
        <w:t xml:space="preserve"> та </w:t>
      </w:r>
      <w:proofErr w:type="spellStart"/>
      <w:r>
        <w:rPr>
          <w:sz w:val="16"/>
          <w:szCs w:val="16"/>
        </w:rPr>
        <w:t>європейський</w:t>
      </w:r>
      <w:proofErr w:type="spellEnd"/>
      <w:r>
        <w:rPr>
          <w:sz w:val="16"/>
          <w:szCs w:val="16"/>
        </w:rPr>
        <w:t xml:space="preserve"> (</w:t>
      </w:r>
      <w:proofErr w:type="spellStart"/>
      <w:r>
        <w:rPr>
          <w:sz w:val="16"/>
          <w:szCs w:val="16"/>
        </w:rPr>
        <w:t>французький</w:t>
      </w:r>
      <w:proofErr w:type="spellEnd"/>
      <w:r>
        <w:rPr>
          <w:sz w:val="16"/>
          <w:szCs w:val="16"/>
        </w:rPr>
        <w:t xml:space="preserve">) </w:t>
      </w:r>
      <w:proofErr w:type="spellStart"/>
      <w:r>
        <w:rPr>
          <w:sz w:val="16"/>
          <w:szCs w:val="16"/>
        </w:rPr>
        <w:t>підходи</w:t>
      </w:r>
      <w:proofErr w:type="spellEnd"/>
      <w:r>
        <w:rPr>
          <w:sz w:val="16"/>
          <w:szCs w:val="16"/>
        </w:rPr>
        <w:t xml:space="preserve"> до </w:t>
      </w:r>
      <w:proofErr w:type="spellStart"/>
      <w:r>
        <w:rPr>
          <w:sz w:val="16"/>
          <w:szCs w:val="16"/>
        </w:rPr>
        <w:t>політичного</w:t>
      </w:r>
      <w:proofErr w:type="spellEnd"/>
      <w:r>
        <w:rPr>
          <w:sz w:val="16"/>
          <w:szCs w:val="16"/>
        </w:rPr>
        <w:t xml:space="preserve"> PR-консалтингу.</w:t>
      </w:r>
    </w:p>
    <w:p w:rsidR="00FA4220" w:rsidRDefault="00FA4220" w:rsidP="00FA4220">
      <w:pPr>
        <w:tabs>
          <w:tab w:val="left" w:pos="993"/>
        </w:tabs>
        <w:jc w:val="center"/>
        <w:rPr>
          <w:b/>
          <w:sz w:val="16"/>
          <w:szCs w:val="16"/>
          <w:lang w:val="uk-UA"/>
        </w:rPr>
      </w:pPr>
      <w:r>
        <w:rPr>
          <w:b/>
          <w:sz w:val="16"/>
          <w:szCs w:val="16"/>
        </w:rPr>
        <w:sym w:font="Wingdings" w:char="F026"/>
      </w:r>
      <w:r>
        <w:rPr>
          <w:b/>
          <w:sz w:val="16"/>
          <w:szCs w:val="16"/>
          <w:lang w:val="uk-UA"/>
        </w:rPr>
        <w:t>Рекомендована література</w:t>
      </w:r>
    </w:p>
    <w:p w:rsidR="00FA4220" w:rsidRDefault="00FA4220" w:rsidP="00FA4220">
      <w:pPr>
        <w:numPr>
          <w:ilvl w:val="0"/>
          <w:numId w:val="20"/>
        </w:numPr>
        <w:tabs>
          <w:tab w:val="left" w:pos="993"/>
        </w:tabs>
        <w:ind w:left="0" w:firstLine="284"/>
        <w:jc w:val="both"/>
        <w:rPr>
          <w:b/>
          <w:sz w:val="16"/>
          <w:szCs w:val="16"/>
          <w:lang w:val="uk-UA"/>
        </w:rPr>
      </w:pPr>
      <w:r>
        <w:rPr>
          <w:sz w:val="16"/>
          <w:szCs w:val="16"/>
        </w:rPr>
        <w:t>Берёзкина О.П. Политический консалтинг</w:t>
      </w:r>
      <w:r>
        <w:rPr>
          <w:sz w:val="16"/>
          <w:szCs w:val="16"/>
          <w:lang w:val="uk-UA"/>
        </w:rPr>
        <w:t xml:space="preserve"> </w:t>
      </w:r>
      <w:r>
        <w:rPr>
          <w:sz w:val="16"/>
          <w:szCs w:val="16"/>
        </w:rPr>
        <w:t>: учеб</w:t>
      </w:r>
      <w:proofErr w:type="gramStart"/>
      <w:r>
        <w:rPr>
          <w:sz w:val="16"/>
          <w:szCs w:val="16"/>
        </w:rPr>
        <w:t>.</w:t>
      </w:r>
      <w:proofErr w:type="gramEnd"/>
      <w:r>
        <w:rPr>
          <w:sz w:val="16"/>
          <w:szCs w:val="16"/>
        </w:rPr>
        <w:t xml:space="preserve"> </w:t>
      </w:r>
      <w:proofErr w:type="gramStart"/>
      <w:r>
        <w:rPr>
          <w:sz w:val="16"/>
          <w:szCs w:val="16"/>
        </w:rPr>
        <w:t>д</w:t>
      </w:r>
      <w:proofErr w:type="gramEnd"/>
      <w:r>
        <w:rPr>
          <w:sz w:val="16"/>
          <w:szCs w:val="16"/>
        </w:rPr>
        <w:t xml:space="preserve">ля студ. </w:t>
      </w:r>
      <w:proofErr w:type="spellStart"/>
      <w:r>
        <w:rPr>
          <w:sz w:val="16"/>
          <w:szCs w:val="16"/>
        </w:rPr>
        <w:t>высш</w:t>
      </w:r>
      <w:proofErr w:type="spellEnd"/>
      <w:r>
        <w:rPr>
          <w:sz w:val="16"/>
          <w:szCs w:val="16"/>
        </w:rPr>
        <w:t>. учеб. заведений / О.П. Берёзкина</w:t>
      </w:r>
      <w:r>
        <w:rPr>
          <w:sz w:val="16"/>
          <w:szCs w:val="16"/>
          <w:lang w:val="uk-UA"/>
        </w:rPr>
        <w:t xml:space="preserve">.  – </w:t>
      </w:r>
      <w:r>
        <w:rPr>
          <w:sz w:val="16"/>
          <w:szCs w:val="16"/>
        </w:rPr>
        <w:t>М.</w:t>
      </w:r>
      <w:proofErr w:type="gramStart"/>
      <w:r>
        <w:rPr>
          <w:sz w:val="16"/>
          <w:szCs w:val="16"/>
          <w:lang w:val="uk-UA"/>
        </w:rPr>
        <w:t xml:space="preserve"> </w:t>
      </w:r>
      <w:r>
        <w:rPr>
          <w:sz w:val="16"/>
          <w:szCs w:val="16"/>
        </w:rPr>
        <w:t>:</w:t>
      </w:r>
      <w:proofErr w:type="gramEnd"/>
      <w:r>
        <w:rPr>
          <w:sz w:val="16"/>
          <w:szCs w:val="16"/>
        </w:rPr>
        <w:t xml:space="preserve"> Издательский центр «Академия», 2008. </w:t>
      </w:r>
      <w:r>
        <w:rPr>
          <w:sz w:val="16"/>
          <w:szCs w:val="16"/>
          <w:lang w:val="uk-UA"/>
        </w:rPr>
        <w:t xml:space="preserve">– </w:t>
      </w:r>
      <w:r>
        <w:rPr>
          <w:sz w:val="16"/>
          <w:szCs w:val="16"/>
        </w:rPr>
        <w:t xml:space="preserve">336 с. </w:t>
      </w:r>
    </w:p>
    <w:p w:rsidR="00FA4220" w:rsidRDefault="00FA4220" w:rsidP="00FA4220">
      <w:pPr>
        <w:numPr>
          <w:ilvl w:val="0"/>
          <w:numId w:val="20"/>
        </w:numPr>
        <w:tabs>
          <w:tab w:val="left" w:pos="993"/>
        </w:tabs>
        <w:ind w:left="0" w:firstLine="284"/>
        <w:jc w:val="both"/>
        <w:rPr>
          <w:b/>
          <w:sz w:val="16"/>
          <w:szCs w:val="16"/>
          <w:lang w:val="uk-UA"/>
        </w:rPr>
      </w:pPr>
      <w:r>
        <w:rPr>
          <w:sz w:val="16"/>
          <w:szCs w:val="16"/>
        </w:rPr>
        <w:t xml:space="preserve">Гончаров В.Э. Современное политическое консультирование: монография / В.Э. Гончаров. </w:t>
      </w:r>
      <w:r>
        <w:rPr>
          <w:sz w:val="16"/>
          <w:szCs w:val="16"/>
          <w:lang w:val="uk-UA"/>
        </w:rPr>
        <w:t>–</w:t>
      </w:r>
      <w:r>
        <w:rPr>
          <w:sz w:val="16"/>
          <w:szCs w:val="16"/>
        </w:rPr>
        <w:t xml:space="preserve"> СПб</w:t>
      </w:r>
      <w:proofErr w:type="gramStart"/>
      <w:r>
        <w:rPr>
          <w:sz w:val="16"/>
          <w:szCs w:val="16"/>
        </w:rPr>
        <w:t xml:space="preserve">. : </w:t>
      </w:r>
      <w:proofErr w:type="gramEnd"/>
      <w:r>
        <w:rPr>
          <w:sz w:val="16"/>
          <w:szCs w:val="16"/>
        </w:rPr>
        <w:t xml:space="preserve">ИВЭСЭП Знание, 2007. </w:t>
      </w:r>
      <w:r>
        <w:rPr>
          <w:sz w:val="16"/>
          <w:szCs w:val="16"/>
          <w:lang w:val="uk-UA"/>
        </w:rPr>
        <w:t xml:space="preserve">– </w:t>
      </w:r>
      <w:r>
        <w:rPr>
          <w:sz w:val="16"/>
          <w:szCs w:val="16"/>
        </w:rPr>
        <w:t xml:space="preserve">220 с. </w:t>
      </w:r>
    </w:p>
    <w:p w:rsidR="00FA4220" w:rsidRDefault="00FA4220" w:rsidP="00FA4220">
      <w:pPr>
        <w:numPr>
          <w:ilvl w:val="0"/>
          <w:numId w:val="20"/>
        </w:numPr>
        <w:tabs>
          <w:tab w:val="left" w:pos="993"/>
        </w:tabs>
        <w:ind w:left="0" w:firstLine="284"/>
        <w:jc w:val="both"/>
        <w:rPr>
          <w:b/>
          <w:sz w:val="16"/>
          <w:szCs w:val="16"/>
          <w:lang w:val="uk-UA"/>
        </w:rPr>
      </w:pPr>
      <w:r>
        <w:rPr>
          <w:sz w:val="16"/>
          <w:szCs w:val="16"/>
        </w:rPr>
        <w:t>Егорова-</w:t>
      </w:r>
      <w:proofErr w:type="spellStart"/>
      <w:r>
        <w:rPr>
          <w:sz w:val="16"/>
          <w:szCs w:val="16"/>
        </w:rPr>
        <w:t>Гантман</w:t>
      </w:r>
      <w:proofErr w:type="spellEnd"/>
      <w:r>
        <w:rPr>
          <w:sz w:val="16"/>
          <w:szCs w:val="16"/>
        </w:rPr>
        <w:t xml:space="preserve"> Е.В. Как делать имидж политика / Е.В. Егорова-</w:t>
      </w:r>
      <w:proofErr w:type="spellStart"/>
      <w:r>
        <w:rPr>
          <w:sz w:val="16"/>
          <w:szCs w:val="16"/>
        </w:rPr>
        <w:t>Гантман</w:t>
      </w:r>
      <w:proofErr w:type="spellEnd"/>
      <w:r>
        <w:rPr>
          <w:sz w:val="16"/>
          <w:szCs w:val="16"/>
        </w:rPr>
        <w:t xml:space="preserve">, И.Е. </w:t>
      </w:r>
      <w:proofErr w:type="spellStart"/>
      <w:r>
        <w:rPr>
          <w:sz w:val="16"/>
          <w:szCs w:val="16"/>
        </w:rPr>
        <w:t>Минтусов</w:t>
      </w:r>
      <w:proofErr w:type="spellEnd"/>
      <w:r>
        <w:rPr>
          <w:sz w:val="16"/>
          <w:szCs w:val="16"/>
        </w:rPr>
        <w:t xml:space="preserve">. </w:t>
      </w:r>
      <w:r>
        <w:rPr>
          <w:sz w:val="16"/>
          <w:szCs w:val="16"/>
          <w:lang w:val="uk-UA"/>
        </w:rPr>
        <w:t xml:space="preserve">– </w:t>
      </w:r>
      <w:r>
        <w:rPr>
          <w:sz w:val="16"/>
          <w:szCs w:val="16"/>
        </w:rPr>
        <w:t>М.</w:t>
      </w:r>
      <w:proofErr w:type="gramStart"/>
      <w:r>
        <w:rPr>
          <w:sz w:val="16"/>
          <w:szCs w:val="16"/>
          <w:lang w:val="uk-UA"/>
        </w:rPr>
        <w:t xml:space="preserve"> </w:t>
      </w:r>
      <w:r>
        <w:rPr>
          <w:sz w:val="16"/>
          <w:szCs w:val="16"/>
        </w:rPr>
        <w:t>:</w:t>
      </w:r>
      <w:proofErr w:type="gramEnd"/>
      <w:r>
        <w:rPr>
          <w:sz w:val="16"/>
          <w:szCs w:val="16"/>
        </w:rPr>
        <w:t xml:space="preserve"> </w:t>
      </w:r>
      <w:proofErr w:type="spellStart"/>
      <w:r>
        <w:rPr>
          <w:sz w:val="16"/>
          <w:szCs w:val="16"/>
        </w:rPr>
        <w:t>Никколо</w:t>
      </w:r>
      <w:proofErr w:type="spellEnd"/>
      <w:r>
        <w:rPr>
          <w:sz w:val="16"/>
          <w:szCs w:val="16"/>
        </w:rPr>
        <w:t>-М</w:t>
      </w:r>
      <w:r>
        <w:rPr>
          <w:sz w:val="16"/>
          <w:szCs w:val="16"/>
          <w:lang w:val="uk-UA"/>
        </w:rPr>
        <w:t>, 1995. –</w:t>
      </w:r>
      <w:r>
        <w:rPr>
          <w:sz w:val="16"/>
          <w:szCs w:val="16"/>
        </w:rPr>
        <w:t xml:space="preserve"> 50 с. </w:t>
      </w:r>
    </w:p>
    <w:p w:rsidR="00FA4220" w:rsidRDefault="00FA4220" w:rsidP="00FA4220">
      <w:pPr>
        <w:numPr>
          <w:ilvl w:val="0"/>
          <w:numId w:val="20"/>
        </w:numPr>
        <w:tabs>
          <w:tab w:val="left" w:pos="993"/>
        </w:tabs>
        <w:ind w:left="0" w:firstLine="284"/>
        <w:jc w:val="both"/>
        <w:rPr>
          <w:b/>
          <w:sz w:val="16"/>
          <w:szCs w:val="16"/>
          <w:lang w:val="uk-UA"/>
        </w:rPr>
      </w:pPr>
      <w:r>
        <w:rPr>
          <w:sz w:val="16"/>
          <w:szCs w:val="16"/>
        </w:rPr>
        <w:t>Кузнецов А.К. Консалтинг: зарубежный опит и Россия</w:t>
      </w:r>
      <w:r>
        <w:rPr>
          <w:sz w:val="16"/>
          <w:szCs w:val="16"/>
          <w:lang w:val="uk-UA"/>
        </w:rPr>
        <w:t xml:space="preserve"> [Електронний </w:t>
      </w:r>
      <w:r>
        <w:rPr>
          <w:sz w:val="16"/>
          <w:szCs w:val="16"/>
        </w:rPr>
        <w:t xml:space="preserve">ресурс] / А.К. Кузнецов. </w:t>
      </w:r>
      <w:r>
        <w:rPr>
          <w:sz w:val="16"/>
          <w:szCs w:val="16"/>
          <w:lang w:val="uk-UA"/>
        </w:rPr>
        <w:t>–</w:t>
      </w:r>
      <w:r>
        <w:rPr>
          <w:sz w:val="16"/>
          <w:szCs w:val="16"/>
        </w:rPr>
        <w:t xml:space="preserve"> Режим доступу</w:t>
      </w:r>
      <w:proofErr w:type="gramStart"/>
      <w:r>
        <w:rPr>
          <w:sz w:val="16"/>
          <w:szCs w:val="16"/>
          <w:lang w:val="uk-UA"/>
        </w:rPr>
        <w:t xml:space="preserve"> </w:t>
      </w:r>
      <w:r>
        <w:rPr>
          <w:sz w:val="16"/>
          <w:szCs w:val="16"/>
        </w:rPr>
        <w:t>:</w:t>
      </w:r>
      <w:proofErr w:type="gramEnd"/>
      <w:r>
        <w:rPr>
          <w:sz w:val="16"/>
          <w:szCs w:val="16"/>
          <w:lang w:val="uk-UA"/>
        </w:rPr>
        <w:t xml:space="preserve"> </w:t>
      </w:r>
      <w:r>
        <w:rPr>
          <w:sz w:val="16"/>
          <w:szCs w:val="16"/>
          <w:lang w:val="en-US"/>
        </w:rPr>
        <w:t>http</w:t>
      </w:r>
      <w:r>
        <w:rPr>
          <w:sz w:val="16"/>
          <w:szCs w:val="16"/>
        </w:rPr>
        <w:t>://</w:t>
      </w:r>
      <w:r>
        <w:rPr>
          <w:sz w:val="16"/>
          <w:szCs w:val="16"/>
          <w:lang w:val="en-US"/>
        </w:rPr>
        <w:t>www</w:t>
      </w:r>
      <w:r>
        <w:rPr>
          <w:sz w:val="16"/>
          <w:szCs w:val="16"/>
        </w:rPr>
        <w:t>.</w:t>
      </w:r>
      <w:proofErr w:type="spellStart"/>
      <w:r>
        <w:rPr>
          <w:sz w:val="16"/>
          <w:szCs w:val="16"/>
          <w:lang w:val="en-US"/>
        </w:rPr>
        <w:t>ifpc</w:t>
      </w:r>
      <w:proofErr w:type="spellEnd"/>
      <w:r>
        <w:rPr>
          <w:sz w:val="16"/>
          <w:szCs w:val="16"/>
        </w:rPr>
        <w:t>.</w:t>
      </w:r>
      <w:proofErr w:type="spellStart"/>
      <w:r>
        <w:rPr>
          <w:sz w:val="16"/>
          <w:szCs w:val="16"/>
          <w:lang w:val="en-US"/>
        </w:rPr>
        <w:t>ru</w:t>
      </w:r>
      <w:proofErr w:type="spellEnd"/>
      <w:r>
        <w:rPr>
          <w:sz w:val="16"/>
          <w:szCs w:val="16"/>
        </w:rPr>
        <w:t>/</w:t>
      </w:r>
      <w:r>
        <w:rPr>
          <w:sz w:val="16"/>
          <w:szCs w:val="16"/>
          <w:lang w:val="en-US"/>
        </w:rPr>
        <w:t>index</w:t>
      </w:r>
      <w:r>
        <w:rPr>
          <w:sz w:val="16"/>
          <w:szCs w:val="16"/>
        </w:rPr>
        <w:t>.</w:t>
      </w:r>
      <w:proofErr w:type="spellStart"/>
      <w:r>
        <w:rPr>
          <w:sz w:val="16"/>
          <w:szCs w:val="16"/>
          <w:lang w:val="en-US"/>
        </w:rPr>
        <w:t>php</w:t>
      </w:r>
      <w:proofErr w:type="spellEnd"/>
      <w:r>
        <w:rPr>
          <w:sz w:val="16"/>
          <w:szCs w:val="16"/>
        </w:rPr>
        <w:t xml:space="preserve">? </w:t>
      </w:r>
      <w:r>
        <w:rPr>
          <w:sz w:val="16"/>
          <w:szCs w:val="16"/>
          <w:lang w:val="en-US"/>
        </w:rPr>
        <w:t>cat</w:t>
      </w:r>
      <w:r>
        <w:rPr>
          <w:sz w:val="16"/>
          <w:szCs w:val="16"/>
        </w:rPr>
        <w:t>=2</w:t>
      </w:r>
      <w:r>
        <w:rPr>
          <w:sz w:val="16"/>
          <w:szCs w:val="16"/>
          <w:lang w:val="uk-UA"/>
        </w:rPr>
        <w:t>1</w:t>
      </w:r>
      <w:r>
        <w:rPr>
          <w:sz w:val="16"/>
          <w:szCs w:val="16"/>
        </w:rPr>
        <w:t>4</w:t>
      </w:r>
    </w:p>
    <w:p w:rsidR="00FA4220" w:rsidRDefault="00FA4220" w:rsidP="00FA4220">
      <w:pPr>
        <w:numPr>
          <w:ilvl w:val="0"/>
          <w:numId w:val="20"/>
        </w:numPr>
        <w:tabs>
          <w:tab w:val="left" w:pos="993"/>
        </w:tabs>
        <w:ind w:left="0" w:firstLine="284"/>
        <w:jc w:val="both"/>
        <w:rPr>
          <w:b/>
          <w:sz w:val="16"/>
          <w:szCs w:val="16"/>
          <w:lang w:val="uk-UA"/>
        </w:rPr>
      </w:pPr>
      <w:proofErr w:type="spellStart"/>
      <w:r>
        <w:rPr>
          <w:sz w:val="16"/>
          <w:szCs w:val="16"/>
        </w:rPr>
        <w:t>Латыпов</w:t>
      </w:r>
      <w:proofErr w:type="spellEnd"/>
      <w:r>
        <w:rPr>
          <w:sz w:val="16"/>
          <w:szCs w:val="16"/>
        </w:rPr>
        <w:t xml:space="preserve"> Р.Ф. </w:t>
      </w:r>
      <w:proofErr w:type="spellStart"/>
      <w:r>
        <w:rPr>
          <w:sz w:val="16"/>
          <w:szCs w:val="16"/>
        </w:rPr>
        <w:t>Политконсалтинговое</w:t>
      </w:r>
      <w:proofErr w:type="spellEnd"/>
      <w:r>
        <w:rPr>
          <w:sz w:val="16"/>
          <w:szCs w:val="16"/>
        </w:rPr>
        <w:t xml:space="preserve"> обеспечение избирательной кампании в Российской Федерации / Р.Ф. </w:t>
      </w:r>
      <w:proofErr w:type="spellStart"/>
      <w:r>
        <w:rPr>
          <w:sz w:val="16"/>
          <w:szCs w:val="16"/>
        </w:rPr>
        <w:t>Латыпов</w:t>
      </w:r>
      <w:proofErr w:type="spellEnd"/>
      <w:r>
        <w:rPr>
          <w:sz w:val="16"/>
          <w:szCs w:val="16"/>
        </w:rPr>
        <w:t xml:space="preserve">, В.Ю. Романов. </w:t>
      </w:r>
      <w:r>
        <w:rPr>
          <w:sz w:val="16"/>
          <w:szCs w:val="16"/>
          <w:lang w:val="uk-UA"/>
        </w:rPr>
        <w:t>–</w:t>
      </w:r>
      <w:r>
        <w:rPr>
          <w:sz w:val="16"/>
          <w:szCs w:val="16"/>
        </w:rPr>
        <w:t xml:space="preserve"> Уфа</w:t>
      </w:r>
      <w:proofErr w:type="gramStart"/>
      <w:r>
        <w:rPr>
          <w:sz w:val="16"/>
          <w:szCs w:val="16"/>
          <w:lang w:val="uk-UA"/>
        </w:rPr>
        <w:t xml:space="preserve"> </w:t>
      </w:r>
      <w:r>
        <w:rPr>
          <w:sz w:val="16"/>
          <w:szCs w:val="16"/>
        </w:rPr>
        <w:t>:</w:t>
      </w:r>
      <w:proofErr w:type="gramEnd"/>
      <w:r>
        <w:rPr>
          <w:sz w:val="16"/>
          <w:szCs w:val="16"/>
        </w:rPr>
        <w:t xml:space="preserve"> «</w:t>
      </w:r>
      <w:proofErr w:type="spellStart"/>
      <w:r>
        <w:rPr>
          <w:sz w:val="16"/>
          <w:szCs w:val="16"/>
        </w:rPr>
        <w:t>Гилем</w:t>
      </w:r>
      <w:proofErr w:type="spellEnd"/>
      <w:r>
        <w:rPr>
          <w:sz w:val="16"/>
          <w:szCs w:val="16"/>
        </w:rPr>
        <w:t xml:space="preserve">», 2006. </w:t>
      </w:r>
      <w:r>
        <w:rPr>
          <w:sz w:val="16"/>
          <w:szCs w:val="16"/>
          <w:lang w:val="uk-UA"/>
        </w:rPr>
        <w:t xml:space="preserve"> –152 </w:t>
      </w:r>
      <w:r>
        <w:rPr>
          <w:sz w:val="16"/>
          <w:szCs w:val="16"/>
        </w:rPr>
        <w:t xml:space="preserve">с. </w:t>
      </w:r>
    </w:p>
    <w:p w:rsidR="00FA4220" w:rsidRDefault="00FA4220" w:rsidP="00FA4220">
      <w:pPr>
        <w:numPr>
          <w:ilvl w:val="0"/>
          <w:numId w:val="20"/>
        </w:numPr>
        <w:tabs>
          <w:tab w:val="left" w:pos="993"/>
        </w:tabs>
        <w:ind w:left="0" w:firstLine="284"/>
        <w:jc w:val="both"/>
        <w:rPr>
          <w:b/>
          <w:sz w:val="16"/>
          <w:szCs w:val="16"/>
          <w:lang w:val="uk-UA"/>
        </w:rPr>
      </w:pPr>
      <w:r>
        <w:rPr>
          <w:sz w:val="16"/>
          <w:szCs w:val="16"/>
        </w:rPr>
        <w:t xml:space="preserve"> </w:t>
      </w:r>
      <w:proofErr w:type="spellStart"/>
      <w:r>
        <w:rPr>
          <w:sz w:val="16"/>
          <w:szCs w:val="16"/>
        </w:rPr>
        <w:t>Матвейчев</w:t>
      </w:r>
      <w:proofErr w:type="spellEnd"/>
      <w:r>
        <w:rPr>
          <w:sz w:val="16"/>
          <w:szCs w:val="16"/>
        </w:rPr>
        <w:t xml:space="preserve"> О.А. Уши машут ослом. Сумма </w:t>
      </w:r>
      <w:proofErr w:type="spellStart"/>
      <w:r>
        <w:rPr>
          <w:sz w:val="16"/>
          <w:szCs w:val="16"/>
        </w:rPr>
        <w:t>политтехнологий</w:t>
      </w:r>
      <w:proofErr w:type="spellEnd"/>
      <w:r>
        <w:rPr>
          <w:sz w:val="16"/>
          <w:szCs w:val="16"/>
        </w:rPr>
        <w:t xml:space="preserve"> / О.А. </w:t>
      </w:r>
      <w:proofErr w:type="spellStart"/>
      <w:r>
        <w:rPr>
          <w:sz w:val="16"/>
          <w:szCs w:val="16"/>
        </w:rPr>
        <w:t>Матвейчев</w:t>
      </w:r>
      <w:proofErr w:type="spellEnd"/>
      <w:r>
        <w:rPr>
          <w:sz w:val="16"/>
          <w:szCs w:val="16"/>
        </w:rPr>
        <w:t xml:space="preserve">. </w:t>
      </w:r>
      <w:r>
        <w:rPr>
          <w:sz w:val="16"/>
          <w:szCs w:val="16"/>
          <w:lang w:val="uk-UA"/>
        </w:rPr>
        <w:t xml:space="preserve">– </w:t>
      </w:r>
      <w:r>
        <w:rPr>
          <w:sz w:val="16"/>
          <w:szCs w:val="16"/>
        </w:rPr>
        <w:t xml:space="preserve"> М.</w:t>
      </w:r>
      <w:proofErr w:type="gramStart"/>
      <w:r>
        <w:rPr>
          <w:sz w:val="16"/>
          <w:szCs w:val="16"/>
          <w:lang w:val="uk-UA"/>
        </w:rPr>
        <w:t xml:space="preserve"> </w:t>
      </w:r>
      <w:r>
        <w:rPr>
          <w:sz w:val="16"/>
          <w:szCs w:val="16"/>
        </w:rPr>
        <w:t>:</w:t>
      </w:r>
      <w:proofErr w:type="gramEnd"/>
      <w:r>
        <w:rPr>
          <w:sz w:val="16"/>
          <w:szCs w:val="16"/>
        </w:rPr>
        <w:t xml:space="preserve"> </w:t>
      </w:r>
      <w:proofErr w:type="spellStart"/>
      <w:r>
        <w:rPr>
          <w:sz w:val="16"/>
          <w:szCs w:val="16"/>
        </w:rPr>
        <w:t>Эксмо</w:t>
      </w:r>
      <w:proofErr w:type="spellEnd"/>
      <w:r>
        <w:rPr>
          <w:sz w:val="16"/>
          <w:szCs w:val="16"/>
        </w:rPr>
        <w:t xml:space="preserve">, 2008. </w:t>
      </w:r>
      <w:r>
        <w:rPr>
          <w:sz w:val="16"/>
          <w:szCs w:val="16"/>
          <w:lang w:val="uk-UA"/>
        </w:rPr>
        <w:t xml:space="preserve">– 512 </w:t>
      </w:r>
      <w:r>
        <w:rPr>
          <w:sz w:val="16"/>
          <w:szCs w:val="16"/>
        </w:rPr>
        <w:t xml:space="preserve">с. </w:t>
      </w:r>
    </w:p>
    <w:p w:rsidR="00FA4220" w:rsidRDefault="00FA4220" w:rsidP="00FA4220">
      <w:pPr>
        <w:numPr>
          <w:ilvl w:val="0"/>
          <w:numId w:val="20"/>
        </w:numPr>
        <w:tabs>
          <w:tab w:val="left" w:pos="993"/>
        </w:tabs>
        <w:ind w:left="0" w:firstLine="284"/>
        <w:jc w:val="both"/>
        <w:rPr>
          <w:b/>
          <w:sz w:val="16"/>
          <w:szCs w:val="16"/>
          <w:lang w:val="uk-UA"/>
        </w:rPr>
      </w:pPr>
      <w:r>
        <w:rPr>
          <w:sz w:val="16"/>
          <w:szCs w:val="16"/>
        </w:rPr>
        <w:t xml:space="preserve">Марков С.А. Политические профессии / С.А. Марков // </w:t>
      </w:r>
      <w:proofErr w:type="spellStart"/>
      <w:r>
        <w:rPr>
          <w:sz w:val="16"/>
          <w:szCs w:val="16"/>
        </w:rPr>
        <w:t>Полития</w:t>
      </w:r>
      <w:proofErr w:type="spellEnd"/>
      <w:r>
        <w:rPr>
          <w:sz w:val="16"/>
          <w:szCs w:val="16"/>
        </w:rPr>
        <w:t xml:space="preserve">. </w:t>
      </w:r>
      <w:r>
        <w:rPr>
          <w:sz w:val="16"/>
          <w:szCs w:val="16"/>
          <w:lang w:val="uk-UA"/>
        </w:rPr>
        <w:t>–</w:t>
      </w:r>
      <w:r>
        <w:rPr>
          <w:sz w:val="16"/>
          <w:szCs w:val="16"/>
        </w:rPr>
        <w:t xml:space="preserve"> № 2.</w:t>
      </w:r>
      <w:r>
        <w:rPr>
          <w:sz w:val="16"/>
          <w:szCs w:val="16"/>
          <w:lang w:val="uk-UA"/>
        </w:rPr>
        <w:t xml:space="preserve">– 1999. – </w:t>
      </w:r>
      <w:r>
        <w:rPr>
          <w:sz w:val="16"/>
          <w:szCs w:val="16"/>
        </w:rPr>
        <w:t>С.</w:t>
      </w:r>
      <w:r>
        <w:rPr>
          <w:sz w:val="16"/>
          <w:szCs w:val="16"/>
          <w:lang w:val="uk-UA"/>
        </w:rPr>
        <w:t xml:space="preserve"> 8-19.</w:t>
      </w:r>
    </w:p>
    <w:p w:rsidR="00FA4220" w:rsidRDefault="00FA4220" w:rsidP="00FA4220">
      <w:pPr>
        <w:numPr>
          <w:ilvl w:val="0"/>
          <w:numId w:val="20"/>
        </w:numPr>
        <w:tabs>
          <w:tab w:val="left" w:pos="993"/>
        </w:tabs>
        <w:ind w:left="0" w:firstLine="284"/>
        <w:jc w:val="both"/>
        <w:rPr>
          <w:b/>
          <w:sz w:val="16"/>
          <w:szCs w:val="16"/>
          <w:lang w:val="uk-UA"/>
        </w:rPr>
      </w:pPr>
      <w:r>
        <w:rPr>
          <w:sz w:val="16"/>
          <w:szCs w:val="16"/>
        </w:rPr>
        <w:t xml:space="preserve">Морозова Е. Г. От кустарничества к профессионализму: из опыта зарубежного политического консультирования / Е.Г. Морозова // </w:t>
      </w:r>
      <w:proofErr w:type="spellStart"/>
      <w:r>
        <w:rPr>
          <w:sz w:val="16"/>
          <w:szCs w:val="16"/>
        </w:rPr>
        <w:t>Полития</w:t>
      </w:r>
      <w:proofErr w:type="spellEnd"/>
      <w:r>
        <w:rPr>
          <w:sz w:val="16"/>
          <w:szCs w:val="16"/>
        </w:rPr>
        <w:t xml:space="preserve">. </w:t>
      </w:r>
      <w:r>
        <w:rPr>
          <w:sz w:val="16"/>
          <w:szCs w:val="16"/>
          <w:lang w:val="uk-UA"/>
        </w:rPr>
        <w:t>–</w:t>
      </w:r>
      <w:r>
        <w:rPr>
          <w:sz w:val="16"/>
          <w:szCs w:val="16"/>
        </w:rPr>
        <w:t xml:space="preserve"> №2. </w:t>
      </w:r>
      <w:r>
        <w:rPr>
          <w:sz w:val="16"/>
          <w:szCs w:val="16"/>
          <w:lang w:val="uk-UA"/>
        </w:rPr>
        <w:t xml:space="preserve"> – 1999. –</w:t>
      </w:r>
      <w:r>
        <w:rPr>
          <w:sz w:val="16"/>
          <w:szCs w:val="16"/>
        </w:rPr>
        <w:t xml:space="preserve"> С. 20-39. </w:t>
      </w:r>
    </w:p>
    <w:p w:rsidR="00FA4220" w:rsidRDefault="00FA4220" w:rsidP="00FA4220">
      <w:pPr>
        <w:numPr>
          <w:ilvl w:val="0"/>
          <w:numId w:val="20"/>
        </w:numPr>
        <w:tabs>
          <w:tab w:val="left" w:pos="993"/>
        </w:tabs>
        <w:ind w:left="0" w:firstLine="284"/>
        <w:jc w:val="both"/>
        <w:rPr>
          <w:b/>
          <w:sz w:val="16"/>
          <w:szCs w:val="16"/>
          <w:lang w:val="uk-UA"/>
        </w:rPr>
      </w:pPr>
      <w:r>
        <w:rPr>
          <w:sz w:val="16"/>
          <w:szCs w:val="16"/>
        </w:rPr>
        <w:t>Нельсон-</w:t>
      </w:r>
      <w:proofErr w:type="spellStart"/>
      <w:r>
        <w:rPr>
          <w:sz w:val="16"/>
          <w:szCs w:val="16"/>
        </w:rPr>
        <w:t>Джоунс</w:t>
      </w:r>
      <w:proofErr w:type="spellEnd"/>
      <w:r>
        <w:rPr>
          <w:sz w:val="16"/>
          <w:szCs w:val="16"/>
        </w:rPr>
        <w:t xml:space="preserve"> Р. Теория и практика консультирования / Р. Нельсон-</w:t>
      </w:r>
      <w:proofErr w:type="spellStart"/>
      <w:r>
        <w:rPr>
          <w:sz w:val="16"/>
          <w:szCs w:val="16"/>
        </w:rPr>
        <w:t>Джоунс</w:t>
      </w:r>
      <w:proofErr w:type="spellEnd"/>
      <w:r>
        <w:rPr>
          <w:sz w:val="16"/>
          <w:szCs w:val="16"/>
        </w:rPr>
        <w:t xml:space="preserve">. </w:t>
      </w:r>
      <w:r>
        <w:rPr>
          <w:sz w:val="16"/>
          <w:szCs w:val="16"/>
          <w:lang w:val="uk-UA"/>
        </w:rPr>
        <w:t>–</w:t>
      </w:r>
      <w:r>
        <w:rPr>
          <w:sz w:val="16"/>
          <w:szCs w:val="16"/>
        </w:rPr>
        <w:t xml:space="preserve"> СП</w:t>
      </w:r>
      <w:r>
        <w:rPr>
          <w:sz w:val="16"/>
          <w:szCs w:val="16"/>
          <w:lang w:val="uk-UA"/>
        </w:rPr>
        <w:t>б</w:t>
      </w:r>
      <w:proofErr w:type="gramStart"/>
      <w:r>
        <w:rPr>
          <w:sz w:val="16"/>
          <w:szCs w:val="16"/>
        </w:rPr>
        <w:t>.</w:t>
      </w:r>
      <w:r>
        <w:rPr>
          <w:sz w:val="16"/>
          <w:szCs w:val="16"/>
          <w:lang w:val="uk-UA"/>
        </w:rPr>
        <w:t xml:space="preserve"> </w:t>
      </w:r>
      <w:r>
        <w:rPr>
          <w:sz w:val="16"/>
          <w:szCs w:val="16"/>
        </w:rPr>
        <w:t xml:space="preserve">: </w:t>
      </w:r>
      <w:proofErr w:type="gramEnd"/>
      <w:r>
        <w:rPr>
          <w:sz w:val="16"/>
          <w:szCs w:val="16"/>
        </w:rPr>
        <w:t xml:space="preserve">Издательство «Питер», 2000. </w:t>
      </w:r>
      <w:r>
        <w:rPr>
          <w:sz w:val="16"/>
          <w:szCs w:val="16"/>
          <w:lang w:val="uk-UA"/>
        </w:rPr>
        <w:t>–</w:t>
      </w:r>
      <w:r>
        <w:rPr>
          <w:sz w:val="16"/>
          <w:szCs w:val="16"/>
        </w:rPr>
        <w:t xml:space="preserve"> 464 с</w:t>
      </w:r>
      <w:r>
        <w:rPr>
          <w:sz w:val="16"/>
          <w:szCs w:val="16"/>
          <w:lang w:val="uk-UA"/>
        </w:rPr>
        <w:t>.</w:t>
      </w:r>
    </w:p>
    <w:p w:rsidR="00FA4220" w:rsidRDefault="00FA4220" w:rsidP="00FA4220">
      <w:pPr>
        <w:numPr>
          <w:ilvl w:val="0"/>
          <w:numId w:val="20"/>
        </w:numPr>
        <w:tabs>
          <w:tab w:val="left" w:pos="993"/>
        </w:tabs>
        <w:ind w:left="0" w:firstLine="284"/>
        <w:jc w:val="both"/>
        <w:rPr>
          <w:b/>
          <w:sz w:val="16"/>
          <w:szCs w:val="16"/>
          <w:lang w:val="uk-UA"/>
        </w:rPr>
      </w:pPr>
      <w:r>
        <w:rPr>
          <w:sz w:val="16"/>
          <w:szCs w:val="16"/>
        </w:rPr>
        <w:t xml:space="preserve">Ольшанский Д.В. Политический консалтинг / Д.В. Ольшанский, В.Ф. Пеньков. </w:t>
      </w:r>
      <w:r>
        <w:rPr>
          <w:sz w:val="16"/>
          <w:szCs w:val="16"/>
          <w:lang w:val="uk-UA"/>
        </w:rPr>
        <w:t>–</w:t>
      </w:r>
      <w:r>
        <w:rPr>
          <w:sz w:val="16"/>
          <w:szCs w:val="16"/>
        </w:rPr>
        <w:t xml:space="preserve"> СПб</w:t>
      </w:r>
      <w:proofErr w:type="gramStart"/>
      <w:r>
        <w:rPr>
          <w:sz w:val="16"/>
          <w:szCs w:val="16"/>
        </w:rPr>
        <w:t>.</w:t>
      </w:r>
      <w:r>
        <w:rPr>
          <w:sz w:val="16"/>
          <w:szCs w:val="16"/>
          <w:lang w:val="uk-UA"/>
        </w:rPr>
        <w:t xml:space="preserve"> </w:t>
      </w:r>
      <w:r>
        <w:rPr>
          <w:sz w:val="16"/>
          <w:szCs w:val="16"/>
        </w:rPr>
        <w:t xml:space="preserve">: </w:t>
      </w:r>
      <w:proofErr w:type="gramEnd"/>
      <w:r>
        <w:rPr>
          <w:sz w:val="16"/>
          <w:szCs w:val="16"/>
        </w:rPr>
        <w:t xml:space="preserve">Питер, 2005. </w:t>
      </w:r>
      <w:r>
        <w:rPr>
          <w:sz w:val="16"/>
          <w:szCs w:val="16"/>
          <w:lang w:val="uk-UA"/>
        </w:rPr>
        <w:t>–</w:t>
      </w:r>
      <w:r>
        <w:rPr>
          <w:sz w:val="16"/>
          <w:szCs w:val="16"/>
        </w:rPr>
        <w:t xml:space="preserve"> 448 с.</w:t>
      </w:r>
    </w:p>
    <w:p w:rsidR="00FA4220" w:rsidRDefault="00FA4220" w:rsidP="00FA4220">
      <w:pPr>
        <w:numPr>
          <w:ilvl w:val="0"/>
          <w:numId w:val="20"/>
        </w:numPr>
        <w:tabs>
          <w:tab w:val="left" w:pos="993"/>
        </w:tabs>
        <w:ind w:left="0" w:firstLine="284"/>
        <w:jc w:val="both"/>
        <w:rPr>
          <w:b/>
          <w:sz w:val="16"/>
          <w:szCs w:val="16"/>
          <w:lang w:val="uk-UA"/>
        </w:rPr>
      </w:pPr>
      <w:proofErr w:type="gramStart"/>
      <w:r>
        <w:rPr>
          <w:sz w:val="16"/>
          <w:szCs w:val="16"/>
        </w:rPr>
        <w:t>Посадский</w:t>
      </w:r>
      <w:proofErr w:type="gramEnd"/>
      <w:r>
        <w:rPr>
          <w:sz w:val="16"/>
          <w:szCs w:val="16"/>
        </w:rPr>
        <w:t xml:space="preserve"> А.П. Основы консалтинга: пособие для </w:t>
      </w:r>
      <w:proofErr w:type="spellStart"/>
      <w:r>
        <w:rPr>
          <w:sz w:val="16"/>
          <w:szCs w:val="16"/>
        </w:rPr>
        <w:t>препод</w:t>
      </w:r>
      <w:proofErr w:type="spellEnd"/>
      <w:r>
        <w:rPr>
          <w:sz w:val="16"/>
          <w:szCs w:val="16"/>
          <w:lang w:val="uk-UA"/>
        </w:rPr>
        <w:t>а</w:t>
      </w:r>
      <w:proofErr w:type="spellStart"/>
      <w:r>
        <w:rPr>
          <w:sz w:val="16"/>
          <w:szCs w:val="16"/>
        </w:rPr>
        <w:t>вателей</w:t>
      </w:r>
      <w:proofErr w:type="spellEnd"/>
      <w:r>
        <w:rPr>
          <w:sz w:val="16"/>
          <w:szCs w:val="16"/>
        </w:rPr>
        <w:t xml:space="preserve"> экономических и бизнес-дисциплин / А.П. Посадский. </w:t>
      </w:r>
      <w:r>
        <w:rPr>
          <w:sz w:val="16"/>
          <w:szCs w:val="16"/>
          <w:lang w:val="uk-UA"/>
        </w:rPr>
        <w:t>–</w:t>
      </w:r>
      <w:r>
        <w:rPr>
          <w:sz w:val="16"/>
          <w:szCs w:val="16"/>
        </w:rPr>
        <w:t xml:space="preserve"> М.</w:t>
      </w:r>
      <w:proofErr w:type="gramStart"/>
      <w:r>
        <w:rPr>
          <w:sz w:val="16"/>
          <w:szCs w:val="16"/>
          <w:lang w:val="uk-UA"/>
        </w:rPr>
        <w:t xml:space="preserve"> </w:t>
      </w:r>
      <w:r>
        <w:rPr>
          <w:sz w:val="16"/>
          <w:szCs w:val="16"/>
        </w:rPr>
        <w:t>:</w:t>
      </w:r>
      <w:proofErr w:type="gramEnd"/>
      <w:r>
        <w:rPr>
          <w:sz w:val="16"/>
          <w:szCs w:val="16"/>
        </w:rPr>
        <w:t xml:space="preserve"> ГУ ВШЭ,</w:t>
      </w:r>
      <w:r>
        <w:rPr>
          <w:sz w:val="16"/>
          <w:szCs w:val="16"/>
          <w:lang w:val="uk-UA"/>
        </w:rPr>
        <w:t xml:space="preserve"> 1999. –</w:t>
      </w:r>
      <w:r>
        <w:rPr>
          <w:sz w:val="16"/>
          <w:szCs w:val="16"/>
        </w:rPr>
        <w:t xml:space="preserve"> 240 с.</w:t>
      </w:r>
    </w:p>
    <w:p w:rsidR="00FA4220" w:rsidRDefault="00FA4220" w:rsidP="00FA4220">
      <w:pPr>
        <w:numPr>
          <w:ilvl w:val="0"/>
          <w:numId w:val="20"/>
        </w:numPr>
        <w:tabs>
          <w:tab w:val="left" w:pos="993"/>
        </w:tabs>
        <w:ind w:left="0" w:firstLine="284"/>
        <w:jc w:val="both"/>
        <w:rPr>
          <w:b/>
          <w:sz w:val="16"/>
          <w:szCs w:val="16"/>
          <w:lang w:val="uk-UA"/>
        </w:rPr>
      </w:pPr>
      <w:r>
        <w:rPr>
          <w:sz w:val="16"/>
          <w:szCs w:val="16"/>
        </w:rPr>
        <w:t>Ситников А.П. Политический консалтинг: учеб</w:t>
      </w:r>
      <w:proofErr w:type="gramStart"/>
      <w:r>
        <w:rPr>
          <w:sz w:val="16"/>
          <w:szCs w:val="16"/>
        </w:rPr>
        <w:t>.</w:t>
      </w:r>
      <w:proofErr w:type="gramEnd"/>
      <w:r>
        <w:rPr>
          <w:sz w:val="16"/>
          <w:szCs w:val="16"/>
        </w:rPr>
        <w:t xml:space="preserve"> </w:t>
      </w:r>
      <w:proofErr w:type="spellStart"/>
      <w:proofErr w:type="gramStart"/>
      <w:r>
        <w:rPr>
          <w:sz w:val="16"/>
          <w:szCs w:val="16"/>
        </w:rPr>
        <w:t>п</w:t>
      </w:r>
      <w:proofErr w:type="gramEnd"/>
      <w:r>
        <w:rPr>
          <w:sz w:val="16"/>
          <w:szCs w:val="16"/>
        </w:rPr>
        <w:t>особ</w:t>
      </w:r>
      <w:proofErr w:type="spellEnd"/>
      <w:r>
        <w:rPr>
          <w:sz w:val="16"/>
          <w:szCs w:val="16"/>
        </w:rPr>
        <w:t xml:space="preserve">. / А.П. Ситников, И.В. </w:t>
      </w:r>
      <w:proofErr w:type="spellStart"/>
      <w:r>
        <w:rPr>
          <w:sz w:val="16"/>
          <w:szCs w:val="16"/>
        </w:rPr>
        <w:t>Огарь</w:t>
      </w:r>
      <w:proofErr w:type="spellEnd"/>
      <w:r>
        <w:rPr>
          <w:sz w:val="16"/>
          <w:szCs w:val="16"/>
        </w:rPr>
        <w:t xml:space="preserve">, Н.С. </w:t>
      </w:r>
      <w:proofErr w:type="spellStart"/>
      <w:r>
        <w:rPr>
          <w:sz w:val="16"/>
          <w:szCs w:val="16"/>
        </w:rPr>
        <w:t>Бахвалова</w:t>
      </w:r>
      <w:proofErr w:type="spellEnd"/>
      <w:r>
        <w:rPr>
          <w:sz w:val="16"/>
          <w:szCs w:val="16"/>
        </w:rPr>
        <w:t xml:space="preserve">. </w:t>
      </w:r>
      <w:r>
        <w:rPr>
          <w:sz w:val="16"/>
          <w:szCs w:val="16"/>
          <w:lang w:val="uk-UA"/>
        </w:rPr>
        <w:t>–</w:t>
      </w:r>
      <w:r>
        <w:rPr>
          <w:sz w:val="16"/>
          <w:szCs w:val="16"/>
        </w:rPr>
        <w:t xml:space="preserve"> М.</w:t>
      </w:r>
      <w:proofErr w:type="gramStart"/>
      <w:r>
        <w:rPr>
          <w:sz w:val="16"/>
          <w:szCs w:val="16"/>
          <w:lang w:val="uk-UA"/>
        </w:rPr>
        <w:t xml:space="preserve"> </w:t>
      </w:r>
      <w:r>
        <w:rPr>
          <w:sz w:val="16"/>
          <w:szCs w:val="16"/>
        </w:rPr>
        <w:t>:</w:t>
      </w:r>
      <w:proofErr w:type="gramEnd"/>
      <w:r>
        <w:rPr>
          <w:sz w:val="16"/>
          <w:szCs w:val="16"/>
        </w:rPr>
        <w:t xml:space="preserve"> Издательский дом ГУ ВШЭ, 2004. </w:t>
      </w:r>
      <w:r>
        <w:rPr>
          <w:sz w:val="16"/>
          <w:szCs w:val="16"/>
          <w:lang w:val="uk-UA"/>
        </w:rPr>
        <w:t>–</w:t>
      </w:r>
      <w:r>
        <w:rPr>
          <w:sz w:val="16"/>
          <w:szCs w:val="16"/>
        </w:rPr>
        <w:t xml:space="preserve"> 624 с</w:t>
      </w:r>
    </w:p>
    <w:p w:rsidR="00FA4220" w:rsidRDefault="00FA4220" w:rsidP="00FA4220">
      <w:pPr>
        <w:numPr>
          <w:ilvl w:val="0"/>
          <w:numId w:val="20"/>
        </w:numPr>
        <w:tabs>
          <w:tab w:val="left" w:pos="993"/>
        </w:tabs>
        <w:ind w:left="0" w:firstLine="284"/>
        <w:jc w:val="both"/>
        <w:rPr>
          <w:b/>
          <w:sz w:val="16"/>
          <w:szCs w:val="16"/>
          <w:lang w:val="uk-UA"/>
        </w:rPr>
      </w:pPr>
      <w:r>
        <w:rPr>
          <w:sz w:val="16"/>
          <w:szCs w:val="16"/>
        </w:rPr>
        <w:t>Соловьёв В.Ю. Введение в основы политического консалтинга</w:t>
      </w:r>
      <w:r>
        <w:rPr>
          <w:sz w:val="16"/>
          <w:szCs w:val="16"/>
          <w:lang w:val="uk-UA"/>
        </w:rPr>
        <w:t xml:space="preserve"> </w:t>
      </w:r>
      <w:r>
        <w:rPr>
          <w:sz w:val="16"/>
          <w:szCs w:val="16"/>
        </w:rPr>
        <w:t>: учеб</w:t>
      </w:r>
      <w:proofErr w:type="gramStart"/>
      <w:r>
        <w:rPr>
          <w:sz w:val="16"/>
          <w:szCs w:val="16"/>
        </w:rPr>
        <w:t>.</w:t>
      </w:r>
      <w:proofErr w:type="gramEnd"/>
      <w:r>
        <w:rPr>
          <w:sz w:val="16"/>
          <w:szCs w:val="16"/>
        </w:rPr>
        <w:t xml:space="preserve"> </w:t>
      </w:r>
      <w:proofErr w:type="spellStart"/>
      <w:proofErr w:type="gramStart"/>
      <w:r>
        <w:rPr>
          <w:sz w:val="16"/>
          <w:szCs w:val="16"/>
        </w:rPr>
        <w:t>п</w:t>
      </w:r>
      <w:proofErr w:type="gramEnd"/>
      <w:r>
        <w:rPr>
          <w:sz w:val="16"/>
          <w:szCs w:val="16"/>
        </w:rPr>
        <w:t>особ</w:t>
      </w:r>
      <w:proofErr w:type="spellEnd"/>
      <w:r>
        <w:rPr>
          <w:sz w:val="16"/>
          <w:szCs w:val="16"/>
        </w:rPr>
        <w:t xml:space="preserve">. / В.Ю. Соловьёв, А.М. Пронин. </w:t>
      </w:r>
      <w:r>
        <w:rPr>
          <w:sz w:val="16"/>
          <w:szCs w:val="16"/>
          <w:lang w:val="uk-UA"/>
        </w:rPr>
        <w:t>–</w:t>
      </w:r>
      <w:r>
        <w:rPr>
          <w:sz w:val="16"/>
          <w:szCs w:val="16"/>
        </w:rPr>
        <w:t xml:space="preserve"> Пенза</w:t>
      </w:r>
      <w:proofErr w:type="gramStart"/>
      <w:r>
        <w:rPr>
          <w:sz w:val="16"/>
          <w:szCs w:val="16"/>
          <w:lang w:val="uk-UA"/>
        </w:rPr>
        <w:t xml:space="preserve"> </w:t>
      </w:r>
      <w:r>
        <w:rPr>
          <w:sz w:val="16"/>
          <w:szCs w:val="16"/>
        </w:rPr>
        <w:t>:</w:t>
      </w:r>
      <w:proofErr w:type="gramEnd"/>
      <w:r>
        <w:rPr>
          <w:sz w:val="16"/>
          <w:szCs w:val="16"/>
        </w:rPr>
        <w:t xml:space="preserve"> Изд-во </w:t>
      </w:r>
      <w:proofErr w:type="spellStart"/>
      <w:r>
        <w:rPr>
          <w:sz w:val="16"/>
          <w:szCs w:val="16"/>
        </w:rPr>
        <w:t>Пенз</w:t>
      </w:r>
      <w:proofErr w:type="spellEnd"/>
      <w:r>
        <w:rPr>
          <w:sz w:val="16"/>
          <w:szCs w:val="16"/>
        </w:rPr>
        <w:t xml:space="preserve">. гос. ун-та, 2003. </w:t>
      </w:r>
      <w:r>
        <w:rPr>
          <w:sz w:val="16"/>
          <w:szCs w:val="16"/>
          <w:lang w:val="uk-UA"/>
        </w:rPr>
        <w:t>–</w:t>
      </w:r>
      <w:r>
        <w:rPr>
          <w:sz w:val="16"/>
          <w:szCs w:val="16"/>
        </w:rPr>
        <w:t xml:space="preserve"> 84 с.</w:t>
      </w:r>
    </w:p>
    <w:p w:rsidR="00FA4220" w:rsidRDefault="00FA4220" w:rsidP="00FA4220">
      <w:pPr>
        <w:numPr>
          <w:ilvl w:val="0"/>
          <w:numId w:val="20"/>
        </w:numPr>
        <w:tabs>
          <w:tab w:val="left" w:pos="993"/>
        </w:tabs>
        <w:ind w:left="0" w:firstLine="284"/>
        <w:jc w:val="both"/>
        <w:rPr>
          <w:b/>
          <w:sz w:val="16"/>
          <w:szCs w:val="16"/>
          <w:lang w:val="uk-UA"/>
        </w:rPr>
      </w:pPr>
      <w:r>
        <w:rPr>
          <w:sz w:val="16"/>
          <w:szCs w:val="16"/>
        </w:rPr>
        <w:t xml:space="preserve">Справочник по политическому консультированию / [пер. с англ.] </w:t>
      </w:r>
      <w:r>
        <w:rPr>
          <w:sz w:val="16"/>
          <w:szCs w:val="16"/>
          <w:lang w:val="uk-UA"/>
        </w:rPr>
        <w:t xml:space="preserve"> </w:t>
      </w:r>
      <w:r>
        <w:rPr>
          <w:sz w:val="16"/>
          <w:szCs w:val="16"/>
        </w:rPr>
        <w:t xml:space="preserve">[под ред. проф. Дэвида Д. </w:t>
      </w:r>
      <w:proofErr w:type="spellStart"/>
      <w:r>
        <w:rPr>
          <w:sz w:val="16"/>
          <w:szCs w:val="16"/>
        </w:rPr>
        <w:t>Перлматтера</w:t>
      </w:r>
      <w:proofErr w:type="spellEnd"/>
      <w:r>
        <w:rPr>
          <w:sz w:val="16"/>
          <w:szCs w:val="16"/>
        </w:rPr>
        <w:t xml:space="preserve">] </w:t>
      </w:r>
      <w:r>
        <w:rPr>
          <w:sz w:val="16"/>
          <w:szCs w:val="16"/>
          <w:lang w:val="uk-UA"/>
        </w:rPr>
        <w:t>–</w:t>
      </w:r>
      <w:r>
        <w:rPr>
          <w:sz w:val="16"/>
          <w:szCs w:val="16"/>
        </w:rPr>
        <w:t xml:space="preserve"> М.</w:t>
      </w:r>
      <w:proofErr w:type="gramStart"/>
      <w:r>
        <w:rPr>
          <w:sz w:val="16"/>
          <w:szCs w:val="16"/>
          <w:lang w:val="uk-UA"/>
        </w:rPr>
        <w:t xml:space="preserve"> </w:t>
      </w:r>
      <w:r>
        <w:rPr>
          <w:sz w:val="16"/>
          <w:szCs w:val="16"/>
        </w:rPr>
        <w:t>:</w:t>
      </w:r>
      <w:proofErr w:type="gramEnd"/>
      <w:r>
        <w:rPr>
          <w:sz w:val="16"/>
          <w:szCs w:val="16"/>
        </w:rPr>
        <w:t xml:space="preserve"> Консалтинговая группа «ИМИДЖ-Контакт» ИНФРА-М, 2002. </w:t>
      </w:r>
      <w:r>
        <w:rPr>
          <w:sz w:val="16"/>
          <w:szCs w:val="16"/>
          <w:lang w:val="uk-UA"/>
        </w:rPr>
        <w:t xml:space="preserve">– </w:t>
      </w:r>
      <w:r>
        <w:rPr>
          <w:sz w:val="16"/>
          <w:szCs w:val="16"/>
        </w:rPr>
        <w:t>330 с</w:t>
      </w:r>
    </w:p>
    <w:p w:rsidR="00FA4220" w:rsidRDefault="00FA4220" w:rsidP="00FA4220">
      <w:pPr>
        <w:numPr>
          <w:ilvl w:val="0"/>
          <w:numId w:val="20"/>
        </w:numPr>
        <w:tabs>
          <w:tab w:val="left" w:pos="993"/>
        </w:tabs>
        <w:ind w:left="0" w:firstLine="284"/>
        <w:jc w:val="both"/>
        <w:rPr>
          <w:b/>
          <w:sz w:val="16"/>
          <w:szCs w:val="16"/>
          <w:lang w:val="uk-UA"/>
        </w:rPr>
      </w:pPr>
      <w:proofErr w:type="spellStart"/>
      <w:r>
        <w:rPr>
          <w:sz w:val="16"/>
          <w:szCs w:val="16"/>
          <w:lang w:val="uk-UA"/>
        </w:rPr>
        <w:t>Телешун</w:t>
      </w:r>
      <w:proofErr w:type="spellEnd"/>
      <w:r>
        <w:rPr>
          <w:sz w:val="16"/>
          <w:szCs w:val="16"/>
          <w:lang w:val="uk-UA"/>
        </w:rPr>
        <w:t xml:space="preserve"> С. О. Політична аналітика, прогнозування та політичні консультації / С.О. </w:t>
      </w:r>
      <w:proofErr w:type="spellStart"/>
      <w:r>
        <w:rPr>
          <w:sz w:val="16"/>
          <w:szCs w:val="16"/>
          <w:lang w:val="uk-UA"/>
        </w:rPr>
        <w:t>Телешун</w:t>
      </w:r>
      <w:proofErr w:type="spellEnd"/>
      <w:r>
        <w:rPr>
          <w:sz w:val="16"/>
          <w:szCs w:val="16"/>
          <w:lang w:val="uk-UA"/>
        </w:rPr>
        <w:t xml:space="preserve">, А.С. </w:t>
      </w:r>
      <w:proofErr w:type="spellStart"/>
      <w:r>
        <w:rPr>
          <w:sz w:val="16"/>
          <w:szCs w:val="16"/>
          <w:lang w:val="uk-UA"/>
        </w:rPr>
        <w:t>Баронін</w:t>
      </w:r>
      <w:proofErr w:type="spellEnd"/>
      <w:r>
        <w:rPr>
          <w:sz w:val="16"/>
          <w:szCs w:val="16"/>
          <w:lang w:val="uk-UA"/>
        </w:rPr>
        <w:t>. –  К. : Паливода А. В., 2001. – 112с</w:t>
      </w:r>
    </w:p>
    <w:p w:rsidR="00FA4220" w:rsidRDefault="00FA4220" w:rsidP="00FA4220">
      <w:pPr>
        <w:numPr>
          <w:ilvl w:val="0"/>
          <w:numId w:val="20"/>
        </w:numPr>
        <w:tabs>
          <w:tab w:val="left" w:pos="993"/>
        </w:tabs>
        <w:ind w:left="0" w:firstLine="284"/>
        <w:jc w:val="both"/>
        <w:rPr>
          <w:b/>
          <w:sz w:val="16"/>
          <w:szCs w:val="16"/>
          <w:lang w:val="uk-UA"/>
        </w:rPr>
      </w:pPr>
      <w:proofErr w:type="spellStart"/>
      <w:r>
        <w:rPr>
          <w:sz w:val="16"/>
          <w:szCs w:val="16"/>
        </w:rPr>
        <w:t>Чернышов</w:t>
      </w:r>
      <w:proofErr w:type="spellEnd"/>
      <w:r>
        <w:rPr>
          <w:sz w:val="16"/>
          <w:szCs w:val="16"/>
          <w:lang w:val="uk-UA"/>
        </w:rPr>
        <w:t xml:space="preserve"> Ю.Г. </w:t>
      </w:r>
      <w:proofErr w:type="spellStart"/>
      <w:r>
        <w:rPr>
          <w:sz w:val="16"/>
          <w:szCs w:val="16"/>
          <w:lang w:val="uk-UA"/>
        </w:rPr>
        <w:t>Блоссий</w:t>
      </w:r>
      <w:proofErr w:type="spellEnd"/>
      <w:r>
        <w:rPr>
          <w:sz w:val="16"/>
          <w:szCs w:val="16"/>
          <w:lang w:val="uk-UA"/>
        </w:rPr>
        <w:t xml:space="preserve"> </w:t>
      </w:r>
      <w:proofErr w:type="gramStart"/>
      <w:r>
        <w:rPr>
          <w:sz w:val="16"/>
          <w:szCs w:val="16"/>
        </w:rPr>
        <w:t>из</w:t>
      </w:r>
      <w:proofErr w:type="gramEnd"/>
      <w:r>
        <w:rPr>
          <w:sz w:val="16"/>
          <w:szCs w:val="16"/>
          <w:lang w:val="uk-UA"/>
        </w:rPr>
        <w:t xml:space="preserve"> кум, </w:t>
      </w:r>
      <w:r>
        <w:rPr>
          <w:sz w:val="16"/>
          <w:szCs w:val="16"/>
        </w:rPr>
        <w:t>политический</w:t>
      </w:r>
      <w:r>
        <w:rPr>
          <w:sz w:val="16"/>
          <w:szCs w:val="16"/>
          <w:lang w:val="uk-UA"/>
        </w:rPr>
        <w:t xml:space="preserve"> консультант </w:t>
      </w:r>
      <w:r>
        <w:rPr>
          <w:sz w:val="16"/>
          <w:szCs w:val="16"/>
        </w:rPr>
        <w:t>/</w:t>
      </w:r>
      <w:r>
        <w:rPr>
          <w:sz w:val="16"/>
          <w:szCs w:val="16"/>
          <w:lang w:val="uk-UA"/>
        </w:rPr>
        <w:t xml:space="preserve"> Ю.Г. </w:t>
      </w:r>
      <w:proofErr w:type="spellStart"/>
      <w:r>
        <w:rPr>
          <w:sz w:val="16"/>
          <w:szCs w:val="16"/>
        </w:rPr>
        <w:t>Чернышов</w:t>
      </w:r>
      <w:proofErr w:type="spellEnd"/>
      <w:r>
        <w:rPr>
          <w:sz w:val="16"/>
          <w:szCs w:val="16"/>
        </w:rPr>
        <w:t xml:space="preserve"> //</w:t>
      </w:r>
      <w:proofErr w:type="spellStart"/>
      <w:r>
        <w:rPr>
          <w:sz w:val="16"/>
          <w:szCs w:val="16"/>
          <w:lang w:val="uk-UA"/>
        </w:rPr>
        <w:t>Полития</w:t>
      </w:r>
      <w:proofErr w:type="spellEnd"/>
      <w:r>
        <w:rPr>
          <w:sz w:val="16"/>
          <w:szCs w:val="16"/>
          <w:lang w:val="uk-UA"/>
        </w:rPr>
        <w:t>. –</w:t>
      </w:r>
      <w:r>
        <w:rPr>
          <w:sz w:val="16"/>
          <w:szCs w:val="16"/>
        </w:rPr>
        <w:t xml:space="preserve"> №2. </w:t>
      </w:r>
      <w:r>
        <w:rPr>
          <w:sz w:val="16"/>
          <w:szCs w:val="16"/>
          <w:lang w:val="uk-UA"/>
        </w:rPr>
        <w:t>– 1999. – С. 214-</w:t>
      </w:r>
      <w:r>
        <w:rPr>
          <w:sz w:val="16"/>
          <w:szCs w:val="16"/>
        </w:rPr>
        <w:t>223</w:t>
      </w:r>
    </w:p>
    <w:p w:rsidR="00FA4220" w:rsidRDefault="00FA4220" w:rsidP="00FA4220">
      <w:pPr>
        <w:numPr>
          <w:ilvl w:val="0"/>
          <w:numId w:val="20"/>
        </w:numPr>
        <w:tabs>
          <w:tab w:val="left" w:pos="993"/>
        </w:tabs>
        <w:ind w:left="0" w:firstLine="284"/>
        <w:jc w:val="both"/>
        <w:rPr>
          <w:b/>
          <w:sz w:val="16"/>
          <w:szCs w:val="16"/>
          <w:lang w:val="uk-UA"/>
        </w:rPr>
      </w:pPr>
      <w:proofErr w:type="spellStart"/>
      <w:r>
        <w:rPr>
          <w:sz w:val="16"/>
          <w:szCs w:val="16"/>
          <w:lang w:val="uk-UA"/>
        </w:rPr>
        <w:t>Шарков</w:t>
      </w:r>
      <w:proofErr w:type="spellEnd"/>
      <w:r>
        <w:rPr>
          <w:sz w:val="16"/>
          <w:szCs w:val="16"/>
          <w:lang w:val="uk-UA"/>
        </w:rPr>
        <w:t xml:space="preserve"> Ф.И. </w:t>
      </w:r>
      <w:r>
        <w:rPr>
          <w:sz w:val="16"/>
          <w:szCs w:val="16"/>
        </w:rPr>
        <w:t>Политический консалтинг</w:t>
      </w:r>
      <w:r>
        <w:rPr>
          <w:sz w:val="16"/>
          <w:szCs w:val="16"/>
          <w:lang w:val="uk-UA"/>
        </w:rPr>
        <w:t xml:space="preserve"> </w:t>
      </w:r>
      <w:r>
        <w:rPr>
          <w:sz w:val="16"/>
          <w:szCs w:val="16"/>
        </w:rPr>
        <w:t>: учеб.</w:t>
      </w:r>
      <w:r>
        <w:rPr>
          <w:sz w:val="16"/>
          <w:szCs w:val="16"/>
          <w:lang w:val="uk-UA"/>
        </w:rPr>
        <w:t xml:space="preserve"> пособ. </w:t>
      </w:r>
      <w:r>
        <w:rPr>
          <w:sz w:val="16"/>
          <w:szCs w:val="16"/>
        </w:rPr>
        <w:t>/</w:t>
      </w:r>
      <w:r>
        <w:rPr>
          <w:sz w:val="16"/>
          <w:szCs w:val="16"/>
          <w:lang w:val="uk-UA"/>
        </w:rPr>
        <w:t xml:space="preserve"> Ф.И. </w:t>
      </w:r>
      <w:proofErr w:type="spellStart"/>
      <w:r>
        <w:rPr>
          <w:sz w:val="16"/>
          <w:szCs w:val="16"/>
          <w:lang w:val="uk-UA"/>
        </w:rPr>
        <w:t>Шарков</w:t>
      </w:r>
      <w:proofErr w:type="spellEnd"/>
      <w:r>
        <w:rPr>
          <w:sz w:val="16"/>
          <w:szCs w:val="16"/>
          <w:lang w:val="uk-UA"/>
        </w:rPr>
        <w:t xml:space="preserve">. – М. : </w:t>
      </w:r>
      <w:proofErr w:type="spellStart"/>
      <w:r>
        <w:rPr>
          <w:sz w:val="16"/>
          <w:szCs w:val="16"/>
          <w:lang w:val="uk-UA"/>
        </w:rPr>
        <w:t>Издательско-торговая</w:t>
      </w:r>
      <w:proofErr w:type="spellEnd"/>
      <w:r>
        <w:rPr>
          <w:sz w:val="16"/>
          <w:szCs w:val="16"/>
          <w:lang w:val="uk-UA"/>
        </w:rPr>
        <w:t xml:space="preserve"> </w:t>
      </w:r>
      <w:r>
        <w:rPr>
          <w:sz w:val="16"/>
          <w:szCs w:val="16"/>
        </w:rPr>
        <w:t xml:space="preserve">корпорация «Дашков и К», 2005. </w:t>
      </w:r>
      <w:r>
        <w:rPr>
          <w:sz w:val="16"/>
          <w:szCs w:val="16"/>
          <w:lang w:val="uk-UA"/>
        </w:rPr>
        <w:t>–</w:t>
      </w:r>
      <w:r>
        <w:rPr>
          <w:sz w:val="16"/>
          <w:szCs w:val="16"/>
        </w:rPr>
        <w:t xml:space="preserve"> 460 с.</w:t>
      </w:r>
      <w:r>
        <w:rPr>
          <w:sz w:val="16"/>
          <w:szCs w:val="16"/>
          <w:lang w:val="uk-UA"/>
        </w:rPr>
        <w:t xml:space="preserve"> </w:t>
      </w:r>
    </w:p>
    <w:p w:rsidR="00FA4220" w:rsidRDefault="00FA4220" w:rsidP="00FA4220">
      <w:pPr>
        <w:numPr>
          <w:ilvl w:val="0"/>
          <w:numId w:val="20"/>
        </w:numPr>
        <w:tabs>
          <w:tab w:val="left" w:pos="993"/>
        </w:tabs>
        <w:ind w:left="0" w:firstLine="284"/>
        <w:jc w:val="both"/>
        <w:rPr>
          <w:b/>
          <w:sz w:val="16"/>
          <w:szCs w:val="16"/>
          <w:lang w:val="uk-UA"/>
        </w:rPr>
      </w:pPr>
      <w:proofErr w:type="spellStart"/>
      <w:r>
        <w:rPr>
          <w:sz w:val="16"/>
          <w:szCs w:val="16"/>
        </w:rPr>
        <w:t>Юханов</w:t>
      </w:r>
      <w:proofErr w:type="spellEnd"/>
      <w:r>
        <w:rPr>
          <w:sz w:val="16"/>
          <w:szCs w:val="16"/>
          <w:lang w:val="uk-UA"/>
        </w:rPr>
        <w:t xml:space="preserve"> </w:t>
      </w:r>
      <w:r>
        <w:rPr>
          <w:sz w:val="16"/>
          <w:szCs w:val="16"/>
        </w:rPr>
        <w:t xml:space="preserve">Н.С. Маркетинг и консалтинг: к проблеме идентификации политического консультирования / Н.С. </w:t>
      </w:r>
      <w:proofErr w:type="spellStart"/>
      <w:r>
        <w:rPr>
          <w:sz w:val="16"/>
          <w:szCs w:val="16"/>
        </w:rPr>
        <w:t>Юханов</w:t>
      </w:r>
      <w:proofErr w:type="spellEnd"/>
      <w:r>
        <w:rPr>
          <w:sz w:val="16"/>
          <w:szCs w:val="16"/>
        </w:rPr>
        <w:t xml:space="preserve"> // Вестник Российского университета дружбы народов. Политология. </w:t>
      </w:r>
      <w:r>
        <w:rPr>
          <w:sz w:val="16"/>
          <w:szCs w:val="16"/>
          <w:lang w:val="uk-UA"/>
        </w:rPr>
        <w:t xml:space="preserve">– </w:t>
      </w:r>
      <w:r>
        <w:rPr>
          <w:sz w:val="16"/>
          <w:szCs w:val="16"/>
        </w:rPr>
        <w:t xml:space="preserve">№ 7 </w:t>
      </w:r>
      <w:r>
        <w:rPr>
          <w:sz w:val="16"/>
          <w:szCs w:val="16"/>
          <w:lang w:val="uk-UA"/>
        </w:rPr>
        <w:t>–</w:t>
      </w:r>
      <w:r>
        <w:rPr>
          <w:sz w:val="16"/>
          <w:szCs w:val="16"/>
        </w:rPr>
        <w:t xml:space="preserve"> 2006. </w:t>
      </w:r>
      <w:r>
        <w:rPr>
          <w:sz w:val="16"/>
          <w:szCs w:val="16"/>
          <w:lang w:val="uk-UA"/>
        </w:rPr>
        <w:t>–</w:t>
      </w:r>
      <w:r>
        <w:rPr>
          <w:sz w:val="16"/>
          <w:szCs w:val="16"/>
        </w:rPr>
        <w:t xml:space="preserve"> С.</w:t>
      </w:r>
      <w:r>
        <w:rPr>
          <w:sz w:val="16"/>
          <w:szCs w:val="16"/>
          <w:lang w:val="uk-UA"/>
        </w:rPr>
        <w:t xml:space="preserve"> 4І-47. </w:t>
      </w:r>
    </w:p>
    <w:p w:rsidR="00FA4220" w:rsidRDefault="00FA4220" w:rsidP="00FA4220">
      <w:pPr>
        <w:numPr>
          <w:ilvl w:val="0"/>
          <w:numId w:val="20"/>
        </w:numPr>
        <w:tabs>
          <w:tab w:val="left" w:pos="993"/>
        </w:tabs>
        <w:ind w:left="0" w:firstLine="284"/>
        <w:jc w:val="both"/>
        <w:rPr>
          <w:b/>
          <w:sz w:val="16"/>
          <w:szCs w:val="16"/>
          <w:lang w:val="uk-UA"/>
        </w:rPr>
      </w:pPr>
      <w:proofErr w:type="spellStart"/>
      <w:r>
        <w:rPr>
          <w:sz w:val="16"/>
          <w:szCs w:val="16"/>
        </w:rPr>
        <w:t>Юханов</w:t>
      </w:r>
      <w:proofErr w:type="spellEnd"/>
      <w:r>
        <w:rPr>
          <w:sz w:val="16"/>
          <w:szCs w:val="16"/>
        </w:rPr>
        <w:t xml:space="preserve"> Н.С.</w:t>
      </w:r>
      <w:r>
        <w:rPr>
          <w:sz w:val="16"/>
          <w:szCs w:val="16"/>
          <w:lang w:val="uk-UA"/>
        </w:rPr>
        <w:t xml:space="preserve"> </w:t>
      </w:r>
      <w:r>
        <w:rPr>
          <w:sz w:val="16"/>
          <w:szCs w:val="16"/>
          <w:lang w:val="en-US"/>
        </w:rPr>
        <w:t>PR</w:t>
      </w:r>
      <w:r>
        <w:rPr>
          <w:sz w:val="16"/>
          <w:szCs w:val="16"/>
        </w:rPr>
        <w:t>-технологии и политическое консультирование в российской политике: учеб</w:t>
      </w:r>
      <w:proofErr w:type="gramStart"/>
      <w:r>
        <w:rPr>
          <w:sz w:val="16"/>
          <w:szCs w:val="16"/>
        </w:rPr>
        <w:t>.</w:t>
      </w:r>
      <w:proofErr w:type="gramEnd"/>
      <w:r>
        <w:rPr>
          <w:sz w:val="16"/>
          <w:szCs w:val="16"/>
        </w:rPr>
        <w:t xml:space="preserve"> </w:t>
      </w:r>
      <w:proofErr w:type="spellStart"/>
      <w:proofErr w:type="gramStart"/>
      <w:r>
        <w:rPr>
          <w:sz w:val="16"/>
          <w:szCs w:val="16"/>
        </w:rPr>
        <w:t>п</w:t>
      </w:r>
      <w:proofErr w:type="gramEnd"/>
      <w:r>
        <w:rPr>
          <w:sz w:val="16"/>
          <w:szCs w:val="16"/>
        </w:rPr>
        <w:t>особ</w:t>
      </w:r>
      <w:proofErr w:type="spellEnd"/>
      <w:r>
        <w:rPr>
          <w:sz w:val="16"/>
          <w:szCs w:val="16"/>
        </w:rPr>
        <w:t xml:space="preserve">. / Н.С. </w:t>
      </w:r>
      <w:proofErr w:type="spellStart"/>
      <w:r>
        <w:rPr>
          <w:sz w:val="16"/>
          <w:szCs w:val="16"/>
        </w:rPr>
        <w:t>Юханов</w:t>
      </w:r>
      <w:proofErr w:type="spellEnd"/>
      <w:r>
        <w:rPr>
          <w:sz w:val="16"/>
          <w:szCs w:val="16"/>
        </w:rPr>
        <w:t xml:space="preserve">. </w:t>
      </w:r>
      <w:r>
        <w:rPr>
          <w:sz w:val="16"/>
          <w:szCs w:val="16"/>
          <w:lang w:val="uk-UA"/>
        </w:rPr>
        <w:t xml:space="preserve"> – </w:t>
      </w:r>
      <w:r>
        <w:rPr>
          <w:sz w:val="16"/>
          <w:szCs w:val="16"/>
        </w:rPr>
        <w:t>М.</w:t>
      </w:r>
      <w:proofErr w:type="gramStart"/>
      <w:r>
        <w:rPr>
          <w:sz w:val="16"/>
          <w:szCs w:val="16"/>
          <w:lang w:val="uk-UA"/>
        </w:rPr>
        <w:t xml:space="preserve"> </w:t>
      </w:r>
      <w:r>
        <w:rPr>
          <w:sz w:val="16"/>
          <w:szCs w:val="16"/>
        </w:rPr>
        <w:t>:</w:t>
      </w:r>
      <w:proofErr w:type="gramEnd"/>
      <w:r>
        <w:rPr>
          <w:sz w:val="16"/>
          <w:szCs w:val="16"/>
        </w:rPr>
        <w:t xml:space="preserve"> РУДН, 2008. </w:t>
      </w:r>
      <w:r>
        <w:rPr>
          <w:sz w:val="16"/>
          <w:szCs w:val="16"/>
          <w:lang w:val="uk-UA"/>
        </w:rPr>
        <w:t xml:space="preserve">– 175 </w:t>
      </w:r>
      <w:r>
        <w:rPr>
          <w:sz w:val="16"/>
          <w:szCs w:val="16"/>
        </w:rPr>
        <w:t xml:space="preserve">с. </w:t>
      </w:r>
    </w:p>
    <w:p w:rsidR="00FA4220" w:rsidRDefault="00FA4220" w:rsidP="00FA4220">
      <w:pPr>
        <w:numPr>
          <w:ilvl w:val="0"/>
          <w:numId w:val="20"/>
        </w:numPr>
        <w:tabs>
          <w:tab w:val="left" w:pos="993"/>
        </w:tabs>
        <w:ind w:left="0" w:firstLine="284"/>
        <w:jc w:val="both"/>
        <w:rPr>
          <w:b/>
          <w:sz w:val="16"/>
          <w:szCs w:val="16"/>
          <w:lang w:val="uk-UA"/>
        </w:rPr>
      </w:pPr>
      <w:proofErr w:type="spellStart"/>
      <w:r>
        <w:rPr>
          <w:sz w:val="16"/>
          <w:szCs w:val="16"/>
          <w:lang w:val="en-US"/>
        </w:rPr>
        <w:t>Medvic</w:t>
      </w:r>
      <w:proofErr w:type="spellEnd"/>
      <w:r>
        <w:rPr>
          <w:sz w:val="16"/>
          <w:szCs w:val="16"/>
          <w:lang w:val="en-US"/>
        </w:rPr>
        <w:t xml:space="preserve"> S. The Effectiveness of the Political Consultant as a Campaign Resource</w:t>
      </w:r>
      <w:r>
        <w:rPr>
          <w:sz w:val="16"/>
          <w:szCs w:val="16"/>
          <w:lang w:val="uk-UA"/>
        </w:rPr>
        <w:t xml:space="preserve"> </w:t>
      </w:r>
      <w:r>
        <w:rPr>
          <w:sz w:val="16"/>
          <w:szCs w:val="16"/>
          <w:lang w:val="en-US"/>
        </w:rPr>
        <w:t>/</w:t>
      </w:r>
      <w:r>
        <w:rPr>
          <w:sz w:val="16"/>
          <w:szCs w:val="16"/>
          <w:lang w:val="uk-UA"/>
        </w:rPr>
        <w:t xml:space="preserve"> </w:t>
      </w:r>
      <w:r>
        <w:rPr>
          <w:sz w:val="16"/>
          <w:szCs w:val="16"/>
          <w:lang w:val="en-US"/>
        </w:rPr>
        <w:t xml:space="preserve">S. </w:t>
      </w:r>
      <w:proofErr w:type="spellStart"/>
      <w:r>
        <w:rPr>
          <w:sz w:val="16"/>
          <w:szCs w:val="16"/>
          <w:lang w:val="en-US"/>
        </w:rPr>
        <w:t>Medvic</w:t>
      </w:r>
      <w:proofErr w:type="spellEnd"/>
      <w:r>
        <w:rPr>
          <w:sz w:val="16"/>
          <w:szCs w:val="16"/>
          <w:lang w:val="uk-UA"/>
        </w:rPr>
        <w:t xml:space="preserve"> </w:t>
      </w:r>
      <w:r>
        <w:rPr>
          <w:sz w:val="16"/>
          <w:szCs w:val="16"/>
          <w:lang w:val="en-US"/>
        </w:rPr>
        <w:t>//</w:t>
      </w:r>
      <w:r>
        <w:rPr>
          <w:sz w:val="16"/>
          <w:szCs w:val="16"/>
          <w:lang w:val="uk-UA"/>
        </w:rPr>
        <w:t xml:space="preserve"> </w:t>
      </w:r>
      <w:r>
        <w:rPr>
          <w:sz w:val="16"/>
          <w:szCs w:val="16"/>
          <w:lang w:val="en-US"/>
        </w:rPr>
        <w:t>PS: Political Science and Politics.</w:t>
      </w:r>
      <w:r>
        <w:rPr>
          <w:sz w:val="16"/>
          <w:szCs w:val="16"/>
          <w:lang w:val="uk-UA"/>
        </w:rPr>
        <w:t xml:space="preserve"> – </w:t>
      </w:r>
      <w:r>
        <w:rPr>
          <w:sz w:val="16"/>
          <w:szCs w:val="16"/>
          <w:lang w:val="en-US"/>
        </w:rPr>
        <w:t>Vol.</w:t>
      </w:r>
      <w:r>
        <w:rPr>
          <w:sz w:val="16"/>
          <w:szCs w:val="16"/>
          <w:lang w:val="uk-UA"/>
        </w:rPr>
        <w:t xml:space="preserve"> </w:t>
      </w:r>
      <w:r>
        <w:rPr>
          <w:spacing w:val="30"/>
          <w:sz w:val="16"/>
          <w:szCs w:val="16"/>
          <w:lang w:val="uk-UA"/>
        </w:rPr>
        <w:t xml:space="preserve">31 </w:t>
      </w:r>
      <w:r>
        <w:rPr>
          <w:sz w:val="16"/>
          <w:szCs w:val="16"/>
          <w:lang w:val="uk-UA"/>
        </w:rPr>
        <w:t>– 1998. –</w:t>
      </w:r>
      <w:r>
        <w:rPr>
          <w:sz w:val="16"/>
          <w:szCs w:val="16"/>
          <w:lang w:val="en-US"/>
        </w:rPr>
        <w:t xml:space="preserve"> № 2. </w:t>
      </w:r>
      <w:r>
        <w:rPr>
          <w:sz w:val="16"/>
          <w:szCs w:val="16"/>
          <w:lang w:val="uk-UA"/>
        </w:rPr>
        <w:t>– Р</w:t>
      </w:r>
      <w:r>
        <w:rPr>
          <w:sz w:val="16"/>
          <w:szCs w:val="16"/>
          <w:lang w:val="en-US"/>
        </w:rPr>
        <w:t>.</w:t>
      </w:r>
      <w:r>
        <w:rPr>
          <w:sz w:val="16"/>
          <w:szCs w:val="16"/>
          <w:lang w:val="uk-UA"/>
        </w:rPr>
        <w:t xml:space="preserve"> 150-154.</w:t>
      </w:r>
    </w:p>
    <w:p w:rsidR="00FA4220" w:rsidRDefault="00FA4220" w:rsidP="00FA4220">
      <w:pPr>
        <w:numPr>
          <w:ilvl w:val="0"/>
          <w:numId w:val="20"/>
        </w:numPr>
        <w:tabs>
          <w:tab w:val="left" w:pos="993"/>
        </w:tabs>
        <w:ind w:left="0" w:firstLine="284"/>
        <w:jc w:val="both"/>
        <w:rPr>
          <w:b/>
          <w:sz w:val="16"/>
          <w:szCs w:val="16"/>
          <w:lang w:val="uk-UA"/>
        </w:rPr>
      </w:pPr>
      <w:proofErr w:type="spellStart"/>
      <w:r>
        <w:rPr>
          <w:sz w:val="16"/>
          <w:szCs w:val="16"/>
          <w:lang w:val="en-US"/>
        </w:rPr>
        <w:t>Sabato</w:t>
      </w:r>
      <w:proofErr w:type="spellEnd"/>
      <w:r>
        <w:rPr>
          <w:sz w:val="16"/>
          <w:szCs w:val="16"/>
          <w:lang w:val="uk-UA"/>
        </w:rPr>
        <w:t xml:space="preserve"> </w:t>
      </w:r>
      <w:r>
        <w:rPr>
          <w:sz w:val="16"/>
          <w:szCs w:val="16"/>
          <w:lang w:val="en-US"/>
        </w:rPr>
        <w:t>L</w:t>
      </w:r>
      <w:r>
        <w:rPr>
          <w:sz w:val="16"/>
          <w:szCs w:val="16"/>
          <w:lang w:val="uk-UA"/>
        </w:rPr>
        <w:t xml:space="preserve">. </w:t>
      </w:r>
      <w:r>
        <w:rPr>
          <w:sz w:val="16"/>
          <w:szCs w:val="16"/>
          <w:lang w:val="en-US"/>
        </w:rPr>
        <w:t>The</w:t>
      </w:r>
      <w:r>
        <w:rPr>
          <w:sz w:val="16"/>
          <w:szCs w:val="16"/>
          <w:lang w:val="uk-UA"/>
        </w:rPr>
        <w:t xml:space="preserve"> </w:t>
      </w:r>
      <w:r>
        <w:rPr>
          <w:sz w:val="16"/>
          <w:szCs w:val="16"/>
          <w:lang w:val="en-US"/>
        </w:rPr>
        <w:t>rise</w:t>
      </w:r>
      <w:r>
        <w:rPr>
          <w:sz w:val="16"/>
          <w:szCs w:val="16"/>
          <w:lang w:val="uk-UA"/>
        </w:rPr>
        <w:t xml:space="preserve"> </w:t>
      </w:r>
      <w:r>
        <w:rPr>
          <w:sz w:val="16"/>
          <w:szCs w:val="16"/>
          <w:lang w:val="en-US"/>
        </w:rPr>
        <w:t>of</w:t>
      </w:r>
      <w:r>
        <w:rPr>
          <w:sz w:val="16"/>
          <w:szCs w:val="16"/>
          <w:lang w:val="uk-UA"/>
        </w:rPr>
        <w:t xml:space="preserve"> </w:t>
      </w:r>
      <w:r>
        <w:rPr>
          <w:sz w:val="16"/>
          <w:szCs w:val="16"/>
          <w:lang w:val="en-US"/>
        </w:rPr>
        <w:t>political</w:t>
      </w:r>
      <w:r>
        <w:rPr>
          <w:sz w:val="16"/>
          <w:szCs w:val="16"/>
          <w:lang w:val="uk-UA"/>
        </w:rPr>
        <w:t xml:space="preserve"> </w:t>
      </w:r>
      <w:r>
        <w:rPr>
          <w:sz w:val="16"/>
          <w:szCs w:val="16"/>
          <w:lang w:val="en-US"/>
        </w:rPr>
        <w:t>consultants</w:t>
      </w:r>
      <w:r>
        <w:rPr>
          <w:sz w:val="16"/>
          <w:szCs w:val="16"/>
          <w:lang w:val="uk-UA"/>
        </w:rPr>
        <w:t xml:space="preserve">: </w:t>
      </w:r>
      <w:r>
        <w:rPr>
          <w:sz w:val="16"/>
          <w:szCs w:val="16"/>
          <w:lang w:val="en-US"/>
        </w:rPr>
        <w:t>New</w:t>
      </w:r>
      <w:r>
        <w:rPr>
          <w:sz w:val="16"/>
          <w:szCs w:val="16"/>
          <w:lang w:val="uk-UA"/>
        </w:rPr>
        <w:t xml:space="preserve"> </w:t>
      </w:r>
      <w:r>
        <w:rPr>
          <w:sz w:val="16"/>
          <w:szCs w:val="16"/>
          <w:lang w:val="en-US"/>
        </w:rPr>
        <w:t>Ways</w:t>
      </w:r>
      <w:r>
        <w:rPr>
          <w:sz w:val="16"/>
          <w:szCs w:val="16"/>
          <w:lang w:val="uk-UA"/>
        </w:rPr>
        <w:t xml:space="preserve"> </w:t>
      </w:r>
      <w:r>
        <w:rPr>
          <w:sz w:val="16"/>
          <w:szCs w:val="16"/>
          <w:lang w:val="en-US"/>
        </w:rPr>
        <w:t>of</w:t>
      </w:r>
      <w:r>
        <w:rPr>
          <w:sz w:val="16"/>
          <w:szCs w:val="16"/>
          <w:lang w:val="uk-UA"/>
        </w:rPr>
        <w:t xml:space="preserve"> </w:t>
      </w:r>
      <w:r>
        <w:rPr>
          <w:sz w:val="16"/>
          <w:szCs w:val="16"/>
          <w:lang w:val="en-US"/>
        </w:rPr>
        <w:t>Winning</w:t>
      </w:r>
      <w:r>
        <w:rPr>
          <w:sz w:val="16"/>
          <w:szCs w:val="16"/>
          <w:lang w:val="uk-UA"/>
        </w:rPr>
        <w:t xml:space="preserve"> </w:t>
      </w:r>
      <w:r>
        <w:rPr>
          <w:sz w:val="16"/>
          <w:szCs w:val="16"/>
          <w:lang w:val="en-US"/>
        </w:rPr>
        <w:t>Elections</w:t>
      </w:r>
      <w:r>
        <w:rPr>
          <w:sz w:val="16"/>
          <w:szCs w:val="16"/>
          <w:lang w:val="uk-UA"/>
        </w:rPr>
        <w:t xml:space="preserve"> / </w:t>
      </w:r>
      <w:r>
        <w:rPr>
          <w:sz w:val="16"/>
          <w:szCs w:val="16"/>
          <w:lang w:val="en-US"/>
        </w:rPr>
        <w:t>L</w:t>
      </w:r>
      <w:r>
        <w:rPr>
          <w:sz w:val="16"/>
          <w:szCs w:val="16"/>
          <w:lang w:val="uk-UA"/>
        </w:rPr>
        <w:t xml:space="preserve">. </w:t>
      </w:r>
      <w:proofErr w:type="spellStart"/>
      <w:r>
        <w:rPr>
          <w:sz w:val="16"/>
          <w:szCs w:val="16"/>
          <w:lang w:val="en-US"/>
        </w:rPr>
        <w:t>Sabato</w:t>
      </w:r>
      <w:proofErr w:type="spellEnd"/>
      <w:r>
        <w:rPr>
          <w:sz w:val="16"/>
          <w:szCs w:val="16"/>
          <w:lang w:val="uk-UA"/>
        </w:rPr>
        <w:t xml:space="preserve">. – </w:t>
      </w:r>
      <w:r>
        <w:rPr>
          <w:sz w:val="16"/>
          <w:szCs w:val="16"/>
          <w:lang w:val="en-US"/>
        </w:rPr>
        <w:t>New</w:t>
      </w:r>
      <w:r>
        <w:rPr>
          <w:sz w:val="16"/>
          <w:szCs w:val="16"/>
          <w:lang w:val="uk-UA"/>
        </w:rPr>
        <w:t xml:space="preserve"> </w:t>
      </w:r>
      <w:r>
        <w:rPr>
          <w:sz w:val="16"/>
          <w:szCs w:val="16"/>
          <w:lang w:val="en-US"/>
        </w:rPr>
        <w:t>York</w:t>
      </w:r>
      <w:r>
        <w:rPr>
          <w:sz w:val="16"/>
          <w:szCs w:val="16"/>
          <w:lang w:val="uk-UA"/>
        </w:rPr>
        <w:t xml:space="preserve">: </w:t>
      </w:r>
      <w:r>
        <w:rPr>
          <w:sz w:val="16"/>
          <w:szCs w:val="16"/>
          <w:lang w:val="en-US"/>
        </w:rPr>
        <w:t>Basic</w:t>
      </w:r>
      <w:r>
        <w:rPr>
          <w:sz w:val="16"/>
          <w:szCs w:val="16"/>
          <w:lang w:val="uk-UA"/>
        </w:rPr>
        <w:t xml:space="preserve"> </w:t>
      </w:r>
      <w:r>
        <w:rPr>
          <w:sz w:val="16"/>
          <w:szCs w:val="16"/>
          <w:lang w:val="en-US"/>
        </w:rPr>
        <w:t>Books</w:t>
      </w:r>
      <w:r>
        <w:rPr>
          <w:sz w:val="16"/>
          <w:szCs w:val="16"/>
          <w:lang w:val="uk-UA"/>
        </w:rPr>
        <w:t>, 1981</w:t>
      </w:r>
      <w:r>
        <w:rPr>
          <w:spacing w:val="30"/>
          <w:sz w:val="16"/>
          <w:szCs w:val="16"/>
          <w:lang w:val="uk-UA"/>
        </w:rPr>
        <w:t>.</w:t>
      </w:r>
      <w:r>
        <w:rPr>
          <w:sz w:val="16"/>
          <w:szCs w:val="16"/>
          <w:lang w:val="uk-UA"/>
        </w:rPr>
        <w:t xml:space="preserve"> – Рр. 165-166.</w:t>
      </w:r>
    </w:p>
    <w:p w:rsidR="00FA4220" w:rsidRDefault="00FA4220" w:rsidP="00FA4220">
      <w:pPr>
        <w:tabs>
          <w:tab w:val="left" w:pos="993"/>
        </w:tabs>
        <w:ind w:left="284"/>
        <w:jc w:val="both"/>
        <w:rPr>
          <w:b/>
          <w:sz w:val="18"/>
          <w:szCs w:val="18"/>
          <w:lang w:val="uk-UA"/>
        </w:rPr>
      </w:pPr>
    </w:p>
    <w:p w:rsidR="00FA4220" w:rsidRPr="00FA4220" w:rsidRDefault="00FA4220" w:rsidP="00FA42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6"/>
          <w:szCs w:val="16"/>
          <w:lang w:val="en-US"/>
        </w:rPr>
      </w:pPr>
      <w:bookmarkStart w:id="0" w:name="_GoBack"/>
      <w:bookmarkEnd w:id="0"/>
    </w:p>
    <w:p w:rsidR="00FA4220" w:rsidRDefault="00FA4220" w:rsidP="00FA42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rPr>
      </w:pPr>
    </w:p>
    <w:p w:rsidR="00FA4220" w:rsidRPr="0042491C" w:rsidRDefault="00FA4220" w:rsidP="00FA4220">
      <w:pPr>
        <w:rPr>
          <w:lang w:val="uk-UA"/>
        </w:rPr>
      </w:pPr>
    </w:p>
    <w:p w:rsidR="0042491C" w:rsidRPr="00FA4220" w:rsidRDefault="0042491C" w:rsidP="00FA4220">
      <w:pPr>
        <w:rPr>
          <w:lang w:val="uk-UA"/>
        </w:rPr>
      </w:pPr>
    </w:p>
    <w:sectPr w:rsidR="0042491C" w:rsidRPr="00FA4220" w:rsidSect="00B91DC4">
      <w:pgSz w:w="8419"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87728"/>
    <w:multiLevelType w:val="hybridMultilevel"/>
    <w:tmpl w:val="268C11D0"/>
    <w:lvl w:ilvl="0" w:tplc="85B876A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200F04B1"/>
    <w:multiLevelType w:val="hybridMultilevel"/>
    <w:tmpl w:val="0A4C5E26"/>
    <w:lvl w:ilvl="0" w:tplc="2B92FDAA">
      <w:start w:val="1"/>
      <w:numFmt w:val="decimal"/>
      <w:lvlText w:val="%1."/>
      <w:lvlJc w:val="left"/>
      <w:pPr>
        <w:ind w:left="1080" w:hanging="360"/>
      </w:pPr>
      <w:rPr>
        <w:rFonts w:cs="Times New Roman" w:hint="default"/>
        <w:b w:val="0"/>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
    <w:nsid w:val="2AB635FA"/>
    <w:multiLevelType w:val="hybridMultilevel"/>
    <w:tmpl w:val="D2B06140"/>
    <w:lvl w:ilvl="0" w:tplc="85B876A8">
      <w:start w:val="1"/>
      <w:numFmt w:val="decimal"/>
      <w:lvlText w:val="%1."/>
      <w:lvlJc w:val="left"/>
      <w:pPr>
        <w:ind w:left="1020" w:hanging="360"/>
      </w:pPr>
      <w:rPr>
        <w:rFonts w:cs="Times New Roman" w:hint="default"/>
      </w:rPr>
    </w:lvl>
    <w:lvl w:ilvl="1" w:tplc="04190019" w:tentative="1">
      <w:start w:val="1"/>
      <w:numFmt w:val="lowerLetter"/>
      <w:lvlText w:val="%2."/>
      <w:lvlJc w:val="left"/>
      <w:pPr>
        <w:ind w:left="1740" w:hanging="360"/>
      </w:pPr>
      <w:rPr>
        <w:rFonts w:cs="Times New Roman"/>
      </w:rPr>
    </w:lvl>
    <w:lvl w:ilvl="2" w:tplc="0419001B" w:tentative="1">
      <w:start w:val="1"/>
      <w:numFmt w:val="lowerRoman"/>
      <w:lvlText w:val="%3."/>
      <w:lvlJc w:val="right"/>
      <w:pPr>
        <w:ind w:left="2460" w:hanging="180"/>
      </w:pPr>
      <w:rPr>
        <w:rFonts w:cs="Times New Roman"/>
      </w:rPr>
    </w:lvl>
    <w:lvl w:ilvl="3" w:tplc="0419000F" w:tentative="1">
      <w:start w:val="1"/>
      <w:numFmt w:val="decimal"/>
      <w:lvlText w:val="%4."/>
      <w:lvlJc w:val="left"/>
      <w:pPr>
        <w:ind w:left="3180" w:hanging="360"/>
      </w:pPr>
      <w:rPr>
        <w:rFonts w:cs="Times New Roman"/>
      </w:rPr>
    </w:lvl>
    <w:lvl w:ilvl="4" w:tplc="04190019" w:tentative="1">
      <w:start w:val="1"/>
      <w:numFmt w:val="lowerLetter"/>
      <w:lvlText w:val="%5."/>
      <w:lvlJc w:val="left"/>
      <w:pPr>
        <w:ind w:left="3900" w:hanging="360"/>
      </w:pPr>
      <w:rPr>
        <w:rFonts w:cs="Times New Roman"/>
      </w:rPr>
    </w:lvl>
    <w:lvl w:ilvl="5" w:tplc="0419001B" w:tentative="1">
      <w:start w:val="1"/>
      <w:numFmt w:val="lowerRoman"/>
      <w:lvlText w:val="%6."/>
      <w:lvlJc w:val="right"/>
      <w:pPr>
        <w:ind w:left="4620" w:hanging="180"/>
      </w:pPr>
      <w:rPr>
        <w:rFonts w:cs="Times New Roman"/>
      </w:rPr>
    </w:lvl>
    <w:lvl w:ilvl="6" w:tplc="0419000F" w:tentative="1">
      <w:start w:val="1"/>
      <w:numFmt w:val="decimal"/>
      <w:lvlText w:val="%7."/>
      <w:lvlJc w:val="left"/>
      <w:pPr>
        <w:ind w:left="5340" w:hanging="360"/>
      </w:pPr>
      <w:rPr>
        <w:rFonts w:cs="Times New Roman"/>
      </w:rPr>
    </w:lvl>
    <w:lvl w:ilvl="7" w:tplc="04190019" w:tentative="1">
      <w:start w:val="1"/>
      <w:numFmt w:val="lowerLetter"/>
      <w:lvlText w:val="%8."/>
      <w:lvlJc w:val="left"/>
      <w:pPr>
        <w:ind w:left="6060" w:hanging="360"/>
      </w:pPr>
      <w:rPr>
        <w:rFonts w:cs="Times New Roman"/>
      </w:rPr>
    </w:lvl>
    <w:lvl w:ilvl="8" w:tplc="0419001B" w:tentative="1">
      <w:start w:val="1"/>
      <w:numFmt w:val="lowerRoman"/>
      <w:lvlText w:val="%9."/>
      <w:lvlJc w:val="right"/>
      <w:pPr>
        <w:ind w:left="6780" w:hanging="180"/>
      </w:pPr>
      <w:rPr>
        <w:rFonts w:cs="Times New Roman"/>
      </w:rPr>
    </w:lvl>
  </w:abstractNum>
  <w:abstractNum w:abstractNumId="3">
    <w:nsid w:val="2FC307BF"/>
    <w:multiLevelType w:val="hybridMultilevel"/>
    <w:tmpl w:val="37004550"/>
    <w:lvl w:ilvl="0" w:tplc="0BA288E4">
      <w:start w:val="1"/>
      <w:numFmt w:val="decimal"/>
      <w:lvlText w:val="%1."/>
      <w:lvlJc w:val="left"/>
      <w:pPr>
        <w:ind w:left="644" w:hanging="360"/>
      </w:pPr>
      <w:rPr>
        <w:rFonts w:cs="Times New Roman" w:hint="default"/>
        <w:b/>
        <w:i/>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4">
    <w:nsid w:val="343639BD"/>
    <w:multiLevelType w:val="hybridMultilevel"/>
    <w:tmpl w:val="76AE6BE0"/>
    <w:lvl w:ilvl="0" w:tplc="7F52CFD4">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3F0867D7"/>
    <w:multiLevelType w:val="hybridMultilevel"/>
    <w:tmpl w:val="C5E44632"/>
    <w:lvl w:ilvl="0" w:tplc="7F52CFD4">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47AD05EB"/>
    <w:multiLevelType w:val="hybridMultilevel"/>
    <w:tmpl w:val="740EB600"/>
    <w:lvl w:ilvl="0" w:tplc="7F52CFD4">
      <w:start w:val="1"/>
      <w:numFmt w:val="decimal"/>
      <w:lvlText w:val="%1."/>
      <w:lvlJc w:val="left"/>
      <w:pPr>
        <w:ind w:left="1004" w:hanging="360"/>
      </w:pPr>
      <w:rPr>
        <w:rFonts w:cs="Times New Roman" w:hint="default"/>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7">
    <w:nsid w:val="49FA3234"/>
    <w:multiLevelType w:val="hybridMultilevel"/>
    <w:tmpl w:val="33164058"/>
    <w:lvl w:ilvl="0" w:tplc="52304F00">
      <w:start w:val="1"/>
      <w:numFmt w:val="decimal"/>
      <w:lvlText w:val="%1."/>
      <w:lvlJc w:val="left"/>
      <w:pPr>
        <w:tabs>
          <w:tab w:val="num" w:pos="928"/>
        </w:tabs>
        <w:ind w:left="928" w:hanging="360"/>
      </w:pPr>
      <w:rPr>
        <w:rFonts w:cs="Times New Roman" w:hint="default"/>
      </w:rPr>
    </w:lvl>
    <w:lvl w:ilvl="1" w:tplc="04190019" w:tentative="1">
      <w:start w:val="1"/>
      <w:numFmt w:val="lowerLetter"/>
      <w:lvlText w:val="%2."/>
      <w:lvlJc w:val="left"/>
      <w:pPr>
        <w:tabs>
          <w:tab w:val="num" w:pos="1648"/>
        </w:tabs>
        <w:ind w:left="1648" w:hanging="360"/>
      </w:pPr>
      <w:rPr>
        <w:rFonts w:cs="Times New Roman"/>
      </w:rPr>
    </w:lvl>
    <w:lvl w:ilvl="2" w:tplc="0419001B" w:tentative="1">
      <w:start w:val="1"/>
      <w:numFmt w:val="lowerRoman"/>
      <w:lvlText w:val="%3."/>
      <w:lvlJc w:val="right"/>
      <w:pPr>
        <w:tabs>
          <w:tab w:val="num" w:pos="2368"/>
        </w:tabs>
        <w:ind w:left="2368" w:hanging="180"/>
      </w:pPr>
      <w:rPr>
        <w:rFonts w:cs="Times New Roman"/>
      </w:rPr>
    </w:lvl>
    <w:lvl w:ilvl="3" w:tplc="0419000F" w:tentative="1">
      <w:start w:val="1"/>
      <w:numFmt w:val="decimal"/>
      <w:lvlText w:val="%4."/>
      <w:lvlJc w:val="left"/>
      <w:pPr>
        <w:tabs>
          <w:tab w:val="num" w:pos="3088"/>
        </w:tabs>
        <w:ind w:left="3088" w:hanging="360"/>
      </w:pPr>
      <w:rPr>
        <w:rFonts w:cs="Times New Roman"/>
      </w:rPr>
    </w:lvl>
    <w:lvl w:ilvl="4" w:tplc="04190019" w:tentative="1">
      <w:start w:val="1"/>
      <w:numFmt w:val="lowerLetter"/>
      <w:lvlText w:val="%5."/>
      <w:lvlJc w:val="left"/>
      <w:pPr>
        <w:tabs>
          <w:tab w:val="num" w:pos="3808"/>
        </w:tabs>
        <w:ind w:left="3808" w:hanging="360"/>
      </w:pPr>
      <w:rPr>
        <w:rFonts w:cs="Times New Roman"/>
      </w:rPr>
    </w:lvl>
    <w:lvl w:ilvl="5" w:tplc="0419001B" w:tentative="1">
      <w:start w:val="1"/>
      <w:numFmt w:val="lowerRoman"/>
      <w:lvlText w:val="%6."/>
      <w:lvlJc w:val="right"/>
      <w:pPr>
        <w:tabs>
          <w:tab w:val="num" w:pos="4528"/>
        </w:tabs>
        <w:ind w:left="4528" w:hanging="180"/>
      </w:pPr>
      <w:rPr>
        <w:rFonts w:cs="Times New Roman"/>
      </w:rPr>
    </w:lvl>
    <w:lvl w:ilvl="6" w:tplc="0419000F" w:tentative="1">
      <w:start w:val="1"/>
      <w:numFmt w:val="decimal"/>
      <w:lvlText w:val="%7."/>
      <w:lvlJc w:val="left"/>
      <w:pPr>
        <w:tabs>
          <w:tab w:val="num" w:pos="5248"/>
        </w:tabs>
        <w:ind w:left="5248" w:hanging="360"/>
      </w:pPr>
      <w:rPr>
        <w:rFonts w:cs="Times New Roman"/>
      </w:rPr>
    </w:lvl>
    <w:lvl w:ilvl="7" w:tplc="04190019" w:tentative="1">
      <w:start w:val="1"/>
      <w:numFmt w:val="lowerLetter"/>
      <w:lvlText w:val="%8."/>
      <w:lvlJc w:val="left"/>
      <w:pPr>
        <w:tabs>
          <w:tab w:val="num" w:pos="5968"/>
        </w:tabs>
        <w:ind w:left="5968" w:hanging="360"/>
      </w:pPr>
      <w:rPr>
        <w:rFonts w:cs="Times New Roman"/>
      </w:rPr>
    </w:lvl>
    <w:lvl w:ilvl="8" w:tplc="0419001B" w:tentative="1">
      <w:start w:val="1"/>
      <w:numFmt w:val="lowerRoman"/>
      <w:lvlText w:val="%9."/>
      <w:lvlJc w:val="right"/>
      <w:pPr>
        <w:tabs>
          <w:tab w:val="num" w:pos="6688"/>
        </w:tabs>
        <w:ind w:left="6688" w:hanging="180"/>
      </w:pPr>
      <w:rPr>
        <w:rFonts w:cs="Times New Roman"/>
      </w:rPr>
    </w:lvl>
  </w:abstractNum>
  <w:abstractNum w:abstractNumId="8">
    <w:nsid w:val="53F36550"/>
    <w:multiLevelType w:val="multilevel"/>
    <w:tmpl w:val="1626386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nsid w:val="5A0115DD"/>
    <w:multiLevelType w:val="hybridMultilevel"/>
    <w:tmpl w:val="FD900D34"/>
    <w:lvl w:ilvl="0" w:tplc="0419000B">
      <w:start w:val="1"/>
      <w:numFmt w:val="bullet"/>
      <w:lvlText w:val=""/>
      <w:lvlJc w:val="left"/>
      <w:pPr>
        <w:ind w:left="1364" w:hanging="360"/>
      </w:pPr>
      <w:rPr>
        <w:rFonts w:ascii="Wingdings" w:hAnsi="Wingdings" w:hint="default"/>
      </w:rPr>
    </w:lvl>
    <w:lvl w:ilvl="1" w:tplc="04190003" w:tentative="1">
      <w:start w:val="1"/>
      <w:numFmt w:val="bullet"/>
      <w:lvlText w:val="o"/>
      <w:lvlJc w:val="left"/>
      <w:pPr>
        <w:ind w:left="2084" w:hanging="360"/>
      </w:pPr>
      <w:rPr>
        <w:rFonts w:ascii="Courier New" w:hAnsi="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0">
    <w:nsid w:val="5F48115D"/>
    <w:multiLevelType w:val="hybridMultilevel"/>
    <w:tmpl w:val="4866E090"/>
    <w:lvl w:ilvl="0" w:tplc="DC960E70">
      <w:start w:val="1"/>
      <w:numFmt w:val="decimal"/>
      <w:lvlText w:val="%1."/>
      <w:lvlJc w:val="left"/>
      <w:pPr>
        <w:tabs>
          <w:tab w:val="num" w:pos="1950"/>
        </w:tabs>
        <w:ind w:left="1950" w:hanging="360"/>
      </w:pPr>
      <w:rPr>
        <w:rFonts w:cs="Times New Roman" w:hint="default"/>
      </w:rPr>
    </w:lvl>
    <w:lvl w:ilvl="1" w:tplc="04190019" w:tentative="1">
      <w:start w:val="1"/>
      <w:numFmt w:val="lowerLetter"/>
      <w:lvlText w:val="%2."/>
      <w:lvlJc w:val="left"/>
      <w:pPr>
        <w:tabs>
          <w:tab w:val="num" w:pos="2670"/>
        </w:tabs>
        <w:ind w:left="2670" w:hanging="360"/>
      </w:pPr>
      <w:rPr>
        <w:rFonts w:cs="Times New Roman"/>
      </w:rPr>
    </w:lvl>
    <w:lvl w:ilvl="2" w:tplc="0419001B" w:tentative="1">
      <w:start w:val="1"/>
      <w:numFmt w:val="lowerRoman"/>
      <w:lvlText w:val="%3."/>
      <w:lvlJc w:val="right"/>
      <w:pPr>
        <w:tabs>
          <w:tab w:val="num" w:pos="3390"/>
        </w:tabs>
        <w:ind w:left="3390" w:hanging="180"/>
      </w:pPr>
      <w:rPr>
        <w:rFonts w:cs="Times New Roman"/>
      </w:rPr>
    </w:lvl>
    <w:lvl w:ilvl="3" w:tplc="0419000F" w:tentative="1">
      <w:start w:val="1"/>
      <w:numFmt w:val="decimal"/>
      <w:lvlText w:val="%4."/>
      <w:lvlJc w:val="left"/>
      <w:pPr>
        <w:tabs>
          <w:tab w:val="num" w:pos="4110"/>
        </w:tabs>
        <w:ind w:left="4110" w:hanging="360"/>
      </w:pPr>
      <w:rPr>
        <w:rFonts w:cs="Times New Roman"/>
      </w:rPr>
    </w:lvl>
    <w:lvl w:ilvl="4" w:tplc="04190019" w:tentative="1">
      <w:start w:val="1"/>
      <w:numFmt w:val="lowerLetter"/>
      <w:lvlText w:val="%5."/>
      <w:lvlJc w:val="left"/>
      <w:pPr>
        <w:tabs>
          <w:tab w:val="num" w:pos="4830"/>
        </w:tabs>
        <w:ind w:left="4830" w:hanging="360"/>
      </w:pPr>
      <w:rPr>
        <w:rFonts w:cs="Times New Roman"/>
      </w:rPr>
    </w:lvl>
    <w:lvl w:ilvl="5" w:tplc="0419001B" w:tentative="1">
      <w:start w:val="1"/>
      <w:numFmt w:val="lowerRoman"/>
      <w:lvlText w:val="%6."/>
      <w:lvlJc w:val="right"/>
      <w:pPr>
        <w:tabs>
          <w:tab w:val="num" w:pos="5550"/>
        </w:tabs>
        <w:ind w:left="5550" w:hanging="180"/>
      </w:pPr>
      <w:rPr>
        <w:rFonts w:cs="Times New Roman"/>
      </w:rPr>
    </w:lvl>
    <w:lvl w:ilvl="6" w:tplc="0419000F" w:tentative="1">
      <w:start w:val="1"/>
      <w:numFmt w:val="decimal"/>
      <w:lvlText w:val="%7."/>
      <w:lvlJc w:val="left"/>
      <w:pPr>
        <w:tabs>
          <w:tab w:val="num" w:pos="6270"/>
        </w:tabs>
        <w:ind w:left="6270" w:hanging="360"/>
      </w:pPr>
      <w:rPr>
        <w:rFonts w:cs="Times New Roman"/>
      </w:rPr>
    </w:lvl>
    <w:lvl w:ilvl="7" w:tplc="04190019" w:tentative="1">
      <w:start w:val="1"/>
      <w:numFmt w:val="lowerLetter"/>
      <w:lvlText w:val="%8."/>
      <w:lvlJc w:val="left"/>
      <w:pPr>
        <w:tabs>
          <w:tab w:val="num" w:pos="6990"/>
        </w:tabs>
        <w:ind w:left="6990" w:hanging="360"/>
      </w:pPr>
      <w:rPr>
        <w:rFonts w:cs="Times New Roman"/>
      </w:rPr>
    </w:lvl>
    <w:lvl w:ilvl="8" w:tplc="0419001B" w:tentative="1">
      <w:start w:val="1"/>
      <w:numFmt w:val="lowerRoman"/>
      <w:lvlText w:val="%9."/>
      <w:lvlJc w:val="right"/>
      <w:pPr>
        <w:tabs>
          <w:tab w:val="num" w:pos="7710"/>
        </w:tabs>
        <w:ind w:left="7710" w:hanging="180"/>
      </w:pPr>
      <w:rPr>
        <w:rFonts w:cs="Times New Roman"/>
      </w:rPr>
    </w:lvl>
  </w:abstractNum>
  <w:abstractNum w:abstractNumId="11">
    <w:nsid w:val="65F773BE"/>
    <w:multiLevelType w:val="hybridMultilevel"/>
    <w:tmpl w:val="D0D07634"/>
    <w:lvl w:ilvl="0" w:tplc="1960B82A">
      <w:start w:val="1"/>
      <w:numFmt w:val="decimal"/>
      <w:lvlText w:val="%1."/>
      <w:lvlJc w:val="left"/>
      <w:pPr>
        <w:ind w:left="720" w:hanging="360"/>
      </w:pPr>
      <w:rPr>
        <w:rFonts w:cs="Times New Roman" w:hint="default"/>
        <w:b w:val="0"/>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695523E0"/>
    <w:multiLevelType w:val="hybridMultilevel"/>
    <w:tmpl w:val="F5A66506"/>
    <w:lvl w:ilvl="0" w:tplc="85B876A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767A7F7C"/>
    <w:multiLevelType w:val="hybridMultilevel"/>
    <w:tmpl w:val="23E2E740"/>
    <w:lvl w:ilvl="0" w:tplc="7F52CFD4">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4">
    <w:nsid w:val="78813A2F"/>
    <w:multiLevelType w:val="hybridMultilevel"/>
    <w:tmpl w:val="DC08A030"/>
    <w:lvl w:ilvl="0" w:tplc="E59896B0">
      <w:start w:val="1"/>
      <w:numFmt w:val="decimal"/>
      <w:lvlText w:val="%1."/>
      <w:lvlJc w:val="center"/>
      <w:pPr>
        <w:ind w:left="644" w:hanging="360"/>
      </w:pPr>
      <w:rPr>
        <w:rFonts w:cs="Times New Roman" w:hint="default"/>
        <w:b/>
        <w:i/>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num w:numId="1">
    <w:abstractNumId w:val="7"/>
  </w:num>
  <w:num w:numId="2">
    <w:abstractNumId w:val="10"/>
  </w:num>
  <w:num w:numId="3">
    <w:abstractNumId w:val="0"/>
  </w:num>
  <w:num w:numId="4">
    <w:abstractNumId w:val="2"/>
  </w:num>
  <w:num w:numId="5">
    <w:abstractNumId w:val="12"/>
  </w:num>
  <w:num w:numId="6">
    <w:abstractNumId w:val="3"/>
  </w:num>
  <w:num w:numId="7">
    <w:abstractNumId w:val="11"/>
  </w:num>
  <w:num w:numId="8">
    <w:abstractNumId w:val="8"/>
  </w:num>
  <w:num w:numId="9">
    <w:abstractNumId w:val="1"/>
  </w:num>
  <w:num w:numId="10">
    <w:abstractNumId w:val="13"/>
  </w:num>
  <w:num w:numId="11">
    <w:abstractNumId w:val="9"/>
  </w:num>
  <w:num w:numId="12">
    <w:abstractNumId w:val="4"/>
  </w:num>
  <w:num w:numId="13">
    <w:abstractNumId w:val="6"/>
  </w:num>
  <w:num w:numId="14">
    <w:abstractNumId w:val="5"/>
  </w:num>
  <w:num w:numId="15">
    <w:abstractNumId w:val="14"/>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bookFoldPrint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212"/>
    <w:rsid w:val="00262D5C"/>
    <w:rsid w:val="0042491C"/>
    <w:rsid w:val="008F5F36"/>
    <w:rsid w:val="00B52DBC"/>
    <w:rsid w:val="00B91DC4"/>
    <w:rsid w:val="00BE7970"/>
    <w:rsid w:val="00CC4212"/>
    <w:rsid w:val="00FA42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DC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B91DC4"/>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B91DC4"/>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B91DC4"/>
    <w:pPr>
      <w:keepNext/>
      <w:spacing w:before="240" w:after="60"/>
      <w:outlineLvl w:val="2"/>
    </w:pPr>
    <w:rPr>
      <w:rFonts w:ascii="Cambria" w:hAnsi="Cambria" w:cs="Cambria"/>
      <w:b/>
      <w:bCs/>
      <w:sz w:val="26"/>
      <w:szCs w:val="26"/>
    </w:rPr>
  </w:style>
  <w:style w:type="paragraph" w:styleId="4">
    <w:name w:val="heading 4"/>
    <w:basedOn w:val="a"/>
    <w:next w:val="a"/>
    <w:link w:val="40"/>
    <w:uiPriority w:val="99"/>
    <w:qFormat/>
    <w:rsid w:val="00B91DC4"/>
    <w:pPr>
      <w:keepNext/>
      <w:spacing w:before="240" w:after="60"/>
      <w:outlineLvl w:val="3"/>
    </w:pPr>
    <w:rPr>
      <w:rFonts w:ascii="Calibri" w:hAnsi="Calibri" w:cs="Calibri"/>
      <w:b/>
      <w:bCs/>
      <w:sz w:val="28"/>
      <w:szCs w:val="28"/>
    </w:rPr>
  </w:style>
  <w:style w:type="paragraph" w:styleId="5">
    <w:name w:val="heading 5"/>
    <w:basedOn w:val="a"/>
    <w:next w:val="a"/>
    <w:link w:val="50"/>
    <w:uiPriority w:val="99"/>
    <w:qFormat/>
    <w:rsid w:val="00B91DC4"/>
    <w:pPr>
      <w:spacing w:before="240" w:after="60"/>
      <w:outlineLvl w:val="4"/>
    </w:pPr>
    <w:rPr>
      <w:b/>
      <w:bCs/>
      <w:i/>
      <w:iCs/>
      <w:sz w:val="26"/>
      <w:szCs w:val="26"/>
    </w:rPr>
  </w:style>
  <w:style w:type="paragraph" w:styleId="6">
    <w:name w:val="heading 6"/>
    <w:basedOn w:val="a"/>
    <w:next w:val="a"/>
    <w:link w:val="60"/>
    <w:uiPriority w:val="99"/>
    <w:qFormat/>
    <w:rsid w:val="00B91DC4"/>
    <w:pPr>
      <w:spacing w:before="240" w:after="60"/>
      <w:outlineLvl w:val="5"/>
    </w:pPr>
    <w:rPr>
      <w:b/>
      <w:bCs/>
      <w:sz w:val="22"/>
      <w:szCs w:val="22"/>
    </w:rPr>
  </w:style>
  <w:style w:type="paragraph" w:styleId="7">
    <w:name w:val="heading 7"/>
    <w:basedOn w:val="a"/>
    <w:next w:val="a"/>
    <w:link w:val="70"/>
    <w:uiPriority w:val="99"/>
    <w:qFormat/>
    <w:rsid w:val="00B91DC4"/>
    <w:pPr>
      <w:keepNext/>
      <w:jc w:val="center"/>
      <w:outlineLvl w:val="6"/>
    </w:pPr>
    <w:rPr>
      <w:sz w:val="28"/>
      <w:szCs w:val="28"/>
      <w:lang w:val="uk-UA"/>
    </w:rPr>
  </w:style>
  <w:style w:type="paragraph" w:styleId="8">
    <w:name w:val="heading 8"/>
    <w:basedOn w:val="a"/>
    <w:next w:val="a"/>
    <w:link w:val="80"/>
    <w:uiPriority w:val="99"/>
    <w:qFormat/>
    <w:rsid w:val="00B91DC4"/>
    <w:pPr>
      <w:spacing w:before="240" w:after="60"/>
      <w:outlineLvl w:val="7"/>
    </w:pPr>
    <w:rPr>
      <w:rFonts w:ascii="Calibri" w:hAnsi="Calibri" w:cs="Calibri"/>
      <w:i/>
      <w:iCs/>
    </w:rPr>
  </w:style>
  <w:style w:type="paragraph" w:styleId="9">
    <w:name w:val="heading 9"/>
    <w:basedOn w:val="a"/>
    <w:next w:val="a"/>
    <w:link w:val="90"/>
    <w:uiPriority w:val="9"/>
    <w:unhideWhenUsed/>
    <w:qFormat/>
    <w:rsid w:val="00B91DC4"/>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91DC4"/>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9"/>
    <w:rsid w:val="00B91DC4"/>
    <w:rPr>
      <w:rFonts w:ascii="Arial" w:eastAsia="Times New Roman" w:hAnsi="Arial" w:cs="Arial"/>
      <w:b/>
      <w:bCs/>
      <w:i/>
      <w:iCs/>
      <w:sz w:val="28"/>
      <w:szCs w:val="28"/>
      <w:lang w:eastAsia="ru-RU"/>
    </w:rPr>
  </w:style>
  <w:style w:type="character" w:customStyle="1" w:styleId="30">
    <w:name w:val="Заголовок 3 Знак"/>
    <w:basedOn w:val="a0"/>
    <w:link w:val="3"/>
    <w:uiPriority w:val="99"/>
    <w:rsid w:val="00B91DC4"/>
    <w:rPr>
      <w:rFonts w:ascii="Cambria" w:eastAsia="Times New Roman" w:hAnsi="Cambria" w:cs="Cambria"/>
      <w:b/>
      <w:bCs/>
      <w:sz w:val="26"/>
      <w:szCs w:val="26"/>
      <w:lang w:eastAsia="ru-RU"/>
    </w:rPr>
  </w:style>
  <w:style w:type="character" w:customStyle="1" w:styleId="40">
    <w:name w:val="Заголовок 4 Знак"/>
    <w:basedOn w:val="a0"/>
    <w:link w:val="4"/>
    <w:uiPriority w:val="99"/>
    <w:rsid w:val="00B91DC4"/>
    <w:rPr>
      <w:rFonts w:ascii="Calibri" w:eastAsia="Times New Roman" w:hAnsi="Calibri" w:cs="Calibri"/>
      <w:b/>
      <w:bCs/>
      <w:sz w:val="28"/>
      <w:szCs w:val="28"/>
      <w:lang w:eastAsia="ru-RU"/>
    </w:rPr>
  </w:style>
  <w:style w:type="character" w:customStyle="1" w:styleId="50">
    <w:name w:val="Заголовок 5 Знак"/>
    <w:basedOn w:val="a0"/>
    <w:link w:val="5"/>
    <w:uiPriority w:val="99"/>
    <w:rsid w:val="00B91DC4"/>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uiPriority w:val="99"/>
    <w:rsid w:val="00B91DC4"/>
    <w:rPr>
      <w:rFonts w:ascii="Times New Roman" w:eastAsia="Times New Roman" w:hAnsi="Times New Roman" w:cs="Times New Roman"/>
      <w:b/>
      <w:bCs/>
      <w:lang w:eastAsia="ru-RU"/>
    </w:rPr>
  </w:style>
  <w:style w:type="character" w:customStyle="1" w:styleId="70">
    <w:name w:val="Заголовок 7 Знак"/>
    <w:basedOn w:val="a0"/>
    <w:link w:val="7"/>
    <w:uiPriority w:val="99"/>
    <w:rsid w:val="00B91DC4"/>
    <w:rPr>
      <w:rFonts w:ascii="Times New Roman" w:eastAsia="Times New Roman" w:hAnsi="Times New Roman" w:cs="Times New Roman"/>
      <w:sz w:val="28"/>
      <w:szCs w:val="28"/>
      <w:lang w:val="uk-UA" w:eastAsia="ru-RU"/>
    </w:rPr>
  </w:style>
  <w:style w:type="character" w:customStyle="1" w:styleId="80">
    <w:name w:val="Заголовок 8 Знак"/>
    <w:basedOn w:val="a0"/>
    <w:link w:val="8"/>
    <w:uiPriority w:val="99"/>
    <w:rsid w:val="00B91DC4"/>
    <w:rPr>
      <w:rFonts w:ascii="Calibri" w:eastAsia="Times New Roman" w:hAnsi="Calibri" w:cs="Calibri"/>
      <w:i/>
      <w:iCs/>
      <w:sz w:val="24"/>
      <w:szCs w:val="24"/>
      <w:lang w:eastAsia="ru-RU"/>
    </w:rPr>
  </w:style>
  <w:style w:type="character" w:customStyle="1" w:styleId="90">
    <w:name w:val="Заголовок 9 Знак"/>
    <w:basedOn w:val="a0"/>
    <w:link w:val="9"/>
    <w:uiPriority w:val="9"/>
    <w:rsid w:val="00B91DC4"/>
    <w:rPr>
      <w:rFonts w:ascii="Cambria" w:eastAsia="Times New Roman" w:hAnsi="Cambria" w:cs="Times New Roman"/>
      <w:lang w:eastAsia="ru-RU"/>
    </w:rPr>
  </w:style>
  <w:style w:type="paragraph" w:styleId="a3">
    <w:name w:val="Body Text Indent"/>
    <w:basedOn w:val="a"/>
    <w:link w:val="a4"/>
    <w:uiPriority w:val="99"/>
    <w:rsid w:val="00B91DC4"/>
    <w:pPr>
      <w:widowControl w:val="0"/>
      <w:autoSpaceDE w:val="0"/>
      <w:autoSpaceDN w:val="0"/>
      <w:adjustRightInd w:val="0"/>
      <w:spacing w:after="120" w:line="360" w:lineRule="atLeast"/>
      <w:ind w:left="283"/>
      <w:jc w:val="both"/>
      <w:textAlignment w:val="baseline"/>
    </w:pPr>
    <w:rPr>
      <w:sz w:val="20"/>
      <w:szCs w:val="20"/>
    </w:rPr>
  </w:style>
  <w:style w:type="character" w:customStyle="1" w:styleId="a4">
    <w:name w:val="Основной текст с отступом Знак"/>
    <w:basedOn w:val="a0"/>
    <w:link w:val="a3"/>
    <w:uiPriority w:val="99"/>
    <w:rsid w:val="00B91DC4"/>
    <w:rPr>
      <w:rFonts w:ascii="Times New Roman" w:eastAsia="Times New Roman" w:hAnsi="Times New Roman" w:cs="Times New Roman"/>
      <w:sz w:val="20"/>
      <w:szCs w:val="20"/>
      <w:lang w:eastAsia="ru-RU"/>
    </w:rPr>
  </w:style>
  <w:style w:type="paragraph" w:styleId="a5">
    <w:name w:val="Normal (Web)"/>
    <w:basedOn w:val="a"/>
    <w:uiPriority w:val="99"/>
    <w:rsid w:val="00B91DC4"/>
    <w:pPr>
      <w:ind w:firstLine="284"/>
      <w:jc w:val="both"/>
    </w:pPr>
    <w:rPr>
      <w:sz w:val="20"/>
      <w:szCs w:val="20"/>
      <w:lang w:val="uk-UA"/>
    </w:rPr>
  </w:style>
  <w:style w:type="paragraph" w:styleId="a6">
    <w:name w:val="Body Text"/>
    <w:basedOn w:val="a"/>
    <w:link w:val="a7"/>
    <w:uiPriority w:val="99"/>
    <w:rsid w:val="00B91DC4"/>
    <w:pPr>
      <w:spacing w:after="120"/>
    </w:pPr>
  </w:style>
  <w:style w:type="character" w:customStyle="1" w:styleId="a7">
    <w:name w:val="Основной текст Знак"/>
    <w:basedOn w:val="a0"/>
    <w:link w:val="a6"/>
    <w:uiPriority w:val="99"/>
    <w:rsid w:val="00B91DC4"/>
    <w:rPr>
      <w:rFonts w:ascii="Times New Roman" w:eastAsia="Times New Roman" w:hAnsi="Times New Roman" w:cs="Times New Roman"/>
      <w:sz w:val="24"/>
      <w:szCs w:val="24"/>
      <w:lang w:eastAsia="ru-RU"/>
    </w:rPr>
  </w:style>
  <w:style w:type="character" w:styleId="a8">
    <w:name w:val="Hyperlink"/>
    <w:basedOn w:val="a0"/>
    <w:uiPriority w:val="99"/>
    <w:rsid w:val="00B91DC4"/>
    <w:rPr>
      <w:rFonts w:cs="Times New Roman"/>
      <w:color w:val="0000FF"/>
      <w:u w:val="single"/>
    </w:rPr>
  </w:style>
  <w:style w:type="paragraph" w:styleId="a9">
    <w:name w:val="Document Map"/>
    <w:basedOn w:val="a"/>
    <w:link w:val="aa"/>
    <w:uiPriority w:val="99"/>
    <w:semiHidden/>
    <w:rsid w:val="00B91DC4"/>
    <w:rPr>
      <w:rFonts w:ascii="Tahoma" w:hAnsi="Tahoma" w:cs="Tahoma"/>
      <w:sz w:val="16"/>
      <w:szCs w:val="16"/>
    </w:rPr>
  </w:style>
  <w:style w:type="character" w:customStyle="1" w:styleId="aa">
    <w:name w:val="Схема документа Знак"/>
    <w:basedOn w:val="a0"/>
    <w:link w:val="a9"/>
    <w:uiPriority w:val="99"/>
    <w:semiHidden/>
    <w:rsid w:val="00B91DC4"/>
    <w:rPr>
      <w:rFonts w:ascii="Tahoma" w:eastAsia="Times New Roman" w:hAnsi="Tahoma" w:cs="Tahoma"/>
      <w:sz w:val="16"/>
      <w:szCs w:val="16"/>
      <w:lang w:eastAsia="ru-RU"/>
    </w:rPr>
  </w:style>
  <w:style w:type="paragraph" w:styleId="ab">
    <w:name w:val="header"/>
    <w:basedOn w:val="a"/>
    <w:link w:val="ac"/>
    <w:uiPriority w:val="99"/>
    <w:rsid w:val="00B91DC4"/>
    <w:pPr>
      <w:tabs>
        <w:tab w:val="center" w:pos="4677"/>
        <w:tab w:val="right" w:pos="9355"/>
      </w:tabs>
    </w:pPr>
  </w:style>
  <w:style w:type="character" w:customStyle="1" w:styleId="ac">
    <w:name w:val="Верхний колонтитул Знак"/>
    <w:basedOn w:val="a0"/>
    <w:link w:val="ab"/>
    <w:uiPriority w:val="99"/>
    <w:rsid w:val="00B91DC4"/>
    <w:rPr>
      <w:rFonts w:ascii="Times New Roman" w:eastAsia="Times New Roman" w:hAnsi="Times New Roman" w:cs="Times New Roman"/>
      <w:sz w:val="24"/>
      <w:szCs w:val="24"/>
      <w:lang w:eastAsia="ru-RU"/>
    </w:rPr>
  </w:style>
  <w:style w:type="paragraph" w:styleId="ad">
    <w:name w:val="footer"/>
    <w:basedOn w:val="a"/>
    <w:link w:val="ae"/>
    <w:uiPriority w:val="99"/>
    <w:rsid w:val="00B91DC4"/>
    <w:pPr>
      <w:tabs>
        <w:tab w:val="center" w:pos="4677"/>
        <w:tab w:val="right" w:pos="9355"/>
      </w:tabs>
    </w:pPr>
  </w:style>
  <w:style w:type="character" w:customStyle="1" w:styleId="ae">
    <w:name w:val="Нижний колонтитул Знак"/>
    <w:basedOn w:val="a0"/>
    <w:link w:val="ad"/>
    <w:uiPriority w:val="99"/>
    <w:rsid w:val="00B91DC4"/>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91DC4"/>
    <w:rPr>
      <w:rFonts w:cs="Times New Roman"/>
    </w:rPr>
  </w:style>
  <w:style w:type="paragraph" w:styleId="af">
    <w:name w:val="List Paragraph"/>
    <w:basedOn w:val="a"/>
    <w:uiPriority w:val="99"/>
    <w:qFormat/>
    <w:rsid w:val="00B91DC4"/>
    <w:pPr>
      <w:ind w:left="720"/>
    </w:pPr>
    <w:rPr>
      <w:rFonts w:ascii="Calibri" w:hAnsi="Calibri" w:cs="Calibri"/>
      <w:lang w:val="en-US" w:eastAsia="en-US"/>
    </w:rPr>
  </w:style>
  <w:style w:type="character" w:styleId="af0">
    <w:name w:val="Emphasis"/>
    <w:basedOn w:val="a0"/>
    <w:uiPriority w:val="20"/>
    <w:qFormat/>
    <w:rsid w:val="00B91DC4"/>
    <w:rPr>
      <w:rFonts w:cs="Times New Roman"/>
      <w:i/>
      <w:iCs/>
    </w:rPr>
  </w:style>
  <w:style w:type="character" w:styleId="af1">
    <w:name w:val="Strong"/>
    <w:basedOn w:val="a0"/>
    <w:uiPriority w:val="22"/>
    <w:qFormat/>
    <w:rsid w:val="00B91DC4"/>
    <w:rPr>
      <w:rFonts w:cs="Times New Roman"/>
      <w:b/>
      <w:bCs/>
    </w:rPr>
  </w:style>
  <w:style w:type="paragraph" w:styleId="af2">
    <w:name w:val="Date"/>
    <w:basedOn w:val="a"/>
    <w:next w:val="a"/>
    <w:link w:val="af3"/>
    <w:uiPriority w:val="99"/>
    <w:semiHidden/>
    <w:unhideWhenUsed/>
    <w:rsid w:val="00B91DC4"/>
  </w:style>
  <w:style w:type="character" w:customStyle="1" w:styleId="af3">
    <w:name w:val="Дата Знак"/>
    <w:basedOn w:val="a0"/>
    <w:link w:val="af2"/>
    <w:uiPriority w:val="99"/>
    <w:semiHidden/>
    <w:rsid w:val="00B91DC4"/>
    <w:rPr>
      <w:rFonts w:ascii="Times New Roman" w:eastAsia="Times New Roman" w:hAnsi="Times New Roman" w:cs="Times New Roman"/>
      <w:sz w:val="24"/>
      <w:szCs w:val="24"/>
      <w:lang w:eastAsia="ru-RU"/>
    </w:rPr>
  </w:style>
  <w:style w:type="paragraph" w:customStyle="1" w:styleId="Oeoaou">
    <w:name w:val="Oeoaou"/>
    <w:uiPriority w:val="99"/>
    <w:rsid w:val="00B91DC4"/>
    <w:pPr>
      <w:widowControl w:val="0"/>
      <w:spacing w:before="100" w:after="100" w:line="240" w:lineRule="auto"/>
      <w:ind w:left="360" w:right="360"/>
    </w:pPr>
    <w:rPr>
      <w:rFonts w:ascii="Times New Roman" w:eastAsia="Times New Roman" w:hAnsi="Times New Roman" w:cs="Times New Roman"/>
      <w:sz w:val="24"/>
      <w:szCs w:val="24"/>
      <w:lang w:eastAsia="ru-RU"/>
    </w:rPr>
  </w:style>
  <w:style w:type="table" w:styleId="af4">
    <w:name w:val="Table Grid"/>
    <w:basedOn w:val="a1"/>
    <w:uiPriority w:val="99"/>
    <w:rsid w:val="00B91DC4"/>
    <w:pPr>
      <w:spacing w:after="0" w:line="240" w:lineRule="auto"/>
    </w:pPr>
    <w:rPr>
      <w:rFonts w:ascii="Times New Roman" w:eastAsia="Times New Roman" w:hAnsi="Times New Roman" w:cs="Times New Roman"/>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5">
    <w:name w:val="Plain Text"/>
    <w:basedOn w:val="a"/>
    <w:link w:val="af6"/>
    <w:uiPriority w:val="99"/>
    <w:rsid w:val="00B91DC4"/>
    <w:rPr>
      <w:rFonts w:ascii="Courier New" w:hAnsi="Courier New" w:cs="Courier New"/>
      <w:sz w:val="20"/>
      <w:szCs w:val="20"/>
    </w:rPr>
  </w:style>
  <w:style w:type="character" w:customStyle="1" w:styleId="af6">
    <w:name w:val="Текст Знак"/>
    <w:basedOn w:val="a0"/>
    <w:link w:val="af5"/>
    <w:uiPriority w:val="99"/>
    <w:rsid w:val="00B91DC4"/>
    <w:rPr>
      <w:rFonts w:ascii="Courier New" w:eastAsia="Times New Roman" w:hAnsi="Courier New" w:cs="Courier New"/>
      <w:sz w:val="20"/>
      <w:szCs w:val="20"/>
      <w:lang w:eastAsia="ru-RU"/>
    </w:rPr>
  </w:style>
  <w:style w:type="paragraph" w:customStyle="1" w:styleId="BodyText1">
    <w:name w:val="Body Text.Знак1"/>
    <w:basedOn w:val="a"/>
    <w:uiPriority w:val="99"/>
    <w:rsid w:val="00B91DC4"/>
    <w:pPr>
      <w:autoSpaceDE w:val="0"/>
      <w:autoSpaceDN w:val="0"/>
      <w:spacing w:after="120"/>
    </w:pPr>
  </w:style>
  <w:style w:type="paragraph" w:styleId="31">
    <w:name w:val="List Bullet 3"/>
    <w:basedOn w:val="a"/>
    <w:autoRedefine/>
    <w:uiPriority w:val="99"/>
    <w:rsid w:val="00B91DC4"/>
    <w:pPr>
      <w:widowControl w:val="0"/>
      <w:tabs>
        <w:tab w:val="left" w:pos="0"/>
        <w:tab w:val="num" w:pos="993"/>
      </w:tabs>
      <w:autoSpaceDE w:val="0"/>
      <w:autoSpaceDN w:val="0"/>
      <w:spacing w:line="360" w:lineRule="auto"/>
      <w:ind w:firstLine="720"/>
      <w:jc w:val="both"/>
    </w:pPr>
    <w:rPr>
      <w:sz w:val="28"/>
      <w:szCs w:val="28"/>
      <w:lang w:val="uk-UA"/>
    </w:rPr>
  </w:style>
  <w:style w:type="paragraph" w:styleId="21">
    <w:name w:val="Body Text 2"/>
    <w:basedOn w:val="a"/>
    <w:link w:val="22"/>
    <w:uiPriority w:val="99"/>
    <w:rsid w:val="00B91DC4"/>
    <w:pPr>
      <w:autoSpaceDE w:val="0"/>
      <w:autoSpaceDN w:val="0"/>
      <w:spacing w:after="120" w:line="480" w:lineRule="auto"/>
    </w:pPr>
  </w:style>
  <w:style w:type="character" w:customStyle="1" w:styleId="22">
    <w:name w:val="Основной текст 2 Знак"/>
    <w:basedOn w:val="a0"/>
    <w:link w:val="21"/>
    <w:uiPriority w:val="99"/>
    <w:rsid w:val="00B91DC4"/>
    <w:rPr>
      <w:rFonts w:ascii="Times New Roman" w:eastAsia="Times New Roman" w:hAnsi="Times New Roman" w:cs="Times New Roman"/>
      <w:sz w:val="24"/>
      <w:szCs w:val="24"/>
      <w:lang w:eastAsia="ru-RU"/>
    </w:rPr>
  </w:style>
  <w:style w:type="paragraph" w:styleId="23">
    <w:name w:val="Body Text Indent 2"/>
    <w:basedOn w:val="a"/>
    <w:link w:val="24"/>
    <w:uiPriority w:val="99"/>
    <w:unhideWhenUsed/>
    <w:rsid w:val="00B91DC4"/>
    <w:pPr>
      <w:spacing w:after="120" w:line="480" w:lineRule="auto"/>
      <w:ind w:left="283"/>
    </w:pPr>
  </w:style>
  <w:style w:type="character" w:customStyle="1" w:styleId="24">
    <w:name w:val="Основной текст с отступом 2 Знак"/>
    <w:basedOn w:val="a0"/>
    <w:link w:val="23"/>
    <w:uiPriority w:val="99"/>
    <w:rsid w:val="00B91DC4"/>
    <w:rPr>
      <w:rFonts w:ascii="Times New Roman" w:eastAsia="Times New Roman" w:hAnsi="Times New Roman" w:cs="Times New Roman"/>
      <w:sz w:val="24"/>
      <w:szCs w:val="24"/>
      <w:lang w:eastAsia="ru-RU"/>
    </w:rPr>
  </w:style>
  <w:style w:type="paragraph" w:styleId="HTML">
    <w:name w:val="HTML Preformatted"/>
    <w:basedOn w:val="a"/>
    <w:link w:val="HTML0"/>
    <w:uiPriority w:val="99"/>
    <w:rsid w:val="00B91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0"/>
      <w:lang w:val="uk-UA"/>
    </w:rPr>
  </w:style>
  <w:style w:type="character" w:customStyle="1" w:styleId="HTML0">
    <w:name w:val="Стандартный HTML Знак"/>
    <w:basedOn w:val="a0"/>
    <w:link w:val="HTML"/>
    <w:uiPriority w:val="99"/>
    <w:rsid w:val="00B91DC4"/>
    <w:rPr>
      <w:rFonts w:ascii="Courier New" w:eastAsia="Times New Roman" w:hAnsi="Courier New" w:cs="Times New Roman"/>
      <w:color w:val="000000"/>
      <w:sz w:val="21"/>
      <w:szCs w:val="20"/>
      <w:lang w:val="uk-UA" w:eastAsia="ru-RU"/>
    </w:rPr>
  </w:style>
  <w:style w:type="paragraph" w:styleId="af7">
    <w:name w:val="Block Text"/>
    <w:basedOn w:val="a"/>
    <w:uiPriority w:val="99"/>
    <w:rsid w:val="00B91DC4"/>
    <w:pPr>
      <w:ind w:left="360" w:right="-568"/>
      <w:jc w:val="both"/>
    </w:pPr>
    <w:rPr>
      <w:sz w:val="28"/>
      <w:szCs w:val="20"/>
      <w:lang w:val="uk-UA" w:eastAsia="uk-UA"/>
    </w:rPr>
  </w:style>
  <w:style w:type="paragraph" w:customStyle="1" w:styleId="11">
    <w:name w:val="Стиль1"/>
    <w:basedOn w:val="a"/>
    <w:uiPriority w:val="99"/>
    <w:rsid w:val="00B91DC4"/>
    <w:pPr>
      <w:autoSpaceDE w:val="0"/>
      <w:autoSpaceDN w:val="0"/>
      <w:spacing w:line="264" w:lineRule="auto"/>
      <w:ind w:firstLine="360"/>
      <w:jc w:val="both"/>
    </w:pPr>
    <w:rPr>
      <w:sz w:val="28"/>
      <w:szCs w:val="28"/>
      <w:lang w:val="uk-UA"/>
    </w:rPr>
  </w:style>
  <w:style w:type="paragraph" w:customStyle="1" w:styleId="style5">
    <w:name w:val="style5"/>
    <w:basedOn w:val="a"/>
    <w:uiPriority w:val="99"/>
    <w:rsid w:val="00B91DC4"/>
    <w:pPr>
      <w:spacing w:before="100" w:beforeAutospacing="1" w:after="100" w:afterAutospacing="1"/>
    </w:pPr>
  </w:style>
  <w:style w:type="character" w:customStyle="1" w:styleId="fontstyle20">
    <w:name w:val="fontstyle20"/>
    <w:basedOn w:val="a0"/>
    <w:rsid w:val="00B91DC4"/>
    <w:rPr>
      <w:rFonts w:cs="Times New Roman"/>
    </w:rPr>
  </w:style>
  <w:style w:type="paragraph" w:customStyle="1" w:styleId="style2">
    <w:name w:val="style2"/>
    <w:basedOn w:val="a"/>
    <w:uiPriority w:val="99"/>
    <w:rsid w:val="00B91DC4"/>
    <w:pPr>
      <w:spacing w:before="100" w:beforeAutospacing="1" w:after="100" w:afterAutospacing="1"/>
    </w:pPr>
  </w:style>
  <w:style w:type="character" w:customStyle="1" w:styleId="fontstyle22">
    <w:name w:val="fontstyle22"/>
    <w:basedOn w:val="a0"/>
    <w:rsid w:val="00B91DC4"/>
    <w:rPr>
      <w:rFonts w:cs="Times New Roman"/>
    </w:rPr>
  </w:style>
  <w:style w:type="character" w:customStyle="1" w:styleId="fontstyle18">
    <w:name w:val="fontstyle18"/>
    <w:basedOn w:val="a0"/>
    <w:rsid w:val="00B91DC4"/>
    <w:rPr>
      <w:rFonts w:cs="Times New Roman"/>
    </w:rPr>
  </w:style>
  <w:style w:type="paragraph" w:customStyle="1" w:styleId="style12">
    <w:name w:val="style12"/>
    <w:basedOn w:val="a"/>
    <w:uiPriority w:val="99"/>
    <w:rsid w:val="00B91DC4"/>
    <w:pPr>
      <w:spacing w:before="100" w:beforeAutospacing="1" w:after="100" w:afterAutospacing="1"/>
    </w:pPr>
  </w:style>
  <w:style w:type="paragraph" w:customStyle="1" w:styleId="style3">
    <w:name w:val="style3"/>
    <w:basedOn w:val="a"/>
    <w:uiPriority w:val="99"/>
    <w:rsid w:val="00B91DC4"/>
    <w:pPr>
      <w:spacing w:before="100" w:beforeAutospacing="1" w:after="100" w:afterAutospacing="1"/>
    </w:pPr>
  </w:style>
  <w:style w:type="paragraph" w:customStyle="1" w:styleId="style14">
    <w:name w:val="style14"/>
    <w:basedOn w:val="a"/>
    <w:uiPriority w:val="99"/>
    <w:rsid w:val="00B91DC4"/>
    <w:pPr>
      <w:spacing w:before="100" w:beforeAutospacing="1" w:after="100" w:afterAutospacing="1"/>
    </w:pPr>
  </w:style>
  <w:style w:type="paragraph" w:customStyle="1" w:styleId="style6">
    <w:name w:val="style6"/>
    <w:basedOn w:val="a"/>
    <w:uiPriority w:val="99"/>
    <w:rsid w:val="00B91DC4"/>
    <w:pPr>
      <w:spacing w:before="100" w:beforeAutospacing="1" w:after="100" w:afterAutospacing="1"/>
    </w:pPr>
  </w:style>
  <w:style w:type="paragraph" w:customStyle="1" w:styleId="style13">
    <w:name w:val="style13"/>
    <w:basedOn w:val="a"/>
    <w:uiPriority w:val="99"/>
    <w:rsid w:val="00B91DC4"/>
    <w:pPr>
      <w:spacing w:before="100" w:beforeAutospacing="1" w:after="100" w:afterAutospacing="1"/>
    </w:pPr>
  </w:style>
  <w:style w:type="character" w:customStyle="1" w:styleId="fontstyle21">
    <w:name w:val="fontstyle21"/>
    <w:basedOn w:val="a0"/>
    <w:rsid w:val="00B91DC4"/>
    <w:rPr>
      <w:rFonts w:cs="Times New Roman"/>
    </w:rPr>
  </w:style>
  <w:style w:type="paragraph" w:customStyle="1" w:styleId="rvps8">
    <w:name w:val="rvps8"/>
    <w:basedOn w:val="a"/>
    <w:uiPriority w:val="99"/>
    <w:rsid w:val="00B91DC4"/>
    <w:pPr>
      <w:spacing w:before="100" w:beforeAutospacing="1" w:after="100" w:afterAutospacing="1"/>
    </w:pPr>
  </w:style>
  <w:style w:type="character" w:customStyle="1" w:styleId="rvts14">
    <w:name w:val="rvts14"/>
    <w:basedOn w:val="a0"/>
    <w:rsid w:val="00B91DC4"/>
    <w:rPr>
      <w:rFonts w:cs="Times New Roman"/>
    </w:rPr>
  </w:style>
  <w:style w:type="paragraph" w:customStyle="1" w:styleId="rvps5">
    <w:name w:val="rvps5"/>
    <w:basedOn w:val="a"/>
    <w:uiPriority w:val="99"/>
    <w:rsid w:val="00B91DC4"/>
    <w:pPr>
      <w:spacing w:before="100" w:beforeAutospacing="1" w:after="100" w:afterAutospacing="1"/>
    </w:pPr>
  </w:style>
  <w:style w:type="paragraph" w:customStyle="1" w:styleId="rvps207">
    <w:name w:val="rvps207"/>
    <w:basedOn w:val="a"/>
    <w:uiPriority w:val="99"/>
    <w:rsid w:val="00B91DC4"/>
    <w:pPr>
      <w:spacing w:before="100" w:beforeAutospacing="1" w:after="100" w:afterAutospacing="1"/>
    </w:pPr>
  </w:style>
  <w:style w:type="paragraph" w:customStyle="1" w:styleId="rvps330">
    <w:name w:val="rvps330"/>
    <w:basedOn w:val="a"/>
    <w:uiPriority w:val="99"/>
    <w:rsid w:val="00B91DC4"/>
    <w:pPr>
      <w:spacing w:before="100" w:beforeAutospacing="1" w:after="100" w:afterAutospacing="1"/>
    </w:pPr>
  </w:style>
  <w:style w:type="character" w:customStyle="1" w:styleId="rvts16">
    <w:name w:val="rvts16"/>
    <w:basedOn w:val="a0"/>
    <w:rsid w:val="00B91DC4"/>
    <w:rPr>
      <w:rFonts w:cs="Times New Roman"/>
    </w:rPr>
  </w:style>
  <w:style w:type="character" w:customStyle="1" w:styleId="rvts15">
    <w:name w:val="rvts15"/>
    <w:basedOn w:val="a0"/>
    <w:rsid w:val="00B91DC4"/>
    <w:rPr>
      <w:rFonts w:cs="Times New Roman"/>
    </w:rPr>
  </w:style>
  <w:style w:type="paragraph" w:customStyle="1" w:styleId="rvps7">
    <w:name w:val="rvps7"/>
    <w:basedOn w:val="a"/>
    <w:uiPriority w:val="99"/>
    <w:rsid w:val="00B91DC4"/>
    <w:pPr>
      <w:spacing w:before="100" w:beforeAutospacing="1" w:after="100" w:afterAutospacing="1"/>
    </w:pPr>
  </w:style>
  <w:style w:type="paragraph" w:customStyle="1" w:styleId="rvps179">
    <w:name w:val="rvps179"/>
    <w:basedOn w:val="a"/>
    <w:uiPriority w:val="99"/>
    <w:rsid w:val="00B91DC4"/>
    <w:pPr>
      <w:spacing w:before="100" w:beforeAutospacing="1" w:after="100" w:afterAutospacing="1"/>
    </w:pPr>
  </w:style>
  <w:style w:type="paragraph" w:customStyle="1" w:styleId="rvps136">
    <w:name w:val="rvps136"/>
    <w:basedOn w:val="a"/>
    <w:uiPriority w:val="99"/>
    <w:rsid w:val="00B91DC4"/>
    <w:pPr>
      <w:spacing w:before="100" w:beforeAutospacing="1" w:after="100" w:afterAutospacing="1"/>
    </w:pPr>
  </w:style>
  <w:style w:type="paragraph" w:customStyle="1" w:styleId="rvps319">
    <w:name w:val="rvps319"/>
    <w:basedOn w:val="a"/>
    <w:uiPriority w:val="99"/>
    <w:rsid w:val="00B91DC4"/>
    <w:pPr>
      <w:spacing w:before="100" w:beforeAutospacing="1" w:after="100" w:afterAutospacing="1"/>
    </w:pPr>
  </w:style>
  <w:style w:type="paragraph" w:customStyle="1" w:styleId="rvps282">
    <w:name w:val="rvps282"/>
    <w:basedOn w:val="a"/>
    <w:uiPriority w:val="99"/>
    <w:rsid w:val="00B91DC4"/>
    <w:pPr>
      <w:spacing w:before="100" w:beforeAutospacing="1" w:after="100" w:afterAutospacing="1"/>
    </w:pPr>
  </w:style>
  <w:style w:type="paragraph" w:customStyle="1" w:styleId="rvps181">
    <w:name w:val="rvps181"/>
    <w:basedOn w:val="a"/>
    <w:uiPriority w:val="99"/>
    <w:rsid w:val="00B91DC4"/>
    <w:pPr>
      <w:spacing w:before="100" w:beforeAutospacing="1" w:after="100" w:afterAutospacing="1"/>
    </w:pPr>
  </w:style>
  <w:style w:type="paragraph" w:customStyle="1" w:styleId="rvps103">
    <w:name w:val="rvps103"/>
    <w:basedOn w:val="a"/>
    <w:uiPriority w:val="99"/>
    <w:rsid w:val="00B91DC4"/>
    <w:pPr>
      <w:spacing w:before="100" w:beforeAutospacing="1" w:after="100" w:afterAutospacing="1"/>
    </w:pPr>
  </w:style>
  <w:style w:type="paragraph" w:styleId="af8">
    <w:name w:val="Balloon Text"/>
    <w:basedOn w:val="a"/>
    <w:link w:val="af9"/>
    <w:uiPriority w:val="99"/>
    <w:semiHidden/>
    <w:unhideWhenUsed/>
    <w:rsid w:val="00B91DC4"/>
    <w:rPr>
      <w:rFonts w:ascii="Tahoma" w:hAnsi="Tahoma" w:cs="Tahoma"/>
      <w:sz w:val="16"/>
      <w:szCs w:val="16"/>
    </w:rPr>
  </w:style>
  <w:style w:type="character" w:customStyle="1" w:styleId="af9">
    <w:name w:val="Текст выноски Знак"/>
    <w:basedOn w:val="a0"/>
    <w:link w:val="af8"/>
    <w:uiPriority w:val="99"/>
    <w:semiHidden/>
    <w:rsid w:val="00B91DC4"/>
    <w:rPr>
      <w:rFonts w:ascii="Tahoma" w:eastAsia="Times New Roman" w:hAnsi="Tahoma" w:cs="Tahoma"/>
      <w:sz w:val="16"/>
      <w:szCs w:val="16"/>
      <w:lang w:eastAsia="ru-RU"/>
    </w:rPr>
  </w:style>
  <w:style w:type="paragraph" w:styleId="afa">
    <w:name w:val="Title"/>
    <w:basedOn w:val="a"/>
    <w:next w:val="a"/>
    <w:link w:val="afb"/>
    <w:uiPriority w:val="10"/>
    <w:qFormat/>
    <w:rsid w:val="00B91DC4"/>
    <w:pPr>
      <w:spacing w:before="240" w:after="60"/>
      <w:jc w:val="center"/>
      <w:outlineLvl w:val="0"/>
    </w:pPr>
    <w:rPr>
      <w:rFonts w:ascii="Cambria" w:hAnsi="Cambria"/>
      <w:b/>
      <w:bCs/>
      <w:kern w:val="28"/>
      <w:sz w:val="32"/>
      <w:szCs w:val="32"/>
    </w:rPr>
  </w:style>
  <w:style w:type="character" w:customStyle="1" w:styleId="afb">
    <w:name w:val="Название Знак"/>
    <w:basedOn w:val="a0"/>
    <w:link w:val="afa"/>
    <w:uiPriority w:val="10"/>
    <w:rsid w:val="00B91DC4"/>
    <w:rPr>
      <w:rFonts w:ascii="Cambria" w:eastAsia="Times New Roman" w:hAnsi="Cambria" w:cs="Times New Roman"/>
      <w:b/>
      <w:bCs/>
      <w:kern w:val="28"/>
      <w:sz w:val="32"/>
      <w:szCs w:val="32"/>
      <w:lang w:eastAsia="ru-RU"/>
    </w:rPr>
  </w:style>
  <w:style w:type="paragraph" w:styleId="afc">
    <w:name w:val="Subtitle"/>
    <w:basedOn w:val="a"/>
    <w:next w:val="a"/>
    <w:link w:val="afd"/>
    <w:uiPriority w:val="11"/>
    <w:qFormat/>
    <w:rsid w:val="00B91DC4"/>
    <w:pPr>
      <w:spacing w:after="60"/>
      <w:jc w:val="center"/>
      <w:outlineLvl w:val="1"/>
    </w:pPr>
    <w:rPr>
      <w:rFonts w:ascii="Cambria" w:hAnsi="Cambria"/>
    </w:rPr>
  </w:style>
  <w:style w:type="character" w:customStyle="1" w:styleId="afd">
    <w:name w:val="Подзаголовок Знак"/>
    <w:basedOn w:val="a0"/>
    <w:link w:val="afc"/>
    <w:uiPriority w:val="11"/>
    <w:rsid w:val="00B91DC4"/>
    <w:rPr>
      <w:rFonts w:ascii="Cambria" w:eastAsia="Times New Roman" w:hAnsi="Cambria" w:cs="Times New Roman"/>
      <w:sz w:val="24"/>
      <w:szCs w:val="24"/>
      <w:lang w:eastAsia="ru-RU"/>
    </w:rPr>
  </w:style>
  <w:style w:type="paragraph" w:styleId="afe">
    <w:name w:val="No Spacing"/>
    <w:uiPriority w:val="1"/>
    <w:qFormat/>
    <w:rsid w:val="00B91DC4"/>
    <w:pPr>
      <w:spacing w:after="0" w:line="240" w:lineRule="auto"/>
    </w:pPr>
    <w:rPr>
      <w:rFonts w:ascii="Times New Roman" w:eastAsia="Times New Roman" w:hAnsi="Times New Roman" w:cs="Times New Roman"/>
      <w:sz w:val="24"/>
      <w:szCs w:val="24"/>
      <w:lang w:eastAsia="ru-RU"/>
    </w:rPr>
  </w:style>
  <w:style w:type="character" w:styleId="aff">
    <w:name w:val="Subtle Emphasis"/>
    <w:basedOn w:val="a0"/>
    <w:uiPriority w:val="19"/>
    <w:qFormat/>
    <w:rsid w:val="00B91DC4"/>
    <w:rPr>
      <w:rFonts w:cs="Times New Roman"/>
      <w:i/>
      <w:iCs/>
      <w:color w:val="808080"/>
    </w:rPr>
  </w:style>
  <w:style w:type="character" w:customStyle="1" w:styleId="green1">
    <w:name w:val="green1"/>
    <w:rsid w:val="00B91DC4"/>
    <w:rPr>
      <w:b/>
      <w:color w:val="008000"/>
      <w:sz w:val="24"/>
    </w:rPr>
  </w:style>
  <w:style w:type="character" w:customStyle="1" w:styleId="red1">
    <w:name w:val="red1"/>
    <w:rsid w:val="00B91DC4"/>
    <w:rPr>
      <w:b/>
      <w:color w:val="BB3C30"/>
      <w:sz w:val="24"/>
    </w:rPr>
  </w:style>
  <w:style w:type="character" w:styleId="aff0">
    <w:name w:val="FollowedHyperlink"/>
    <w:basedOn w:val="a0"/>
    <w:uiPriority w:val="99"/>
    <w:semiHidden/>
    <w:unhideWhenUsed/>
    <w:rsid w:val="0042491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DC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B91DC4"/>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B91DC4"/>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B91DC4"/>
    <w:pPr>
      <w:keepNext/>
      <w:spacing w:before="240" w:after="60"/>
      <w:outlineLvl w:val="2"/>
    </w:pPr>
    <w:rPr>
      <w:rFonts w:ascii="Cambria" w:hAnsi="Cambria" w:cs="Cambria"/>
      <w:b/>
      <w:bCs/>
      <w:sz w:val="26"/>
      <w:szCs w:val="26"/>
    </w:rPr>
  </w:style>
  <w:style w:type="paragraph" w:styleId="4">
    <w:name w:val="heading 4"/>
    <w:basedOn w:val="a"/>
    <w:next w:val="a"/>
    <w:link w:val="40"/>
    <w:uiPriority w:val="99"/>
    <w:qFormat/>
    <w:rsid w:val="00B91DC4"/>
    <w:pPr>
      <w:keepNext/>
      <w:spacing w:before="240" w:after="60"/>
      <w:outlineLvl w:val="3"/>
    </w:pPr>
    <w:rPr>
      <w:rFonts w:ascii="Calibri" w:hAnsi="Calibri" w:cs="Calibri"/>
      <w:b/>
      <w:bCs/>
      <w:sz w:val="28"/>
      <w:szCs w:val="28"/>
    </w:rPr>
  </w:style>
  <w:style w:type="paragraph" w:styleId="5">
    <w:name w:val="heading 5"/>
    <w:basedOn w:val="a"/>
    <w:next w:val="a"/>
    <w:link w:val="50"/>
    <w:uiPriority w:val="99"/>
    <w:qFormat/>
    <w:rsid w:val="00B91DC4"/>
    <w:pPr>
      <w:spacing w:before="240" w:after="60"/>
      <w:outlineLvl w:val="4"/>
    </w:pPr>
    <w:rPr>
      <w:b/>
      <w:bCs/>
      <w:i/>
      <w:iCs/>
      <w:sz w:val="26"/>
      <w:szCs w:val="26"/>
    </w:rPr>
  </w:style>
  <w:style w:type="paragraph" w:styleId="6">
    <w:name w:val="heading 6"/>
    <w:basedOn w:val="a"/>
    <w:next w:val="a"/>
    <w:link w:val="60"/>
    <w:uiPriority w:val="99"/>
    <w:qFormat/>
    <w:rsid w:val="00B91DC4"/>
    <w:pPr>
      <w:spacing w:before="240" w:after="60"/>
      <w:outlineLvl w:val="5"/>
    </w:pPr>
    <w:rPr>
      <w:b/>
      <w:bCs/>
      <w:sz w:val="22"/>
      <w:szCs w:val="22"/>
    </w:rPr>
  </w:style>
  <w:style w:type="paragraph" w:styleId="7">
    <w:name w:val="heading 7"/>
    <w:basedOn w:val="a"/>
    <w:next w:val="a"/>
    <w:link w:val="70"/>
    <w:uiPriority w:val="99"/>
    <w:qFormat/>
    <w:rsid w:val="00B91DC4"/>
    <w:pPr>
      <w:keepNext/>
      <w:jc w:val="center"/>
      <w:outlineLvl w:val="6"/>
    </w:pPr>
    <w:rPr>
      <w:sz w:val="28"/>
      <w:szCs w:val="28"/>
      <w:lang w:val="uk-UA"/>
    </w:rPr>
  </w:style>
  <w:style w:type="paragraph" w:styleId="8">
    <w:name w:val="heading 8"/>
    <w:basedOn w:val="a"/>
    <w:next w:val="a"/>
    <w:link w:val="80"/>
    <w:uiPriority w:val="99"/>
    <w:qFormat/>
    <w:rsid w:val="00B91DC4"/>
    <w:pPr>
      <w:spacing w:before="240" w:after="60"/>
      <w:outlineLvl w:val="7"/>
    </w:pPr>
    <w:rPr>
      <w:rFonts w:ascii="Calibri" w:hAnsi="Calibri" w:cs="Calibri"/>
      <w:i/>
      <w:iCs/>
    </w:rPr>
  </w:style>
  <w:style w:type="paragraph" w:styleId="9">
    <w:name w:val="heading 9"/>
    <w:basedOn w:val="a"/>
    <w:next w:val="a"/>
    <w:link w:val="90"/>
    <w:uiPriority w:val="9"/>
    <w:unhideWhenUsed/>
    <w:qFormat/>
    <w:rsid w:val="00B91DC4"/>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91DC4"/>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9"/>
    <w:rsid w:val="00B91DC4"/>
    <w:rPr>
      <w:rFonts w:ascii="Arial" w:eastAsia="Times New Roman" w:hAnsi="Arial" w:cs="Arial"/>
      <w:b/>
      <w:bCs/>
      <w:i/>
      <w:iCs/>
      <w:sz w:val="28"/>
      <w:szCs w:val="28"/>
      <w:lang w:eastAsia="ru-RU"/>
    </w:rPr>
  </w:style>
  <w:style w:type="character" w:customStyle="1" w:styleId="30">
    <w:name w:val="Заголовок 3 Знак"/>
    <w:basedOn w:val="a0"/>
    <w:link w:val="3"/>
    <w:uiPriority w:val="99"/>
    <w:rsid w:val="00B91DC4"/>
    <w:rPr>
      <w:rFonts w:ascii="Cambria" w:eastAsia="Times New Roman" w:hAnsi="Cambria" w:cs="Cambria"/>
      <w:b/>
      <w:bCs/>
      <w:sz w:val="26"/>
      <w:szCs w:val="26"/>
      <w:lang w:eastAsia="ru-RU"/>
    </w:rPr>
  </w:style>
  <w:style w:type="character" w:customStyle="1" w:styleId="40">
    <w:name w:val="Заголовок 4 Знак"/>
    <w:basedOn w:val="a0"/>
    <w:link w:val="4"/>
    <w:uiPriority w:val="99"/>
    <w:rsid w:val="00B91DC4"/>
    <w:rPr>
      <w:rFonts w:ascii="Calibri" w:eastAsia="Times New Roman" w:hAnsi="Calibri" w:cs="Calibri"/>
      <w:b/>
      <w:bCs/>
      <w:sz w:val="28"/>
      <w:szCs w:val="28"/>
      <w:lang w:eastAsia="ru-RU"/>
    </w:rPr>
  </w:style>
  <w:style w:type="character" w:customStyle="1" w:styleId="50">
    <w:name w:val="Заголовок 5 Знак"/>
    <w:basedOn w:val="a0"/>
    <w:link w:val="5"/>
    <w:uiPriority w:val="99"/>
    <w:rsid w:val="00B91DC4"/>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uiPriority w:val="99"/>
    <w:rsid w:val="00B91DC4"/>
    <w:rPr>
      <w:rFonts w:ascii="Times New Roman" w:eastAsia="Times New Roman" w:hAnsi="Times New Roman" w:cs="Times New Roman"/>
      <w:b/>
      <w:bCs/>
      <w:lang w:eastAsia="ru-RU"/>
    </w:rPr>
  </w:style>
  <w:style w:type="character" w:customStyle="1" w:styleId="70">
    <w:name w:val="Заголовок 7 Знак"/>
    <w:basedOn w:val="a0"/>
    <w:link w:val="7"/>
    <w:uiPriority w:val="99"/>
    <w:rsid w:val="00B91DC4"/>
    <w:rPr>
      <w:rFonts w:ascii="Times New Roman" w:eastAsia="Times New Roman" w:hAnsi="Times New Roman" w:cs="Times New Roman"/>
      <w:sz w:val="28"/>
      <w:szCs w:val="28"/>
      <w:lang w:val="uk-UA" w:eastAsia="ru-RU"/>
    </w:rPr>
  </w:style>
  <w:style w:type="character" w:customStyle="1" w:styleId="80">
    <w:name w:val="Заголовок 8 Знак"/>
    <w:basedOn w:val="a0"/>
    <w:link w:val="8"/>
    <w:uiPriority w:val="99"/>
    <w:rsid w:val="00B91DC4"/>
    <w:rPr>
      <w:rFonts w:ascii="Calibri" w:eastAsia="Times New Roman" w:hAnsi="Calibri" w:cs="Calibri"/>
      <w:i/>
      <w:iCs/>
      <w:sz w:val="24"/>
      <w:szCs w:val="24"/>
      <w:lang w:eastAsia="ru-RU"/>
    </w:rPr>
  </w:style>
  <w:style w:type="character" w:customStyle="1" w:styleId="90">
    <w:name w:val="Заголовок 9 Знак"/>
    <w:basedOn w:val="a0"/>
    <w:link w:val="9"/>
    <w:uiPriority w:val="9"/>
    <w:rsid w:val="00B91DC4"/>
    <w:rPr>
      <w:rFonts w:ascii="Cambria" w:eastAsia="Times New Roman" w:hAnsi="Cambria" w:cs="Times New Roman"/>
      <w:lang w:eastAsia="ru-RU"/>
    </w:rPr>
  </w:style>
  <w:style w:type="paragraph" w:styleId="a3">
    <w:name w:val="Body Text Indent"/>
    <w:basedOn w:val="a"/>
    <w:link w:val="a4"/>
    <w:uiPriority w:val="99"/>
    <w:rsid w:val="00B91DC4"/>
    <w:pPr>
      <w:widowControl w:val="0"/>
      <w:autoSpaceDE w:val="0"/>
      <w:autoSpaceDN w:val="0"/>
      <w:adjustRightInd w:val="0"/>
      <w:spacing w:after="120" w:line="360" w:lineRule="atLeast"/>
      <w:ind w:left="283"/>
      <w:jc w:val="both"/>
      <w:textAlignment w:val="baseline"/>
    </w:pPr>
    <w:rPr>
      <w:sz w:val="20"/>
      <w:szCs w:val="20"/>
    </w:rPr>
  </w:style>
  <w:style w:type="character" w:customStyle="1" w:styleId="a4">
    <w:name w:val="Основной текст с отступом Знак"/>
    <w:basedOn w:val="a0"/>
    <w:link w:val="a3"/>
    <w:uiPriority w:val="99"/>
    <w:rsid w:val="00B91DC4"/>
    <w:rPr>
      <w:rFonts w:ascii="Times New Roman" w:eastAsia="Times New Roman" w:hAnsi="Times New Roman" w:cs="Times New Roman"/>
      <w:sz w:val="20"/>
      <w:szCs w:val="20"/>
      <w:lang w:eastAsia="ru-RU"/>
    </w:rPr>
  </w:style>
  <w:style w:type="paragraph" w:styleId="a5">
    <w:name w:val="Normal (Web)"/>
    <w:basedOn w:val="a"/>
    <w:uiPriority w:val="99"/>
    <w:rsid w:val="00B91DC4"/>
    <w:pPr>
      <w:ind w:firstLine="284"/>
      <w:jc w:val="both"/>
    </w:pPr>
    <w:rPr>
      <w:sz w:val="20"/>
      <w:szCs w:val="20"/>
      <w:lang w:val="uk-UA"/>
    </w:rPr>
  </w:style>
  <w:style w:type="paragraph" w:styleId="a6">
    <w:name w:val="Body Text"/>
    <w:basedOn w:val="a"/>
    <w:link w:val="a7"/>
    <w:uiPriority w:val="99"/>
    <w:rsid w:val="00B91DC4"/>
    <w:pPr>
      <w:spacing w:after="120"/>
    </w:pPr>
  </w:style>
  <w:style w:type="character" w:customStyle="1" w:styleId="a7">
    <w:name w:val="Основной текст Знак"/>
    <w:basedOn w:val="a0"/>
    <w:link w:val="a6"/>
    <w:uiPriority w:val="99"/>
    <w:rsid w:val="00B91DC4"/>
    <w:rPr>
      <w:rFonts w:ascii="Times New Roman" w:eastAsia="Times New Roman" w:hAnsi="Times New Roman" w:cs="Times New Roman"/>
      <w:sz w:val="24"/>
      <w:szCs w:val="24"/>
      <w:lang w:eastAsia="ru-RU"/>
    </w:rPr>
  </w:style>
  <w:style w:type="character" w:styleId="a8">
    <w:name w:val="Hyperlink"/>
    <w:basedOn w:val="a0"/>
    <w:uiPriority w:val="99"/>
    <w:rsid w:val="00B91DC4"/>
    <w:rPr>
      <w:rFonts w:cs="Times New Roman"/>
      <w:color w:val="0000FF"/>
      <w:u w:val="single"/>
    </w:rPr>
  </w:style>
  <w:style w:type="paragraph" w:styleId="a9">
    <w:name w:val="Document Map"/>
    <w:basedOn w:val="a"/>
    <w:link w:val="aa"/>
    <w:uiPriority w:val="99"/>
    <w:semiHidden/>
    <w:rsid w:val="00B91DC4"/>
    <w:rPr>
      <w:rFonts w:ascii="Tahoma" w:hAnsi="Tahoma" w:cs="Tahoma"/>
      <w:sz w:val="16"/>
      <w:szCs w:val="16"/>
    </w:rPr>
  </w:style>
  <w:style w:type="character" w:customStyle="1" w:styleId="aa">
    <w:name w:val="Схема документа Знак"/>
    <w:basedOn w:val="a0"/>
    <w:link w:val="a9"/>
    <w:uiPriority w:val="99"/>
    <w:semiHidden/>
    <w:rsid w:val="00B91DC4"/>
    <w:rPr>
      <w:rFonts w:ascii="Tahoma" w:eastAsia="Times New Roman" w:hAnsi="Tahoma" w:cs="Tahoma"/>
      <w:sz w:val="16"/>
      <w:szCs w:val="16"/>
      <w:lang w:eastAsia="ru-RU"/>
    </w:rPr>
  </w:style>
  <w:style w:type="paragraph" w:styleId="ab">
    <w:name w:val="header"/>
    <w:basedOn w:val="a"/>
    <w:link w:val="ac"/>
    <w:uiPriority w:val="99"/>
    <w:rsid w:val="00B91DC4"/>
    <w:pPr>
      <w:tabs>
        <w:tab w:val="center" w:pos="4677"/>
        <w:tab w:val="right" w:pos="9355"/>
      </w:tabs>
    </w:pPr>
  </w:style>
  <w:style w:type="character" w:customStyle="1" w:styleId="ac">
    <w:name w:val="Верхний колонтитул Знак"/>
    <w:basedOn w:val="a0"/>
    <w:link w:val="ab"/>
    <w:uiPriority w:val="99"/>
    <w:rsid w:val="00B91DC4"/>
    <w:rPr>
      <w:rFonts w:ascii="Times New Roman" w:eastAsia="Times New Roman" w:hAnsi="Times New Roman" w:cs="Times New Roman"/>
      <w:sz w:val="24"/>
      <w:szCs w:val="24"/>
      <w:lang w:eastAsia="ru-RU"/>
    </w:rPr>
  </w:style>
  <w:style w:type="paragraph" w:styleId="ad">
    <w:name w:val="footer"/>
    <w:basedOn w:val="a"/>
    <w:link w:val="ae"/>
    <w:uiPriority w:val="99"/>
    <w:rsid w:val="00B91DC4"/>
    <w:pPr>
      <w:tabs>
        <w:tab w:val="center" w:pos="4677"/>
        <w:tab w:val="right" w:pos="9355"/>
      </w:tabs>
    </w:pPr>
  </w:style>
  <w:style w:type="character" w:customStyle="1" w:styleId="ae">
    <w:name w:val="Нижний колонтитул Знак"/>
    <w:basedOn w:val="a0"/>
    <w:link w:val="ad"/>
    <w:uiPriority w:val="99"/>
    <w:rsid w:val="00B91DC4"/>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91DC4"/>
    <w:rPr>
      <w:rFonts w:cs="Times New Roman"/>
    </w:rPr>
  </w:style>
  <w:style w:type="paragraph" w:styleId="af">
    <w:name w:val="List Paragraph"/>
    <w:basedOn w:val="a"/>
    <w:uiPriority w:val="99"/>
    <w:qFormat/>
    <w:rsid w:val="00B91DC4"/>
    <w:pPr>
      <w:ind w:left="720"/>
    </w:pPr>
    <w:rPr>
      <w:rFonts w:ascii="Calibri" w:hAnsi="Calibri" w:cs="Calibri"/>
      <w:lang w:val="en-US" w:eastAsia="en-US"/>
    </w:rPr>
  </w:style>
  <w:style w:type="character" w:styleId="af0">
    <w:name w:val="Emphasis"/>
    <w:basedOn w:val="a0"/>
    <w:uiPriority w:val="20"/>
    <w:qFormat/>
    <w:rsid w:val="00B91DC4"/>
    <w:rPr>
      <w:rFonts w:cs="Times New Roman"/>
      <w:i/>
      <w:iCs/>
    </w:rPr>
  </w:style>
  <w:style w:type="character" w:styleId="af1">
    <w:name w:val="Strong"/>
    <w:basedOn w:val="a0"/>
    <w:uiPriority w:val="22"/>
    <w:qFormat/>
    <w:rsid w:val="00B91DC4"/>
    <w:rPr>
      <w:rFonts w:cs="Times New Roman"/>
      <w:b/>
      <w:bCs/>
    </w:rPr>
  </w:style>
  <w:style w:type="paragraph" w:styleId="af2">
    <w:name w:val="Date"/>
    <w:basedOn w:val="a"/>
    <w:next w:val="a"/>
    <w:link w:val="af3"/>
    <w:uiPriority w:val="99"/>
    <w:semiHidden/>
    <w:unhideWhenUsed/>
    <w:rsid w:val="00B91DC4"/>
  </w:style>
  <w:style w:type="character" w:customStyle="1" w:styleId="af3">
    <w:name w:val="Дата Знак"/>
    <w:basedOn w:val="a0"/>
    <w:link w:val="af2"/>
    <w:uiPriority w:val="99"/>
    <w:semiHidden/>
    <w:rsid w:val="00B91DC4"/>
    <w:rPr>
      <w:rFonts w:ascii="Times New Roman" w:eastAsia="Times New Roman" w:hAnsi="Times New Roman" w:cs="Times New Roman"/>
      <w:sz w:val="24"/>
      <w:szCs w:val="24"/>
      <w:lang w:eastAsia="ru-RU"/>
    </w:rPr>
  </w:style>
  <w:style w:type="paragraph" w:customStyle="1" w:styleId="Oeoaou">
    <w:name w:val="Oeoaou"/>
    <w:uiPriority w:val="99"/>
    <w:rsid w:val="00B91DC4"/>
    <w:pPr>
      <w:widowControl w:val="0"/>
      <w:spacing w:before="100" w:after="100" w:line="240" w:lineRule="auto"/>
      <w:ind w:left="360" w:right="360"/>
    </w:pPr>
    <w:rPr>
      <w:rFonts w:ascii="Times New Roman" w:eastAsia="Times New Roman" w:hAnsi="Times New Roman" w:cs="Times New Roman"/>
      <w:sz w:val="24"/>
      <w:szCs w:val="24"/>
      <w:lang w:eastAsia="ru-RU"/>
    </w:rPr>
  </w:style>
  <w:style w:type="table" w:styleId="af4">
    <w:name w:val="Table Grid"/>
    <w:basedOn w:val="a1"/>
    <w:uiPriority w:val="99"/>
    <w:rsid w:val="00B91DC4"/>
    <w:pPr>
      <w:spacing w:after="0" w:line="240" w:lineRule="auto"/>
    </w:pPr>
    <w:rPr>
      <w:rFonts w:ascii="Times New Roman" w:eastAsia="Times New Roman" w:hAnsi="Times New Roman" w:cs="Times New Roman"/>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5">
    <w:name w:val="Plain Text"/>
    <w:basedOn w:val="a"/>
    <w:link w:val="af6"/>
    <w:uiPriority w:val="99"/>
    <w:rsid w:val="00B91DC4"/>
    <w:rPr>
      <w:rFonts w:ascii="Courier New" w:hAnsi="Courier New" w:cs="Courier New"/>
      <w:sz w:val="20"/>
      <w:szCs w:val="20"/>
    </w:rPr>
  </w:style>
  <w:style w:type="character" w:customStyle="1" w:styleId="af6">
    <w:name w:val="Текст Знак"/>
    <w:basedOn w:val="a0"/>
    <w:link w:val="af5"/>
    <w:uiPriority w:val="99"/>
    <w:rsid w:val="00B91DC4"/>
    <w:rPr>
      <w:rFonts w:ascii="Courier New" w:eastAsia="Times New Roman" w:hAnsi="Courier New" w:cs="Courier New"/>
      <w:sz w:val="20"/>
      <w:szCs w:val="20"/>
      <w:lang w:eastAsia="ru-RU"/>
    </w:rPr>
  </w:style>
  <w:style w:type="paragraph" w:customStyle="1" w:styleId="BodyText1">
    <w:name w:val="Body Text.Знак1"/>
    <w:basedOn w:val="a"/>
    <w:uiPriority w:val="99"/>
    <w:rsid w:val="00B91DC4"/>
    <w:pPr>
      <w:autoSpaceDE w:val="0"/>
      <w:autoSpaceDN w:val="0"/>
      <w:spacing w:after="120"/>
    </w:pPr>
  </w:style>
  <w:style w:type="paragraph" w:styleId="31">
    <w:name w:val="List Bullet 3"/>
    <w:basedOn w:val="a"/>
    <w:autoRedefine/>
    <w:uiPriority w:val="99"/>
    <w:rsid w:val="00B91DC4"/>
    <w:pPr>
      <w:widowControl w:val="0"/>
      <w:tabs>
        <w:tab w:val="left" w:pos="0"/>
        <w:tab w:val="num" w:pos="993"/>
      </w:tabs>
      <w:autoSpaceDE w:val="0"/>
      <w:autoSpaceDN w:val="0"/>
      <w:spacing w:line="360" w:lineRule="auto"/>
      <w:ind w:firstLine="720"/>
      <w:jc w:val="both"/>
    </w:pPr>
    <w:rPr>
      <w:sz w:val="28"/>
      <w:szCs w:val="28"/>
      <w:lang w:val="uk-UA"/>
    </w:rPr>
  </w:style>
  <w:style w:type="paragraph" w:styleId="21">
    <w:name w:val="Body Text 2"/>
    <w:basedOn w:val="a"/>
    <w:link w:val="22"/>
    <w:uiPriority w:val="99"/>
    <w:rsid w:val="00B91DC4"/>
    <w:pPr>
      <w:autoSpaceDE w:val="0"/>
      <w:autoSpaceDN w:val="0"/>
      <w:spacing w:after="120" w:line="480" w:lineRule="auto"/>
    </w:pPr>
  </w:style>
  <w:style w:type="character" w:customStyle="1" w:styleId="22">
    <w:name w:val="Основной текст 2 Знак"/>
    <w:basedOn w:val="a0"/>
    <w:link w:val="21"/>
    <w:uiPriority w:val="99"/>
    <w:rsid w:val="00B91DC4"/>
    <w:rPr>
      <w:rFonts w:ascii="Times New Roman" w:eastAsia="Times New Roman" w:hAnsi="Times New Roman" w:cs="Times New Roman"/>
      <w:sz w:val="24"/>
      <w:szCs w:val="24"/>
      <w:lang w:eastAsia="ru-RU"/>
    </w:rPr>
  </w:style>
  <w:style w:type="paragraph" w:styleId="23">
    <w:name w:val="Body Text Indent 2"/>
    <w:basedOn w:val="a"/>
    <w:link w:val="24"/>
    <w:uiPriority w:val="99"/>
    <w:unhideWhenUsed/>
    <w:rsid w:val="00B91DC4"/>
    <w:pPr>
      <w:spacing w:after="120" w:line="480" w:lineRule="auto"/>
      <w:ind w:left="283"/>
    </w:pPr>
  </w:style>
  <w:style w:type="character" w:customStyle="1" w:styleId="24">
    <w:name w:val="Основной текст с отступом 2 Знак"/>
    <w:basedOn w:val="a0"/>
    <w:link w:val="23"/>
    <w:uiPriority w:val="99"/>
    <w:rsid w:val="00B91DC4"/>
    <w:rPr>
      <w:rFonts w:ascii="Times New Roman" w:eastAsia="Times New Roman" w:hAnsi="Times New Roman" w:cs="Times New Roman"/>
      <w:sz w:val="24"/>
      <w:szCs w:val="24"/>
      <w:lang w:eastAsia="ru-RU"/>
    </w:rPr>
  </w:style>
  <w:style w:type="paragraph" w:styleId="HTML">
    <w:name w:val="HTML Preformatted"/>
    <w:basedOn w:val="a"/>
    <w:link w:val="HTML0"/>
    <w:uiPriority w:val="99"/>
    <w:rsid w:val="00B91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0"/>
      <w:lang w:val="uk-UA"/>
    </w:rPr>
  </w:style>
  <w:style w:type="character" w:customStyle="1" w:styleId="HTML0">
    <w:name w:val="Стандартный HTML Знак"/>
    <w:basedOn w:val="a0"/>
    <w:link w:val="HTML"/>
    <w:uiPriority w:val="99"/>
    <w:rsid w:val="00B91DC4"/>
    <w:rPr>
      <w:rFonts w:ascii="Courier New" w:eastAsia="Times New Roman" w:hAnsi="Courier New" w:cs="Times New Roman"/>
      <w:color w:val="000000"/>
      <w:sz w:val="21"/>
      <w:szCs w:val="20"/>
      <w:lang w:val="uk-UA" w:eastAsia="ru-RU"/>
    </w:rPr>
  </w:style>
  <w:style w:type="paragraph" w:styleId="af7">
    <w:name w:val="Block Text"/>
    <w:basedOn w:val="a"/>
    <w:uiPriority w:val="99"/>
    <w:rsid w:val="00B91DC4"/>
    <w:pPr>
      <w:ind w:left="360" w:right="-568"/>
      <w:jc w:val="both"/>
    </w:pPr>
    <w:rPr>
      <w:sz w:val="28"/>
      <w:szCs w:val="20"/>
      <w:lang w:val="uk-UA" w:eastAsia="uk-UA"/>
    </w:rPr>
  </w:style>
  <w:style w:type="paragraph" w:customStyle="1" w:styleId="11">
    <w:name w:val="Стиль1"/>
    <w:basedOn w:val="a"/>
    <w:uiPriority w:val="99"/>
    <w:rsid w:val="00B91DC4"/>
    <w:pPr>
      <w:autoSpaceDE w:val="0"/>
      <w:autoSpaceDN w:val="0"/>
      <w:spacing w:line="264" w:lineRule="auto"/>
      <w:ind w:firstLine="360"/>
      <w:jc w:val="both"/>
    </w:pPr>
    <w:rPr>
      <w:sz w:val="28"/>
      <w:szCs w:val="28"/>
      <w:lang w:val="uk-UA"/>
    </w:rPr>
  </w:style>
  <w:style w:type="paragraph" w:customStyle="1" w:styleId="style5">
    <w:name w:val="style5"/>
    <w:basedOn w:val="a"/>
    <w:uiPriority w:val="99"/>
    <w:rsid w:val="00B91DC4"/>
    <w:pPr>
      <w:spacing w:before="100" w:beforeAutospacing="1" w:after="100" w:afterAutospacing="1"/>
    </w:pPr>
  </w:style>
  <w:style w:type="character" w:customStyle="1" w:styleId="fontstyle20">
    <w:name w:val="fontstyle20"/>
    <w:basedOn w:val="a0"/>
    <w:rsid w:val="00B91DC4"/>
    <w:rPr>
      <w:rFonts w:cs="Times New Roman"/>
    </w:rPr>
  </w:style>
  <w:style w:type="paragraph" w:customStyle="1" w:styleId="style2">
    <w:name w:val="style2"/>
    <w:basedOn w:val="a"/>
    <w:uiPriority w:val="99"/>
    <w:rsid w:val="00B91DC4"/>
    <w:pPr>
      <w:spacing w:before="100" w:beforeAutospacing="1" w:after="100" w:afterAutospacing="1"/>
    </w:pPr>
  </w:style>
  <w:style w:type="character" w:customStyle="1" w:styleId="fontstyle22">
    <w:name w:val="fontstyle22"/>
    <w:basedOn w:val="a0"/>
    <w:rsid w:val="00B91DC4"/>
    <w:rPr>
      <w:rFonts w:cs="Times New Roman"/>
    </w:rPr>
  </w:style>
  <w:style w:type="character" w:customStyle="1" w:styleId="fontstyle18">
    <w:name w:val="fontstyle18"/>
    <w:basedOn w:val="a0"/>
    <w:rsid w:val="00B91DC4"/>
    <w:rPr>
      <w:rFonts w:cs="Times New Roman"/>
    </w:rPr>
  </w:style>
  <w:style w:type="paragraph" w:customStyle="1" w:styleId="style12">
    <w:name w:val="style12"/>
    <w:basedOn w:val="a"/>
    <w:uiPriority w:val="99"/>
    <w:rsid w:val="00B91DC4"/>
    <w:pPr>
      <w:spacing w:before="100" w:beforeAutospacing="1" w:after="100" w:afterAutospacing="1"/>
    </w:pPr>
  </w:style>
  <w:style w:type="paragraph" w:customStyle="1" w:styleId="style3">
    <w:name w:val="style3"/>
    <w:basedOn w:val="a"/>
    <w:uiPriority w:val="99"/>
    <w:rsid w:val="00B91DC4"/>
    <w:pPr>
      <w:spacing w:before="100" w:beforeAutospacing="1" w:after="100" w:afterAutospacing="1"/>
    </w:pPr>
  </w:style>
  <w:style w:type="paragraph" w:customStyle="1" w:styleId="style14">
    <w:name w:val="style14"/>
    <w:basedOn w:val="a"/>
    <w:uiPriority w:val="99"/>
    <w:rsid w:val="00B91DC4"/>
    <w:pPr>
      <w:spacing w:before="100" w:beforeAutospacing="1" w:after="100" w:afterAutospacing="1"/>
    </w:pPr>
  </w:style>
  <w:style w:type="paragraph" w:customStyle="1" w:styleId="style6">
    <w:name w:val="style6"/>
    <w:basedOn w:val="a"/>
    <w:uiPriority w:val="99"/>
    <w:rsid w:val="00B91DC4"/>
    <w:pPr>
      <w:spacing w:before="100" w:beforeAutospacing="1" w:after="100" w:afterAutospacing="1"/>
    </w:pPr>
  </w:style>
  <w:style w:type="paragraph" w:customStyle="1" w:styleId="style13">
    <w:name w:val="style13"/>
    <w:basedOn w:val="a"/>
    <w:uiPriority w:val="99"/>
    <w:rsid w:val="00B91DC4"/>
    <w:pPr>
      <w:spacing w:before="100" w:beforeAutospacing="1" w:after="100" w:afterAutospacing="1"/>
    </w:pPr>
  </w:style>
  <w:style w:type="character" w:customStyle="1" w:styleId="fontstyle21">
    <w:name w:val="fontstyle21"/>
    <w:basedOn w:val="a0"/>
    <w:rsid w:val="00B91DC4"/>
    <w:rPr>
      <w:rFonts w:cs="Times New Roman"/>
    </w:rPr>
  </w:style>
  <w:style w:type="paragraph" w:customStyle="1" w:styleId="rvps8">
    <w:name w:val="rvps8"/>
    <w:basedOn w:val="a"/>
    <w:uiPriority w:val="99"/>
    <w:rsid w:val="00B91DC4"/>
    <w:pPr>
      <w:spacing w:before="100" w:beforeAutospacing="1" w:after="100" w:afterAutospacing="1"/>
    </w:pPr>
  </w:style>
  <w:style w:type="character" w:customStyle="1" w:styleId="rvts14">
    <w:name w:val="rvts14"/>
    <w:basedOn w:val="a0"/>
    <w:rsid w:val="00B91DC4"/>
    <w:rPr>
      <w:rFonts w:cs="Times New Roman"/>
    </w:rPr>
  </w:style>
  <w:style w:type="paragraph" w:customStyle="1" w:styleId="rvps5">
    <w:name w:val="rvps5"/>
    <w:basedOn w:val="a"/>
    <w:uiPriority w:val="99"/>
    <w:rsid w:val="00B91DC4"/>
    <w:pPr>
      <w:spacing w:before="100" w:beforeAutospacing="1" w:after="100" w:afterAutospacing="1"/>
    </w:pPr>
  </w:style>
  <w:style w:type="paragraph" w:customStyle="1" w:styleId="rvps207">
    <w:name w:val="rvps207"/>
    <w:basedOn w:val="a"/>
    <w:uiPriority w:val="99"/>
    <w:rsid w:val="00B91DC4"/>
    <w:pPr>
      <w:spacing w:before="100" w:beforeAutospacing="1" w:after="100" w:afterAutospacing="1"/>
    </w:pPr>
  </w:style>
  <w:style w:type="paragraph" w:customStyle="1" w:styleId="rvps330">
    <w:name w:val="rvps330"/>
    <w:basedOn w:val="a"/>
    <w:uiPriority w:val="99"/>
    <w:rsid w:val="00B91DC4"/>
    <w:pPr>
      <w:spacing w:before="100" w:beforeAutospacing="1" w:after="100" w:afterAutospacing="1"/>
    </w:pPr>
  </w:style>
  <w:style w:type="character" w:customStyle="1" w:styleId="rvts16">
    <w:name w:val="rvts16"/>
    <w:basedOn w:val="a0"/>
    <w:rsid w:val="00B91DC4"/>
    <w:rPr>
      <w:rFonts w:cs="Times New Roman"/>
    </w:rPr>
  </w:style>
  <w:style w:type="character" w:customStyle="1" w:styleId="rvts15">
    <w:name w:val="rvts15"/>
    <w:basedOn w:val="a0"/>
    <w:rsid w:val="00B91DC4"/>
    <w:rPr>
      <w:rFonts w:cs="Times New Roman"/>
    </w:rPr>
  </w:style>
  <w:style w:type="paragraph" w:customStyle="1" w:styleId="rvps7">
    <w:name w:val="rvps7"/>
    <w:basedOn w:val="a"/>
    <w:uiPriority w:val="99"/>
    <w:rsid w:val="00B91DC4"/>
    <w:pPr>
      <w:spacing w:before="100" w:beforeAutospacing="1" w:after="100" w:afterAutospacing="1"/>
    </w:pPr>
  </w:style>
  <w:style w:type="paragraph" w:customStyle="1" w:styleId="rvps179">
    <w:name w:val="rvps179"/>
    <w:basedOn w:val="a"/>
    <w:uiPriority w:val="99"/>
    <w:rsid w:val="00B91DC4"/>
    <w:pPr>
      <w:spacing w:before="100" w:beforeAutospacing="1" w:after="100" w:afterAutospacing="1"/>
    </w:pPr>
  </w:style>
  <w:style w:type="paragraph" w:customStyle="1" w:styleId="rvps136">
    <w:name w:val="rvps136"/>
    <w:basedOn w:val="a"/>
    <w:uiPriority w:val="99"/>
    <w:rsid w:val="00B91DC4"/>
    <w:pPr>
      <w:spacing w:before="100" w:beforeAutospacing="1" w:after="100" w:afterAutospacing="1"/>
    </w:pPr>
  </w:style>
  <w:style w:type="paragraph" w:customStyle="1" w:styleId="rvps319">
    <w:name w:val="rvps319"/>
    <w:basedOn w:val="a"/>
    <w:uiPriority w:val="99"/>
    <w:rsid w:val="00B91DC4"/>
    <w:pPr>
      <w:spacing w:before="100" w:beforeAutospacing="1" w:after="100" w:afterAutospacing="1"/>
    </w:pPr>
  </w:style>
  <w:style w:type="paragraph" w:customStyle="1" w:styleId="rvps282">
    <w:name w:val="rvps282"/>
    <w:basedOn w:val="a"/>
    <w:uiPriority w:val="99"/>
    <w:rsid w:val="00B91DC4"/>
    <w:pPr>
      <w:spacing w:before="100" w:beforeAutospacing="1" w:after="100" w:afterAutospacing="1"/>
    </w:pPr>
  </w:style>
  <w:style w:type="paragraph" w:customStyle="1" w:styleId="rvps181">
    <w:name w:val="rvps181"/>
    <w:basedOn w:val="a"/>
    <w:uiPriority w:val="99"/>
    <w:rsid w:val="00B91DC4"/>
    <w:pPr>
      <w:spacing w:before="100" w:beforeAutospacing="1" w:after="100" w:afterAutospacing="1"/>
    </w:pPr>
  </w:style>
  <w:style w:type="paragraph" w:customStyle="1" w:styleId="rvps103">
    <w:name w:val="rvps103"/>
    <w:basedOn w:val="a"/>
    <w:uiPriority w:val="99"/>
    <w:rsid w:val="00B91DC4"/>
    <w:pPr>
      <w:spacing w:before="100" w:beforeAutospacing="1" w:after="100" w:afterAutospacing="1"/>
    </w:pPr>
  </w:style>
  <w:style w:type="paragraph" w:styleId="af8">
    <w:name w:val="Balloon Text"/>
    <w:basedOn w:val="a"/>
    <w:link w:val="af9"/>
    <w:uiPriority w:val="99"/>
    <w:semiHidden/>
    <w:unhideWhenUsed/>
    <w:rsid w:val="00B91DC4"/>
    <w:rPr>
      <w:rFonts w:ascii="Tahoma" w:hAnsi="Tahoma" w:cs="Tahoma"/>
      <w:sz w:val="16"/>
      <w:szCs w:val="16"/>
    </w:rPr>
  </w:style>
  <w:style w:type="character" w:customStyle="1" w:styleId="af9">
    <w:name w:val="Текст выноски Знак"/>
    <w:basedOn w:val="a0"/>
    <w:link w:val="af8"/>
    <w:uiPriority w:val="99"/>
    <w:semiHidden/>
    <w:rsid w:val="00B91DC4"/>
    <w:rPr>
      <w:rFonts w:ascii="Tahoma" w:eastAsia="Times New Roman" w:hAnsi="Tahoma" w:cs="Tahoma"/>
      <w:sz w:val="16"/>
      <w:szCs w:val="16"/>
      <w:lang w:eastAsia="ru-RU"/>
    </w:rPr>
  </w:style>
  <w:style w:type="paragraph" w:styleId="afa">
    <w:name w:val="Title"/>
    <w:basedOn w:val="a"/>
    <w:next w:val="a"/>
    <w:link w:val="afb"/>
    <w:uiPriority w:val="10"/>
    <w:qFormat/>
    <w:rsid w:val="00B91DC4"/>
    <w:pPr>
      <w:spacing w:before="240" w:after="60"/>
      <w:jc w:val="center"/>
      <w:outlineLvl w:val="0"/>
    </w:pPr>
    <w:rPr>
      <w:rFonts w:ascii="Cambria" w:hAnsi="Cambria"/>
      <w:b/>
      <w:bCs/>
      <w:kern w:val="28"/>
      <w:sz w:val="32"/>
      <w:szCs w:val="32"/>
    </w:rPr>
  </w:style>
  <w:style w:type="character" w:customStyle="1" w:styleId="afb">
    <w:name w:val="Название Знак"/>
    <w:basedOn w:val="a0"/>
    <w:link w:val="afa"/>
    <w:uiPriority w:val="10"/>
    <w:rsid w:val="00B91DC4"/>
    <w:rPr>
      <w:rFonts w:ascii="Cambria" w:eastAsia="Times New Roman" w:hAnsi="Cambria" w:cs="Times New Roman"/>
      <w:b/>
      <w:bCs/>
      <w:kern w:val="28"/>
      <w:sz w:val="32"/>
      <w:szCs w:val="32"/>
      <w:lang w:eastAsia="ru-RU"/>
    </w:rPr>
  </w:style>
  <w:style w:type="paragraph" w:styleId="afc">
    <w:name w:val="Subtitle"/>
    <w:basedOn w:val="a"/>
    <w:next w:val="a"/>
    <w:link w:val="afd"/>
    <w:uiPriority w:val="11"/>
    <w:qFormat/>
    <w:rsid w:val="00B91DC4"/>
    <w:pPr>
      <w:spacing w:after="60"/>
      <w:jc w:val="center"/>
      <w:outlineLvl w:val="1"/>
    </w:pPr>
    <w:rPr>
      <w:rFonts w:ascii="Cambria" w:hAnsi="Cambria"/>
    </w:rPr>
  </w:style>
  <w:style w:type="character" w:customStyle="1" w:styleId="afd">
    <w:name w:val="Подзаголовок Знак"/>
    <w:basedOn w:val="a0"/>
    <w:link w:val="afc"/>
    <w:uiPriority w:val="11"/>
    <w:rsid w:val="00B91DC4"/>
    <w:rPr>
      <w:rFonts w:ascii="Cambria" w:eastAsia="Times New Roman" w:hAnsi="Cambria" w:cs="Times New Roman"/>
      <w:sz w:val="24"/>
      <w:szCs w:val="24"/>
      <w:lang w:eastAsia="ru-RU"/>
    </w:rPr>
  </w:style>
  <w:style w:type="paragraph" w:styleId="afe">
    <w:name w:val="No Spacing"/>
    <w:uiPriority w:val="1"/>
    <w:qFormat/>
    <w:rsid w:val="00B91DC4"/>
    <w:pPr>
      <w:spacing w:after="0" w:line="240" w:lineRule="auto"/>
    </w:pPr>
    <w:rPr>
      <w:rFonts w:ascii="Times New Roman" w:eastAsia="Times New Roman" w:hAnsi="Times New Roman" w:cs="Times New Roman"/>
      <w:sz w:val="24"/>
      <w:szCs w:val="24"/>
      <w:lang w:eastAsia="ru-RU"/>
    </w:rPr>
  </w:style>
  <w:style w:type="character" w:styleId="aff">
    <w:name w:val="Subtle Emphasis"/>
    <w:basedOn w:val="a0"/>
    <w:uiPriority w:val="19"/>
    <w:qFormat/>
    <w:rsid w:val="00B91DC4"/>
    <w:rPr>
      <w:rFonts w:cs="Times New Roman"/>
      <w:i/>
      <w:iCs/>
      <w:color w:val="808080"/>
    </w:rPr>
  </w:style>
  <w:style w:type="character" w:customStyle="1" w:styleId="green1">
    <w:name w:val="green1"/>
    <w:rsid w:val="00B91DC4"/>
    <w:rPr>
      <w:b/>
      <w:color w:val="008000"/>
      <w:sz w:val="24"/>
    </w:rPr>
  </w:style>
  <w:style w:type="character" w:customStyle="1" w:styleId="red1">
    <w:name w:val="red1"/>
    <w:rsid w:val="00B91DC4"/>
    <w:rPr>
      <w:b/>
      <w:color w:val="BB3C30"/>
      <w:sz w:val="24"/>
    </w:rPr>
  </w:style>
  <w:style w:type="character" w:styleId="aff0">
    <w:name w:val="FollowedHyperlink"/>
    <w:basedOn w:val="a0"/>
    <w:uiPriority w:val="99"/>
    <w:semiHidden/>
    <w:unhideWhenUsed/>
    <w:rsid w:val="0042491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67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3607</Words>
  <Characters>20561</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2020-10-02T08:56:00Z</dcterms:created>
  <dcterms:modified xsi:type="dcterms:W3CDTF">2020-10-02T08:56:00Z</dcterms:modified>
</cp:coreProperties>
</file>