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EC" w:rsidRPr="000C180B" w:rsidRDefault="00443B90" w:rsidP="00C519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Lecture </w:t>
      </w:r>
      <w:r w:rsidRPr="00C51985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B077A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600167" w:rsidRPr="00B077A8" w:rsidRDefault="00600167" w:rsidP="00C51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b/>
          <w:sz w:val="28"/>
          <w:szCs w:val="28"/>
          <w:lang w:val="en-US"/>
        </w:rPr>
        <w:t>NON-VERBAL LANGUAGE IN INTERCULTURAL BUSINESS COMMUNICATION</w:t>
      </w:r>
    </w:p>
    <w:p w:rsidR="00C51985" w:rsidRPr="00EF6953" w:rsidRDefault="00C51985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aim: </w:t>
      </w:r>
      <w:r w:rsidRPr="001E455A">
        <w:rPr>
          <w:rFonts w:ascii="Times New Roman" w:hAnsi="Times New Roman" w:cs="Times New Roman"/>
          <w:sz w:val="28"/>
          <w:szCs w:val="28"/>
          <w:lang w:val="en-US"/>
        </w:rPr>
        <w:t>to view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haracterist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ics of non-verbal communication; to make a </w:t>
      </w:r>
      <w:r w:rsidRPr="001645B7">
        <w:rPr>
          <w:rFonts w:ascii="Times New Roman" w:hAnsi="Times New Roman" w:cs="Times New Roman"/>
          <w:bCs/>
          <w:sz w:val="28"/>
          <w:szCs w:val="28"/>
          <w:lang w:val="en-US"/>
        </w:rPr>
        <w:t>connection between verbal and non</w:t>
      </w:r>
      <w:r w:rsidRPr="00975DBE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verbal communication; to understand the f</w:t>
      </w:r>
      <w:r w:rsidRPr="00EF6953">
        <w:rPr>
          <w:rFonts w:ascii="Times New Roman" w:hAnsi="Times New Roman" w:cs="Times New Roman"/>
          <w:bCs/>
          <w:sz w:val="28"/>
          <w:szCs w:val="28"/>
          <w:lang w:val="en-US"/>
        </w:rPr>
        <w:t>unctions of non</w:t>
      </w:r>
      <w:r w:rsidRPr="00130A4F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EF695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verbal communication. </w:t>
      </w:r>
    </w:p>
    <w:p w:rsidR="00C51985" w:rsidRPr="009E076C" w:rsidRDefault="00C51985" w:rsidP="00C51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Plan</w:t>
      </w:r>
    </w:p>
    <w:p w:rsidR="00C51985" w:rsidRPr="000C180B" w:rsidRDefault="00C51985" w:rsidP="00C5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sz w:val="28"/>
          <w:szCs w:val="28"/>
          <w:lang w:val="en-US"/>
        </w:rPr>
        <w:t>1. Characteristics of non-verbal communication.</w:t>
      </w:r>
    </w:p>
    <w:p w:rsidR="00C51985" w:rsidRDefault="00C51985" w:rsidP="00C51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1645B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645B7">
        <w:rPr>
          <w:rFonts w:ascii="Times New Roman" w:hAnsi="Times New Roman" w:cs="Times New Roman"/>
          <w:bCs/>
          <w:sz w:val="28"/>
          <w:szCs w:val="28"/>
          <w:lang w:val="en-US"/>
        </w:rPr>
        <w:t>The connection between verbal and non</w:t>
      </w:r>
      <w:r w:rsidRPr="00975DBE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1645B7">
        <w:rPr>
          <w:rFonts w:ascii="Times New Roman" w:hAnsi="Times New Roman" w:cs="Times New Roman"/>
          <w:bCs/>
          <w:sz w:val="28"/>
          <w:szCs w:val="28"/>
          <w:lang w:val="en-US"/>
        </w:rPr>
        <w:t>verbal communication.</w:t>
      </w:r>
    </w:p>
    <w:p w:rsidR="00C51985" w:rsidRPr="00EF6953" w:rsidRDefault="00C51985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3. Understanding the f</w:t>
      </w:r>
      <w:r w:rsidRPr="00EF6953">
        <w:rPr>
          <w:rFonts w:ascii="Times New Roman" w:hAnsi="Times New Roman" w:cs="Times New Roman"/>
          <w:bCs/>
          <w:sz w:val="28"/>
          <w:szCs w:val="28"/>
          <w:lang w:val="en-US"/>
        </w:rPr>
        <w:t>unctions of non</w:t>
      </w:r>
      <w:r w:rsidRPr="00130A4F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EF695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verbal communication. </w:t>
      </w:r>
    </w:p>
    <w:p w:rsidR="00C51985" w:rsidRDefault="00C51985" w:rsidP="00C51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51985" w:rsidRPr="00480F37" w:rsidRDefault="00C51985" w:rsidP="00C519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E076C">
        <w:rPr>
          <w:rFonts w:ascii="Times New Roman" w:hAnsi="Times New Roman" w:cs="Times New Roman"/>
          <w:b/>
          <w:bCs/>
          <w:sz w:val="28"/>
          <w:szCs w:val="28"/>
          <w:lang w:val="en-US"/>
        </w:rPr>
        <w:t>Keywords: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645B7">
        <w:rPr>
          <w:rFonts w:ascii="Times New Roman" w:hAnsi="Times New Roman" w:cs="Times New Roman"/>
          <w:bCs/>
          <w:sz w:val="28"/>
          <w:szCs w:val="28"/>
          <w:lang w:val="en-US"/>
        </w:rPr>
        <w:t>verbal and non</w:t>
      </w:r>
      <w:r w:rsidRPr="00975DBE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1645B7">
        <w:rPr>
          <w:rFonts w:ascii="Times New Roman" w:hAnsi="Times New Roman" w:cs="Times New Roman"/>
          <w:bCs/>
          <w:sz w:val="28"/>
          <w:szCs w:val="28"/>
          <w:lang w:val="en-US"/>
        </w:rPr>
        <w:t>verbal communication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paralanguage,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functions of nonverbal communication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non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verbal behavior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Cs/>
          <w:sz w:val="27"/>
          <w:szCs w:val="27"/>
          <w:lang w:val="uk-UA"/>
        </w:rPr>
        <w:t>3</w:t>
      </w:r>
      <w:r>
        <w:rPr>
          <w:rFonts w:ascii="Times New Roman" w:hAnsi="Times New Roman"/>
          <w:iCs/>
          <w:sz w:val="27"/>
          <w:szCs w:val="27"/>
          <w:lang w:val="en-US"/>
        </w:rPr>
        <w:t xml:space="preserve">Vs, </w:t>
      </w:r>
      <w:proofErr w:type="gramStart"/>
      <w:r w:rsidRPr="00480F37">
        <w:rPr>
          <w:rFonts w:ascii="Times New Roman" w:hAnsi="Times New Roman" w:cs="Times New Roman"/>
          <w:bCs/>
          <w:sz w:val="28"/>
          <w:szCs w:val="28"/>
          <w:lang w:val="en-US"/>
        </w:rPr>
        <w:t>identity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C51985" w:rsidRDefault="00C51985" w:rsidP="00C51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831EF" w:rsidRPr="00EC6774" w:rsidRDefault="00F831EF" w:rsidP="00EC67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6774">
        <w:rPr>
          <w:rFonts w:ascii="Times New Roman" w:hAnsi="Times New Roman" w:cs="Times New Roman"/>
          <w:b/>
          <w:sz w:val="28"/>
          <w:szCs w:val="28"/>
          <w:lang w:val="en-US"/>
        </w:rPr>
        <w:t>Characteristics of non-verbal communication.</w:t>
      </w:r>
    </w:p>
    <w:p w:rsidR="00EF333E" w:rsidRDefault="00A71B8B" w:rsidP="00C51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1B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F47878" w:rsidRPr="000C180B">
        <w:rPr>
          <w:rFonts w:ascii="Times New Roman" w:hAnsi="Times New Roman" w:cs="Times New Roman"/>
          <w:sz w:val="28"/>
          <w:szCs w:val="28"/>
          <w:lang w:val="en-US"/>
        </w:rPr>
        <w:t>“If language is the key to the core of a culture, nonverbal communication is indeed the heart of</w:t>
      </w:r>
      <w:r w:rsidR="00F47878" w:rsidRPr="00A71B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7878" w:rsidRPr="000C180B">
        <w:rPr>
          <w:rFonts w:ascii="Times New Roman" w:hAnsi="Times New Roman" w:cs="Times New Roman"/>
          <w:sz w:val="28"/>
          <w:szCs w:val="28"/>
          <w:lang w:val="en-US"/>
        </w:rPr>
        <w:t>each culture. Nonverbal communication is omnipresent throughout a culture – it is everywhere”</w:t>
      </w:r>
      <w:r w:rsidR="00F47878" w:rsidRPr="00A71B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787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F47878">
        <w:rPr>
          <w:rFonts w:ascii="Times New Roman" w:hAnsi="Times New Roman" w:cs="Times New Roman"/>
          <w:sz w:val="28"/>
          <w:szCs w:val="28"/>
          <w:lang w:val="en-US"/>
        </w:rPr>
        <w:t>S.Ting</w:t>
      </w:r>
      <w:proofErr w:type="spellEnd"/>
      <w:r w:rsidR="00F47878">
        <w:rPr>
          <w:rFonts w:ascii="Times New Roman" w:hAnsi="Times New Roman" w:cs="Times New Roman"/>
          <w:sz w:val="28"/>
          <w:szCs w:val="28"/>
          <w:lang w:val="en-US"/>
        </w:rPr>
        <w:t>-Toomey</w:t>
      </w:r>
      <w:r w:rsidR="00F47878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="00EF333E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We need to begin our study of </w:t>
      </w:r>
      <w:r w:rsidR="00EF333E" w:rsidRPr="000C18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nonverbal communication </w:t>
      </w:r>
      <w:r w:rsidR="00EF333E" w:rsidRPr="000C180B">
        <w:rPr>
          <w:rFonts w:ascii="Times New Roman" w:hAnsi="Times New Roman" w:cs="Times New Roman"/>
          <w:sz w:val="28"/>
          <w:szCs w:val="28"/>
          <w:lang w:val="en-US"/>
        </w:rPr>
        <w:t>by defining this</w:t>
      </w:r>
      <w:r w:rsidRPr="00A71B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333E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term. At first this might seem like a simple task. If </w:t>
      </w:r>
      <w:proofErr w:type="spellStart"/>
      <w:r w:rsidR="00EF333E" w:rsidRPr="000C180B">
        <w:rPr>
          <w:rFonts w:ascii="Times New Roman" w:hAnsi="Times New Roman" w:cs="Times New Roman"/>
          <w:i/>
          <w:iCs/>
          <w:sz w:val="28"/>
          <w:szCs w:val="28"/>
          <w:lang w:val="en-US"/>
        </w:rPr>
        <w:t>non</w:t>
      </w:r>
      <w:proofErr w:type="spellEnd"/>
      <w:r w:rsidR="00EF333E" w:rsidRPr="000C18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EF333E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means “not” and </w:t>
      </w:r>
      <w:r w:rsidR="00EF333E" w:rsidRPr="000C180B">
        <w:rPr>
          <w:rFonts w:ascii="Times New Roman" w:hAnsi="Times New Roman" w:cs="Times New Roman"/>
          <w:i/>
          <w:iCs/>
          <w:sz w:val="28"/>
          <w:szCs w:val="28"/>
          <w:lang w:val="en-US"/>
        </w:rPr>
        <w:t>verbal</w:t>
      </w:r>
      <w:r w:rsidRPr="00A71B8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EF333E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means “words,” then </w:t>
      </w:r>
      <w:r w:rsidR="00EF333E" w:rsidRPr="000C18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nonverbal communication </w:t>
      </w:r>
      <w:r w:rsidR="00EF333E" w:rsidRPr="000C180B">
        <w:rPr>
          <w:rFonts w:ascii="Times New Roman" w:hAnsi="Times New Roman" w:cs="Times New Roman"/>
          <w:sz w:val="28"/>
          <w:szCs w:val="28"/>
          <w:lang w:val="en-US"/>
        </w:rPr>
        <w:t>appears to mean “communication</w:t>
      </w:r>
      <w:r w:rsidRPr="00A71B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333E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without words.” This is a good starting point after we distinguish </w:t>
      </w:r>
      <w:proofErr w:type="gramStart"/>
      <w:r w:rsidR="00EF333E" w:rsidRPr="000C180B">
        <w:rPr>
          <w:rFonts w:ascii="Times New Roman" w:hAnsi="Times New Roman" w:cs="Times New Roman"/>
          <w:sz w:val="28"/>
          <w:szCs w:val="28"/>
          <w:lang w:val="en-US"/>
        </w:rPr>
        <w:t>between</w:t>
      </w:r>
      <w:proofErr w:type="gramEnd"/>
      <w:r w:rsidR="00EF333E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vocal</w:t>
      </w:r>
      <w:r w:rsidRPr="00A71B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333E" w:rsidRPr="000C180B">
        <w:rPr>
          <w:rFonts w:ascii="Times New Roman" w:hAnsi="Times New Roman" w:cs="Times New Roman"/>
          <w:sz w:val="28"/>
          <w:szCs w:val="28"/>
          <w:lang w:val="en-US"/>
        </w:rPr>
        <w:t>communication (by mouth) and verbal communication (with words). After</w:t>
      </w:r>
      <w:r w:rsidR="009C029E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333E" w:rsidRPr="000C180B">
        <w:rPr>
          <w:rFonts w:ascii="Times New Roman" w:hAnsi="Times New Roman" w:cs="Times New Roman"/>
          <w:sz w:val="28"/>
          <w:szCs w:val="28"/>
          <w:lang w:val="en-US"/>
        </w:rPr>
        <w:t>this distinction is made,</w:t>
      </w:r>
      <w:r w:rsidR="000C1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333E" w:rsidRPr="000C180B">
        <w:rPr>
          <w:rFonts w:ascii="Times New Roman" w:hAnsi="Times New Roman" w:cs="Times New Roman"/>
          <w:sz w:val="28"/>
          <w:szCs w:val="28"/>
          <w:lang w:val="en-US"/>
        </w:rPr>
        <w:t>it becomes clear that some nonverbal messages are vocal,</w:t>
      </w:r>
      <w:r w:rsidR="009C029E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333E" w:rsidRPr="000C180B">
        <w:rPr>
          <w:rFonts w:ascii="Times New Roman" w:hAnsi="Times New Roman" w:cs="Times New Roman"/>
          <w:sz w:val="28"/>
          <w:szCs w:val="28"/>
          <w:lang w:val="en-US"/>
        </w:rPr>
        <w:t>and some are not.</w:t>
      </w:r>
      <w:r w:rsidR="000C1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333E" w:rsidRPr="000C180B">
        <w:rPr>
          <w:rFonts w:ascii="Times New Roman" w:hAnsi="Times New Roman" w:cs="Times New Roman"/>
          <w:sz w:val="28"/>
          <w:szCs w:val="28"/>
          <w:lang w:val="en-US"/>
        </w:rPr>
        <w:t>Likewise,</w:t>
      </w:r>
      <w:r w:rsidR="000C1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333E" w:rsidRPr="000C180B">
        <w:rPr>
          <w:rFonts w:ascii="Times New Roman" w:hAnsi="Times New Roman" w:cs="Times New Roman"/>
          <w:sz w:val="28"/>
          <w:szCs w:val="28"/>
          <w:lang w:val="en-US"/>
        </w:rPr>
        <w:t>although many verbal messages are vocal,</w:t>
      </w:r>
      <w:r w:rsidR="00897660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333E" w:rsidRPr="000C180B">
        <w:rPr>
          <w:rFonts w:ascii="Times New Roman" w:hAnsi="Times New Roman" w:cs="Times New Roman"/>
          <w:sz w:val="28"/>
          <w:szCs w:val="28"/>
          <w:lang w:val="en-US"/>
        </w:rPr>
        <w:t>some aren’t.</w:t>
      </w:r>
      <w:r w:rsidR="00840AF1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Keeping this fact in mind,</w:t>
      </w:r>
      <w:r w:rsidR="000C1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0AF1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we arrive at a working definition of </w:t>
      </w:r>
      <w:r w:rsidR="00840AF1"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nonverbal</w:t>
      </w:r>
      <w:r w:rsidR="009C029E"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840AF1"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communication:</w:t>
      </w:r>
      <w:r w:rsid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840AF1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“oral and </w:t>
      </w:r>
      <w:proofErr w:type="spellStart"/>
      <w:r w:rsidR="00840AF1" w:rsidRPr="000C180B">
        <w:rPr>
          <w:rFonts w:ascii="Times New Roman" w:hAnsi="Times New Roman" w:cs="Times New Roman"/>
          <w:sz w:val="28"/>
          <w:szCs w:val="28"/>
          <w:lang w:val="en-US"/>
        </w:rPr>
        <w:t>nonoral</w:t>
      </w:r>
      <w:proofErr w:type="spellEnd"/>
      <w:r w:rsidR="00840AF1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messages expressed by other than linguistic</w:t>
      </w:r>
      <w:r w:rsidRPr="00A71B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180B">
        <w:rPr>
          <w:rFonts w:ascii="Times New Roman" w:hAnsi="Times New Roman" w:cs="Times New Roman"/>
          <w:sz w:val="28"/>
          <w:szCs w:val="28"/>
          <w:lang w:val="en-US"/>
        </w:rPr>
        <w:t>means</w:t>
      </w:r>
      <w:r w:rsidR="00840AF1" w:rsidRPr="000C180B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0C180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97660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C180B" w:rsidRPr="005D504B" w:rsidRDefault="000C180B" w:rsidP="00C51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504B">
        <w:rPr>
          <w:rFonts w:ascii="Times New Roman" w:hAnsi="Times New Roman" w:cs="Times New Roman"/>
          <w:b/>
          <w:sz w:val="28"/>
          <w:szCs w:val="28"/>
          <w:lang w:val="en-US"/>
        </w:rPr>
        <w:t>Types of communication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C180B" w:rsidTr="000C180B">
        <w:tc>
          <w:tcPr>
            <w:tcW w:w="3190" w:type="dxa"/>
          </w:tcPr>
          <w:p w:rsidR="000C180B" w:rsidRDefault="000C180B" w:rsidP="00C51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0C180B" w:rsidRPr="005D504B" w:rsidRDefault="000C180B" w:rsidP="00C51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50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Vocal communication</w:t>
            </w:r>
          </w:p>
        </w:tc>
        <w:tc>
          <w:tcPr>
            <w:tcW w:w="3191" w:type="dxa"/>
          </w:tcPr>
          <w:p w:rsidR="000C180B" w:rsidRPr="005D504B" w:rsidRDefault="000C180B" w:rsidP="00C51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D50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Nonvocal</w:t>
            </w:r>
            <w:proofErr w:type="spellEnd"/>
            <w:r w:rsidRPr="005D50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communication</w:t>
            </w:r>
          </w:p>
        </w:tc>
      </w:tr>
      <w:tr w:rsidR="000C180B" w:rsidTr="000C180B">
        <w:tc>
          <w:tcPr>
            <w:tcW w:w="3190" w:type="dxa"/>
          </w:tcPr>
          <w:p w:rsidR="000C180B" w:rsidRPr="005D504B" w:rsidRDefault="000C180B" w:rsidP="00C51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50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Verbal Communication</w:t>
            </w:r>
          </w:p>
          <w:p w:rsidR="000C180B" w:rsidRPr="005D504B" w:rsidRDefault="000C180B" w:rsidP="00C51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0C180B" w:rsidRPr="000C180B" w:rsidRDefault="000C180B" w:rsidP="00C51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18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Spoken words </w:t>
            </w:r>
          </w:p>
          <w:p w:rsidR="000C180B" w:rsidRDefault="000C180B" w:rsidP="00C51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0C180B" w:rsidRPr="000C180B" w:rsidRDefault="000C180B" w:rsidP="00C51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18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Written words</w:t>
            </w:r>
          </w:p>
          <w:p w:rsidR="000C180B" w:rsidRDefault="000C180B" w:rsidP="00C51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180B" w:rsidRPr="00C51985" w:rsidTr="000C180B">
        <w:tc>
          <w:tcPr>
            <w:tcW w:w="3190" w:type="dxa"/>
          </w:tcPr>
          <w:p w:rsidR="000C180B" w:rsidRPr="005D504B" w:rsidRDefault="000C180B" w:rsidP="00C51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50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Nonverbal Communication</w:t>
            </w:r>
          </w:p>
        </w:tc>
        <w:tc>
          <w:tcPr>
            <w:tcW w:w="3190" w:type="dxa"/>
          </w:tcPr>
          <w:p w:rsidR="005D504B" w:rsidRPr="000C180B" w:rsidRDefault="005D504B" w:rsidP="00C51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18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Tone of voice, sighs, screams, vocal qualities,</w:t>
            </w:r>
          </w:p>
          <w:p w:rsidR="005D504B" w:rsidRPr="000C180B" w:rsidRDefault="005D504B" w:rsidP="00C51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18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Start"/>
            <w:r w:rsidRPr="000C18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loudness</w:t>
            </w:r>
            <w:proofErr w:type="gramEnd"/>
            <w:r w:rsidRPr="000C18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pitch, and so on)</w:t>
            </w:r>
            <w:r w:rsidR="00437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C180B" w:rsidRPr="000C180B" w:rsidRDefault="000C180B" w:rsidP="00C51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D504B" w:rsidRPr="000C180B" w:rsidRDefault="005D504B" w:rsidP="00C51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18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Gestures,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C18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movement, appearance, facial expression, and so on</w:t>
            </w:r>
            <w:r w:rsidR="00437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C180B" w:rsidRPr="000C180B" w:rsidRDefault="000C180B" w:rsidP="00C51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C180B" w:rsidRPr="000C180B" w:rsidRDefault="000C180B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11D7" w:rsidRPr="000C180B" w:rsidRDefault="00F011D7" w:rsidP="00C51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sz w:val="28"/>
          <w:szCs w:val="28"/>
          <w:lang w:val="en-US"/>
        </w:rPr>
        <w:t>It’s virtually impossible to not communicate nonverbally. Suppose you</w:t>
      </w:r>
      <w:r w:rsidR="002228A5" w:rsidRPr="00222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were instructed to avoid communicating any messages at all.</w:t>
      </w:r>
      <w:r w:rsidR="002228A5" w:rsidRPr="00222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What would you do?</w:t>
      </w:r>
      <w:r w:rsidR="002228A5" w:rsidRPr="00B077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Close your eyes? Withdraw into a ball? Leave the room? Of course,</w:t>
      </w:r>
      <w:r w:rsidR="002228A5" w:rsidRPr="00222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we don’t always intend to send nonverbal</w:t>
      </w:r>
      <w:r w:rsidR="002228A5" w:rsidRPr="00222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messages. Unintentional nonverbal behaviors differ from</w:t>
      </w:r>
      <w:r w:rsidR="002228A5" w:rsidRPr="00222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intentional ones. For example,</w:t>
      </w:r>
      <w:r w:rsidR="002228A5" w:rsidRPr="00222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we often stammer, blush,</w:t>
      </w:r>
      <w:r w:rsidR="002228A5" w:rsidRPr="00222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frown, and sweat without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lastRenderedPageBreak/>
        <w:t>meaning to do so. Some theorists</w:t>
      </w:r>
      <w:r w:rsidR="002228A5" w:rsidRPr="00222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argue that unintentional behavior may provide information,</w:t>
      </w:r>
      <w:r w:rsidR="005E58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but it shouldn’t count as communication.</w:t>
      </w:r>
      <w:r w:rsidR="002228A5" w:rsidRPr="00222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Others draw the boundaries of nonverbal communication</w:t>
      </w:r>
      <w:r w:rsidR="002228A5" w:rsidRPr="00222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more broadly, suggesting that even unconscious and unintentional</w:t>
      </w:r>
      <w:r w:rsidR="005E58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behavior conveys messages and thus is</w:t>
      </w:r>
      <w:r w:rsidR="002228A5" w:rsidRPr="00222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worth studying as communication.</w:t>
      </w:r>
      <w:r w:rsidR="002228A5" w:rsidRPr="00222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We take the broad</w:t>
      </w:r>
      <w:r w:rsidR="002228A5" w:rsidRPr="00222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view here because, whether or not our nonverbal behavior</w:t>
      </w:r>
      <w:r w:rsidR="002228A5" w:rsidRPr="00222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is intentional, others recognize it and take it into account</w:t>
      </w:r>
      <w:r w:rsidR="002228A5" w:rsidRPr="00A71B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when responding to us.</w:t>
      </w:r>
    </w:p>
    <w:p w:rsidR="009D0E37" w:rsidRPr="000C180B" w:rsidRDefault="00641380" w:rsidP="00C51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sz w:val="28"/>
          <w:szCs w:val="28"/>
          <w:lang w:val="en-US"/>
        </w:rPr>
        <w:t>Acco</w:t>
      </w:r>
      <w:r w:rsidR="00A71B8B">
        <w:rPr>
          <w:rFonts w:ascii="Times New Roman" w:hAnsi="Times New Roman" w:cs="Times New Roman"/>
          <w:sz w:val="28"/>
          <w:szCs w:val="28"/>
          <w:lang w:val="en-US"/>
        </w:rPr>
        <w:t xml:space="preserve">rding to Ray </w:t>
      </w:r>
      <w:proofErr w:type="spellStart"/>
      <w:r w:rsidR="00A71B8B">
        <w:rPr>
          <w:rFonts w:ascii="Times New Roman" w:hAnsi="Times New Roman" w:cs="Times New Roman"/>
          <w:sz w:val="28"/>
          <w:szCs w:val="28"/>
          <w:lang w:val="en-US"/>
        </w:rPr>
        <w:t>Birdwhistell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>, more than 65 per cent of a</w:t>
      </w:r>
      <w:r w:rsidR="00A71B8B" w:rsidRPr="00A71B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conversation is communicated through nonverbal cues.</w:t>
      </w:r>
      <w:r w:rsidR="00A71B8B" w:rsidRPr="00A71B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Professor of Psychology Albert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Mehrabian’s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research provided the basis for the widely quoted</w:t>
      </w:r>
      <w:r w:rsidR="00A71B8B" w:rsidRPr="00A71B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over-simplified statistics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dealing with effectiveness of spoken communication. In 1970s A.</w:t>
      </w:r>
      <w:r w:rsidR="00A71B8B" w:rsidRPr="00A71B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Mehrabian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developed a model, in which he demonstrated that only 7% of what we communicate</w:t>
      </w:r>
      <w:r w:rsidR="00A71B8B" w:rsidRPr="00A71B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consists of the literal content of the message. The use of our voice, such as tone, intonation and</w:t>
      </w:r>
      <w:r w:rsidR="00A71B8B" w:rsidRPr="00A71B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volume, take up 38% and as much as 55% of communication consists of body language. This 7 –</w:t>
      </w:r>
      <w:r w:rsidR="000E4F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38 – 55 is still much used today. In his studies,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Mehrabian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came to two conclusions. Firstly, that</w:t>
      </w:r>
      <w:r w:rsidR="00A71B8B" w:rsidRPr="00A71B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there are basically three elements in any face-to-face communication: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words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tone of voice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A71B8B" w:rsidRPr="00A71B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facial expression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. Secondly, the non-verbal elements are particularly important for</w:t>
      </w:r>
      <w:r w:rsidR="00A71B8B" w:rsidRPr="00074B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communicating feelings and attitude, especially when they are incongruent: if words disagree</w:t>
      </w:r>
      <w:r w:rsidR="00A71B8B" w:rsidRPr="00074B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with the tone of voice and facial expression, people tend to believe the tonality and facial</w:t>
      </w:r>
      <w:r w:rsidR="00074B05" w:rsidRPr="00074B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expression. According to A.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Mehrabian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>, these three elements account differently for our liking</w:t>
      </w:r>
      <w:r w:rsidR="000E4F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for the person who puts forward a message concerning their feelings:</w:t>
      </w:r>
      <w:r w:rsidR="00074B05" w:rsidRPr="00074B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Total Liking = 7% Verbal Liking + 38% Vocal Liking + 55% Facial Liking. </w:t>
      </w:r>
      <w:r w:rsidRPr="00074B05">
        <w:rPr>
          <w:rFonts w:ascii="Times New Roman" w:hAnsi="Times New Roman" w:cs="Times New Roman"/>
          <w:sz w:val="28"/>
          <w:szCs w:val="28"/>
          <w:lang w:val="en-US"/>
        </w:rPr>
        <w:t>They are often</w:t>
      </w:r>
      <w:r w:rsidR="00074B05" w:rsidRPr="00074B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abbreviated as the “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3 Vs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” for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Verbal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Vocal</w:t>
      </w:r>
      <w:r w:rsidR="000E4F8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&amp;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Visual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74B05" w:rsidRPr="00074B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0E37" w:rsidRPr="000C180B">
        <w:rPr>
          <w:rFonts w:ascii="Times New Roman" w:hAnsi="Times New Roman" w:cs="Times New Roman"/>
          <w:sz w:val="28"/>
          <w:szCs w:val="28"/>
          <w:lang w:val="en-US"/>
        </w:rPr>
        <w:t>For effective and meaningful communication, these three parts of the message need to support</w:t>
      </w:r>
      <w:r w:rsidR="00074B05" w:rsidRPr="00074B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0E37" w:rsidRPr="000C180B">
        <w:rPr>
          <w:rFonts w:ascii="Times New Roman" w:hAnsi="Times New Roman" w:cs="Times New Roman"/>
          <w:sz w:val="28"/>
          <w:szCs w:val="28"/>
          <w:lang w:val="en-US"/>
        </w:rPr>
        <w:t>each other – they have to be “congruent”. In case of any “incongruence”, the receiver of the</w:t>
      </w:r>
      <w:r w:rsidR="00074B05" w:rsidRPr="00074B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0E37" w:rsidRPr="000C180B">
        <w:rPr>
          <w:rFonts w:ascii="Times New Roman" w:hAnsi="Times New Roman" w:cs="Times New Roman"/>
          <w:sz w:val="28"/>
          <w:szCs w:val="28"/>
          <w:lang w:val="en-US"/>
        </w:rPr>
        <w:t>message might be irritated by two messages coming from two different channels, giving cues in</w:t>
      </w:r>
      <w:r w:rsidR="00074B05" w:rsidRPr="00074B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0E37" w:rsidRPr="000C180B">
        <w:rPr>
          <w:rFonts w:ascii="Times New Roman" w:hAnsi="Times New Roman" w:cs="Times New Roman"/>
          <w:sz w:val="28"/>
          <w:szCs w:val="28"/>
          <w:lang w:val="en-US"/>
        </w:rPr>
        <w:t>two different directions.</w:t>
      </w:r>
      <w:r w:rsidR="00074B05" w:rsidRPr="00074B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4B05">
        <w:rPr>
          <w:rFonts w:ascii="Times New Roman" w:hAnsi="Times New Roman" w:cs="Times New Roman"/>
          <w:sz w:val="28"/>
          <w:szCs w:val="28"/>
          <w:lang w:val="en-US"/>
        </w:rPr>
        <w:t>R. Porter and L. Samovar</w:t>
      </w:r>
      <w:r w:rsidR="009D0E37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point out that nonverbal communication is culturally based;</w:t>
      </w:r>
      <w:r w:rsidR="00074B05" w:rsidRPr="00074B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0E37" w:rsidRPr="000C180B">
        <w:rPr>
          <w:rFonts w:ascii="Times New Roman" w:hAnsi="Times New Roman" w:cs="Times New Roman"/>
          <w:sz w:val="28"/>
          <w:szCs w:val="28"/>
          <w:lang w:val="en-US"/>
        </w:rPr>
        <w:t>thus, a particular gesture or action symbolizes only the meaning a particular culture has attached</w:t>
      </w:r>
      <w:r w:rsidR="00074B05" w:rsidRPr="00074B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0E37" w:rsidRPr="000C180B">
        <w:rPr>
          <w:rFonts w:ascii="Times New Roman" w:hAnsi="Times New Roman" w:cs="Times New Roman"/>
          <w:sz w:val="28"/>
          <w:szCs w:val="28"/>
          <w:lang w:val="en-US"/>
        </w:rPr>
        <w:t>to it.</w:t>
      </w:r>
      <w:r w:rsidR="00074B05" w:rsidRPr="00074B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0E37" w:rsidRPr="000C180B">
        <w:rPr>
          <w:rFonts w:ascii="Times New Roman" w:hAnsi="Times New Roman" w:cs="Times New Roman"/>
          <w:sz w:val="28"/>
          <w:szCs w:val="28"/>
          <w:lang w:val="en-US"/>
        </w:rPr>
        <w:t>Members of a culture recognize those realities that have a meaning or importance for them and</w:t>
      </w:r>
      <w:r w:rsidR="00074B05" w:rsidRPr="00074B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0E37" w:rsidRPr="000C180B">
        <w:rPr>
          <w:rFonts w:ascii="Times New Roman" w:hAnsi="Times New Roman" w:cs="Times New Roman"/>
          <w:sz w:val="28"/>
          <w:szCs w:val="28"/>
          <w:lang w:val="en-US"/>
        </w:rPr>
        <w:t>interpret nonverbal experiences through their own personal frame of reference. Failure to</w:t>
      </w:r>
    </w:p>
    <w:p w:rsidR="009D0E37" w:rsidRPr="000C180B" w:rsidRDefault="009D0E37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180B">
        <w:rPr>
          <w:rFonts w:ascii="Times New Roman" w:hAnsi="Times New Roman" w:cs="Times New Roman"/>
          <w:sz w:val="28"/>
          <w:szCs w:val="28"/>
          <w:lang w:val="en-US"/>
        </w:rPr>
        <w:t>recognize</w:t>
      </w:r>
      <w:proofErr w:type="gram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observable nonverbal signs and symbols or interpret them correctly can lead to a</w:t>
      </w:r>
      <w:r w:rsidR="00074B05" w:rsidRPr="00074B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breakdown in comm</w:t>
      </w:r>
      <w:r w:rsidR="00074B05">
        <w:rPr>
          <w:rFonts w:ascii="Times New Roman" w:hAnsi="Times New Roman" w:cs="Times New Roman"/>
          <w:sz w:val="28"/>
          <w:szCs w:val="28"/>
          <w:lang w:val="en-US"/>
        </w:rPr>
        <w:t>unication (Samovar, Porter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). In order to enter into a new culture and</w:t>
      </w:r>
      <w:r w:rsidR="00074B05" w:rsidRPr="00074B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communicate accurately, we need to identify the rules, be aware of the underlying cultural values</w:t>
      </w:r>
      <w:r w:rsidR="00074B05" w:rsidRPr="00074B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and understand the connection between the functions and interpretations of nonverbal behavior</w:t>
      </w:r>
      <w:r w:rsidR="00074B05" w:rsidRPr="00074B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4B05">
        <w:rPr>
          <w:rFonts w:ascii="Times New Roman" w:hAnsi="Times New Roman" w:cs="Times New Roman"/>
          <w:sz w:val="28"/>
          <w:szCs w:val="28"/>
          <w:lang w:val="en-US"/>
        </w:rPr>
        <w:t>(Ting-Toomey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9D0E37" w:rsidRPr="000C180B" w:rsidRDefault="009D0E37" w:rsidP="00C51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sz w:val="28"/>
          <w:szCs w:val="28"/>
          <w:lang w:val="en-US"/>
        </w:rPr>
        <w:t>The values, norms and beliefs of a group are reflected in their patterns of verbal and nonverbal</w:t>
      </w:r>
      <w:r w:rsidR="001645B7" w:rsidRPr="00164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behavior. Nonverbal behavior often carries a heavy affective load, but the meaning of an emotional gesture varies from one culture to another. E.g., Japanese smile when they are angry,</w:t>
      </w:r>
      <w:r w:rsidR="001645B7" w:rsidRPr="00164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feel sad, or fail, while Americans smile to signal joy, happiness and contentment.</w:t>
      </w:r>
    </w:p>
    <w:p w:rsidR="009D0E37" w:rsidRPr="000C180B" w:rsidRDefault="005B47B0" w:rsidP="00C51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2.</w:t>
      </w:r>
      <w:r w:rsidR="009D0E37"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The</w:t>
      </w:r>
      <w:proofErr w:type="gramEnd"/>
      <w:r w:rsidR="009D0E37"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connection between verbal and nonverbal communication</w:t>
      </w:r>
      <w:r w:rsidR="001645B7" w:rsidRPr="001645B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="009D0E37" w:rsidRPr="000C180B">
        <w:rPr>
          <w:rFonts w:ascii="Times New Roman" w:hAnsi="Times New Roman" w:cs="Times New Roman"/>
          <w:sz w:val="28"/>
          <w:szCs w:val="28"/>
          <w:lang w:val="en-US"/>
        </w:rPr>
        <w:t>In the USA there is a saying “</w:t>
      </w:r>
      <w:r w:rsidR="009D0E37" w:rsidRPr="000C180B">
        <w:rPr>
          <w:rFonts w:ascii="Times New Roman" w:hAnsi="Times New Roman" w:cs="Times New Roman"/>
          <w:i/>
          <w:iCs/>
          <w:sz w:val="28"/>
          <w:szCs w:val="28"/>
          <w:lang w:val="en-US"/>
        </w:rPr>
        <w:t>Actions speak louder than words</w:t>
      </w:r>
      <w:r w:rsidR="009D0E37" w:rsidRPr="000C180B">
        <w:rPr>
          <w:rFonts w:ascii="Times New Roman" w:hAnsi="Times New Roman" w:cs="Times New Roman"/>
          <w:sz w:val="28"/>
          <w:szCs w:val="28"/>
          <w:lang w:val="en-US"/>
        </w:rPr>
        <w:t>”.</w:t>
      </w:r>
      <w:r w:rsidR="001645B7" w:rsidRPr="00164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0E37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The term nonverbal </w:t>
      </w:r>
      <w:r w:rsidR="009D0E37" w:rsidRPr="000C180B">
        <w:rPr>
          <w:rFonts w:ascii="Times New Roman" w:hAnsi="Times New Roman" w:cs="Times New Roman"/>
          <w:sz w:val="28"/>
          <w:szCs w:val="28"/>
          <w:lang w:val="en-US"/>
        </w:rPr>
        <w:lastRenderedPageBreak/>
        <w:t>communication, or what Hall (1959) calls “the silent language” refers to all</w:t>
      </w:r>
      <w:r w:rsidR="001645B7" w:rsidRPr="00164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0E37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types of nonverbal interaction including </w:t>
      </w:r>
      <w:r w:rsidR="009D0E37"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paralanguage</w:t>
      </w:r>
      <w:r w:rsidR="00633809" w:rsidRPr="0063380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D0E37" w:rsidRPr="000C180B">
        <w:rPr>
          <w:rFonts w:ascii="Times New Roman" w:hAnsi="Times New Roman" w:cs="Times New Roman"/>
          <w:sz w:val="28"/>
          <w:szCs w:val="28"/>
          <w:lang w:val="en-US"/>
        </w:rPr>
        <w:t>– the use of the body language – the use</w:t>
      </w:r>
      <w:r w:rsidR="00633809" w:rsidRPr="00633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0E37" w:rsidRPr="000C180B">
        <w:rPr>
          <w:rFonts w:ascii="Times New Roman" w:hAnsi="Times New Roman" w:cs="Times New Roman"/>
          <w:sz w:val="28"/>
          <w:szCs w:val="28"/>
          <w:lang w:val="en-US"/>
        </w:rPr>
        <w:t>of the voice to make sounds that are not words. This includes features such as pitch, stress,</w:t>
      </w:r>
      <w:r w:rsidR="00633809" w:rsidRPr="00633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0E37" w:rsidRPr="000C180B">
        <w:rPr>
          <w:rFonts w:ascii="Times New Roman" w:hAnsi="Times New Roman" w:cs="Times New Roman"/>
          <w:sz w:val="28"/>
          <w:szCs w:val="28"/>
          <w:lang w:val="en-US"/>
        </w:rPr>
        <w:t>volume, and rate of delivery. Paralanguage even takes into consideration the contextual elements</w:t>
      </w:r>
      <w:r w:rsidR="00633809" w:rsidRPr="00633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0E37" w:rsidRPr="000C180B">
        <w:rPr>
          <w:rFonts w:ascii="Times New Roman" w:hAnsi="Times New Roman" w:cs="Times New Roman"/>
          <w:sz w:val="28"/>
          <w:szCs w:val="28"/>
          <w:lang w:val="en-US"/>
        </w:rPr>
        <w:t>found i</w:t>
      </w:r>
      <w:r w:rsidR="00633809">
        <w:rPr>
          <w:rFonts w:ascii="Times New Roman" w:hAnsi="Times New Roman" w:cs="Times New Roman"/>
          <w:sz w:val="28"/>
          <w:szCs w:val="28"/>
          <w:lang w:val="en-US"/>
        </w:rPr>
        <w:t>n human interaction (</w:t>
      </w:r>
      <w:proofErr w:type="spellStart"/>
      <w:r w:rsidR="00633809">
        <w:rPr>
          <w:rFonts w:ascii="Times New Roman" w:hAnsi="Times New Roman" w:cs="Times New Roman"/>
          <w:sz w:val="28"/>
          <w:szCs w:val="28"/>
          <w:lang w:val="en-US"/>
        </w:rPr>
        <w:t>Damen</w:t>
      </w:r>
      <w:proofErr w:type="spellEnd"/>
      <w:r w:rsidR="009D0E37" w:rsidRPr="000C180B">
        <w:rPr>
          <w:rFonts w:ascii="Times New Roman" w:hAnsi="Times New Roman" w:cs="Times New Roman"/>
          <w:sz w:val="28"/>
          <w:szCs w:val="28"/>
          <w:lang w:val="en-US"/>
        </w:rPr>
        <w:t>). These elements include body movement, the use of</w:t>
      </w:r>
      <w:r w:rsidR="00633809" w:rsidRPr="00633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0E37" w:rsidRPr="000C180B">
        <w:rPr>
          <w:rFonts w:ascii="Times New Roman" w:hAnsi="Times New Roman" w:cs="Times New Roman"/>
          <w:sz w:val="28"/>
          <w:szCs w:val="28"/>
          <w:lang w:val="en-US"/>
        </w:rPr>
        <w:t>time and space, and whatever other nonlinguistic elements help to get message across. These</w:t>
      </w:r>
      <w:r w:rsidR="00633809" w:rsidRPr="00633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0E37" w:rsidRPr="000C180B">
        <w:rPr>
          <w:rFonts w:ascii="Times New Roman" w:hAnsi="Times New Roman" w:cs="Times New Roman"/>
          <w:sz w:val="28"/>
          <w:szCs w:val="28"/>
          <w:lang w:val="en-US"/>
        </w:rPr>
        <w:t>behaviours</w:t>
      </w:r>
      <w:proofErr w:type="spellEnd"/>
      <w:r w:rsidR="009D0E37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are learned and vary cross-culturally.</w:t>
      </w:r>
      <w:r w:rsidR="00633809" w:rsidRPr="00633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0E37" w:rsidRPr="000C180B">
        <w:rPr>
          <w:rFonts w:ascii="Times New Roman" w:hAnsi="Times New Roman" w:cs="Times New Roman"/>
          <w:sz w:val="28"/>
          <w:szCs w:val="28"/>
          <w:lang w:val="en-US"/>
        </w:rPr>
        <w:t>Paralinguistic cues are also used to manage conversation. These cues include silence, pauses, the</w:t>
      </w:r>
      <w:r w:rsidR="00633809" w:rsidRPr="00633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0E37" w:rsidRPr="000C180B">
        <w:rPr>
          <w:rFonts w:ascii="Times New Roman" w:hAnsi="Times New Roman" w:cs="Times New Roman"/>
          <w:sz w:val="28"/>
          <w:szCs w:val="28"/>
          <w:lang w:val="en-US"/>
        </w:rPr>
        <w:t>backchannel behavior such as “uh huh” and “yeah”, spoken by the listeners to indicate that they</w:t>
      </w:r>
      <w:r w:rsidR="00633809" w:rsidRPr="00633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0E37" w:rsidRPr="000C180B">
        <w:rPr>
          <w:rFonts w:ascii="Times New Roman" w:hAnsi="Times New Roman" w:cs="Times New Roman"/>
          <w:sz w:val="28"/>
          <w:szCs w:val="28"/>
          <w:lang w:val="en-US"/>
        </w:rPr>
        <w:t>are paying attention to what is being said. But there are many subtleties in the use of these cues.</w:t>
      </w:r>
      <w:r w:rsidR="00633809" w:rsidRPr="00633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0E37" w:rsidRPr="000C180B">
        <w:rPr>
          <w:rFonts w:ascii="Times New Roman" w:hAnsi="Times New Roman" w:cs="Times New Roman"/>
          <w:sz w:val="28"/>
          <w:szCs w:val="28"/>
          <w:lang w:val="en-US"/>
        </w:rPr>
        <w:t>For example, a drop in pitch “Excuse me” in English can indicate anger, frustration, anxiety, or</w:t>
      </w:r>
    </w:p>
    <w:p w:rsidR="009D0E37" w:rsidRPr="000C180B" w:rsidRDefault="009D0E37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180B">
        <w:rPr>
          <w:rFonts w:ascii="Times New Roman" w:hAnsi="Times New Roman" w:cs="Times New Roman"/>
          <w:sz w:val="28"/>
          <w:szCs w:val="28"/>
          <w:lang w:val="en-US"/>
        </w:rPr>
        <w:t>impatience</w:t>
      </w:r>
      <w:proofErr w:type="gramEnd"/>
      <w:r w:rsidRPr="000C180B">
        <w:rPr>
          <w:rFonts w:ascii="Times New Roman" w:hAnsi="Times New Roman" w:cs="Times New Roman"/>
          <w:sz w:val="28"/>
          <w:szCs w:val="28"/>
          <w:lang w:val="en-US"/>
        </w:rPr>
        <w:t>, whereas speaking the same words with a drawn out or slight rising tone shows</w:t>
      </w:r>
      <w:r w:rsidR="00633809" w:rsidRPr="00633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friendliness or a relaxed attitude.</w:t>
      </w:r>
    </w:p>
    <w:p w:rsidR="009D0E37" w:rsidRPr="000C180B" w:rsidRDefault="0037306C" w:rsidP="00C51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3. Understanding the f</w:t>
      </w:r>
      <w:r w:rsidR="009D0E37"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unctions of nonverbal communication</w:t>
      </w:r>
      <w:r w:rsidR="00633809" w:rsidRPr="0063380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="009D0E37" w:rsidRPr="000C180B">
        <w:rPr>
          <w:rFonts w:ascii="Times New Roman" w:hAnsi="Times New Roman" w:cs="Times New Roman"/>
          <w:sz w:val="28"/>
          <w:szCs w:val="28"/>
          <w:lang w:val="en-US"/>
        </w:rPr>
        <w:t>Nonverbal communication does not occur in a vacuum. It does not exist independently of</w:t>
      </w:r>
    </w:p>
    <w:p w:rsidR="009329A5" w:rsidRPr="000C180B" w:rsidRDefault="009D0E37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180B">
        <w:rPr>
          <w:rFonts w:ascii="Times New Roman" w:hAnsi="Times New Roman" w:cs="Times New Roman"/>
          <w:sz w:val="28"/>
          <w:szCs w:val="28"/>
          <w:lang w:val="en-US"/>
        </w:rPr>
        <w:t>meaning</w:t>
      </w:r>
      <w:proofErr w:type="gram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. When we use a smile, a shrug or </w:t>
      </w:r>
      <w:proofErr w:type="gramStart"/>
      <w:r w:rsidRPr="000C180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“hmmm?” response, we do so in order to convey</w:t>
      </w:r>
      <w:r w:rsidR="00DD02C5" w:rsidRPr="00DD0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meaning and emotions and often to achieve a particular purpose. For instance, if a teacher would</w:t>
      </w:r>
      <w:r w:rsidR="00DD02C5" w:rsidRPr="00DD0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like to get her students involved in a classroom activity she/he would add a smile of</w:t>
      </w:r>
      <w:r w:rsidR="00DD02C5" w:rsidRPr="00DD0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encouragement as she gives her verbal instructions. Her/his goal is to signal students that she/he</w:t>
      </w:r>
      <w:r w:rsidR="00DD02C5" w:rsidRPr="00DD0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is encouraging them to take risks and not be overly concerned about the failure. Such a signal</w:t>
      </w:r>
      <w:r w:rsidR="00DD02C5" w:rsidRPr="00DD0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can help to achieve more positive results in terms of student involvement rather than giving an </w:t>
      </w:r>
      <w:r w:rsidR="009329A5" w:rsidRPr="000C180B">
        <w:rPr>
          <w:rFonts w:ascii="Times New Roman" w:hAnsi="Times New Roman" w:cs="Times New Roman"/>
          <w:sz w:val="28"/>
          <w:szCs w:val="28"/>
          <w:lang w:val="en-US"/>
        </w:rPr>
        <w:t>instruction to the students without any smile. However, cross-culturally a teacher’s smile can</w:t>
      </w:r>
    </w:p>
    <w:p w:rsidR="009329A5" w:rsidRPr="000C180B" w:rsidRDefault="009329A5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180B">
        <w:rPr>
          <w:rFonts w:ascii="Times New Roman" w:hAnsi="Times New Roman" w:cs="Times New Roman"/>
          <w:sz w:val="28"/>
          <w:szCs w:val="28"/>
          <w:lang w:val="en-US"/>
        </w:rPr>
        <w:t>present</w:t>
      </w:r>
      <w:proofErr w:type="gram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a problem, e.g., in Japan a smile can signal anger, sadness or failure.</w:t>
      </w:r>
    </w:p>
    <w:p w:rsidR="009329A5" w:rsidRPr="000C180B" w:rsidRDefault="009329A5" w:rsidP="00C51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Nonverbal communication can vary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not only in use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but also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in function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329A5" w:rsidRPr="000C180B" w:rsidRDefault="009329A5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DeCapua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Wintergerst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(2004),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Ekman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and Friesen (1969), Patterson (1990) identify the most</w:t>
      </w:r>
      <w:r w:rsidR="00DD02C5" w:rsidRPr="00DD0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important functions of nonverbal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behaviour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329A5" w:rsidRPr="000C180B" w:rsidRDefault="00DD02C5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329A5" w:rsidRPr="000C180B">
        <w:rPr>
          <w:rFonts w:ascii="Times New Roman" w:hAnsi="Times New Roman" w:cs="Times New Roman"/>
          <w:sz w:val="28"/>
          <w:szCs w:val="28"/>
          <w:lang w:val="en-US"/>
        </w:rPr>
        <w:t>xpression</w:t>
      </w:r>
      <w:proofErr w:type="gramEnd"/>
      <w:r w:rsidR="009329A5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of emotions,</w:t>
      </w:r>
    </w:p>
    <w:p w:rsidR="009329A5" w:rsidRPr="000C180B" w:rsidRDefault="00DD02C5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329A5" w:rsidRPr="000C180B">
        <w:rPr>
          <w:rFonts w:ascii="Times New Roman" w:hAnsi="Times New Roman" w:cs="Times New Roman"/>
          <w:sz w:val="28"/>
          <w:szCs w:val="28"/>
          <w:lang w:val="en-US"/>
        </w:rPr>
        <w:t>einforcement</w:t>
      </w:r>
      <w:proofErr w:type="gramEnd"/>
      <w:r w:rsidR="009329A5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of verbal messages,</w:t>
      </w:r>
    </w:p>
    <w:p w:rsidR="009329A5" w:rsidRPr="000C180B" w:rsidRDefault="00DD02C5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329A5" w:rsidRPr="000C180B">
        <w:rPr>
          <w:rFonts w:ascii="Times New Roman" w:hAnsi="Times New Roman" w:cs="Times New Roman"/>
          <w:sz w:val="28"/>
          <w:szCs w:val="28"/>
          <w:lang w:val="en-US"/>
        </w:rPr>
        <w:t>ubstitution</w:t>
      </w:r>
      <w:proofErr w:type="gramEnd"/>
      <w:r w:rsidR="009329A5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for verbal communication,</w:t>
      </w:r>
    </w:p>
    <w:p w:rsidR="009329A5" w:rsidRPr="000C180B" w:rsidRDefault="00DD02C5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329A5" w:rsidRPr="000C180B">
        <w:rPr>
          <w:rFonts w:ascii="Times New Roman" w:hAnsi="Times New Roman" w:cs="Times New Roman"/>
          <w:sz w:val="28"/>
          <w:szCs w:val="28"/>
          <w:lang w:val="en-US"/>
        </w:rPr>
        <w:t>ontradiction</w:t>
      </w:r>
      <w:proofErr w:type="gramEnd"/>
      <w:r w:rsidR="009329A5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of verbal messages,</w:t>
      </w:r>
    </w:p>
    <w:p w:rsidR="009329A5" w:rsidRPr="000C180B" w:rsidRDefault="00DD02C5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329A5" w:rsidRPr="000C180B">
        <w:rPr>
          <w:rFonts w:ascii="Times New Roman" w:hAnsi="Times New Roman" w:cs="Times New Roman"/>
          <w:sz w:val="28"/>
          <w:szCs w:val="28"/>
          <w:lang w:val="en-US"/>
        </w:rPr>
        <w:t>anagement</w:t>
      </w:r>
      <w:proofErr w:type="gramEnd"/>
      <w:r w:rsidR="009329A5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of communicative situations,</w:t>
      </w:r>
    </w:p>
    <w:p w:rsidR="009329A5" w:rsidRPr="000C180B" w:rsidRDefault="00DD02C5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329A5" w:rsidRPr="000C180B">
        <w:rPr>
          <w:rFonts w:ascii="Times New Roman" w:hAnsi="Times New Roman" w:cs="Times New Roman"/>
          <w:sz w:val="28"/>
          <w:szCs w:val="28"/>
          <w:lang w:val="en-US"/>
        </w:rPr>
        <w:t>onveyance</w:t>
      </w:r>
      <w:proofErr w:type="gramEnd"/>
      <w:r w:rsidR="009329A5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of messages in ritualized forms.</w:t>
      </w:r>
    </w:p>
    <w:p w:rsidR="00804C41" w:rsidRDefault="0094507E" w:rsidP="00945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Stella </w:t>
      </w:r>
      <w:r w:rsidR="009329A5" w:rsidRPr="000C180B">
        <w:rPr>
          <w:rFonts w:ascii="Times New Roman" w:hAnsi="Times New Roman" w:cs="Times New Roman"/>
          <w:sz w:val="28"/>
          <w:szCs w:val="28"/>
          <w:lang w:val="en-US"/>
        </w:rPr>
        <w:t>Ting-Toomey (1999) identifies five functions of nonverbal communication:</w:t>
      </w:r>
      <w:r w:rsidR="00804C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329A5" w:rsidRPr="000C180B" w:rsidRDefault="009329A5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1st function of nonverbal communication is to reflect our identity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04C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7306C">
        <w:rPr>
          <w:rFonts w:ascii="Times New Roman" w:hAnsi="Times New Roman" w:cs="Times New Roman"/>
          <w:sz w:val="28"/>
          <w:szCs w:val="28"/>
          <w:lang w:val="en-US"/>
        </w:rPr>
        <w:t>Stella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Ting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>-Toomey likens nonverbal cues to “name badges” that we use to alert others about our</w:t>
      </w:r>
      <w:r w:rsidR="00804C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group memberships. Unspoken signals such as our choice of clothes or jewelry, our </w:t>
      </w:r>
      <w:r w:rsidR="00804C4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vocalic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–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voice qualifiers such as accent, pitch, volume, articulation, resolution and tempo – and our</w:t>
      </w:r>
      <w:r w:rsidR="00804C41" w:rsidRPr="00804C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vocalizations – sounds and noise such as laughing and crying, moaning and groaning,</w:t>
      </w:r>
      <w:r w:rsidR="00804C41" w:rsidRPr="00804C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yawning, and hesitation or silence – send the world a message about who we are. The person</w:t>
      </w:r>
      <w:r w:rsidR="00804C41" w:rsidRPr="0042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receiving these messages forms attitudes and impressions based on them.</w:t>
      </w:r>
    </w:p>
    <w:p w:rsidR="00085469" w:rsidRPr="000C180B" w:rsidRDefault="009329A5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2nd function of nonverbal communication is the expression of emotions and</w:t>
      </w:r>
      <w:r w:rsidR="004252D9" w:rsidRPr="004252D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attitudes.</w:t>
      </w:r>
      <w:r w:rsidR="004252D9" w:rsidRPr="004252D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Emotions and attitudes can be communicated to the listener through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kinesics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, which are</w:t>
      </w:r>
      <w:r w:rsidR="004252D9" w:rsidRPr="0042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facial expressions and gestures, and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vocalics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>, or voice qualifiers. These cues and their</w:t>
      </w:r>
      <w:r w:rsidR="004252D9" w:rsidRPr="0042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meanings vary from culture to culture. The messages sent and received depend on what cues</w:t>
      </w:r>
      <w:r w:rsidR="004252D9" w:rsidRPr="0042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the speaker and listener have been exposed to and how their culture has conditioned facial</w:t>
      </w:r>
      <w:r w:rsidR="004252D9" w:rsidRPr="0042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expressions that indicate the emotions of anger, distrust, fear, happiness, sadness and</w:t>
      </w:r>
      <w:r w:rsidR="00085469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surprise. In Japan speakers are less likely to express emotions through facial expressions. It is</w:t>
      </w:r>
    </w:p>
    <w:p w:rsidR="00085469" w:rsidRPr="000C180B" w:rsidRDefault="00085469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0C180B">
        <w:rPr>
          <w:rFonts w:ascii="Times New Roman" w:hAnsi="Times New Roman" w:cs="Times New Roman"/>
          <w:sz w:val="28"/>
          <w:szCs w:val="28"/>
          <w:lang w:val="en-US"/>
        </w:rPr>
        <w:t>easy</w:t>
      </w:r>
      <w:proofErr w:type="gram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to see how miscommunication can happen if speakers are not familiar with the way that</w:t>
      </w:r>
      <w:r w:rsidR="004252D9" w:rsidRPr="00405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facial expressions are interpreted in another culture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85469" w:rsidRPr="000C180B" w:rsidRDefault="00085469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3rd function of nonverbal communication is conversation management.</w:t>
      </w:r>
    </w:p>
    <w:p w:rsidR="00085469" w:rsidRPr="000C180B" w:rsidRDefault="00085469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sz w:val="28"/>
          <w:szCs w:val="28"/>
          <w:lang w:val="en-US"/>
        </w:rPr>
        <w:t>A study of conversational management during business negotiations revealed that Brazilians</w:t>
      </w:r>
      <w:r w:rsidR="00405844" w:rsidRPr="00405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tend to interrupt twice as much as Americans or Japanese. The French also interrupt, but only</w:t>
      </w:r>
      <w:r w:rsidR="00405844" w:rsidRPr="00405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when the conversation has reached a certain level of informality. In Asia it is a signal of</w:t>
      </w:r>
      <w:r w:rsidR="00405844" w:rsidRPr="00405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respect to avoid sustained direct eye contact with the elderly or with any high-status</w:t>
      </w:r>
      <w:r w:rsidR="00405844" w:rsidRPr="00405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individual. The opposite, however, is true in the US where failure to make eye contact when</w:t>
      </w:r>
      <w:r w:rsidR="00405844" w:rsidRPr="00405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speaking to another person is considered impolite.</w:t>
      </w:r>
    </w:p>
    <w:p w:rsidR="00085469" w:rsidRPr="000C180B" w:rsidRDefault="00085469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4th and the 5th functions of nonverbal behavior are forming impressions and</w:t>
      </w:r>
      <w:r w:rsidR="00405844" w:rsidRPr="004058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creating interpersonal attraction, otherwise known as trying to make a good</w:t>
      </w:r>
      <w:r w:rsidR="00405844" w:rsidRPr="004058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impression.</w:t>
      </w:r>
      <w:r w:rsidR="00405844" w:rsidRPr="004058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We are culturally conditioned to examine the posture and facial expressions of others to learn</w:t>
      </w:r>
      <w:r w:rsidR="00405844" w:rsidRPr="00405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more about them. Many people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form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the first impressions when meeting individuals before</w:t>
      </w:r>
      <w:r w:rsidR="00AD64A4" w:rsidRPr="00AD64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anyone has even had a chance to say anything. Facial expressions and posture are frequently</w:t>
      </w:r>
      <w:r w:rsidR="00AD64A4" w:rsidRPr="00AD64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cited in books about international communication as areas requiring special attention when</w:t>
      </w:r>
      <w:r w:rsidR="00AD64A4" w:rsidRPr="00AD64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4A4">
        <w:rPr>
          <w:rFonts w:ascii="Times New Roman" w:hAnsi="Times New Roman" w:cs="Times New Roman"/>
          <w:sz w:val="28"/>
          <w:szCs w:val="28"/>
          <w:lang w:val="en-US"/>
        </w:rPr>
        <w:t xml:space="preserve">communicating to those from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other cultures. We also “read” the nonverbal</w:t>
      </w:r>
      <w:r w:rsidR="00AD64A4" w:rsidRPr="00AD64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communications of others to decide whether we like them and would like to spend more time</w:t>
      </w:r>
      <w:r w:rsidR="00AD64A4" w:rsidRPr="00AD64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with them.</w:t>
      </w:r>
      <w:r w:rsidR="00AD64A4" w:rsidRPr="00AD64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Due to the fact that so much of our interaction is nonverbal and this symbol system includes</w:t>
      </w:r>
      <w:r w:rsidR="00AD64A4" w:rsidRPr="00AD64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many kinds of communication, Julia T. Wood distinguishes ten forms of nonverbal behavior</w:t>
      </w:r>
      <w:r w:rsidR="00AD64A4" w:rsidRPr="00AD64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that help us create and interpret the shared meanings:</w:t>
      </w:r>
    </w:p>
    <w:p w:rsidR="00085469" w:rsidRPr="000C180B" w:rsidRDefault="00085469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sz w:val="28"/>
          <w:szCs w:val="28"/>
          <w:lang w:val="en-US"/>
        </w:rPr>
        <w:t>- Kinesics (</w:t>
      </w:r>
      <w:proofErr w:type="gramStart"/>
      <w:r w:rsidRPr="000C180B">
        <w:rPr>
          <w:rFonts w:ascii="Times New Roman" w:hAnsi="Times New Roman" w:cs="Times New Roman"/>
          <w:sz w:val="28"/>
          <w:szCs w:val="28"/>
          <w:lang w:val="en-US"/>
        </w:rPr>
        <w:t>face</w:t>
      </w:r>
      <w:proofErr w:type="gram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and body motion);</w:t>
      </w:r>
    </w:p>
    <w:p w:rsidR="00085469" w:rsidRPr="00B077A8" w:rsidRDefault="00085469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77A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B077A8">
        <w:rPr>
          <w:rFonts w:ascii="Times New Roman" w:hAnsi="Times New Roman" w:cs="Times New Roman"/>
          <w:sz w:val="28"/>
          <w:szCs w:val="28"/>
          <w:lang w:val="en-US"/>
        </w:rPr>
        <w:t>Haptics</w:t>
      </w:r>
      <w:proofErr w:type="spellEnd"/>
      <w:r w:rsidRPr="00B077A8">
        <w:rPr>
          <w:rFonts w:ascii="Times New Roman" w:hAnsi="Times New Roman" w:cs="Times New Roman"/>
          <w:sz w:val="28"/>
          <w:szCs w:val="28"/>
          <w:lang w:val="en-US"/>
        </w:rPr>
        <w:t xml:space="preserve"> (touch);</w:t>
      </w:r>
    </w:p>
    <w:p w:rsidR="00641380" w:rsidRPr="00B077A8" w:rsidRDefault="00085469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77A8">
        <w:rPr>
          <w:rFonts w:ascii="Times New Roman" w:hAnsi="Times New Roman" w:cs="Times New Roman"/>
          <w:sz w:val="28"/>
          <w:szCs w:val="28"/>
          <w:lang w:val="en-US"/>
        </w:rPr>
        <w:t>- Physical appearance;</w:t>
      </w:r>
    </w:p>
    <w:p w:rsidR="00C267B3" w:rsidRPr="000C180B" w:rsidRDefault="00C267B3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Olfactics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(smell);</w:t>
      </w:r>
    </w:p>
    <w:p w:rsidR="00C267B3" w:rsidRPr="000C180B" w:rsidRDefault="00C267B3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sz w:val="28"/>
          <w:szCs w:val="28"/>
          <w:lang w:val="en-US"/>
        </w:rPr>
        <w:t>- Artifacts (personal objects);</w:t>
      </w:r>
    </w:p>
    <w:p w:rsidR="00C267B3" w:rsidRPr="000C180B" w:rsidRDefault="00C267B3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Proxemics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(personal space);</w:t>
      </w:r>
    </w:p>
    <w:p w:rsidR="00C267B3" w:rsidRPr="000C180B" w:rsidRDefault="00C267B3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sz w:val="28"/>
          <w:szCs w:val="28"/>
          <w:lang w:val="en-US"/>
        </w:rPr>
        <w:t>- Environmental factors;</w:t>
      </w:r>
    </w:p>
    <w:p w:rsidR="00C267B3" w:rsidRPr="000C180B" w:rsidRDefault="00C267B3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Chronemics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(perception and use of time);</w:t>
      </w:r>
    </w:p>
    <w:p w:rsidR="00C267B3" w:rsidRPr="000C180B" w:rsidRDefault="00C267B3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sz w:val="28"/>
          <w:szCs w:val="28"/>
          <w:lang w:val="en-US"/>
        </w:rPr>
        <w:t>- Paralanguage (vocal qualities);</w:t>
      </w:r>
    </w:p>
    <w:p w:rsidR="00C267B3" w:rsidRPr="000C180B" w:rsidRDefault="00C267B3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sz w:val="28"/>
          <w:szCs w:val="28"/>
          <w:lang w:val="en-US"/>
        </w:rPr>
        <w:t>- Silence.</w:t>
      </w:r>
    </w:p>
    <w:p w:rsidR="00EC106F" w:rsidRPr="00B077A8" w:rsidRDefault="00C267B3" w:rsidP="00C51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Kinesics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refers to body position and body motions including those of the face. </w:t>
      </w:r>
      <w:r w:rsidRPr="00AD64A4">
        <w:rPr>
          <w:rFonts w:ascii="Times New Roman" w:hAnsi="Times New Roman" w:cs="Times New Roman"/>
          <w:b/>
          <w:bCs/>
          <w:sz w:val="28"/>
          <w:szCs w:val="28"/>
          <w:lang w:val="en-US"/>
        </w:rPr>
        <w:t>Our bodies</w:t>
      </w:r>
      <w:r w:rsidR="00AD64A4" w:rsidRPr="00AD64A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communicate a great deal about what we see ourselves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D64A4" w:rsidRPr="00AD64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A speaker who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stands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erect and appears confident announces self-assurance, whereas someone</w:t>
      </w:r>
      <w:r w:rsidR="00AD64A4" w:rsidRPr="00AD64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who slouches and shuffles seems to be not very confident of </w:t>
      </w:r>
      <w:proofErr w:type="gramStart"/>
      <w:r w:rsidRPr="000C180B">
        <w:rPr>
          <w:rFonts w:ascii="Times New Roman" w:hAnsi="Times New Roman" w:cs="Times New Roman"/>
          <w:sz w:val="28"/>
          <w:szCs w:val="28"/>
          <w:lang w:val="en-US"/>
        </w:rPr>
        <w:lastRenderedPageBreak/>
        <w:t>himself/herself</w:t>
      </w:r>
      <w:proofErr w:type="gramEnd"/>
      <w:r w:rsidRPr="000C180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D64A4" w:rsidRPr="00AD64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Our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moods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are communicated with our body posture and motion. For example, someone who</w:t>
      </w:r>
      <w:r w:rsidR="00AD64A4" w:rsidRPr="00AD64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walks quickly with a resolute facial expression appears more determined than someone who</w:t>
      </w:r>
      <w:r w:rsidR="00AD64A4" w:rsidRPr="00AD64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saunters along with an unfocused gaze.</w:t>
      </w:r>
      <w:r w:rsidR="00AD64A4" w:rsidRPr="00AD64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sit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rigidly when we are nervous and adopt a relaxed posture when we feel at ease. Audiences</w:t>
      </w:r>
      <w:r w:rsidR="00AD64A4" w:rsidRPr="00AD64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show interest by alert body posture.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Body postures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and gestures may signal whether we are open</w:t>
      </w:r>
      <w:r w:rsidR="00AD64A4" w:rsidRPr="00AD64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to interaction. To signal that we would like to interact, we look at others and sometimes smile.</w:t>
      </w:r>
      <w:r w:rsidR="00AD64A4" w:rsidRPr="00AD64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We use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our gestures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to express how we feel about others and situations.</w:t>
      </w:r>
      <w:r w:rsidR="00AD64A4" w:rsidRPr="00AD64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Our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faces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are intricate messengers. Our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eyes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can shoot daggers of anger, issue challenges,</w:t>
      </w:r>
      <w:r w:rsidR="00AD64A4" w:rsidRPr="00AD64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express skepticism, or radiate love.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Houman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A. Sadri and Madelyn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Flammia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point out eye</w:t>
      </w:r>
      <w:r w:rsidR="00AD64A4" w:rsidRPr="00AD64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contact as a separate form of communication and call it </w:t>
      </w:r>
      <w:proofErr w:type="spellStart"/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Oculesics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>. According to them, “eye</w:t>
      </w:r>
      <w:r w:rsidR="00AD64A4" w:rsidRPr="00AD64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contact is a significant component of communication and may reveal a great deal of information</w:t>
      </w:r>
      <w:r w:rsidR="00EC106F" w:rsidRPr="00EC10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EC106F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gramStart"/>
      <w:r w:rsidR="00EC106F">
        <w:rPr>
          <w:rFonts w:ascii="Times New Roman" w:hAnsi="Times New Roman" w:cs="Times New Roman"/>
          <w:sz w:val="28"/>
          <w:szCs w:val="28"/>
          <w:lang w:val="en-US"/>
        </w:rPr>
        <w:t>mindful</w:t>
      </w:r>
      <w:proofErr w:type="gramEnd"/>
      <w:r w:rsidR="00EC106F">
        <w:rPr>
          <w:rFonts w:ascii="Times New Roman" w:hAnsi="Times New Roman" w:cs="Times New Roman"/>
          <w:sz w:val="28"/>
          <w:szCs w:val="28"/>
          <w:lang w:val="en-US"/>
        </w:rPr>
        <w:t xml:space="preserve"> communicator”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. A. Sadri and M.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Flammia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distinguish various functions of</w:t>
      </w:r>
      <w:r w:rsidR="00EC106F" w:rsidRPr="00EC10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gazing: regulatory, monitoring, cognitive and expressive.</w:t>
      </w:r>
      <w:r w:rsidR="00EC106F" w:rsidRPr="00EC10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regulatory function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is when eye contact is used to initiate communication, to signal </w:t>
      </w:r>
      <w:proofErr w:type="spellStart"/>
      <w:r w:rsidR="00EC106F">
        <w:rPr>
          <w:rFonts w:ascii="Times New Roman" w:hAnsi="Times New Roman" w:cs="Times New Roman"/>
          <w:sz w:val="28"/>
          <w:szCs w:val="28"/>
          <w:lang w:val="en-US"/>
        </w:rPr>
        <w:t>turn</w:t>
      </w:r>
      <w:r w:rsidR="00EC106F" w:rsidRPr="000C180B">
        <w:rPr>
          <w:rFonts w:ascii="Times New Roman" w:hAnsi="Times New Roman" w:cs="Times New Roman"/>
          <w:sz w:val="28"/>
          <w:szCs w:val="28"/>
          <w:lang w:val="en-US"/>
        </w:rPr>
        <w:t>taking</w:t>
      </w:r>
      <w:proofErr w:type="spellEnd"/>
      <w:r w:rsidR="00EC106F" w:rsidRPr="00EC10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in conversations, and to end a communication encounter.</w:t>
      </w:r>
      <w:r w:rsidR="00EC106F" w:rsidRPr="00EC10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monitoring function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of eye contact has to do with attentiveness and interest during a</w:t>
      </w:r>
      <w:r w:rsidR="00EC106F" w:rsidRPr="00EC10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communication encounter. When engaged in a conversation, individuals may look at each other</w:t>
      </w:r>
      <w:r w:rsidR="00EC106F" w:rsidRPr="00EC10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as a signal of attention and to monitor their partner’s response to what they are saying. They also</w:t>
      </w:r>
      <w:r w:rsidR="00EC106F" w:rsidRPr="00EC10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use their gaze as a way to encourage the speaker to continue, the nonverbal equivalent to saying,</w:t>
      </w:r>
      <w:r w:rsidR="00EC106F" w:rsidRPr="00EC10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“T</w:t>
      </w:r>
      <w:r w:rsidR="00EC106F">
        <w:rPr>
          <w:rFonts w:ascii="Times New Roman" w:hAnsi="Times New Roman" w:cs="Times New Roman"/>
          <w:sz w:val="28"/>
          <w:szCs w:val="28"/>
          <w:lang w:val="en-US"/>
        </w:rPr>
        <w:t>hat’s interesting. Tell me more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EC106F" w:rsidRPr="00B077A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267B3" w:rsidRPr="000C180B" w:rsidRDefault="00C267B3" w:rsidP="00C51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cognitive function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is the relationship of eye movement to the processing of information.</w:t>
      </w:r>
      <w:r w:rsidR="00EC106F" w:rsidRPr="00EC10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During conversations, individuals may avert their eyes when processing complex information or</w:t>
      </w:r>
      <w:r w:rsidR="00EC106F" w:rsidRPr="00EC10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when reflecting upon what has been said.</w:t>
      </w:r>
    </w:p>
    <w:p w:rsidR="00C267B3" w:rsidRPr="000C180B" w:rsidRDefault="00C267B3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expressive function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is the relationship of the eyes and eye movement to the expression of</w:t>
      </w:r>
      <w:r w:rsidR="00EC106F" w:rsidRPr="00EC10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emotions. Generally, the role of eye movements in expressing emotions is examined as part of</w:t>
      </w:r>
      <w:r w:rsidR="00EC106F" w:rsidRPr="00EC10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the facial expression. Poets call the eyes the “windows to the soul”, as they communicate</w:t>
      </w:r>
      <w:r w:rsidR="00EC106F" w:rsidRPr="00EC10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complex messages about how we feel and how we look at others: if we judge their emotions,</w:t>
      </w:r>
      <w:r w:rsidR="00EC106F" w:rsidRPr="00EC10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judge what they say or consider them to be confident.</w:t>
      </w:r>
      <w:r w:rsidR="00EC106F" w:rsidRPr="00EC10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Universally, a direct eye contact is not regarded as positive. For example, among traditional</w:t>
      </w:r>
      <w:r w:rsidR="00EC106F" w:rsidRPr="00D03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Hasidic Jews, boys are taught not to look into women’s eyes.</w:t>
      </w:r>
    </w:p>
    <w:p w:rsidR="00C267B3" w:rsidRPr="00B67885" w:rsidRDefault="00C267B3" w:rsidP="00C51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Haptics</w:t>
      </w:r>
      <w:proofErr w:type="spellEnd"/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is the term for nonverbal communication involving physical touch. Many</w:t>
      </w:r>
      <w:r w:rsidR="00D03157" w:rsidRPr="00D03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communication scholars believe that touching and being touched are essential to healthy life</w:t>
      </w:r>
      <w:r w:rsidR="00D03157" w:rsidRPr="00D03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3157">
        <w:rPr>
          <w:rFonts w:ascii="Times New Roman" w:hAnsi="Times New Roman" w:cs="Times New Roman"/>
          <w:sz w:val="28"/>
          <w:szCs w:val="28"/>
          <w:lang w:val="en-US"/>
        </w:rPr>
        <w:t>(Ackerman; Whitman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). In disturbed families, parents sometimes push children</w:t>
      </w:r>
      <w:r w:rsidR="00B67885" w:rsidRPr="00B678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away and handle them harshly, nonverbally signaling rejection. </w:t>
      </w:r>
      <w:r w:rsidRPr="00B67885">
        <w:rPr>
          <w:rFonts w:ascii="Times New Roman" w:hAnsi="Times New Roman" w:cs="Times New Roman"/>
          <w:sz w:val="28"/>
          <w:szCs w:val="28"/>
          <w:lang w:val="en-US"/>
        </w:rPr>
        <w:t>Conversely, researchers have</w:t>
      </w:r>
      <w:r w:rsidR="00B67885" w:rsidRPr="00B678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learned that babies who are massaged thrive more than babies who are touched less (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Mwakalye</w:t>
      </w:r>
      <w:proofErr w:type="spellEnd"/>
      <w:r w:rsidR="00B67885" w:rsidRPr="00B678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67885">
        <w:rPr>
          <w:rFonts w:ascii="Times New Roman" w:hAnsi="Times New Roman" w:cs="Times New Roman"/>
          <w:sz w:val="28"/>
          <w:szCs w:val="28"/>
          <w:lang w:val="en-US"/>
        </w:rPr>
        <w:t>&amp; De Angelis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).</w:t>
      </w:r>
      <w:r w:rsidR="00B67885" w:rsidRPr="00B678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R.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Lekavičienė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points out that the interpretation of the meaning touching is directly associated</w:t>
      </w:r>
      <w:r w:rsidR="00B67885" w:rsidRPr="00B678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with the parts of the body that are being touched.</w:t>
      </w:r>
      <w:r w:rsidR="00B67885" w:rsidRPr="00B678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Research suggests that the concept of touching depends upon culture and sex. It is proved that</w:t>
      </w:r>
      <w:r w:rsidR="00B67885" w:rsidRPr="00B678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French people have a habit of touching each other approximately 110 times per hour</w:t>
      </w:r>
      <w:r w:rsidR="00B67885" w:rsidRPr="00B678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6788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B67885">
        <w:rPr>
          <w:rFonts w:ascii="Times New Roman" w:hAnsi="Times New Roman" w:cs="Times New Roman"/>
          <w:sz w:val="28"/>
          <w:szCs w:val="28"/>
          <w:lang w:val="en-US"/>
        </w:rPr>
        <w:t>Lekavičienė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) while Lithuanians try to avoid touching each other. </w:t>
      </w:r>
      <w:r w:rsidRPr="00B67885">
        <w:rPr>
          <w:rFonts w:ascii="Times New Roman" w:hAnsi="Times New Roman" w:cs="Times New Roman"/>
          <w:sz w:val="28"/>
          <w:szCs w:val="28"/>
          <w:lang w:val="en-US"/>
        </w:rPr>
        <w:t>Compared to</w:t>
      </w:r>
    </w:p>
    <w:p w:rsidR="00C267B3" w:rsidRPr="000C180B" w:rsidRDefault="00C267B3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180B">
        <w:rPr>
          <w:rFonts w:ascii="Times New Roman" w:hAnsi="Times New Roman" w:cs="Times New Roman"/>
          <w:sz w:val="28"/>
          <w:szCs w:val="28"/>
          <w:lang w:val="en-US"/>
        </w:rPr>
        <w:lastRenderedPageBreak/>
        <w:t>men</w:t>
      </w:r>
      <w:proofErr w:type="gramEnd"/>
      <w:r w:rsidRPr="000C180B">
        <w:rPr>
          <w:rFonts w:ascii="Times New Roman" w:hAnsi="Times New Roman" w:cs="Times New Roman"/>
          <w:sz w:val="28"/>
          <w:szCs w:val="28"/>
          <w:lang w:val="en-US"/>
        </w:rPr>
        <w:t>, women are more likely to engage in touch to show lik</w:t>
      </w:r>
      <w:r w:rsidR="004F7FA8">
        <w:rPr>
          <w:rFonts w:ascii="Times New Roman" w:hAnsi="Times New Roman" w:cs="Times New Roman"/>
          <w:sz w:val="28"/>
          <w:szCs w:val="28"/>
          <w:lang w:val="en-US"/>
        </w:rPr>
        <w:t>ing and intimacy (Andersen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F7FA8" w:rsidRPr="004F7F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whereas men are more likely than women to use touch to assert power and control (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Jhally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="004F7FA8" w:rsidRPr="004F7F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7FA8">
        <w:rPr>
          <w:rFonts w:ascii="Times New Roman" w:hAnsi="Times New Roman" w:cs="Times New Roman"/>
          <w:sz w:val="28"/>
          <w:szCs w:val="28"/>
          <w:lang w:val="en-US"/>
        </w:rPr>
        <w:t>Katz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267B3" w:rsidRPr="000C180B" w:rsidRDefault="00C267B3" w:rsidP="00A57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Physical Appearance</w:t>
      </w:r>
      <w:r w:rsidR="0022794D" w:rsidRPr="001B79E5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  <w:r w:rsidR="0022794D" w:rsidRPr="001B79E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Western culture places an extremely high value on physical appearance and on specific aspects</w:t>
      </w:r>
      <w:r w:rsidR="0022794D" w:rsidRPr="001B7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of appearance. J. T. Wood emphasizes our first notice of obvious physical qualities such as sex,</w:t>
      </w:r>
      <w:r w:rsidR="001B79E5" w:rsidRPr="001B7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skin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and size. According to the scientist, based on physical qualities, we may draw</w:t>
      </w:r>
      <w:r w:rsidR="001B79E5" w:rsidRPr="001B7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conclusions about others’ personalities. Although these associations may have no factual basis,</w:t>
      </w:r>
      <w:r w:rsidR="001B79E5" w:rsidRPr="001B7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they can affect personal and social relationships as well as decisions about hiring, placement, and</w:t>
      </w:r>
      <w:r w:rsidR="001B79E5" w:rsidRPr="001B7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promotion.</w:t>
      </w:r>
      <w:r w:rsidR="001B79E5" w:rsidRPr="001B7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Cultures prescribe ideals for physical form, and these vary across cultures. Western cultural</w:t>
      </w:r>
      <w:r w:rsidR="001B79E5" w:rsidRPr="001B7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ideals today emphasize thinness in women and muscularity and height in men (Davison and</w:t>
      </w:r>
      <w:r w:rsidR="001B79E5" w:rsidRPr="001B7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79E5">
        <w:rPr>
          <w:rFonts w:ascii="Times New Roman" w:hAnsi="Times New Roman" w:cs="Times New Roman"/>
          <w:sz w:val="28"/>
          <w:szCs w:val="28"/>
          <w:lang w:val="en-US"/>
        </w:rPr>
        <w:t xml:space="preserve">Birch; Lamb and Brown; Levin and </w:t>
      </w:r>
      <w:proofErr w:type="spellStart"/>
      <w:r w:rsidR="001B79E5">
        <w:rPr>
          <w:rFonts w:ascii="Times New Roman" w:hAnsi="Times New Roman" w:cs="Times New Roman"/>
          <w:sz w:val="28"/>
          <w:szCs w:val="28"/>
          <w:lang w:val="en-US"/>
        </w:rPr>
        <w:t>Kilbourne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>). The cultural ideal of slimness</w:t>
      </w:r>
      <w:r w:rsidR="001B79E5" w:rsidRPr="001B7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in women leads many women to become preoccupied with dieting and other means or weight</w:t>
      </w:r>
      <w:r w:rsidR="001B79E5" w:rsidRPr="001B7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control.</w:t>
      </w:r>
      <w:r w:rsidR="00A15964" w:rsidRPr="00A159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The general cultural standard for attractiveness is modified by ethnicity and socioeconomic class.</w:t>
      </w:r>
      <w:r w:rsidR="00A15964" w:rsidRPr="00A159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For example, traditional African societies perceive full-figured bodies as symbols of health,</w:t>
      </w:r>
      <w:r w:rsidR="00A15964" w:rsidRPr="00A159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prosperity and wealth, and all </w:t>
      </w:r>
      <w:r w:rsidR="00A15964">
        <w:rPr>
          <w:rFonts w:ascii="Times New Roman" w:hAnsi="Times New Roman" w:cs="Times New Roman"/>
          <w:sz w:val="28"/>
          <w:szCs w:val="28"/>
          <w:lang w:val="en-US"/>
        </w:rPr>
        <w:t>of which are desirable (</w:t>
      </w:r>
      <w:proofErr w:type="spellStart"/>
      <w:r w:rsidR="00A15964">
        <w:rPr>
          <w:rFonts w:ascii="Times New Roman" w:hAnsi="Times New Roman" w:cs="Times New Roman"/>
          <w:sz w:val="28"/>
          <w:szCs w:val="28"/>
          <w:lang w:val="en-US"/>
        </w:rPr>
        <w:t>Bocella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>). Physical appearance</w:t>
      </w:r>
      <w:r w:rsidR="00A15964" w:rsidRPr="00A159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includes physiological characteristics, such as eye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and height, as well as ways in which</w:t>
      </w:r>
      <w:r w:rsidR="00A15964" w:rsidRPr="005E5B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people manage, or even alter, their physical appearance.</w:t>
      </w:r>
    </w:p>
    <w:p w:rsidR="001030B1" w:rsidRPr="000C180B" w:rsidRDefault="00C267B3" w:rsidP="00C51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Clothing and Physical Adornments</w:t>
      </w:r>
      <w:r w:rsidR="005E5BA1" w:rsidRPr="005E5BA1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  <w:r w:rsidR="005E5BA1" w:rsidRPr="005E5B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The old saying “You can’t judge a book by its cover” has been around for a very long time, and</w:t>
      </w:r>
      <w:r w:rsidR="005E5BA1" w:rsidRPr="005E5B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yet, we do just that all the time, both within our own culture and across cultures, we tend to react</w:t>
      </w:r>
      <w:r w:rsidR="005E5BA1" w:rsidRPr="005E5B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to others, at least initially, based on their physical appearance. Would you find it odd if one of</w:t>
      </w:r>
      <w:r w:rsidR="005E5BA1" w:rsidRPr="005E5B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your group-mates consistently showed up on university campus dressed in a suit and tie? If your</w:t>
      </w:r>
      <w:r w:rsidR="005E5BA1" w:rsidRPr="005E5B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parents started dressing the same way your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rock star does? If the minister of the</w:t>
      </w:r>
      <w:r w:rsidR="005E5BA1" w:rsidRPr="005E5B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country dyed his/her hair green? Maybe you have experienced some of these occurrences and</w:t>
      </w:r>
      <w:r w:rsidR="005E5BA1" w:rsidRPr="007B4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maybe you have even taken them in your stride. This point is, though that generally we have </w:t>
      </w:r>
      <w:r w:rsidR="001030B1"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Clothing</w:t>
      </w:r>
      <w:r w:rsidR="007B4DE0" w:rsidRPr="007B4DE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="001030B1" w:rsidRPr="000C180B">
        <w:rPr>
          <w:rFonts w:ascii="Times New Roman" w:hAnsi="Times New Roman" w:cs="Times New Roman"/>
          <w:sz w:val="28"/>
          <w:szCs w:val="28"/>
          <w:lang w:val="en-US"/>
        </w:rPr>
        <w:t>The clothing that we put on is a statement about who we are or in some cases who we would like</w:t>
      </w:r>
      <w:r w:rsidR="007B4DE0" w:rsidRPr="007B4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30B1" w:rsidRPr="000C180B">
        <w:rPr>
          <w:rFonts w:ascii="Times New Roman" w:hAnsi="Times New Roman" w:cs="Times New Roman"/>
          <w:sz w:val="28"/>
          <w:szCs w:val="28"/>
          <w:lang w:val="en-US"/>
        </w:rPr>
        <w:t>to be, whether it is a dress designed by a top Paris designer or the turban worn by a Sikh.</w:t>
      </w:r>
      <w:r w:rsidR="007B4DE0" w:rsidRPr="007B4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30B1" w:rsidRPr="000C180B">
        <w:rPr>
          <w:rFonts w:ascii="Times New Roman" w:hAnsi="Times New Roman" w:cs="Times New Roman"/>
          <w:sz w:val="28"/>
          <w:szCs w:val="28"/>
          <w:lang w:val="en-US"/>
        </w:rPr>
        <w:t>Although the business suit and tie can be seen in cities all around the world, there are still many</w:t>
      </w:r>
      <w:r w:rsidR="007B4DE0" w:rsidRPr="007B4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30B1" w:rsidRPr="000C180B">
        <w:rPr>
          <w:rFonts w:ascii="Times New Roman" w:hAnsi="Times New Roman" w:cs="Times New Roman"/>
          <w:sz w:val="28"/>
          <w:szCs w:val="28"/>
          <w:lang w:val="en-US"/>
        </w:rPr>
        <w:t>cultures that retain their traditional ethnic dress. As with any aspect of culture, it is important to</w:t>
      </w:r>
      <w:r w:rsidR="007B4DE0" w:rsidRPr="007B4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30B1" w:rsidRPr="000C180B">
        <w:rPr>
          <w:rFonts w:ascii="Times New Roman" w:hAnsi="Times New Roman" w:cs="Times New Roman"/>
          <w:sz w:val="28"/>
          <w:szCs w:val="28"/>
          <w:lang w:val="en-US"/>
        </w:rPr>
        <w:t>realize that what we see on the surface, whether it will be an African dashiki is a reflection of a much deeper aspect of the wearer’s culture. In some cultures in the Middle East, a strong emphasis on modesty requires that women cover</w:t>
      </w:r>
      <w:r w:rsidR="007B4DE0" w:rsidRPr="007B4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30B1" w:rsidRPr="000C180B">
        <w:rPr>
          <w:rFonts w:ascii="Times New Roman" w:hAnsi="Times New Roman" w:cs="Times New Roman"/>
          <w:sz w:val="28"/>
          <w:szCs w:val="28"/>
          <w:lang w:val="en-US"/>
        </w:rPr>
        <w:t>their bodies completely from head to toe.</w:t>
      </w:r>
      <w:r w:rsidR="007B4DE0" w:rsidRPr="007B4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30B1" w:rsidRPr="000C180B">
        <w:rPr>
          <w:rFonts w:ascii="Times New Roman" w:hAnsi="Times New Roman" w:cs="Times New Roman"/>
          <w:sz w:val="28"/>
          <w:szCs w:val="28"/>
          <w:lang w:val="en-US"/>
        </w:rPr>
        <w:t>The Arab culture’s emphasis on modesty for women is so great that young girls are not allowed</w:t>
      </w:r>
      <w:r w:rsidR="007B4DE0" w:rsidRPr="007B4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30B1" w:rsidRPr="000C180B">
        <w:rPr>
          <w:rFonts w:ascii="Times New Roman" w:hAnsi="Times New Roman" w:cs="Times New Roman"/>
          <w:sz w:val="28"/>
          <w:szCs w:val="28"/>
          <w:lang w:val="en-US"/>
        </w:rPr>
        <w:t>to take swimming classes because they would have to expose their bodies to do so.</w:t>
      </w:r>
      <w:r w:rsidR="007B4DE0" w:rsidRPr="007B4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30B1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In some cultures, certain body parts have to be covered by a head garment called </w:t>
      </w:r>
      <w:r w:rsidR="001030B1" w:rsidRPr="000C18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yarmulke </w:t>
      </w:r>
      <w:r w:rsidR="001030B1" w:rsidRPr="000C180B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7B4DE0" w:rsidRPr="007B4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30B1" w:rsidRPr="000C180B">
        <w:rPr>
          <w:rFonts w:ascii="Times New Roman" w:hAnsi="Times New Roman" w:cs="Times New Roman"/>
          <w:i/>
          <w:iCs/>
          <w:sz w:val="28"/>
          <w:szCs w:val="28"/>
          <w:lang w:val="en-US"/>
        </w:rPr>
        <w:t>Kippah</w:t>
      </w:r>
      <w:proofErr w:type="spellEnd"/>
      <w:r w:rsidR="007B4DE0" w:rsidRPr="007B4DE0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 w:rsidR="001030B1" w:rsidRPr="000C18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1030B1" w:rsidRPr="000C180B">
        <w:rPr>
          <w:rFonts w:ascii="Times New Roman" w:hAnsi="Times New Roman" w:cs="Times New Roman"/>
          <w:sz w:val="28"/>
          <w:szCs w:val="28"/>
          <w:lang w:val="en-US"/>
        </w:rPr>
        <w:t>The yarmulke is worn by Jews as a sign of respect for God and an acknowledgment of God's</w:t>
      </w:r>
      <w:r w:rsidR="007B4DE0" w:rsidRPr="007B4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30B1" w:rsidRPr="000C180B">
        <w:rPr>
          <w:rFonts w:ascii="Times New Roman" w:hAnsi="Times New Roman" w:cs="Times New Roman"/>
          <w:sz w:val="28"/>
          <w:szCs w:val="28"/>
          <w:lang w:val="en-US"/>
        </w:rPr>
        <w:t>presence above. It is also viewed as a device to mark the division between Earth and Heaven.</w:t>
      </w:r>
      <w:r w:rsidR="00C53DBA" w:rsidRPr="00C53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30B1" w:rsidRPr="000C180B">
        <w:rPr>
          <w:rFonts w:ascii="Times New Roman" w:hAnsi="Times New Roman" w:cs="Times New Roman"/>
          <w:sz w:val="28"/>
          <w:szCs w:val="28"/>
          <w:lang w:val="en-US"/>
        </w:rPr>
        <w:t>Many members of the Jewish religion continue to wear the yarmulke; however, in spite of their</w:t>
      </w:r>
      <w:r w:rsidR="00C53DBA" w:rsidRPr="00C53D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30B1" w:rsidRPr="00C53DBA">
        <w:rPr>
          <w:rFonts w:ascii="Times New Roman" w:hAnsi="Times New Roman" w:cs="Times New Roman"/>
          <w:sz w:val="28"/>
          <w:szCs w:val="28"/>
          <w:lang w:val="en-US"/>
        </w:rPr>
        <w:t>faith, many do not.</w:t>
      </w:r>
      <w:r w:rsidR="002C3089" w:rsidRPr="002C30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30B1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In some cultures formality and conservatism values to the extent that all </w:t>
      </w:r>
      <w:r w:rsidR="001030B1" w:rsidRPr="000C180B">
        <w:rPr>
          <w:rFonts w:ascii="Times New Roman" w:hAnsi="Times New Roman" w:cs="Times New Roman"/>
          <w:sz w:val="28"/>
          <w:szCs w:val="28"/>
          <w:lang w:val="en-US"/>
        </w:rPr>
        <w:lastRenderedPageBreak/>
        <w:t>businessmen are</w:t>
      </w:r>
      <w:r w:rsidR="002C3089" w:rsidRPr="002C30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30B1" w:rsidRPr="000C180B">
        <w:rPr>
          <w:rFonts w:ascii="Times New Roman" w:hAnsi="Times New Roman" w:cs="Times New Roman"/>
          <w:sz w:val="28"/>
          <w:szCs w:val="28"/>
          <w:lang w:val="en-US"/>
        </w:rPr>
        <w:t>expected to wear the same “uniform” of a dark suit with dark shoes and socks and a plain shirt.</w:t>
      </w:r>
      <w:r w:rsidR="002C3089" w:rsidRPr="002C30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30B1" w:rsidRPr="000C180B">
        <w:rPr>
          <w:rFonts w:ascii="Times New Roman" w:hAnsi="Times New Roman" w:cs="Times New Roman"/>
          <w:sz w:val="28"/>
          <w:szCs w:val="28"/>
          <w:lang w:val="en-US"/>
        </w:rPr>
        <w:t>Nurses and doctors usually wear white and often drape stethoscopes around their necks; many</w:t>
      </w:r>
      <w:r w:rsidR="002C3089" w:rsidRPr="002C30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30B1" w:rsidRPr="000C180B">
        <w:rPr>
          <w:rFonts w:ascii="Times New Roman" w:hAnsi="Times New Roman" w:cs="Times New Roman"/>
          <w:sz w:val="28"/>
          <w:szCs w:val="28"/>
          <w:lang w:val="en-US"/>
        </w:rPr>
        <w:t>executives carry briefcases, whereas students more often tote backpacks. White-collar</w:t>
      </w:r>
      <w:r w:rsidR="002C3089" w:rsidRPr="002C30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30B1" w:rsidRPr="000C180B">
        <w:rPr>
          <w:rFonts w:ascii="Times New Roman" w:hAnsi="Times New Roman" w:cs="Times New Roman"/>
          <w:sz w:val="28"/>
          <w:szCs w:val="28"/>
          <w:lang w:val="en-US"/>
        </w:rPr>
        <w:t>professionals tend to wear tailored outfits and dress shoes, whereas blue-collar workers often</w:t>
      </w:r>
      <w:r w:rsidR="002C3089" w:rsidRPr="002C30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30B1" w:rsidRPr="000C180B">
        <w:rPr>
          <w:rFonts w:ascii="Times New Roman" w:hAnsi="Times New Roman" w:cs="Times New Roman"/>
          <w:sz w:val="28"/>
          <w:szCs w:val="28"/>
          <w:lang w:val="en-US"/>
        </w:rPr>
        <w:t>dress in jeans or uniforms and boots. The military requires uniforms that define individuals as</w:t>
      </w:r>
      <w:r w:rsidR="002C3089" w:rsidRPr="002C30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30B1" w:rsidRPr="000C180B">
        <w:rPr>
          <w:rFonts w:ascii="Times New Roman" w:hAnsi="Times New Roman" w:cs="Times New Roman"/>
          <w:sz w:val="28"/>
          <w:szCs w:val="28"/>
          <w:lang w:val="en-US"/>
        </w:rPr>
        <w:t>members of the group. In addition, stripes, medals, and insignia signify rank and</w:t>
      </w:r>
    </w:p>
    <w:p w:rsidR="00082C1C" w:rsidRPr="000C180B" w:rsidRDefault="001030B1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180B">
        <w:rPr>
          <w:rFonts w:ascii="Times New Roman" w:hAnsi="Times New Roman" w:cs="Times New Roman"/>
          <w:sz w:val="28"/>
          <w:szCs w:val="28"/>
          <w:lang w:val="en-US"/>
        </w:rPr>
        <w:t>accomplishments</w:t>
      </w:r>
      <w:proofErr w:type="gramEnd"/>
      <w:r w:rsidRPr="000C180B">
        <w:rPr>
          <w:rFonts w:ascii="Times New Roman" w:hAnsi="Times New Roman" w:cs="Times New Roman"/>
          <w:sz w:val="28"/>
          <w:szCs w:val="28"/>
          <w:lang w:val="en-US"/>
        </w:rPr>
        <w:t>. Similarly in collective cultures, like Japan, the emphasis is social harmony</w:t>
      </w:r>
      <w:r w:rsidR="002C3089" w:rsidRPr="002C30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leads to very conservative dress; this conservatism in dress is seen as a way to prevent</w:t>
      </w:r>
      <w:r w:rsidR="00743725" w:rsidRPr="00743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nonconformist behavior. Most school children in Japan wear uniforms and corporate executives</w:t>
      </w:r>
      <w:r w:rsidR="00743725" w:rsidRPr="00743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in Japanese companies wear the same “company u</w:t>
      </w:r>
      <w:r w:rsidR="00743725">
        <w:rPr>
          <w:rFonts w:ascii="Times New Roman" w:hAnsi="Times New Roman" w:cs="Times New Roman"/>
          <w:sz w:val="28"/>
          <w:szCs w:val="28"/>
          <w:lang w:val="en-US"/>
        </w:rPr>
        <w:t>niform” of a dark business suit</w:t>
      </w:r>
      <w:r w:rsidR="00743725" w:rsidRPr="0074372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82C1C" w:rsidRPr="000C180B">
        <w:rPr>
          <w:rFonts w:ascii="Times New Roman" w:hAnsi="Times New Roman" w:cs="Times New Roman"/>
          <w:sz w:val="28"/>
          <w:szCs w:val="28"/>
          <w:lang w:val="en-US"/>
        </w:rPr>
        <w:t>Of course, within cultures there may be variations in dress among different subcultures,</w:t>
      </w:r>
      <w:r w:rsidR="00743725" w:rsidRPr="00743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2C1C" w:rsidRPr="000C180B">
        <w:rPr>
          <w:rFonts w:ascii="Times New Roman" w:hAnsi="Times New Roman" w:cs="Times New Roman"/>
          <w:sz w:val="28"/>
          <w:szCs w:val="28"/>
          <w:lang w:val="en-US"/>
        </w:rPr>
        <w:t>socioeconomic groups, and age groups. However, the important point to remember is that</w:t>
      </w:r>
      <w:r w:rsidR="00743725" w:rsidRPr="00743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2C1C" w:rsidRPr="000C180B">
        <w:rPr>
          <w:rFonts w:ascii="Times New Roman" w:hAnsi="Times New Roman" w:cs="Times New Roman"/>
          <w:sz w:val="28"/>
          <w:szCs w:val="28"/>
          <w:lang w:val="en-US"/>
        </w:rPr>
        <w:t>seemingly superficial differences in attire may in fact be related to cultural values that are central</w:t>
      </w:r>
      <w:r w:rsidR="00743725" w:rsidRPr="00743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2C1C" w:rsidRPr="000C180B">
        <w:rPr>
          <w:rFonts w:ascii="Times New Roman" w:hAnsi="Times New Roman" w:cs="Times New Roman"/>
          <w:sz w:val="28"/>
          <w:szCs w:val="28"/>
          <w:lang w:val="en-US"/>
        </w:rPr>
        <w:t>to a particular group; these values may include conformity, modesty, social status, conservatism,</w:t>
      </w:r>
      <w:r w:rsidR="00743725" w:rsidRPr="00743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2C1C" w:rsidRPr="000C180B">
        <w:rPr>
          <w:rFonts w:ascii="Times New Roman" w:hAnsi="Times New Roman" w:cs="Times New Roman"/>
          <w:sz w:val="28"/>
          <w:szCs w:val="28"/>
          <w:lang w:val="en-US"/>
        </w:rPr>
        <w:t>or the right to free expression.</w:t>
      </w:r>
      <w:r w:rsidR="00743725" w:rsidRPr="00743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2C1C" w:rsidRPr="000C180B">
        <w:rPr>
          <w:rFonts w:ascii="Times New Roman" w:hAnsi="Times New Roman" w:cs="Times New Roman"/>
          <w:sz w:val="28"/>
          <w:szCs w:val="28"/>
          <w:lang w:val="en-US"/>
        </w:rPr>
        <w:t>The importance placed on the “right” brand of athletic shoes in many grade schools across the</w:t>
      </w:r>
      <w:r w:rsidR="00743725" w:rsidRPr="00743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2C1C" w:rsidRPr="000C180B">
        <w:rPr>
          <w:rFonts w:ascii="Times New Roman" w:hAnsi="Times New Roman" w:cs="Times New Roman"/>
          <w:sz w:val="28"/>
          <w:szCs w:val="28"/>
          <w:lang w:val="en-US"/>
        </w:rPr>
        <w:t>United States is a good example of the power of clothing to ensure “in-group” status and also of</w:t>
      </w:r>
      <w:r w:rsidR="00743725" w:rsidRPr="00743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2C1C" w:rsidRPr="000C180B">
        <w:rPr>
          <w:rFonts w:ascii="Times New Roman" w:hAnsi="Times New Roman" w:cs="Times New Roman"/>
          <w:sz w:val="28"/>
          <w:szCs w:val="28"/>
          <w:lang w:val="en-US"/>
        </w:rPr>
        <w:t>the price of nonconformity. Although the American culture is fiercely proud of the individual’s</w:t>
      </w:r>
      <w:r w:rsidR="00743725" w:rsidRPr="00743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2C1C" w:rsidRPr="000C180B">
        <w:rPr>
          <w:rFonts w:ascii="Times New Roman" w:hAnsi="Times New Roman" w:cs="Times New Roman"/>
          <w:sz w:val="28"/>
          <w:szCs w:val="28"/>
          <w:lang w:val="en-US"/>
        </w:rPr>
        <w:t>freedoms, they tend to be surprisingly conformist in the matter of what is considered the “in”</w:t>
      </w:r>
      <w:r w:rsidR="00743725" w:rsidRPr="00743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2C1C" w:rsidRPr="000C180B">
        <w:rPr>
          <w:rFonts w:ascii="Times New Roman" w:hAnsi="Times New Roman" w:cs="Times New Roman"/>
          <w:sz w:val="28"/>
          <w:szCs w:val="28"/>
          <w:lang w:val="en-US"/>
        </w:rPr>
        <w:t>thing to wear.</w:t>
      </w:r>
      <w:r w:rsidR="00743725" w:rsidRPr="00743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2C1C" w:rsidRPr="000C180B">
        <w:rPr>
          <w:rFonts w:ascii="Times New Roman" w:hAnsi="Times New Roman" w:cs="Times New Roman"/>
          <w:sz w:val="28"/>
          <w:szCs w:val="28"/>
          <w:lang w:val="en-US"/>
        </w:rPr>
        <w:t>We need to be mindful of the reasons for the different clothing worn by individuals from other</w:t>
      </w:r>
      <w:r w:rsidR="00743725" w:rsidRPr="00743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2C1C" w:rsidRPr="000C180B">
        <w:rPr>
          <w:rFonts w:ascii="Times New Roman" w:hAnsi="Times New Roman" w:cs="Times New Roman"/>
          <w:sz w:val="28"/>
          <w:szCs w:val="28"/>
          <w:lang w:val="en-US"/>
        </w:rPr>
        <w:t>cultures. If we are, we will learn about much more than fashion. We will learn about deep levels</w:t>
      </w:r>
      <w:r w:rsidR="00743725" w:rsidRPr="00743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2C1C" w:rsidRPr="000C180B">
        <w:rPr>
          <w:rFonts w:ascii="Times New Roman" w:hAnsi="Times New Roman" w:cs="Times New Roman"/>
          <w:sz w:val="28"/>
          <w:szCs w:val="28"/>
          <w:lang w:val="en-US"/>
        </w:rPr>
        <w:t>of the cultures. As we learn about the clothing worn by other cultures, we need to be careful to</w:t>
      </w:r>
      <w:r w:rsidR="00743725" w:rsidRPr="00743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2C1C" w:rsidRPr="000C180B">
        <w:rPr>
          <w:rFonts w:ascii="Times New Roman" w:hAnsi="Times New Roman" w:cs="Times New Roman"/>
          <w:sz w:val="28"/>
          <w:szCs w:val="28"/>
          <w:lang w:val="en-US"/>
        </w:rPr>
        <w:t>avoid stereotyping members of other cultures based on their dress.</w:t>
      </w:r>
    </w:p>
    <w:p w:rsidR="00082C1C" w:rsidRPr="000C180B" w:rsidRDefault="00082C1C" w:rsidP="00C51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Physical adornments or Artifacts</w:t>
      </w:r>
      <w:r w:rsidR="00743725" w:rsidRPr="00743725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  <w:r w:rsidR="00743725" w:rsidRPr="007437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In addition to our clothing, there are many other physical adornments that we use as a means of</w:t>
      </w:r>
      <w:r w:rsidR="00743725" w:rsidRPr="00743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non-verbal communication. These physical ornaments include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tattoos</w:t>
      </w:r>
      <w:r w:rsidR="00743725" w:rsidRPr="007437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43725" w:rsidRPr="00743725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74372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743725" w:rsidRPr="00743725">
        <w:rPr>
          <w:rFonts w:ascii="Times New Roman" w:hAnsi="Times New Roman" w:cs="Times New Roman"/>
          <w:b/>
          <w:bCs/>
          <w:sz w:val="28"/>
          <w:szCs w:val="28"/>
          <w:lang w:val="en-US"/>
        </w:rPr>
        <w:t>ercings</w:t>
      </w:r>
      <w:r w:rsidR="00743725">
        <w:rPr>
          <w:rFonts w:ascii="Times New Roman" w:hAnsi="Times New Roman" w:cs="Times New Roman"/>
          <w:b/>
          <w:bCs/>
          <w:sz w:val="28"/>
          <w:szCs w:val="28"/>
          <w:lang w:val="en-US"/>
        </w:rPr>
        <w:t>, h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airstyle</w:t>
      </w:r>
      <w:r w:rsidR="00743725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</w:p>
    <w:p w:rsidR="008F2B75" w:rsidRPr="000C180B" w:rsidRDefault="00743725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="00082C1C"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ake-up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="00082C1C" w:rsidRPr="000C180B">
        <w:rPr>
          <w:rFonts w:ascii="Times New Roman" w:hAnsi="Times New Roman" w:cs="Times New Roman"/>
          <w:sz w:val="28"/>
          <w:szCs w:val="28"/>
          <w:lang w:val="en-US"/>
        </w:rPr>
        <w:t>In some cases, the illustrated physical ornaments may represent solidarity and conformity within</w:t>
      </w:r>
      <w:r w:rsidR="00A91C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2C1C" w:rsidRPr="000C180B">
        <w:rPr>
          <w:rFonts w:ascii="Times New Roman" w:hAnsi="Times New Roman" w:cs="Times New Roman"/>
          <w:sz w:val="28"/>
          <w:szCs w:val="28"/>
          <w:lang w:val="en-US"/>
        </w:rPr>
        <w:t>one’s culture. In other cases, these same adornments may be worn as a symbol of rebellion</w:t>
      </w:r>
      <w:r w:rsidR="00A91C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2C1C" w:rsidRPr="000C180B">
        <w:rPr>
          <w:rFonts w:ascii="Times New Roman" w:hAnsi="Times New Roman" w:cs="Times New Roman"/>
          <w:sz w:val="28"/>
          <w:szCs w:val="28"/>
          <w:lang w:val="en-US"/>
        </w:rPr>
        <w:t>against the dominant culture and may represent membership in a co-cultural group.</w:t>
      </w:r>
      <w:r w:rsidR="00A91C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2B75" w:rsidRPr="000C180B">
        <w:rPr>
          <w:rFonts w:ascii="Times New Roman" w:hAnsi="Times New Roman" w:cs="Times New Roman"/>
          <w:sz w:val="28"/>
          <w:szCs w:val="28"/>
          <w:lang w:val="en-US"/>
        </w:rPr>
        <w:t>In general, the impetus towards conformity in one’s physical appearance is much more likely to</w:t>
      </w:r>
      <w:r w:rsidR="00A91C62" w:rsidRPr="00A91C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2B75" w:rsidRPr="000C180B">
        <w:rPr>
          <w:rFonts w:ascii="Times New Roman" w:hAnsi="Times New Roman" w:cs="Times New Roman"/>
          <w:sz w:val="28"/>
          <w:szCs w:val="28"/>
          <w:lang w:val="en-US"/>
        </w:rPr>
        <w:t>be found among members of collectivistic cultures. By contrast, individualistic cultures are much</w:t>
      </w:r>
    </w:p>
    <w:p w:rsidR="00CC41B4" w:rsidRPr="00B077A8" w:rsidRDefault="008F2B75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180B">
        <w:rPr>
          <w:rFonts w:ascii="Times New Roman" w:hAnsi="Times New Roman" w:cs="Times New Roman"/>
          <w:sz w:val="28"/>
          <w:szCs w:val="28"/>
          <w:lang w:val="en-US"/>
        </w:rPr>
        <w:t>more</w:t>
      </w:r>
      <w:proofErr w:type="gram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likely to tolerate and even encourage nonconformist expressions of the self through</w:t>
      </w:r>
      <w:r w:rsidR="00A91C62" w:rsidRPr="00A91C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clothing and other physical adornments. However, even within individualistic cultures, many</w:t>
      </w:r>
      <w:r w:rsidR="00A91C62" w:rsidRPr="00CC41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instances of conformity in dress can be found within the business world and as an expression of</w:t>
      </w:r>
      <w:r w:rsidR="00CC41B4" w:rsidRPr="00CC41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socioeconomic status.</w:t>
      </w:r>
      <w:r w:rsidR="00CC41B4" w:rsidRPr="00CC41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J. T. Wo</w:t>
      </w:r>
      <w:r w:rsidR="00CC41B4">
        <w:rPr>
          <w:rFonts w:ascii="Times New Roman" w:hAnsi="Times New Roman" w:cs="Times New Roman"/>
          <w:sz w:val="28"/>
          <w:szCs w:val="28"/>
          <w:lang w:val="en-US"/>
        </w:rPr>
        <w:t>od attributes artifacts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to personal objects that we use to announce our identities</w:t>
      </w:r>
      <w:r w:rsidR="00CC41B4" w:rsidRPr="00CC41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and personalize our environment. More women wear make-up and jewelry. Women are also</w:t>
      </w:r>
      <w:r w:rsidR="00CC41B4" w:rsidRPr="00CC41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more likely than men to wear form-fitting clothes and high-heeled shoes. Men’s clothing is</w:t>
      </w:r>
      <w:r w:rsidR="00CC41B4" w:rsidRPr="00CC41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looser and less binding, and it includes pockets for wallets, change, keys and so forth. In</w:t>
      </w:r>
      <w:r w:rsidR="00CC41B4" w:rsidRPr="00CC41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contrast, women’s clothing often doesn’t include pockets, so women need purses to hold their</w:t>
      </w:r>
      <w:r w:rsidR="00CC41B4" w:rsidRPr="00CC41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personal items.</w:t>
      </w:r>
      <w:r w:rsidR="00CC41B4" w:rsidRPr="00CC41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S. Gosling (2008)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lastRenderedPageBreak/>
        <w:t>refers to physical adornments as “identity” clams, which give signals about</w:t>
      </w:r>
      <w:r w:rsidR="00CC41B4" w:rsidRPr="00CC41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how we want others to perceive us and also remind ourselves of </w:t>
      </w:r>
      <w:proofErr w:type="gramStart"/>
      <w:r w:rsidRPr="000C180B">
        <w:rPr>
          <w:rFonts w:ascii="Times New Roman" w:hAnsi="Times New Roman" w:cs="Times New Roman"/>
          <w:sz w:val="28"/>
          <w:szCs w:val="28"/>
          <w:lang w:val="en-US"/>
        </w:rPr>
        <w:t>who</w:t>
      </w:r>
      <w:proofErr w:type="gram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we are.</w:t>
      </w:r>
      <w:r w:rsidR="00CC41B4" w:rsidRPr="00CC41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0649E" w:rsidRPr="00443B90" w:rsidRDefault="008F2B75" w:rsidP="00C51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Proxemics</w:t>
      </w:r>
      <w:proofErr w:type="spellEnd"/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and Personal Space</w:t>
      </w:r>
      <w:r w:rsidR="00CC41B4" w:rsidRPr="00CC41B4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  <w:r w:rsidR="00CC41B4" w:rsidRPr="00CC41B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Proxemics</w:t>
      </w:r>
      <w:proofErr w:type="spellEnd"/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refers to space and how we use it. The classic research on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proxemics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was done by</w:t>
      </w:r>
      <w:r w:rsidR="00CC41B4" w:rsidRPr="00CC41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Edward Hall in 1968. At the time, E. Hall reported that every culture has norms for using space</w:t>
      </w:r>
      <w:r w:rsidR="00CC41B4" w:rsidRPr="00CC41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and for how close people should be to one another.</w:t>
      </w:r>
      <w:r w:rsidR="00CC41B4" w:rsidRPr="00CC41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C41B4">
        <w:rPr>
          <w:rFonts w:ascii="Times New Roman" w:hAnsi="Times New Roman" w:cs="Times New Roman"/>
          <w:sz w:val="28"/>
          <w:szCs w:val="28"/>
          <w:lang w:val="en-US"/>
        </w:rPr>
        <w:t>According to</w:t>
      </w:r>
      <w:r w:rsidR="00CC41B4" w:rsidRPr="00CC41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Griffin’s interpretation, Hall believes all cultures are rooted in a common</w:t>
      </w:r>
      <w:r w:rsidR="00CC41B4" w:rsidRPr="00CC41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C180B">
        <w:rPr>
          <w:rFonts w:ascii="Times New Roman" w:hAnsi="Times New Roman" w:cs="Times New Roman"/>
          <w:sz w:val="28"/>
          <w:szCs w:val="28"/>
          <w:lang w:val="en-US"/>
        </w:rPr>
        <w:t>biology,</w:t>
      </w:r>
      <w:proofErr w:type="gram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therefore, he used studies of animal behavior to discover how humans would act. For</w:t>
      </w:r>
      <w:r w:rsidR="00E0649E" w:rsidRPr="00E06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instance, animals are territorial. Some mark their space with urine to stake a claim for privacy.</w:t>
      </w:r>
      <w:r w:rsidR="00E0649E" w:rsidRPr="00E06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Hall indicates that people use furniture, walls, and fences to accomplish the same purpose. Also,</w:t>
      </w:r>
      <w:r w:rsidR="00E0649E" w:rsidRPr="00E06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he maintains that animals respond in two distinct ways when they feel threatened-flight or fight.</w:t>
      </w:r>
      <w:r w:rsidR="00E0649E" w:rsidRPr="00E06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Distance is the critical factor. </w:t>
      </w:r>
    </w:p>
    <w:p w:rsidR="00504EC5" w:rsidRPr="000C180B" w:rsidRDefault="008F2B75" w:rsidP="00C51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sz w:val="28"/>
          <w:szCs w:val="28"/>
          <w:lang w:val="en-US"/>
        </w:rPr>
        <w:t>Beasts are unconcerned with potential intruders that remain outside</w:t>
      </w:r>
      <w:r w:rsidR="00E0649E" w:rsidRPr="00E06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an imaginary ring which marks the zone of threat. Cross that unseen </w:t>
      </w:r>
      <w:proofErr w:type="gramStart"/>
      <w:r w:rsidRPr="000C180B">
        <w:rPr>
          <w:rFonts w:ascii="Times New Roman" w:hAnsi="Times New Roman" w:cs="Times New Roman"/>
          <w:sz w:val="28"/>
          <w:szCs w:val="28"/>
          <w:lang w:val="en-US"/>
        </w:rPr>
        <w:t>line,</w:t>
      </w:r>
      <w:proofErr w:type="gram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and the animal will</w:t>
      </w:r>
      <w:r w:rsidR="00E0649E" w:rsidRPr="00E06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flee. There’s an inner circle of space that the animal will defend against all interlopers. If by </w:t>
      </w:r>
      <w:r w:rsidR="00504EC5" w:rsidRPr="000C180B">
        <w:rPr>
          <w:rFonts w:ascii="Times New Roman" w:hAnsi="Times New Roman" w:cs="Times New Roman"/>
          <w:sz w:val="28"/>
          <w:szCs w:val="28"/>
          <w:lang w:val="en-US"/>
        </w:rPr>
        <w:t>speed or guile an intruder manages to penetrate that perimeter of defense before being noticed,</w:t>
      </w:r>
      <w:r w:rsidR="00E0649E" w:rsidRPr="00E06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4EC5" w:rsidRPr="000C180B">
        <w:rPr>
          <w:rFonts w:ascii="Times New Roman" w:hAnsi="Times New Roman" w:cs="Times New Roman"/>
          <w:sz w:val="28"/>
          <w:szCs w:val="28"/>
          <w:lang w:val="en-US"/>
        </w:rPr>
        <w:t>most creatures will instinctively attack.</w:t>
      </w:r>
      <w:r w:rsidR="00E0649E" w:rsidRPr="00E06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4EC5" w:rsidRPr="000C180B">
        <w:rPr>
          <w:rFonts w:ascii="Times New Roman" w:hAnsi="Times New Roman" w:cs="Times New Roman"/>
          <w:sz w:val="28"/>
          <w:szCs w:val="28"/>
          <w:lang w:val="en-US"/>
        </w:rPr>
        <w:t>People also have boundaries that mark their personal space. It’s as if we walk around in an</w:t>
      </w:r>
      <w:r w:rsidR="00E0649E" w:rsidRPr="00E06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4EC5" w:rsidRPr="000C180B">
        <w:rPr>
          <w:rFonts w:ascii="Times New Roman" w:hAnsi="Times New Roman" w:cs="Times New Roman"/>
          <w:sz w:val="28"/>
          <w:szCs w:val="28"/>
          <w:lang w:val="en-US"/>
        </w:rPr>
        <w:t>invisible bubble. Those with whom we are intimate may enter into the sphere without harm to</w:t>
      </w:r>
      <w:r w:rsidR="00E0649E" w:rsidRPr="00E06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4EC5" w:rsidRPr="000C180B">
        <w:rPr>
          <w:rFonts w:ascii="Times New Roman" w:hAnsi="Times New Roman" w:cs="Times New Roman"/>
          <w:sz w:val="28"/>
          <w:szCs w:val="28"/>
          <w:lang w:val="en-US"/>
        </w:rPr>
        <w:t>either party. Invasion by others causes distress. Because of our animal nature, we all have a zone</w:t>
      </w:r>
      <w:r w:rsidR="00E0649E" w:rsidRPr="00E06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4EC5" w:rsidRPr="000C180B">
        <w:rPr>
          <w:rFonts w:ascii="Times New Roman" w:hAnsi="Times New Roman" w:cs="Times New Roman"/>
          <w:sz w:val="28"/>
          <w:szCs w:val="28"/>
          <w:lang w:val="en-US"/>
        </w:rPr>
        <w:t>of personal space, but</w:t>
      </w:r>
      <w:r w:rsidR="00E0649E" w:rsidRPr="00E06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4EC5" w:rsidRPr="000C180B">
        <w:rPr>
          <w:rFonts w:ascii="Times New Roman" w:hAnsi="Times New Roman" w:cs="Times New Roman"/>
          <w:sz w:val="28"/>
          <w:szCs w:val="28"/>
          <w:lang w:val="en-US"/>
        </w:rPr>
        <w:t>the area of personal space differs greatly from culture to culture. E. Hall</w:t>
      </w:r>
      <w:r w:rsidR="00E0649E" w:rsidRPr="00E06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4EC5" w:rsidRPr="000C180B">
        <w:rPr>
          <w:rFonts w:ascii="Times New Roman" w:hAnsi="Times New Roman" w:cs="Times New Roman"/>
          <w:sz w:val="28"/>
          <w:szCs w:val="28"/>
          <w:lang w:val="en-US"/>
        </w:rPr>
        <w:t>describes Arabs as a “contact” people whose ego is deep within the body. To touch another is no</w:t>
      </w:r>
      <w:r w:rsidR="00E0649E" w:rsidRPr="00B077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4EC5" w:rsidRPr="000C180B">
        <w:rPr>
          <w:rFonts w:ascii="Times New Roman" w:hAnsi="Times New Roman" w:cs="Times New Roman"/>
          <w:sz w:val="28"/>
          <w:szCs w:val="28"/>
          <w:lang w:val="en-US"/>
        </w:rPr>
        <w:t>offense. He claims that there are no Arabic words for privacy or rape. Josef meant no disrespect;</w:t>
      </w:r>
      <w:r w:rsidR="00E0649E" w:rsidRPr="00E06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4EC5" w:rsidRPr="000C180B">
        <w:rPr>
          <w:rFonts w:ascii="Times New Roman" w:hAnsi="Times New Roman" w:cs="Times New Roman"/>
          <w:sz w:val="28"/>
          <w:szCs w:val="28"/>
          <w:lang w:val="en-US"/>
        </w:rPr>
        <w:t>he was merely making an unconscious adjustment to establish an interpersonal distance that his</w:t>
      </w:r>
      <w:r w:rsidR="00E0649E" w:rsidRPr="00E06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4EC5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culture held as proper. Hall also regards </w:t>
      </w:r>
      <w:proofErr w:type="spellStart"/>
      <w:r w:rsidR="00504EC5" w:rsidRPr="000C180B">
        <w:rPr>
          <w:rFonts w:ascii="Times New Roman" w:hAnsi="Times New Roman" w:cs="Times New Roman"/>
          <w:sz w:val="28"/>
          <w:szCs w:val="28"/>
          <w:lang w:val="en-US"/>
        </w:rPr>
        <w:t>Latins</w:t>
      </w:r>
      <w:proofErr w:type="spellEnd"/>
      <w:r w:rsidR="00504EC5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and Southern Europeans as living in a contact</w:t>
      </w:r>
      <w:r w:rsidR="00E0649E" w:rsidRPr="00E06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4EC5" w:rsidRPr="000C180B">
        <w:rPr>
          <w:rFonts w:ascii="Times New Roman" w:hAnsi="Times New Roman" w:cs="Times New Roman"/>
          <w:sz w:val="28"/>
          <w:szCs w:val="28"/>
          <w:lang w:val="en-US"/>
        </w:rPr>
        <w:t>culture.</w:t>
      </w:r>
      <w:r w:rsidR="00E0649E" w:rsidRPr="00E06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4EC5" w:rsidRPr="000C180B">
        <w:rPr>
          <w:rFonts w:ascii="Times New Roman" w:hAnsi="Times New Roman" w:cs="Times New Roman"/>
          <w:sz w:val="28"/>
          <w:szCs w:val="28"/>
          <w:lang w:val="en-US"/>
        </w:rPr>
        <w:t>The United States is a “noncontact” culture. According to E. T. Hall American ego extends</w:t>
      </w:r>
      <w:r w:rsidR="00E0649E" w:rsidRPr="00E06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4EC5" w:rsidRPr="000C180B">
        <w:rPr>
          <w:rFonts w:ascii="Times New Roman" w:hAnsi="Times New Roman" w:cs="Times New Roman"/>
          <w:sz w:val="28"/>
          <w:szCs w:val="28"/>
          <w:lang w:val="en-US"/>
        </w:rPr>
        <w:t>approximately a foot and a half out from their body. They feel an aversion to casual touch and</w:t>
      </w:r>
      <w:r w:rsidR="00E0649E" w:rsidRPr="00E06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4EC5" w:rsidRPr="000C180B">
        <w:rPr>
          <w:rFonts w:ascii="Times New Roman" w:hAnsi="Times New Roman" w:cs="Times New Roman"/>
          <w:sz w:val="28"/>
          <w:szCs w:val="28"/>
          <w:lang w:val="en-US"/>
        </w:rPr>
        <w:t>resent spatial intrusion. Given the cultural background, a retreat in the hotel lobby seems like the</w:t>
      </w:r>
      <w:r w:rsidR="00E06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4EC5" w:rsidRPr="000C180B">
        <w:rPr>
          <w:rFonts w:ascii="Times New Roman" w:hAnsi="Times New Roman" w:cs="Times New Roman"/>
          <w:sz w:val="28"/>
          <w:szCs w:val="28"/>
          <w:lang w:val="en-US"/>
        </w:rPr>
        <w:t>right move. Asians and Northern Europeans share our distaste for indiscriminate contact. Hall’s</w:t>
      </w:r>
      <w:r w:rsidR="00E06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4EC5" w:rsidRPr="000C180B">
        <w:rPr>
          <w:rFonts w:ascii="Times New Roman" w:hAnsi="Times New Roman" w:cs="Times New Roman"/>
          <w:sz w:val="28"/>
          <w:szCs w:val="28"/>
          <w:lang w:val="en-US"/>
        </w:rPr>
        <w:t>bottom line advice for the international traveler is a corollary of an old adage: When in Rome,</w:t>
      </w:r>
      <w:r w:rsidR="00E0649E" w:rsidRPr="00E06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4EC5" w:rsidRPr="000C180B">
        <w:rPr>
          <w:rFonts w:ascii="Times New Roman" w:hAnsi="Times New Roman" w:cs="Times New Roman"/>
          <w:sz w:val="28"/>
          <w:szCs w:val="28"/>
          <w:lang w:val="en-US"/>
        </w:rPr>
        <w:t>stand as the Romans stand. Hall has made a first attempt to determine the limits of American</w:t>
      </w:r>
    </w:p>
    <w:p w:rsidR="00B91A35" w:rsidRPr="00B077A8" w:rsidRDefault="00504EC5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C180B">
        <w:rPr>
          <w:rFonts w:ascii="Times New Roman" w:hAnsi="Times New Roman" w:cs="Times New Roman"/>
          <w:sz w:val="28"/>
          <w:szCs w:val="28"/>
          <w:lang w:val="en-US"/>
        </w:rPr>
        <w:t>proxemic</w:t>
      </w:r>
      <w:proofErr w:type="spellEnd"/>
      <w:proofErr w:type="gram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zones. He categorizes distance as </w:t>
      </w:r>
      <w:r w:rsidRPr="00B91A35">
        <w:rPr>
          <w:rFonts w:ascii="Times New Roman" w:hAnsi="Times New Roman" w:cs="Times New Roman"/>
          <w:i/>
          <w:sz w:val="28"/>
          <w:szCs w:val="28"/>
          <w:lang w:val="en-US"/>
        </w:rPr>
        <w:t>intimate, personal, social, or public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. Since we aren’t</w:t>
      </w:r>
      <w:r w:rsidR="00B91A35" w:rsidRPr="00B91A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born with a built-in yardstick, he also details how we use our sense receptors to gauge the space</w:t>
      </w:r>
      <w:r w:rsidR="00B91A35" w:rsidRPr="00B91A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between us. </w:t>
      </w:r>
    </w:p>
    <w:p w:rsidR="00EF333E" w:rsidRPr="000C180B" w:rsidRDefault="00504EC5" w:rsidP="00C51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Not surprisingly, the boundaries fall </w:t>
      </w:r>
      <w:r w:rsidR="00B91A35" w:rsidRPr="000C180B">
        <w:rPr>
          <w:rFonts w:ascii="Times New Roman" w:hAnsi="Times New Roman" w:cs="Times New Roman"/>
          <w:sz w:val="28"/>
          <w:szCs w:val="28"/>
          <w:lang w:val="en-US"/>
        </w:rPr>
        <w:t>at points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of sensory shift. He acknowledges that</w:t>
      </w:r>
      <w:r w:rsidR="00B91A35" w:rsidRPr="00B91A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he did his research on a small group of friends who were upper-middle-class Eastern</w:t>
      </w:r>
      <w:r w:rsidR="00B91A35" w:rsidRPr="00B91A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professionals, so you’ll</w:t>
      </w:r>
      <w:r w:rsidR="00B91A35" w:rsidRPr="00B91A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want to take care not to consider his results the final word. Unfortunately,</w:t>
      </w:r>
      <w:r w:rsidR="00B91A35" w:rsidRPr="00B91A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continued reiteration of his classification system makes it seem that these distances are set in</w:t>
      </w:r>
      <w:r w:rsidR="00B91A35" w:rsidRPr="00B91A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1A35">
        <w:rPr>
          <w:rFonts w:ascii="Times New Roman" w:hAnsi="Times New Roman" w:cs="Times New Roman"/>
          <w:sz w:val="28"/>
          <w:szCs w:val="28"/>
          <w:lang w:val="en-US"/>
        </w:rPr>
        <w:t>stone. They’re not.</w:t>
      </w:r>
    </w:p>
    <w:p w:rsidR="0040094D" w:rsidRPr="000C180B" w:rsidRDefault="0040094D" w:rsidP="004211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Intimate Distance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(0 to 1</w:t>
      </w:r>
      <w:proofErr w:type="gramStart"/>
      <w:r w:rsidRPr="000C180B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feet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/ 45cm). This is the distance of playful wrestling and</w:t>
      </w:r>
      <w:r w:rsidR="00B91A35" w:rsidRPr="00B91A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lovemaking. Enforced closeness in crowded elevators doesn’t count; Hall is talking about the</w:t>
      </w:r>
      <w:r w:rsidR="00B91A35" w:rsidRPr="00B91A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voluntarily selected gap between people who</w:t>
      </w:r>
      <w:r w:rsidR="00B91A35" w:rsidRPr="00B91A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are drawn to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lastRenderedPageBreak/>
        <w:t>each other. At this close range, vision</w:t>
      </w:r>
      <w:r w:rsidR="00B91A35" w:rsidRPr="00B91A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is distorted and any vocalization is a whisper, moan, or grunt. Our main ways of judging the</w:t>
      </w:r>
      <w:r w:rsidR="00B91A35" w:rsidRPr="00B91A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intervening space are through body heat, smell, and touch.</w:t>
      </w:r>
    </w:p>
    <w:p w:rsidR="00EA750F" w:rsidRPr="000C180B" w:rsidRDefault="0040094D" w:rsidP="004211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Personal Distance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(up to 4 feet / 1</w:t>
      </w:r>
      <w:proofErr w:type="gramStart"/>
      <w:r w:rsidRPr="000C180B">
        <w:rPr>
          <w:rFonts w:ascii="Times New Roman" w:hAnsi="Times New Roman" w:cs="Times New Roman"/>
          <w:sz w:val="28"/>
          <w:szCs w:val="28"/>
          <w:lang w:val="en-US"/>
        </w:rPr>
        <w:t>,2</w:t>
      </w:r>
      <w:proofErr w:type="gram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m). </w:t>
      </w:r>
      <w:r w:rsidR="00EA750F" w:rsidRPr="000C180B">
        <w:rPr>
          <w:rFonts w:ascii="Times New Roman" w:hAnsi="Times New Roman" w:cs="Times New Roman"/>
          <w:sz w:val="28"/>
          <w:szCs w:val="28"/>
          <w:lang w:val="en-US"/>
        </w:rPr>
        <w:t>Here we lose</w:t>
      </w:r>
      <w:r w:rsidR="00B91A35" w:rsidRPr="00B91A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750F" w:rsidRPr="000C180B">
        <w:rPr>
          <w:rFonts w:ascii="Times New Roman" w:hAnsi="Times New Roman" w:cs="Times New Roman"/>
          <w:sz w:val="28"/>
          <w:szCs w:val="28"/>
          <w:lang w:val="en-US"/>
        </w:rPr>
        <w:t>the sense of body heat and all but the most powerful odors. Eyesight begins to focus, and</w:t>
      </w:r>
      <w:r w:rsidR="00B91A35" w:rsidRPr="00B91A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750F" w:rsidRPr="000C180B">
        <w:rPr>
          <w:rFonts w:ascii="Times New Roman" w:hAnsi="Times New Roman" w:cs="Times New Roman"/>
          <w:sz w:val="28"/>
          <w:szCs w:val="28"/>
          <w:lang w:val="en-US"/>
        </w:rPr>
        <w:t>vocalization comes into play. Although only ritualized touch is typical, the other person is still at</w:t>
      </w:r>
      <w:r w:rsidR="00B91A35" w:rsidRPr="00B91A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750F" w:rsidRPr="000C180B">
        <w:rPr>
          <w:rFonts w:ascii="Times New Roman" w:hAnsi="Times New Roman" w:cs="Times New Roman"/>
          <w:sz w:val="28"/>
          <w:szCs w:val="28"/>
          <w:lang w:val="en-US"/>
        </w:rPr>
        <w:t>arm’s length, available to be grasped, held, or shoved away. Where a person stands within this</w:t>
      </w:r>
      <w:r w:rsidR="00B91A35" w:rsidRPr="00B91A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750F" w:rsidRPr="000C180B">
        <w:rPr>
          <w:rFonts w:ascii="Times New Roman" w:hAnsi="Times New Roman" w:cs="Times New Roman"/>
          <w:sz w:val="28"/>
          <w:szCs w:val="28"/>
          <w:lang w:val="en-US"/>
        </w:rPr>
        <w:t>range shows the closeness of the relationship</w:t>
      </w:r>
      <w:r w:rsidR="0007509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A750F" w:rsidRPr="000C180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A750F" w:rsidRPr="000C180B" w:rsidRDefault="00EA750F" w:rsidP="00C51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Social Distance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(up to 12 feet / 3</w:t>
      </w:r>
      <w:proofErr w:type="gramStart"/>
      <w:r w:rsidRPr="000C180B">
        <w:rPr>
          <w:rFonts w:ascii="Times New Roman" w:hAnsi="Times New Roman" w:cs="Times New Roman"/>
          <w:sz w:val="28"/>
          <w:szCs w:val="28"/>
          <w:lang w:val="en-US"/>
        </w:rPr>
        <w:t>,7</w:t>
      </w:r>
      <w:proofErr w:type="gram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m). This is the zone of impersonal transaction. We now have</w:t>
      </w:r>
      <w:r w:rsidR="00B91A35" w:rsidRPr="00B91A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to rely solely on what we can see and hear. By the middle of the range, the eye can focus on an</w:t>
      </w:r>
      <w:r w:rsidR="00CF3F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entire face. When the distance is more</w:t>
      </w:r>
      <w:r w:rsidR="00CF3F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than eight feet, it’s OK to ignore another’s presence and</w:t>
      </w:r>
      <w:r w:rsidR="00CF3F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it’s easy to disengage from a conversation.</w:t>
      </w:r>
    </w:p>
    <w:p w:rsidR="00EA750F" w:rsidRPr="000C180B" w:rsidRDefault="00EA750F" w:rsidP="00C51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Public Distance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(from 25 feet / 7</w:t>
      </w:r>
      <w:proofErr w:type="gramStart"/>
      <w:r w:rsidRPr="000C180B">
        <w:rPr>
          <w:rFonts w:ascii="Times New Roman" w:hAnsi="Times New Roman" w:cs="Times New Roman"/>
          <w:sz w:val="28"/>
          <w:szCs w:val="28"/>
          <w:lang w:val="en-US"/>
        </w:rPr>
        <w:t>,6</w:t>
      </w:r>
      <w:proofErr w:type="gram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m to infinity). Once you’re this far out, you can no longer</w:t>
      </w:r>
      <w:r w:rsidR="00CF3F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pick up subtle nuances of meaning from the face or tone of voice. The eye can take in the whole</w:t>
      </w:r>
      <w:r w:rsidR="00CF3FD4" w:rsidRPr="00CF3F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body at a glance. It’s the distance of the lecture hall, mass meetings, and interactions with</w:t>
      </w:r>
      <w:r w:rsidR="00CF3FD4" w:rsidRPr="00CF3F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powerful figures until such time as they bid you to come closer.</w:t>
      </w:r>
      <w:r w:rsidR="00CF3FD4" w:rsidRPr="00CF3F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Although most cultures recognize the different types of spatial relationships, they do not all</w:t>
      </w:r>
      <w:r w:rsidR="0064213C" w:rsidRPr="006421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assign the same distances to the four types.</w:t>
      </w:r>
    </w:p>
    <w:p w:rsidR="00EA750F" w:rsidRPr="000C180B" w:rsidRDefault="00EA750F" w:rsidP="00C51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Environmental Factors</w:t>
      </w:r>
      <w:r w:rsidR="0064213C" w:rsidRPr="0064213C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  <w:r w:rsidR="0064213C" w:rsidRPr="0064213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Environmental factors are elements of setting that affect how we feel, think, and act. We feel</w:t>
      </w:r>
      <w:r w:rsidR="0064213C" w:rsidRPr="006421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more relaxed in rooms with comfortable chairs than in rooms with stiff, formal furniture. A</w:t>
      </w:r>
      <w:r w:rsidR="0064213C" w:rsidRPr="006421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recent study found that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affects cognitive functions. Red stimulates accuracy, recall and</w:t>
      </w:r>
      <w:r w:rsidR="0064213C" w:rsidRPr="006421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attention to details whereas blue stim</w:t>
      </w:r>
      <w:r w:rsidR="0064213C">
        <w:rPr>
          <w:rFonts w:ascii="Times New Roman" w:hAnsi="Times New Roman" w:cs="Times New Roman"/>
          <w:sz w:val="28"/>
          <w:szCs w:val="28"/>
          <w:lang w:val="en-US"/>
        </w:rPr>
        <w:t>ulates creativity (</w:t>
      </w:r>
      <w:proofErr w:type="spellStart"/>
      <w:r w:rsidR="0064213C">
        <w:rPr>
          <w:rFonts w:ascii="Times New Roman" w:hAnsi="Times New Roman" w:cs="Times New Roman"/>
          <w:sz w:val="28"/>
          <w:szCs w:val="28"/>
          <w:lang w:val="en-US"/>
        </w:rPr>
        <w:t>Belluck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>). Restaurants use</w:t>
      </w:r>
      <w:r w:rsidR="0064213C" w:rsidRPr="006421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environmental features to control how long people spend eating. For example, low lights,</w:t>
      </w:r>
      <w:r w:rsidR="0064213C" w:rsidRPr="006421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comfortable chairs or booths, soft music often are part of the environment. On the other hand,</w:t>
      </w:r>
      <w:r w:rsidR="0064213C" w:rsidRPr="006421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fast food eateries have hard plastic booths and bright lights, which encourage diners to eat and</w:t>
      </w:r>
      <w:r w:rsidR="0064213C" w:rsidRPr="006421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move on. Studies show that fast music in restaurants speeds up the pace of eating: on average,</w:t>
      </w:r>
      <w:r w:rsidR="0064213C" w:rsidRPr="006421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people eat 3.2 mouthfuls a minute when the background music is slow and 5.1 mouthfuls a</w:t>
      </w:r>
      <w:r w:rsidR="0064213C" w:rsidRPr="006421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minute when music with a faster tempo is played.</w:t>
      </w:r>
    </w:p>
    <w:p w:rsidR="0064213C" w:rsidRPr="00B077A8" w:rsidRDefault="00EA750F" w:rsidP="00C51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sz w:val="28"/>
          <w:szCs w:val="28"/>
          <w:lang w:val="en-US"/>
        </w:rPr>
        <w:t>In the same way that restaurants and other public places use environmental factors to influence</w:t>
      </w:r>
      <w:r w:rsidR="0064213C" w:rsidRPr="006421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mood and behavior, we choose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>, furniture arrangements, lighting, and other objects to</w:t>
      </w:r>
      <w:r w:rsidR="0064213C" w:rsidRPr="006421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create the atmosphere we desire in our home.</w:t>
      </w:r>
      <w:r w:rsidR="0064213C" w:rsidRPr="006421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A750F" w:rsidRPr="000C180B" w:rsidRDefault="00EA750F" w:rsidP="00C51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Chronemics</w:t>
      </w:r>
      <w:proofErr w:type="spellEnd"/>
      <w:r w:rsidR="0064213C" w:rsidRPr="0064213C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  <w:r w:rsidR="0064213C" w:rsidRPr="0064213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Chronemics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refers to how we perceive and use time to define identities and interaction. We use</w:t>
      </w:r>
      <w:r w:rsidR="0064213C" w:rsidRPr="006421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time to negotiate and convey sta</w:t>
      </w:r>
      <w:r w:rsidR="0064213C">
        <w:rPr>
          <w:rFonts w:ascii="Times New Roman" w:hAnsi="Times New Roman" w:cs="Times New Roman"/>
          <w:sz w:val="28"/>
          <w:szCs w:val="28"/>
          <w:lang w:val="en-US"/>
        </w:rPr>
        <w:t xml:space="preserve">tus (Levine and </w:t>
      </w:r>
      <w:proofErr w:type="spellStart"/>
      <w:r w:rsidR="0064213C">
        <w:rPr>
          <w:rFonts w:ascii="Times New Roman" w:hAnsi="Times New Roman" w:cs="Times New Roman"/>
          <w:sz w:val="28"/>
          <w:szCs w:val="28"/>
          <w:lang w:val="en-US"/>
        </w:rPr>
        <w:t>Norenzayan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>). In Western societies, there</w:t>
      </w:r>
      <w:r w:rsidR="0064213C" w:rsidRPr="006421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seems to be an unwritten but widely understood cultural rule stipulating that people with high</w:t>
      </w:r>
      <w:r w:rsidR="0064213C" w:rsidRPr="006421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status can keep people with less status waiting. On the contrary, people with low status are</w:t>
      </w:r>
      <w:r w:rsidR="00AB6B01" w:rsidRPr="00AB6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expected to be punctual. Subordinates are expected to report punctually to the meetings, but</w:t>
      </w:r>
    </w:p>
    <w:p w:rsidR="00EA750F" w:rsidRPr="000C180B" w:rsidRDefault="00EA750F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180B">
        <w:rPr>
          <w:rFonts w:ascii="Times New Roman" w:hAnsi="Times New Roman" w:cs="Times New Roman"/>
          <w:sz w:val="28"/>
          <w:szCs w:val="28"/>
          <w:lang w:val="en-US"/>
        </w:rPr>
        <w:t>bosses</w:t>
      </w:r>
      <w:proofErr w:type="gram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are allowed to be tardy.</w:t>
      </w:r>
      <w:r w:rsidR="00AB6B01" w:rsidRPr="00AB6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Chronemics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expresses cultural attitudes toward time. In some cultures, people saunter whereas in</w:t>
      </w:r>
      <w:r w:rsidR="00AB6B01" w:rsidRPr="00AB6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others they dash from place to place. In some cultures business is conducted quickly by staying</w:t>
      </w:r>
      <w:r w:rsidR="00AB6B01" w:rsidRPr="00AB6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on task whereas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lastRenderedPageBreak/>
        <w:t>in other cultures it is conducted more slowly by intermingling and social</w:t>
      </w:r>
      <w:r w:rsidR="00AB6B01" w:rsidRPr="00AB6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interaction. According to a study of a pace of life, the countries with the fastest pace of life are</w:t>
      </w:r>
      <w:r w:rsidR="00AB6B01" w:rsidRPr="00AB6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Switzerland (No 1), Ireland, Germany, and Japan. The countries with the slowest pace of life are</w:t>
      </w:r>
      <w:r w:rsidR="00AB6B01" w:rsidRPr="00AB6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Mexico, Indonesia, Brazil, and El Salvador. The United States appeared to be right in the middle</w:t>
      </w:r>
      <w:r w:rsidR="00AB6B01" w:rsidRPr="00AB6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(Levine and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Norenzayan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>, 1999).</w:t>
      </w:r>
    </w:p>
    <w:p w:rsidR="00CD6D8E" w:rsidRPr="00B077A8" w:rsidRDefault="00EA750F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Western </w:t>
      </w:r>
      <w:proofErr w:type="gramStart"/>
      <w:r w:rsidRPr="000C180B">
        <w:rPr>
          <w:rFonts w:ascii="Times New Roman" w:hAnsi="Times New Roman" w:cs="Times New Roman"/>
          <w:sz w:val="28"/>
          <w:szCs w:val="28"/>
          <w:lang w:val="en-US"/>
        </w:rPr>
        <w:t>societies</w:t>
      </w:r>
      <w:proofErr w:type="gram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value time and its cousin, speed (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Bertman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, 1998;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Calero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>, 2005; Schwartz,</w:t>
      </w:r>
      <w:r w:rsidR="00AB6B01" w:rsidRPr="00AB6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1989). Everyday expressions like these:</w:t>
      </w:r>
      <w:r w:rsidR="00AB6B01" w:rsidRPr="00AB6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“You’re wasting my time”; “This new software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will save time”; “That mistake cost</w:t>
      </w:r>
      <w:r w:rsidR="00AB6B01" w:rsidRPr="00AB6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me three hours”; “I’ve invested a lot of time in this class”; “I can’t afford to go out tonight”, “I</w:t>
      </w:r>
      <w:r w:rsidR="00AB6B01" w:rsidRPr="00AB6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can make up for lost time by using a shortcut”, “I’m running out of time” indicate the value place</w:t>
      </w:r>
      <w:r w:rsidR="00AB6B01" w:rsidRPr="00AB6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on time.</w:t>
      </w:r>
      <w:r w:rsidR="00CD6D8E" w:rsidRPr="00CD6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D6D8E" w:rsidRPr="00CD6D8E" w:rsidRDefault="00EA750F" w:rsidP="00C51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sz w:val="28"/>
          <w:szCs w:val="28"/>
          <w:lang w:val="en-US"/>
        </w:rPr>
        <w:t>According to J. T. Wood, however, many countries have more relaxed attitudes toward time and</w:t>
      </w:r>
      <w:r w:rsidR="00CD6D8E" w:rsidRPr="00CD6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punctuality. In many South American countries, it is normal to come to meeting or classes after</w:t>
      </w:r>
      <w:r w:rsidR="00CD6D8E" w:rsidRPr="00CD6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the announced time of starting, and it is not assumed that people will leave when the scheduled</w:t>
      </w:r>
      <w:r w:rsidR="00CD6D8E" w:rsidRPr="00CD6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time for ending arrives. In the Philippines, punctuality has never been particularly values, but that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maybe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changing. The Philippine Department of Education just launched a 10-year campaign</w:t>
      </w:r>
      <w:r w:rsidR="00CD6D8E" w:rsidRPr="00CD6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to instill in students the value of being on time (Overland, 2009).</w:t>
      </w:r>
      <w:r w:rsidR="00CD6D8E" w:rsidRPr="00CD6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Chronemics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also involves expectations of time, which are influenced by social norms. For</w:t>
      </w:r>
      <w:r w:rsidR="00CD6D8E" w:rsidRPr="00CD6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example, you expect a class to last 50 or 75 minutes. Several minutes before the end of a class</w:t>
      </w:r>
      <w:r w:rsidR="00CD6D8E" w:rsidRPr="00CD6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period, students often close their notebooks and start gathering their belongings, signaling the</w:t>
      </w:r>
      <w:r w:rsidR="00CD6D8E" w:rsidRPr="00CD6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teacher that time is up.</w:t>
      </w:r>
    </w:p>
    <w:p w:rsidR="00EA750F" w:rsidRPr="000C180B" w:rsidRDefault="00EA750F" w:rsidP="00C51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Paralanguage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is communication that is vocal but not actual words. Paralanguage includes</w:t>
      </w:r>
      <w:r w:rsidR="00CD6D8E" w:rsidRPr="00CD6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sounds, such as murmurs and gasps, and vocal qualities, such as volume, rhythm, pitch, and</w:t>
      </w:r>
      <w:r w:rsidR="00CD6D8E" w:rsidRPr="00CD6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inflection. Vocal cues signal other to interpret what we say as a joke, a threat, </w:t>
      </w:r>
      <w:proofErr w:type="gramStart"/>
      <w:r w:rsidRPr="000C180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statement of fact,</w:t>
      </w:r>
      <w:r w:rsidR="00CD6D8E" w:rsidRPr="00CD6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a question, and so forth. Effective public speakers modulate inflection, volume and rhythm to</w:t>
      </w:r>
      <w:r w:rsidR="00CD6D8E" w:rsidRPr="00CD6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enhance their presentations.</w:t>
      </w:r>
      <w:r w:rsidR="00CD6D8E" w:rsidRPr="00CD6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We use vocal cues to communicate feelings to friends and romantic partners.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Whispering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, for</w:t>
      </w:r>
      <w:r w:rsidR="00CD6D8E" w:rsidRPr="00CD6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example, signals confidentiality or intimacy, whereas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shouting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conveys anger and excitement.</w:t>
      </w:r>
      <w:r w:rsidR="00CD6D8E" w:rsidRPr="00CD6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Depending on the context, sighing may communicate empathy, boredom, or contentment.</w:t>
      </w:r>
      <w:r w:rsidR="00CD6D8E" w:rsidRPr="00CD6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Research shows that tone of voice is a powerful clue to feelings between marital partners.</w:t>
      </w:r>
    </w:p>
    <w:p w:rsidR="00EA750F" w:rsidRPr="000C180B" w:rsidRDefault="00EA750F" w:rsidP="00C51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Negative intonation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or vocal tones often reveal dissatisfaction or disapproval. A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derisive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CD6D8E" w:rsidRPr="00CD6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sarcastic tone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can communicate scorn clearly, whereas a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warm voice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conveys liking, and</w:t>
      </w:r>
      <w:r w:rsidR="00CD6D8E" w:rsidRPr="00CD6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playful lilt suggests friendliness.</w:t>
      </w:r>
      <w:r w:rsidR="00CD6D8E" w:rsidRPr="00CD6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Our voices affect how others perceive us. To some extent, we control vocal cues that influence</w:t>
      </w:r>
    </w:p>
    <w:p w:rsidR="00CD6D8E" w:rsidRPr="00B077A8" w:rsidRDefault="00EA750F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180B">
        <w:rPr>
          <w:rFonts w:ascii="Times New Roman" w:hAnsi="Times New Roman" w:cs="Times New Roman"/>
          <w:sz w:val="28"/>
          <w:szCs w:val="28"/>
          <w:lang w:val="en-US"/>
        </w:rPr>
        <w:t>image</w:t>
      </w:r>
      <w:proofErr w:type="gramEnd"/>
      <w:r w:rsidRPr="000C180B">
        <w:rPr>
          <w:rFonts w:ascii="Times New Roman" w:hAnsi="Times New Roman" w:cs="Times New Roman"/>
          <w:sz w:val="28"/>
          <w:szCs w:val="28"/>
          <w:lang w:val="en-US"/>
        </w:rPr>
        <w:t>. Most of us know how to make ourselves sound apologetic, seductive, or angry when</w:t>
      </w:r>
      <w:r w:rsidR="00CD6D8E" w:rsidRPr="00CD6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those images suit our purposes. In addition to the ways we intentionally use our voices, natural</w:t>
      </w:r>
      <w:r w:rsidR="00CD6D8E" w:rsidRPr="00CD6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and habitual vocal qualities affect how others perceive us. For instance, people who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speak at</w:t>
      </w:r>
      <w:r w:rsidR="00CD6D8E" w:rsidRPr="00CD6D8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slow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moderate rates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are perceived as having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greater control over interaction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than people</w:t>
      </w:r>
      <w:r w:rsidR="00CD6D8E" w:rsidRPr="00CD6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who speak more rapidly (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Tusing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and Dillard, 2000).</w:t>
      </w:r>
      <w:r w:rsidR="00CD6D8E" w:rsidRPr="00CD6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65F21" w:rsidRPr="00B077A8" w:rsidRDefault="00EA750F" w:rsidP="00C51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sz w:val="28"/>
          <w:szCs w:val="28"/>
          <w:lang w:val="en-US"/>
        </w:rPr>
        <w:t>Paralanguage also reflects gender. Men’s voices tend to have louder volume, lower pitch, and</w:t>
      </w:r>
      <w:r w:rsidR="00CD6D8E" w:rsidRPr="00CD6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less inflection, features that conform to cultural views of men as assertive and emotionally </w:t>
      </w:r>
      <w:r w:rsidR="00965F21"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controlled. Women’s voices typically have higher pitch, </w:t>
      </w:r>
      <w:r w:rsidR="00965F21" w:rsidRPr="000C180B">
        <w:rPr>
          <w:rFonts w:ascii="Times New Roman" w:hAnsi="Times New Roman" w:cs="Times New Roman"/>
          <w:sz w:val="28"/>
          <w:szCs w:val="28"/>
          <w:lang w:val="en-US"/>
        </w:rPr>
        <w:lastRenderedPageBreak/>
        <w:t>softer volume, and more inflection,</w:t>
      </w:r>
      <w:r w:rsidR="00CD6D8E" w:rsidRPr="00CD6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5F21" w:rsidRPr="000C180B">
        <w:rPr>
          <w:rFonts w:ascii="Times New Roman" w:hAnsi="Times New Roman" w:cs="Times New Roman"/>
          <w:sz w:val="28"/>
          <w:szCs w:val="28"/>
          <w:lang w:val="en-US"/>
        </w:rPr>
        <w:t>features consistent with cultural views of women as emotional and deferential. Socioeconomic</w:t>
      </w:r>
      <w:r w:rsidR="00CD6D8E" w:rsidRPr="00B077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5F21" w:rsidRPr="000C180B">
        <w:rPr>
          <w:rFonts w:ascii="Times New Roman" w:hAnsi="Times New Roman" w:cs="Times New Roman"/>
          <w:sz w:val="28"/>
          <w:szCs w:val="28"/>
          <w:lang w:val="en-US"/>
        </w:rPr>
        <w:t>level influences pronunciation, rate of speech, and accent.</w:t>
      </w:r>
      <w:r w:rsidR="00CD6D8E" w:rsidRPr="00B077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65F21" w:rsidRPr="000C180B" w:rsidRDefault="00965F21" w:rsidP="00A57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Silence</w:t>
      </w:r>
      <w:r w:rsidR="00CD6D8E" w:rsidRPr="00FB7EB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Silence stands for a lack of communication sound. Although silence is quiet it can communicate</w:t>
      </w:r>
      <w:r w:rsidR="00FB7EB2" w:rsidRPr="00FB7E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powerful messages, e.g.:</w:t>
      </w:r>
      <w:r w:rsidR="00FB7EB2" w:rsidRPr="00FB7E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Silence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can convey contentment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when intimates are so comfortable they don’t need to talk.</w:t>
      </w:r>
      <w:r w:rsidR="00FB7EB2" w:rsidRPr="00FB7E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Silence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can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also </w:t>
      </w:r>
      <w:r w:rsidRPr="000C180B">
        <w:rPr>
          <w:rFonts w:ascii="Times New Roman" w:hAnsi="Times New Roman" w:cs="Times New Roman"/>
          <w:b/>
          <w:bCs/>
          <w:sz w:val="28"/>
          <w:szCs w:val="28"/>
          <w:lang w:val="en-US"/>
        </w:rPr>
        <w:t>communicate awkwardness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, as you know if you’ve ever had trouble making</w:t>
      </w:r>
      <w:r w:rsidR="00FB7EB2" w:rsidRPr="00FB7E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conversation on a first date.</w:t>
      </w:r>
      <w:r w:rsidR="00FB7EB2" w:rsidRPr="00FB7E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For example, some parents discipline their children by ignoring them; some people deliberately</w:t>
      </w:r>
      <w:r w:rsidR="00FB7EB2" w:rsidRPr="00FB7E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freeze out others when they are angry with them, audiences sometimes shout down speakers they</w:t>
      </w:r>
      <w:r w:rsidR="00FB7EB2" w:rsidRPr="00FB7E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dislike; when angry partners may refuse to speak; people who violate the rules of chat rooms</w:t>
      </w:r>
    </w:p>
    <w:p w:rsidR="00EA750F" w:rsidRPr="000C180B" w:rsidRDefault="00965F21" w:rsidP="00C5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180B">
        <w:rPr>
          <w:rFonts w:ascii="Times New Roman" w:hAnsi="Times New Roman" w:cs="Times New Roman"/>
          <w:sz w:val="28"/>
          <w:szCs w:val="28"/>
          <w:lang w:val="en-US"/>
        </w:rPr>
        <w:t>may</w:t>
      </w:r>
      <w:proofErr w:type="gramEnd"/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 be silenced by getting no responses to their messages.</w:t>
      </w:r>
      <w:r w:rsidR="00F17484" w:rsidRPr="00F174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Like other forms of communication, silence – and what it means – is linked to culture. European</w:t>
      </w:r>
      <w:r w:rsidR="00F17484" w:rsidRPr="00F174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Americans tend to be talkative; they are inclined to fill in silence with words. Among Native</w:t>
      </w:r>
      <w:r w:rsidR="00F17484" w:rsidRPr="00516F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>Americans, however, historically silence conveys respect, active listening, and thought about</w:t>
      </w:r>
      <w:r w:rsidR="00F17484" w:rsidRPr="00516F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80B">
        <w:rPr>
          <w:rFonts w:ascii="Times New Roman" w:hAnsi="Times New Roman" w:cs="Times New Roman"/>
          <w:sz w:val="28"/>
          <w:szCs w:val="28"/>
          <w:lang w:val="en-US"/>
        </w:rPr>
        <w:t xml:space="preserve">what others are saying (Braithwaite, 1990; </w:t>
      </w:r>
      <w:proofErr w:type="spellStart"/>
      <w:r w:rsidRPr="000C180B">
        <w:rPr>
          <w:rFonts w:ascii="Times New Roman" w:hAnsi="Times New Roman" w:cs="Times New Roman"/>
          <w:sz w:val="28"/>
          <w:szCs w:val="28"/>
          <w:lang w:val="en-US"/>
        </w:rPr>
        <w:t>Carbaugh</w:t>
      </w:r>
      <w:proofErr w:type="spellEnd"/>
      <w:r w:rsidRPr="000C180B">
        <w:rPr>
          <w:rFonts w:ascii="Times New Roman" w:hAnsi="Times New Roman" w:cs="Times New Roman"/>
          <w:sz w:val="28"/>
          <w:szCs w:val="28"/>
          <w:lang w:val="en-US"/>
        </w:rPr>
        <w:t>, 1998).</w:t>
      </w:r>
    </w:p>
    <w:p w:rsidR="00A756E5" w:rsidRPr="000C180B" w:rsidRDefault="00A756E5" w:rsidP="00C519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756E5" w:rsidRPr="000C180B" w:rsidSect="0073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72163"/>
    <w:multiLevelType w:val="hybridMultilevel"/>
    <w:tmpl w:val="C1B61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167"/>
    <w:rsid w:val="00074B05"/>
    <w:rsid w:val="00075093"/>
    <w:rsid w:val="00082C1C"/>
    <w:rsid w:val="00085469"/>
    <w:rsid w:val="000C180B"/>
    <w:rsid w:val="000E4F8E"/>
    <w:rsid w:val="001030B1"/>
    <w:rsid w:val="001645B7"/>
    <w:rsid w:val="001B79E5"/>
    <w:rsid w:val="002228A5"/>
    <w:rsid w:val="0022794D"/>
    <w:rsid w:val="002B6076"/>
    <w:rsid w:val="002C3089"/>
    <w:rsid w:val="00354CDD"/>
    <w:rsid w:val="0037306C"/>
    <w:rsid w:val="003C251C"/>
    <w:rsid w:val="0040094D"/>
    <w:rsid w:val="00405844"/>
    <w:rsid w:val="004211CD"/>
    <w:rsid w:val="004252D9"/>
    <w:rsid w:val="004378A7"/>
    <w:rsid w:val="00443B90"/>
    <w:rsid w:val="004810D7"/>
    <w:rsid w:val="004F7FA8"/>
    <w:rsid w:val="00504EC5"/>
    <w:rsid w:val="00516FD7"/>
    <w:rsid w:val="005B47B0"/>
    <w:rsid w:val="005B4E94"/>
    <w:rsid w:val="005D504B"/>
    <w:rsid w:val="005D5243"/>
    <w:rsid w:val="005E5806"/>
    <w:rsid w:val="005E5BA1"/>
    <w:rsid w:val="005E6964"/>
    <w:rsid w:val="00600167"/>
    <w:rsid w:val="00633809"/>
    <w:rsid w:val="00641380"/>
    <w:rsid w:val="0064213C"/>
    <w:rsid w:val="006A3273"/>
    <w:rsid w:val="00707DEA"/>
    <w:rsid w:val="007362C8"/>
    <w:rsid w:val="00743725"/>
    <w:rsid w:val="00772178"/>
    <w:rsid w:val="007B4DE0"/>
    <w:rsid w:val="00804C41"/>
    <w:rsid w:val="00840AF1"/>
    <w:rsid w:val="0088039D"/>
    <w:rsid w:val="00897660"/>
    <w:rsid w:val="008F2B75"/>
    <w:rsid w:val="00924F0A"/>
    <w:rsid w:val="009329A5"/>
    <w:rsid w:val="0094507E"/>
    <w:rsid w:val="00965F21"/>
    <w:rsid w:val="009C029E"/>
    <w:rsid w:val="009D0E37"/>
    <w:rsid w:val="009F5B0D"/>
    <w:rsid w:val="00A15964"/>
    <w:rsid w:val="00A5759A"/>
    <w:rsid w:val="00A71B8B"/>
    <w:rsid w:val="00A756E5"/>
    <w:rsid w:val="00A91C62"/>
    <w:rsid w:val="00AB6B01"/>
    <w:rsid w:val="00AC6FCD"/>
    <w:rsid w:val="00AD64A4"/>
    <w:rsid w:val="00B077A8"/>
    <w:rsid w:val="00B67885"/>
    <w:rsid w:val="00B91A35"/>
    <w:rsid w:val="00C267B3"/>
    <w:rsid w:val="00C336F1"/>
    <w:rsid w:val="00C51985"/>
    <w:rsid w:val="00C53DBA"/>
    <w:rsid w:val="00CC41B4"/>
    <w:rsid w:val="00CD6D8E"/>
    <w:rsid w:val="00CF3FD4"/>
    <w:rsid w:val="00D03157"/>
    <w:rsid w:val="00D11E60"/>
    <w:rsid w:val="00DD02C5"/>
    <w:rsid w:val="00E0649E"/>
    <w:rsid w:val="00E86C0B"/>
    <w:rsid w:val="00EA750F"/>
    <w:rsid w:val="00EB36FE"/>
    <w:rsid w:val="00EC106F"/>
    <w:rsid w:val="00EC6774"/>
    <w:rsid w:val="00EE680A"/>
    <w:rsid w:val="00EF162A"/>
    <w:rsid w:val="00EF17D4"/>
    <w:rsid w:val="00EF333E"/>
    <w:rsid w:val="00F011D7"/>
    <w:rsid w:val="00F17484"/>
    <w:rsid w:val="00F47878"/>
    <w:rsid w:val="00F831EF"/>
    <w:rsid w:val="00FB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6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11</Pages>
  <Words>4983</Words>
  <Characters>28405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люда</Company>
  <LinksUpToDate>false</LinksUpToDate>
  <CharactersWithSpaces>33322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Пердун</cp:lastModifiedBy>
  <cp:revision>70</cp:revision>
  <dcterms:created xsi:type="dcterms:W3CDTF">2017-10-16T15:06:00Z</dcterms:created>
  <dcterms:modified xsi:type="dcterms:W3CDTF">2021-01-27T13:26:00Z</dcterms:modified>
</cp:coreProperties>
</file>