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86" w:rsidRPr="000C6C86" w:rsidRDefault="000C6C86" w:rsidP="000C6C86">
      <w:pPr>
        <w:spacing w:after="0" w:line="240" w:lineRule="auto"/>
        <w:ind w:firstLine="720"/>
        <w:jc w:val="center"/>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Практичне заняття №6-7</w:t>
      </w:r>
    </w:p>
    <w:p w:rsidR="000C6C86" w:rsidRPr="000C6C86" w:rsidRDefault="000C6C86" w:rsidP="000C6C86">
      <w:pPr>
        <w:spacing w:after="0" w:line="240" w:lineRule="auto"/>
        <w:ind w:firstLine="720"/>
        <w:jc w:val="center"/>
        <w:rPr>
          <w:rFonts w:ascii="Times New Roman" w:eastAsia="Times New Roman" w:hAnsi="Times New Roman" w:cs="Times New Roman"/>
          <w:lang w:val="uk-UA" w:eastAsia="ru-RU"/>
        </w:rPr>
      </w:pPr>
    </w:p>
    <w:p w:rsidR="000C6C86" w:rsidRPr="000C6C86" w:rsidRDefault="000C6C86" w:rsidP="000C6C86">
      <w:pPr>
        <w:spacing w:after="0" w:line="240" w:lineRule="auto"/>
        <w:ind w:firstLine="720"/>
        <w:jc w:val="center"/>
        <w:rPr>
          <w:rFonts w:ascii="Times New Roman" w:eastAsia="Times New Roman" w:hAnsi="Times New Roman" w:cs="Times New Roman"/>
          <w:b/>
          <w:lang w:val="uk-UA" w:eastAsia="ru-RU"/>
        </w:rPr>
      </w:pPr>
      <w:r w:rsidRPr="000C6C86">
        <w:rPr>
          <w:rFonts w:ascii="Times New Roman" w:eastAsia="Times New Roman" w:hAnsi="Times New Roman" w:cs="Times New Roman"/>
          <w:b/>
          <w:lang w:val="uk-UA" w:eastAsia="ru-RU"/>
        </w:rPr>
        <w:t>ПРАВОВІ НОРМИ ДІЯЛЬНОСТІ АУДІОВІЗУАЛЬНИХ ЗМІ: ЗУ “ПРО ТЕЛЕБАЧЕННЯ І РАДІОМОВЛЕННЯ”</w:t>
      </w:r>
    </w:p>
    <w:p w:rsidR="000C6C86" w:rsidRPr="000C6C86" w:rsidRDefault="000C6C86" w:rsidP="000C6C86">
      <w:pPr>
        <w:spacing w:after="0" w:line="240" w:lineRule="auto"/>
        <w:ind w:left="720"/>
        <w:jc w:val="center"/>
        <w:rPr>
          <w:rFonts w:ascii="Times New Roman" w:eastAsia="Times New Roman" w:hAnsi="Times New Roman" w:cs="Times New Roman"/>
          <w:b/>
          <w:lang w:val="uk-UA" w:eastAsia="ru-RU"/>
        </w:rPr>
      </w:pPr>
      <w:r w:rsidRPr="000C6C86">
        <w:rPr>
          <w:rFonts w:ascii="Times New Roman" w:eastAsia="Times New Roman" w:hAnsi="Times New Roman" w:cs="Times New Roman"/>
          <w:b/>
          <w:lang w:val="uk-UA" w:eastAsia="ru-RU"/>
        </w:rPr>
        <w:t>(від 21 ГРУДНЯ</w:t>
      </w:r>
      <w:r w:rsidRPr="000C6C86">
        <w:rPr>
          <w:rFonts w:ascii="Times New Roman" w:eastAsia="Times New Roman" w:hAnsi="Times New Roman" w:cs="Times New Roman"/>
          <w:b/>
          <w:lang w:eastAsia="ru-RU"/>
        </w:rPr>
        <w:t xml:space="preserve"> 199</w:t>
      </w:r>
      <w:r w:rsidRPr="000C6C86">
        <w:rPr>
          <w:rFonts w:ascii="Times New Roman" w:eastAsia="Times New Roman" w:hAnsi="Times New Roman" w:cs="Times New Roman"/>
          <w:b/>
          <w:lang w:val="uk-UA" w:eastAsia="ru-RU"/>
        </w:rPr>
        <w:t>3</w:t>
      </w:r>
      <w:r w:rsidRPr="000C6C86">
        <w:rPr>
          <w:rFonts w:ascii="Times New Roman" w:eastAsia="Times New Roman" w:hAnsi="Times New Roman" w:cs="Times New Roman"/>
          <w:b/>
          <w:lang w:eastAsia="ru-RU"/>
        </w:rPr>
        <w:t xml:space="preserve"> року</w:t>
      </w:r>
      <w:r w:rsidRPr="000C6C86">
        <w:rPr>
          <w:rFonts w:ascii="Times New Roman" w:eastAsia="Times New Roman" w:hAnsi="Times New Roman" w:cs="Times New Roman"/>
          <w:b/>
          <w:lang w:val="uk-UA" w:eastAsia="ru-RU"/>
        </w:rPr>
        <w:t xml:space="preserve">, </w:t>
      </w:r>
      <w:r w:rsidRPr="000C6C86">
        <w:rPr>
          <w:rFonts w:ascii="Times New Roman" w:eastAsia="Times New Roman" w:hAnsi="Times New Roman" w:cs="Times New Roman"/>
          <w:b/>
          <w:lang w:eastAsia="ru-RU"/>
        </w:rPr>
        <w:t xml:space="preserve">N </w:t>
      </w:r>
      <w:r w:rsidRPr="000C6C86">
        <w:rPr>
          <w:rFonts w:ascii="Times New Roman" w:eastAsia="Times New Roman" w:hAnsi="Times New Roman" w:cs="Times New Roman"/>
          <w:b/>
          <w:lang w:val="uk-UA" w:eastAsia="ru-RU"/>
        </w:rPr>
        <w:t>3759</w:t>
      </w:r>
      <w:r w:rsidRPr="000C6C86">
        <w:rPr>
          <w:rFonts w:ascii="Times New Roman" w:eastAsia="Times New Roman" w:hAnsi="Times New Roman" w:cs="Times New Roman"/>
          <w:b/>
          <w:lang w:eastAsia="ru-RU"/>
        </w:rPr>
        <w:t>-XI</w:t>
      </w:r>
      <w:r w:rsidRPr="000C6C86">
        <w:rPr>
          <w:rFonts w:ascii="Times New Roman" w:eastAsia="Times New Roman" w:hAnsi="Times New Roman" w:cs="Times New Roman"/>
          <w:b/>
          <w:lang w:val="uk-UA" w:eastAsia="ru-RU"/>
        </w:rPr>
        <w:t>І)</w:t>
      </w:r>
    </w:p>
    <w:p w:rsidR="000C6C86" w:rsidRPr="000C6C86" w:rsidRDefault="000C6C86" w:rsidP="000C6C86">
      <w:pPr>
        <w:spacing w:after="0" w:line="240" w:lineRule="auto"/>
        <w:ind w:left="720"/>
        <w:jc w:val="center"/>
        <w:rPr>
          <w:rFonts w:ascii="Times New Roman" w:eastAsia="Times New Roman" w:hAnsi="Times New Roman" w:cs="Times New Roman"/>
          <w:b/>
          <w:lang w:val="uk-UA" w:eastAsia="ru-RU"/>
        </w:rPr>
      </w:pP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Основні принципи державної політики у сфері телебачення і радіомовлення. Гарантії свободи діяльності телерадіоорганізацій. Неприпустимість зловживання свободою діяльності телерадіоорганізацій. Державне управління та регулювання у сфері телерадіомовлення.</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Заснування телерадіоорганізацій та вимоги до їх установчих і статутних документів.</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Структура національного телебачення і радіомовлення України: державні телерадіоорганізації, національна телекомпанія України та Національна радіокомпанія України, телерадіоорганізація Суспільного телерадіомовлення, комунальні телерадіоорганізації, приватні телерадіоорганізації, громадські телерадіоорганізації.</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Створення і розвиток каналів мовлення, мереж мовлення та телемереж.</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Ліцензування мовлення.</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Конкурс на отримання ліцензії на мовлення.</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Ліцензія на мовлення. Програмна концепція мовлення телерадіоорганізації.</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Видача ліцензії на мовлення. Продовження строку дії ліцензії на мовлення. Переоформлення ліцензії на мовлення. Строк дії ліцензії на мовлення. Анулювання ліцензії на мовлення.</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Державна реєстрація та ведення Державного реєстру телерадіоорганізацій України.</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Організація телерадіомовлення.</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Права і обов’язки телерадіоорганізацій та їх працівників.</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Права телеглядачів і радіослухачів.</w:t>
      </w:r>
    </w:p>
    <w:p w:rsidR="000C6C86" w:rsidRPr="000C6C86" w:rsidRDefault="000C6C86" w:rsidP="000C6C86">
      <w:pPr>
        <w:numPr>
          <w:ilvl w:val="0"/>
          <w:numId w:val="1"/>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Відповідальність за порушення законодавства про телебачення і радіомовлення. </w:t>
      </w:r>
    </w:p>
    <w:p w:rsidR="000C6C86" w:rsidRPr="000C6C86" w:rsidRDefault="000C6C86" w:rsidP="000C6C86">
      <w:pPr>
        <w:spacing w:after="0" w:line="240" w:lineRule="auto"/>
        <w:ind w:left="720"/>
        <w:jc w:val="both"/>
        <w:rPr>
          <w:rFonts w:ascii="Times New Roman" w:eastAsia="Times New Roman" w:hAnsi="Times New Roman" w:cs="Times New Roman"/>
          <w:lang w:val="uk-UA" w:eastAsia="ru-RU"/>
        </w:rPr>
      </w:pPr>
    </w:p>
    <w:p w:rsidR="000C6C86" w:rsidRPr="000C6C86" w:rsidRDefault="000C6C86" w:rsidP="000C6C86">
      <w:pPr>
        <w:spacing w:after="0" w:line="240" w:lineRule="auto"/>
        <w:ind w:left="720"/>
        <w:jc w:val="both"/>
        <w:rPr>
          <w:rFonts w:ascii="Times New Roman" w:eastAsia="Times New Roman" w:hAnsi="Times New Roman" w:cs="Times New Roman"/>
          <w:i/>
          <w:lang w:val="uk-UA" w:eastAsia="ru-RU"/>
        </w:rPr>
      </w:pPr>
      <w:r w:rsidRPr="000C6C86">
        <w:rPr>
          <w:rFonts w:ascii="Times New Roman" w:eastAsia="Times New Roman" w:hAnsi="Times New Roman" w:cs="Times New Roman"/>
          <w:i/>
          <w:lang w:val="uk-UA" w:eastAsia="ru-RU"/>
        </w:rPr>
        <w:t>Основні терміни і поняття: акредитація, аудіовізуальна інформація, аудіовізуальний твір, аудіовізуальний засіб масової інформації, громадські телерадіоорганізації, державні телерадіоорганізації, канал мовлення, комунальні телерадіоорганізації, ліцензування мовлення, мовлення, мовник, провайдер програмної послуги, програмна концепція мовлення, сітка мовлення.</w:t>
      </w:r>
    </w:p>
    <w:p w:rsidR="000C6C86" w:rsidRPr="000C6C86" w:rsidRDefault="000C6C86" w:rsidP="000C6C86">
      <w:pPr>
        <w:spacing w:after="0" w:line="240" w:lineRule="auto"/>
        <w:ind w:left="720"/>
        <w:jc w:val="both"/>
        <w:rPr>
          <w:rFonts w:ascii="Times New Roman" w:eastAsia="Times New Roman" w:hAnsi="Times New Roman" w:cs="Times New Roman"/>
          <w:i/>
          <w:lang w:val="uk-UA" w:eastAsia="ru-RU"/>
        </w:rPr>
      </w:pPr>
    </w:p>
    <w:p w:rsidR="000C6C86" w:rsidRPr="000C6C86" w:rsidRDefault="000C6C86" w:rsidP="000C6C86">
      <w:pPr>
        <w:spacing w:after="0" w:line="240" w:lineRule="auto"/>
        <w:ind w:left="720"/>
        <w:jc w:val="both"/>
        <w:rPr>
          <w:rFonts w:ascii="Times New Roman" w:eastAsia="Times New Roman" w:hAnsi="Times New Roman" w:cs="Times New Roman"/>
          <w:b/>
          <w:lang w:val="uk-UA" w:eastAsia="ru-RU"/>
        </w:rPr>
      </w:pPr>
      <w:r w:rsidRPr="000C6C86">
        <w:rPr>
          <w:rFonts w:ascii="Times New Roman" w:eastAsia="Times New Roman" w:hAnsi="Times New Roman" w:cs="Times New Roman"/>
          <w:b/>
          <w:lang w:val="uk-UA" w:eastAsia="ru-RU"/>
        </w:rPr>
        <w:t>Самостійна робота</w:t>
      </w:r>
    </w:p>
    <w:p w:rsidR="000C6C86" w:rsidRPr="000C6C86" w:rsidRDefault="000C6C86" w:rsidP="000C6C86">
      <w:pPr>
        <w:numPr>
          <w:ilvl w:val="0"/>
          <w:numId w:val="2"/>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Прокоментуйте приклади дотримання чи порушення статей </w:t>
      </w:r>
      <w:r w:rsidRPr="000C6C86">
        <w:rPr>
          <w:rFonts w:ascii="Times New Roman" w:eastAsia="Times New Roman" w:hAnsi="Times New Roman" w:cs="Times New Roman"/>
          <w:b/>
          <w:lang w:val="uk-UA" w:eastAsia="ru-RU"/>
        </w:rPr>
        <w:t>4</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b/>
          <w:lang w:val="uk-UA" w:eastAsia="ru-RU"/>
        </w:rPr>
        <w:t>6</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b/>
          <w:lang w:val="uk-UA" w:eastAsia="ru-RU"/>
        </w:rPr>
        <w:t>9</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b/>
          <w:lang w:val="uk-UA" w:eastAsia="ru-RU"/>
        </w:rPr>
        <w:t>10</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b/>
          <w:lang w:val="uk-UA" w:eastAsia="ru-RU"/>
        </w:rPr>
        <w:t>59</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b/>
          <w:lang w:val="uk-UA" w:eastAsia="ru-RU"/>
        </w:rPr>
        <w:t>60</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b/>
          <w:lang w:val="uk-UA" w:eastAsia="ru-RU"/>
        </w:rPr>
        <w:t>62</w:t>
      </w:r>
      <w:r w:rsidRPr="000C6C86">
        <w:rPr>
          <w:rFonts w:ascii="Times New Roman" w:eastAsia="Times New Roman" w:hAnsi="Times New Roman" w:cs="Times New Roman"/>
          <w:lang w:val="uk-UA" w:eastAsia="ru-RU"/>
        </w:rPr>
        <w:t>.</w:t>
      </w:r>
    </w:p>
    <w:p w:rsidR="000C6C86" w:rsidRPr="000C6C86" w:rsidRDefault="000C6C86" w:rsidP="000C6C86">
      <w:pPr>
        <w:numPr>
          <w:ilvl w:val="0"/>
          <w:numId w:val="2"/>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Складіть заяву про видачу ліцензії на мовлення Вашої теле/радіорганізації (форма заяви подана на офіційному веб-сайті Національної ради з питань телебачення і радіомовлення http://www.nrada.gov.ua).</w:t>
      </w:r>
    </w:p>
    <w:p w:rsidR="000C6C86" w:rsidRPr="000C6C86" w:rsidRDefault="000C6C86" w:rsidP="000C6C86">
      <w:pPr>
        <w:numPr>
          <w:ilvl w:val="0"/>
          <w:numId w:val="2"/>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Складіть програмну концепцію мовлення Вашої теле/радіорганізації.</w:t>
      </w:r>
    </w:p>
    <w:p w:rsidR="000C6C86" w:rsidRPr="000C6C86" w:rsidRDefault="000C6C86" w:rsidP="000C6C86">
      <w:pPr>
        <w:numPr>
          <w:ilvl w:val="0"/>
          <w:numId w:val="2"/>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Знайдіть та прокоментуйте положення будь-якого редакційного статуту теле/радіорганізації.</w:t>
      </w:r>
    </w:p>
    <w:p w:rsidR="000C6C86" w:rsidRPr="000C6C86" w:rsidRDefault="000C6C86" w:rsidP="000C6C86">
      <w:pPr>
        <w:spacing w:after="0" w:line="240" w:lineRule="auto"/>
        <w:ind w:firstLine="720"/>
        <w:jc w:val="both"/>
        <w:rPr>
          <w:rFonts w:ascii="Times New Roman" w:eastAsia="Times New Roman" w:hAnsi="Times New Roman" w:cs="Times New Roman"/>
          <w:b/>
          <w:lang w:val="uk-UA" w:eastAsia="ru-RU"/>
        </w:rPr>
      </w:pPr>
    </w:p>
    <w:p w:rsidR="000C6C86" w:rsidRPr="000C6C86" w:rsidRDefault="000C6C86" w:rsidP="000C6C86">
      <w:pPr>
        <w:spacing w:after="0" w:line="240" w:lineRule="auto"/>
        <w:ind w:firstLine="720"/>
        <w:jc w:val="both"/>
        <w:rPr>
          <w:rFonts w:ascii="Times New Roman" w:eastAsia="Times New Roman" w:hAnsi="Times New Roman" w:cs="Times New Roman"/>
          <w:b/>
          <w:lang w:val="uk-UA" w:eastAsia="ru-RU"/>
        </w:rPr>
      </w:pPr>
      <w:r w:rsidRPr="000C6C86">
        <w:rPr>
          <w:rFonts w:ascii="Times New Roman" w:eastAsia="Times New Roman" w:hAnsi="Times New Roman" w:cs="Times New Roman"/>
          <w:b/>
          <w:lang w:val="uk-UA" w:eastAsia="ru-RU"/>
        </w:rPr>
        <w:t>Питання для самоконтролю:</w:t>
      </w:r>
    </w:p>
    <w:p w:rsidR="000C6C86" w:rsidRPr="000C6C86" w:rsidRDefault="000C6C86" w:rsidP="000C6C86">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Охарактеризуйте структуру національного телебачення і радіомовлення.</w:t>
      </w:r>
    </w:p>
    <w:p w:rsidR="000C6C86" w:rsidRPr="000C6C86" w:rsidRDefault="000C6C86" w:rsidP="000C6C86">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У яких випадках забороняється заснування телерадіоорганізацій в Україні?</w:t>
      </w:r>
    </w:p>
    <w:p w:rsidR="000C6C86" w:rsidRPr="000C6C86" w:rsidRDefault="000C6C86" w:rsidP="000C6C86">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Проаналізуйте порядок Державної реєстрації телерадіоорганізацій України.</w:t>
      </w:r>
    </w:p>
    <w:p w:rsidR="000C6C86" w:rsidRPr="000C6C86" w:rsidRDefault="000C6C86" w:rsidP="000C6C86">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Розкрийте порядок ліцензування телерадіомовлення.</w:t>
      </w:r>
    </w:p>
    <w:p w:rsidR="000C6C86" w:rsidRPr="000C6C86" w:rsidRDefault="000C6C86" w:rsidP="000C6C86">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Назвіть права та обов</w:t>
      </w:r>
      <w:r w:rsidRPr="000C6C86">
        <w:rPr>
          <w:rFonts w:ascii="Times New Roman" w:eastAsia="Times New Roman" w:hAnsi="Times New Roman" w:cs="Times New Roman"/>
          <w:lang w:eastAsia="ru-RU"/>
        </w:rPr>
        <w:t>’</w:t>
      </w:r>
      <w:r w:rsidRPr="000C6C86">
        <w:rPr>
          <w:rFonts w:ascii="Times New Roman" w:eastAsia="Times New Roman" w:hAnsi="Times New Roman" w:cs="Times New Roman"/>
          <w:lang w:val="uk-UA" w:eastAsia="ru-RU"/>
        </w:rPr>
        <w:t>язки телерадіожурналіста.</w:t>
      </w:r>
    </w:p>
    <w:p w:rsidR="000C6C86" w:rsidRPr="000C6C86" w:rsidRDefault="000C6C86" w:rsidP="000C6C86">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Перелічте права телеглядачів та радіослухачів.</w:t>
      </w:r>
    </w:p>
    <w:p w:rsidR="000C6C86" w:rsidRPr="000C6C86" w:rsidRDefault="000C6C86" w:rsidP="000C6C86">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Проаналізуйте процедуру акредитації журналістів.</w:t>
      </w:r>
    </w:p>
    <w:p w:rsidR="000C6C86" w:rsidRPr="000C6C86" w:rsidRDefault="000C6C86" w:rsidP="000C6C86">
      <w:pPr>
        <w:spacing w:after="0" w:line="240" w:lineRule="auto"/>
        <w:ind w:left="720"/>
        <w:jc w:val="both"/>
        <w:rPr>
          <w:rFonts w:ascii="Times New Roman" w:eastAsia="Times New Roman" w:hAnsi="Times New Roman" w:cs="Times New Roman"/>
          <w:lang w:val="uk-UA" w:eastAsia="ru-RU"/>
        </w:rPr>
      </w:pPr>
    </w:p>
    <w:p w:rsidR="000C6C86" w:rsidRPr="000C6C86" w:rsidRDefault="000C6C86" w:rsidP="000C6C86">
      <w:pPr>
        <w:spacing w:after="0" w:line="240" w:lineRule="auto"/>
        <w:ind w:left="720"/>
        <w:jc w:val="center"/>
        <w:rPr>
          <w:rFonts w:ascii="Times New Roman" w:eastAsia="Times New Roman" w:hAnsi="Times New Roman" w:cs="Times New Roman"/>
          <w:b/>
          <w:lang w:val="uk-UA" w:eastAsia="ru-RU"/>
        </w:rPr>
      </w:pPr>
      <w:r w:rsidRPr="000C6C86">
        <w:rPr>
          <w:rFonts w:ascii="Times New Roman" w:eastAsia="Times New Roman" w:hAnsi="Times New Roman" w:cs="Times New Roman"/>
          <w:b/>
          <w:lang w:val="uk-UA" w:eastAsia="ru-RU"/>
        </w:rPr>
        <w:t>Методичні рекомендації</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bCs/>
          <w:lang w:val="uk-UA" w:eastAsia="ru-RU"/>
        </w:rPr>
        <w:t>Особливе місце у журналістській діяльності займає процедура акредитації працівника ЗМІ. Інститут акредитації регламентує взаємовідносини засобу масової інформації з організаціями, що є джерелами інформації, створюючи більш сприятливі умови для здійснення професійних обов’язків журналістів, інших творчих працівників ЗМІ, а також незалежних журналістів. Термін</w:t>
      </w:r>
      <w:r w:rsidRPr="000C6C86">
        <w:rPr>
          <w:rFonts w:ascii="Times New Roman" w:eastAsia="Times New Roman" w:hAnsi="Times New Roman" w:cs="Times New Roman"/>
          <w:b/>
          <w:bCs/>
          <w:lang w:val="uk-UA" w:eastAsia="ru-RU"/>
        </w:rPr>
        <w:t xml:space="preserve"> акредитація</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lang w:val="uk-UA" w:eastAsia="ru-RU"/>
        </w:rPr>
        <w:lastRenderedPageBreak/>
        <w:t>(</w:t>
      </w:r>
      <w:hyperlink r:id="rId5" w:tooltip="Латинська мова" w:history="1">
        <w:r w:rsidRPr="000C6C86">
          <w:rPr>
            <w:rFonts w:ascii="Times New Roman" w:eastAsia="Times New Roman" w:hAnsi="Times New Roman" w:cs="Times New Roman"/>
            <w:u w:val="single"/>
            <w:lang w:val="uk-UA" w:eastAsia="ru-RU"/>
          </w:rPr>
          <w:t>лат.</w:t>
        </w:r>
      </w:hyperlink>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i/>
          <w:iCs/>
          <w:lang w:val="la-Latn" w:eastAsia="ru-RU"/>
        </w:rPr>
        <w:t>accredo</w:t>
      </w:r>
      <w:r w:rsidRPr="000C6C86">
        <w:rPr>
          <w:rFonts w:ascii="Times New Roman" w:eastAsia="Times New Roman" w:hAnsi="Times New Roman" w:cs="Times New Roman"/>
          <w:lang w:val="uk-UA" w:eastAsia="ru-RU"/>
        </w:rPr>
        <w:t xml:space="preserve">, “довіряти”) має кілька значень: 1) у міжнародному праві акредитація – сукупність дій, пов'язаних з призначенням і вступом у дію (на посаду) постійного представника держави, глави дипломатичного представництва у певній державі чи міжнародній організації; 2) у </w:t>
      </w:r>
      <w:r w:rsidRPr="000C6C86">
        <w:rPr>
          <w:rFonts w:ascii="Times New Roman" w:eastAsia="Times New Roman" w:hAnsi="Times New Roman" w:cs="Times New Roman"/>
          <w:lang w:eastAsia="ru-RU"/>
        </w:rPr>
        <w:t>журналістській практиці</w:t>
      </w:r>
      <w:r w:rsidRPr="000C6C86">
        <w:rPr>
          <w:rFonts w:ascii="Times New Roman" w:eastAsia="Times New Roman" w:hAnsi="Times New Roman" w:cs="Times New Roman"/>
          <w:lang w:val="uk-UA" w:eastAsia="ru-RU"/>
        </w:rPr>
        <w:t xml:space="preserve"> – </w:t>
      </w:r>
      <w:r w:rsidRPr="000C6C86">
        <w:rPr>
          <w:rFonts w:ascii="Times New Roman" w:eastAsia="Times New Roman" w:hAnsi="Times New Roman" w:cs="Times New Roman"/>
          <w:lang w:eastAsia="ru-RU"/>
        </w:rPr>
        <w:t>офіційно надане журналістам право брати участь у пресконференціях, бути спостерігачами на конференціях, зборах, з'їздах, сесіях парламенту тощо.</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Акредитація здійснюється на підставі Конституції України, законів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інформаційні агентства”, “Про державну підтримку засобів масової інформації та соціальний захист журналістів”.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Акредитація не може бути використана для введення цензури, впливу на зміст журналістських матеріалів, іншого утиску свободи засобів масової інформації, обмеження права збирати, зберігати, використовувати і поширювати інформацію будь-яким незабороненим способом. Акредитація не є дозвільною процедурою.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Відсутність акредитації в журналіста чи іншої особи не може бути підставою для відмови їй у допуску на відкриті засідання Акредитуючого органу, його структурних підрозділів, а також у допуску в приміщення цього органу.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Акредитація може бути постійною (безстроковою) та тимчасовою. </w:t>
      </w:r>
      <w:r w:rsidRPr="000C6C86">
        <w:rPr>
          <w:rFonts w:ascii="Times New Roman" w:eastAsia="Times New Roman" w:hAnsi="Times New Roman" w:cs="Times New Roman"/>
          <w:u w:val="single"/>
          <w:lang w:eastAsia="ru-RU"/>
        </w:rPr>
        <w:t>Тимчасова</w:t>
      </w:r>
      <w:r w:rsidRPr="000C6C86">
        <w:rPr>
          <w:rFonts w:ascii="Times New Roman" w:eastAsia="Times New Roman" w:hAnsi="Times New Roman" w:cs="Times New Roman"/>
          <w:lang w:eastAsia="ru-RU"/>
        </w:rPr>
        <w:t xml:space="preserve"> акредитація надається працівникам засобів масової інформації та незалежним журналістам і технічним працівникам за їхньою заявою на строк виконання конкретного редакційного завдання або для заміни постійно акредитованої особи в разі її хвороби, відпустки, відрядження тощо. Акредитуючий орган може провести тимчасову акредитацію для заходів, які проводяться відповідно до міжнародних або інших спеціальних протоколів (наприклад, заходи за участю найвищих посадових осіб держави). У разі, якщо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кредитована особа протягом року не відвідала жодного заходу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він надсилає їй письмовий запит про підтвердження акредитації. Акредитована особа має письмово підтвердити свою акредитацію протягом 45 календарних днів з дня отримання запиту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У процесі підготовки до практичного заняття, студентам слід взяти до уваги </w:t>
      </w:r>
      <w:r w:rsidRPr="000C6C86">
        <w:rPr>
          <w:rFonts w:ascii="Times New Roman" w:eastAsia="Times New Roman" w:hAnsi="Times New Roman" w:cs="Times New Roman"/>
          <w:lang w:eastAsia="ru-RU"/>
        </w:rPr>
        <w:t>“</w:t>
      </w:r>
      <w:r w:rsidRPr="000C6C86">
        <w:rPr>
          <w:rFonts w:ascii="Times New Roman" w:eastAsia="Times New Roman" w:hAnsi="Times New Roman" w:cs="Times New Roman"/>
          <w:bCs/>
          <w:u w:val="single"/>
          <w:lang w:eastAsia="ru-RU"/>
        </w:rPr>
        <w:t>Типові правила акредитації працівників засобів масової інформації та незалежних журналістів</w:t>
      </w:r>
      <w:r w:rsidRPr="000C6C86">
        <w:rPr>
          <w:rFonts w:ascii="Times New Roman" w:eastAsia="Times New Roman" w:hAnsi="Times New Roman" w:cs="Times New Roman"/>
          <w:u w:val="single"/>
          <w:lang w:eastAsia="ru-RU"/>
        </w:rPr>
        <w:t xml:space="preserve"> при органі влади”</w:t>
      </w:r>
      <w:r w:rsidRPr="000C6C86">
        <w:rPr>
          <w:rFonts w:ascii="Times New Roman" w:eastAsia="Times New Roman" w:hAnsi="Times New Roman" w:cs="Times New Roman"/>
          <w:lang w:val="uk-UA" w:eastAsia="ru-RU"/>
        </w:rPr>
        <w:t>. Правила розроблені Національною комісією з утвердження свободи слова та розвитку інформаційної галузі при Президентові України та Інститутом масової інформації відповідно до законодавства України та міжнародних стандартів:</w:t>
      </w:r>
    </w:p>
    <w:p w:rsidR="000C6C86" w:rsidRPr="000C6C86" w:rsidRDefault="000C6C86" w:rsidP="000C6C86">
      <w:pPr>
        <w:spacing w:after="0" w:line="240" w:lineRule="auto"/>
        <w:ind w:firstLine="720"/>
        <w:jc w:val="both"/>
        <w:rPr>
          <w:rFonts w:ascii="Times New Roman" w:eastAsia="Times New Roman" w:hAnsi="Times New Roman" w:cs="Times New Roman"/>
          <w:u w:val="single"/>
          <w:lang w:val="uk-UA" w:eastAsia="ru-RU"/>
        </w:rPr>
      </w:pPr>
      <w:r w:rsidRPr="000C6C86">
        <w:rPr>
          <w:rFonts w:ascii="Times New Roman" w:eastAsia="Times New Roman" w:hAnsi="Times New Roman" w:cs="Times New Roman"/>
          <w:u w:val="single"/>
          <w:lang w:val="uk-UA" w:eastAsia="ru-RU"/>
        </w:rPr>
        <w:t xml:space="preserve">Порядок проведення акредитації </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1. Акредитуючий орган інформує про правила проведення акредитації шляхом письмового повідомлення засобів масової інформації та розміщення повідомлення в місцевих (національних) засобах масової інформації, на офіційному веб-сайті Акредитуючого органу. </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2. Для акредитації до акредитуючого органу подається скріплена печаткою та підписом керівника редакції друкованого засобу масової інформації (телерадіоорганізації, інформаційного агентства, Інтернет-видання) заява про акредитацію, у якій мають бути вказані: </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1) прізвище, ім’я та по батькові працівників засобу масової інформації, акредитація яких запитується, та їхня належність до творчих або технічних працівників (наприклад, журналіст, оператор, фотокореспондент); 2) назва засобу масової інформації; 3) поштова адреса, номер телефону (факсу), адреса електронної пошти засобу масової інформації; 4) вид запитуваної акредитації (постійна чи тимчасова) та її строк (для тимчасової акредитації). </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До заяви додаються: 1) дві фотографії кожного з працівників, акредитація яких запитується; 2) копія свідоцтва про державну реєстрацію або копія ліцензії на мовлення (крім Інтернет-видань).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3. Від засобу масової інформації може бути акредитовано будь-яку кількість осіб.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4. Журналісти, технічні працівники, які не є працівниками засобу масової інформації, мають право отримати акредитацію індивідуально для себе. Для цього такі журналісти або технічні працівники подають до Акредитуючого органу підписану ними особисто заяву, у якій мають бути вказані: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1) прізвище, ім’я та по батькові заявника; 2) належність заявника до творчих або технічних працівників (наприклад, журналіст, оператор, фотокореспондент); 3) поштова адреса, номер телефону (факсу), адреса електронної пошти заявника; 4) вид запитуваної акредитації (постійна чи тимчасова) та її строк (для тимчасової акредитації).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lastRenderedPageBreak/>
        <w:t>До заяви додаються:</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lang w:eastAsia="ru-RU"/>
        </w:rPr>
        <w:t xml:space="preserve">1) дві фотографії заявника; 2) копія документа, що підтверджує професійний фах заявника (диплом про спеціальну освіту або документ, що підтверджує членство у відповідному професійному об’єднанні) або рекомендація професійного об’єднання журнілістів.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5. Іноземні кореспонденти та представники іноземних закордонних засобів масової інформації для акредитації подають документ про їх акредитацію Міністерством закордонних справ України.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6. Заява про акредитацію та супровідні документи надсилаються поштою або подаються до структурного підрозділу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Для тимчасової акредитації на заходи, які проводяться відповідно до міжнародних або інших спеціальних протоколів, заява про акредитацію та копія документів можуть надсилатися факсом. Фото для такої акредитації не подається. </w:t>
      </w:r>
    </w:p>
    <w:p w:rsidR="000C6C86" w:rsidRPr="000C6C86" w:rsidRDefault="000C6C86" w:rsidP="000C6C86">
      <w:pPr>
        <w:spacing w:after="0" w:line="240" w:lineRule="auto"/>
        <w:ind w:firstLine="720"/>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7.</w:t>
      </w:r>
      <w:r w:rsidRPr="000C6C86">
        <w:rPr>
          <w:rFonts w:ascii="Times New Roman" w:eastAsia="Times New Roman" w:hAnsi="Times New Roman" w:cs="Times New Roman"/>
          <w:lang w:eastAsia="ru-RU"/>
        </w:rPr>
        <w:t xml:space="preserve"> Акредитація проводиться протягом 5 календарних днів після отримання всіх документів</w:t>
      </w:r>
      <w:r w:rsidRPr="000C6C86">
        <w:rPr>
          <w:rFonts w:ascii="Times New Roman" w:eastAsia="Times New Roman" w:hAnsi="Times New Roman" w:cs="Times New Roman"/>
          <w:lang w:val="uk-UA" w:eastAsia="ru-RU"/>
        </w:rPr>
        <w:t>.</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val="uk-UA" w:eastAsia="ru-RU"/>
        </w:rPr>
        <w:t>8.</w:t>
      </w:r>
      <w:r w:rsidRPr="000C6C86">
        <w:rPr>
          <w:rFonts w:ascii="Times New Roman" w:eastAsia="Times New Roman" w:hAnsi="Times New Roman" w:cs="Times New Roman"/>
          <w:lang w:eastAsia="ru-RU"/>
        </w:rPr>
        <w:t xml:space="preserve"> Список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кредитованих осіб, які мають постійну акредитацію, оприлюднюється на офіційному веб-сайті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Підтвердженням акредитації є акредитаційне посвідчення з фотографією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кредитованої особи.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кредитаційне посвідчення видається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кредитованій особі протягом 10 календарних днів після акредитації. Акредитаційне посвідчення видається особисто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кредитованій особі під підпис в книзі обліку акредитаційних посвідчень. У разі зміни відомостей, які вносяться до акредитаційного посвідчення, за письмовою заявою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кредитованої особи їй видається нове посвідчення протягом 10 календарних днів з дня подання заяви.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У випадку тимчасової акредитації строком до 7 днів акредитаційне посвідчення не видається. Допуск на територію або в приміщення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здійснюється згідно із списком акредитованих осіб та при пред’явленні документа, що посвідчує особу.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Акредитовані особи для входу на територію або в приміщення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пред’являють акредитаційне посвідчення. Акредитовані особи мають право вносити на територію або в приміщення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технічні засоби для аудіо- та відеозапису, фотозйомки (диктофони, фотоапарати, відеокамери зі штативом і без, освітлювальна апаратура тощо), засоби для передачі аудіо- та відеоданих, засоби мобільного зв’язку та портативну комп’ютерну техніку.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Акредитовані особи мають переважне право на доступ до заходів Акредитуючого органу.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На територію або в приміщення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одночасно може бути допущено не більше чотирьох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кредитованих осіб від однієї телерадіорганізації та двох осіб від одного друкованого засобу масової інформації, інформаційного агентства, Інтернет-видання. Це правило не поширюється на випадки, коли місце проведення заходу дозволяє розмістити більшу кількість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кредитованих осіб.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У випадку, коли взяти участь в заході висловили бажання Акредитовані особи кількістю, більшою ніж може бути розміщена у відповідному приміщенні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кредитуючий орган може встановити квотний принцип допуску до місця проведення заходу. Квоти допуску встановлюються окремо для таких видів засобів масової інформації: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1) загальнонаціональні телерадіоорганізації; 2) регіональні та місцеві телерадіоорганізації; 3) друковані засоби масової інформації, тематика яких безпосередньо стосується діяльності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кредитуючого органу; 4) інші друковані засоби масової інформації; 5) іноземні кореспонденти та представники іноземних засобів масової інформації; 6) інформаційні агентства; 7) Інтернет-видання; 8) незалежні журналісти та технічні працівники.</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lang w:eastAsia="ru-RU"/>
        </w:rPr>
        <w:t xml:space="preserve">Квоти допуску мають бути справедливими.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У випадках, коли захід проводиться відповідно до міжнародних або інших спеціальних протоколів, можуть встановлюватись особливі умови допуску Акредитованих осіб до таких заходів. Такі особливі умови оприлюднюються на офіційному веб-сайті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У випадку, коли для засобів масової інформації передбачається тільки протокольна зйомка, повідомлення про це оприлюднюється на офіційному веб-сайті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На протокольну зйомку допускаються тільки технічні працівники в такій кількості: один оператор від телерадіорганізації, один фотокореспондент від друкованого засобу масової інформації (інформаційного агентства, Інтернет-видання).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 xml:space="preserve">Акредитовані особи мають право: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1) завчасно отримувати інформацію про заплановані заходи Акредитуючого органу;</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lang w:eastAsia="ru-RU"/>
        </w:rPr>
        <w:t xml:space="preserve">2) при пред'явленні акредитаційного посвідчення безперешкодно проходити в робочий час у приміщення Акредитуючого органу, в яких розташовані його структурні підрозділи; 3) бути присутніми, незалежно від дня і часу проведення, на відкритих заходах Акредитуючого органу, його структурних підрозділів, у тому числі на брифінгах, прес-конференціях та інших заходах, що </w:t>
      </w:r>
      <w:r w:rsidRPr="000C6C86">
        <w:rPr>
          <w:rFonts w:ascii="Times New Roman" w:eastAsia="Times New Roman" w:hAnsi="Times New Roman" w:cs="Times New Roman"/>
          <w:lang w:eastAsia="ru-RU"/>
        </w:rPr>
        <w:lastRenderedPageBreak/>
        <w:t xml:space="preserve">спеціально організуються для засобів масової інформації; 4) одержувати необхідну інформацію від співробітників Акредитуючого органу, в тому числі на брифінгах, зустрічах і прес-конференціях; 5) знайомитися з інформаційно-довідковими матеріалами (порядок денний, стенограми засідань, тексти заяв, прес-релізи тощо), а також одержувати їх електронні копії; 6) користуватися власною технічною апаратурою для проведення аудіо- та відеозапису, фотозйомки, передачі аудіо- та відеоданих; використовувати аудіо, відео- та фотоматеріали Акредитуючого органу; 7) користуватися спеціально призначеними для цього телефонами (факсами) Акредитуючого органу для місцевого зв'язку із засобом масової інформації та передачі оперативних повідомлень;8) використовувати технічні засоби, наявні в прес-центрі чи іншому місці, створеному Акредитуючим органом для роботи Акредитованих осіб. </w:t>
      </w:r>
    </w:p>
    <w:p w:rsidR="000C6C86" w:rsidRPr="000C6C86" w:rsidRDefault="000C6C86" w:rsidP="000C6C86">
      <w:pPr>
        <w:spacing w:after="0" w:line="240" w:lineRule="auto"/>
        <w:ind w:firstLine="720"/>
        <w:jc w:val="both"/>
        <w:rPr>
          <w:rFonts w:ascii="Times New Roman" w:eastAsia="Times New Roman" w:hAnsi="Times New Roman" w:cs="Times New Roman"/>
          <w:lang w:eastAsia="ru-RU"/>
        </w:rPr>
      </w:pPr>
      <w:r w:rsidRPr="000C6C86">
        <w:rPr>
          <w:rFonts w:ascii="Times New Roman" w:eastAsia="Times New Roman" w:hAnsi="Times New Roman" w:cs="Times New Roman"/>
          <w:lang w:eastAsia="ru-RU"/>
        </w:rPr>
        <w:t>Акредитовані особи зобов’язані:</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lang w:eastAsia="ru-RU"/>
        </w:rPr>
        <w:t xml:space="preserve">1) добросовісно користуватись своїми правами і не зловживати ними; 2) дотримуватись правил внутрішнього розпорядку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щодо підтримання порядку на території органу. Такі правила розміщуються на офіційному веб-сайті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кредитуючого органу та/або повідомляються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кредитованій особі під підпис; 3) не втручатись у проведення заходів, на яких вони присутні, якщо цей захід не організований спеціально для засобів масової інформації; 4) дотримуватись правил, які визначені для особливих заходів; 5) поважати права і не заважати роботі інших </w:t>
      </w:r>
      <w:r w:rsidRPr="000C6C86">
        <w:rPr>
          <w:rFonts w:ascii="Times New Roman" w:eastAsia="Times New Roman" w:hAnsi="Times New Roman" w:cs="Times New Roman"/>
          <w:lang w:val="uk-UA" w:eastAsia="ru-RU"/>
        </w:rPr>
        <w:t>а</w:t>
      </w:r>
      <w:r w:rsidRPr="000C6C86">
        <w:rPr>
          <w:rFonts w:ascii="Times New Roman" w:eastAsia="Times New Roman" w:hAnsi="Times New Roman" w:cs="Times New Roman"/>
          <w:lang w:eastAsia="ru-RU"/>
        </w:rPr>
        <w:t xml:space="preserve">кредитованих осіб. </w:t>
      </w:r>
    </w:p>
    <w:p w:rsidR="000C6C86" w:rsidRPr="000C6C86" w:rsidRDefault="000C6C86" w:rsidP="000C6C86">
      <w:pPr>
        <w:spacing w:after="0" w:line="240" w:lineRule="auto"/>
        <w:ind w:left="720"/>
        <w:jc w:val="both"/>
        <w:rPr>
          <w:rFonts w:ascii="Times New Roman" w:eastAsia="Times New Roman" w:hAnsi="Times New Roman" w:cs="Times New Roman"/>
          <w:lang w:eastAsia="ru-RU"/>
        </w:rPr>
      </w:pPr>
    </w:p>
    <w:p w:rsidR="000C6C86" w:rsidRPr="000C6C86" w:rsidRDefault="000C6C86" w:rsidP="000C6C86">
      <w:pPr>
        <w:spacing w:after="0" w:line="240" w:lineRule="auto"/>
        <w:ind w:left="720"/>
        <w:jc w:val="both"/>
        <w:rPr>
          <w:rFonts w:ascii="Times New Roman" w:eastAsia="Times New Roman" w:hAnsi="Times New Roman" w:cs="Times New Roman"/>
          <w:b/>
          <w:lang w:val="uk-UA" w:eastAsia="ru-RU"/>
        </w:rPr>
      </w:pPr>
      <w:r w:rsidRPr="000C6C86">
        <w:rPr>
          <w:rFonts w:ascii="Times New Roman" w:eastAsia="Times New Roman" w:hAnsi="Times New Roman" w:cs="Times New Roman"/>
          <w:b/>
          <w:lang w:val="uk-UA" w:eastAsia="ru-RU"/>
        </w:rPr>
        <w:t>Рекомендована література:</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ЗУ “Про телебачення і радіомовлення”//zakon.rada.gov.ua.</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bCs/>
          <w:lang w:val="uk-UA" w:eastAsia="ru-RU"/>
        </w:rPr>
        <w:t>Гоян О.Я. Основи радіожурналістики і радіоменеджменту: Підручник/ О.Я.Гоян. – 3-тє вид., допов. – К.: Видавничо-поліграфічний центр “Київський університет”, 2008. – 272 с.</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bCs/>
          <w:lang w:val="uk-UA" w:eastAsia="ru-RU"/>
        </w:rPr>
        <w:t>Кобзар Ю.М. Сучасні механізми державного регулювання телерадіомовлення: міжнародні стандарти і досвід європейських країн // http://www.nbuv.gov.ua/e-journals/tppd/2008-3/R_2/08kymdek.pdf.</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 xml:space="preserve"> Кузнецова О.Д. Правові норми журналістики України: Посібник. – Львів: Видавничий центр ЛНУ ім.І.Франка, 2006. – 352 с.</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Марущак А.І. Інформаційне право: регулювання інформаційної діяльності: Навчальний посібник. – К.: Видавничий дім”Скіф”, КНТ, 2008. – 344 с.</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Правове регулювання інформаційної діяльності в Україні / Упоряд. С.Е. Демський. – К., 2001. – С. 267-286.</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eastAsia="ru-RU"/>
        </w:rPr>
        <w:t>Сащук Г.М. Безпекові виміри телепростору: Монографія. – К.: Грамота, 2007. – 136 с.</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b/>
          <w:bCs/>
          <w:lang w:val="uk-UA" w:eastAsia="ru-RU"/>
        </w:rPr>
      </w:pPr>
      <w:r w:rsidRPr="000C6C86">
        <w:rPr>
          <w:rFonts w:ascii="Times New Roman" w:eastAsia="Times New Roman" w:hAnsi="Times New Roman" w:cs="Times New Roman"/>
          <w:lang w:val="uk-UA" w:eastAsia="ru-RU"/>
        </w:rPr>
        <w:t xml:space="preserve">Теорія журналістики: Етичні та правові засади діяльності засобів масової інформації: Навч. посіб. </w:t>
      </w:r>
      <w:r w:rsidRPr="000C6C86">
        <w:rPr>
          <w:rFonts w:ascii="Times New Roman" w:eastAsia="Times New Roman" w:hAnsi="Times New Roman" w:cs="Times New Roman"/>
          <w:lang w:eastAsia="ru-RU"/>
        </w:rPr>
        <w:t xml:space="preserve">Рекомендовано МОН / Приступенко Т.О. </w:t>
      </w:r>
      <w:r w:rsidRPr="000C6C86">
        <w:rPr>
          <w:rFonts w:ascii="Times New Roman" w:eastAsia="Times New Roman" w:hAnsi="Times New Roman" w:cs="Times New Roman"/>
          <w:lang w:val="uk-UA" w:eastAsia="ru-RU"/>
        </w:rPr>
        <w:t>–</w:t>
      </w:r>
      <w:r w:rsidRPr="000C6C86">
        <w:rPr>
          <w:rFonts w:ascii="Times New Roman" w:eastAsia="Times New Roman" w:hAnsi="Times New Roman" w:cs="Times New Roman"/>
          <w:lang w:eastAsia="ru-RU"/>
        </w:rPr>
        <w:t xml:space="preserve"> К., 2011.</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lang w:eastAsia="ru-RU"/>
        </w:rPr>
        <w:t xml:space="preserve"> 351 с</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val="uk-UA" w:eastAsia="ru-RU"/>
        </w:rPr>
        <w:t>http://pravo-media.at.ua/</w:t>
      </w:r>
      <w:r w:rsidRPr="000C6C86">
        <w:rPr>
          <w:rFonts w:ascii="Times New Roman" w:eastAsia="Times New Roman" w:hAnsi="Times New Roman" w:cs="Times New Roman"/>
          <w:lang w:eastAsia="ru-RU"/>
        </w:rPr>
        <w:t xml:space="preserve"> Бібліотека користувача</w:t>
      </w:r>
    </w:p>
    <w:p w:rsidR="000C6C86" w:rsidRPr="000C6C86" w:rsidRDefault="000C6C86" w:rsidP="000C6C86">
      <w:pPr>
        <w:numPr>
          <w:ilvl w:val="0"/>
          <w:numId w:val="3"/>
        </w:numPr>
        <w:spacing w:after="0" w:line="240" w:lineRule="auto"/>
        <w:jc w:val="both"/>
        <w:rPr>
          <w:rFonts w:ascii="Times New Roman" w:eastAsia="Times New Roman" w:hAnsi="Times New Roman" w:cs="Times New Roman"/>
          <w:lang w:val="uk-UA" w:eastAsia="ru-RU"/>
        </w:rPr>
      </w:pPr>
      <w:r w:rsidRPr="000C6C86">
        <w:rPr>
          <w:rFonts w:ascii="Times New Roman" w:eastAsia="Times New Roman" w:hAnsi="Times New Roman" w:cs="Times New Roman"/>
          <w:lang w:eastAsia="ru-RU"/>
        </w:rPr>
        <w:t>Библиотека центра экстремальной журналистики//</w:t>
      </w:r>
      <w:r w:rsidRPr="000C6C86">
        <w:rPr>
          <w:rFonts w:ascii="Times New Roman" w:eastAsia="Times New Roman" w:hAnsi="Times New Roman" w:cs="Times New Roman"/>
          <w:lang w:val="uk-UA" w:eastAsia="ru-RU"/>
        </w:rPr>
        <w:t xml:space="preserve"> </w:t>
      </w:r>
      <w:r w:rsidRPr="000C6C86">
        <w:rPr>
          <w:rFonts w:ascii="Times New Roman" w:eastAsia="Times New Roman" w:hAnsi="Times New Roman" w:cs="Times New Roman"/>
          <w:lang w:eastAsia="ru-RU"/>
        </w:rPr>
        <w:t>http://www.library.cjes.ru/</w:t>
      </w:r>
    </w:p>
    <w:p w:rsidR="000C6C86" w:rsidRPr="000C6C86" w:rsidRDefault="000C6C86" w:rsidP="000C6C86">
      <w:pPr>
        <w:spacing w:after="0" w:line="240" w:lineRule="auto"/>
        <w:ind w:left="720"/>
        <w:jc w:val="center"/>
        <w:rPr>
          <w:rFonts w:ascii="Times New Roman" w:eastAsia="Times New Roman" w:hAnsi="Times New Roman" w:cs="Times New Roman"/>
          <w:b/>
          <w:lang w:val="uk-UA" w:eastAsia="ru-RU"/>
        </w:rPr>
      </w:pPr>
    </w:p>
    <w:p w:rsidR="00D3079D" w:rsidRPr="000C6C86" w:rsidRDefault="00D3079D">
      <w:pPr>
        <w:rPr>
          <w:lang w:val="uk-UA"/>
        </w:rPr>
      </w:pPr>
      <w:bookmarkStart w:id="0" w:name="_GoBack"/>
      <w:bookmarkEnd w:id="0"/>
    </w:p>
    <w:sectPr w:rsidR="00D3079D" w:rsidRPr="000C6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7FB0"/>
    <w:multiLevelType w:val="hybridMultilevel"/>
    <w:tmpl w:val="4CFCAD0C"/>
    <w:lvl w:ilvl="0" w:tplc="2432D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0371332"/>
    <w:multiLevelType w:val="hybridMultilevel"/>
    <w:tmpl w:val="BFF25D64"/>
    <w:lvl w:ilvl="0" w:tplc="382A1800">
      <w:start w:val="1"/>
      <w:numFmt w:val="decimal"/>
      <w:lvlText w:val="%1."/>
      <w:lvlJc w:val="left"/>
      <w:pPr>
        <w:tabs>
          <w:tab w:val="num" w:pos="1080"/>
        </w:tabs>
        <w:ind w:left="1080" w:hanging="360"/>
      </w:pPr>
      <w:rPr>
        <w:rFonts w:hint="default"/>
      </w:rPr>
    </w:lvl>
    <w:lvl w:ilvl="1" w:tplc="1988D15C">
      <w:numFmt w:val="none"/>
      <w:lvlText w:val=""/>
      <w:lvlJc w:val="left"/>
      <w:pPr>
        <w:tabs>
          <w:tab w:val="num" w:pos="360"/>
        </w:tabs>
      </w:pPr>
    </w:lvl>
    <w:lvl w:ilvl="2" w:tplc="37623004">
      <w:numFmt w:val="none"/>
      <w:lvlText w:val=""/>
      <w:lvlJc w:val="left"/>
      <w:pPr>
        <w:tabs>
          <w:tab w:val="num" w:pos="360"/>
        </w:tabs>
      </w:pPr>
    </w:lvl>
    <w:lvl w:ilvl="3" w:tplc="934AF154">
      <w:numFmt w:val="none"/>
      <w:lvlText w:val=""/>
      <w:lvlJc w:val="left"/>
      <w:pPr>
        <w:tabs>
          <w:tab w:val="num" w:pos="360"/>
        </w:tabs>
      </w:pPr>
    </w:lvl>
    <w:lvl w:ilvl="4" w:tplc="CDD63C36">
      <w:numFmt w:val="none"/>
      <w:lvlText w:val=""/>
      <w:lvlJc w:val="left"/>
      <w:pPr>
        <w:tabs>
          <w:tab w:val="num" w:pos="360"/>
        </w:tabs>
      </w:pPr>
    </w:lvl>
    <w:lvl w:ilvl="5" w:tplc="745C7A58">
      <w:numFmt w:val="none"/>
      <w:lvlText w:val=""/>
      <w:lvlJc w:val="left"/>
      <w:pPr>
        <w:tabs>
          <w:tab w:val="num" w:pos="360"/>
        </w:tabs>
      </w:pPr>
    </w:lvl>
    <w:lvl w:ilvl="6" w:tplc="07A221D0">
      <w:numFmt w:val="none"/>
      <w:lvlText w:val=""/>
      <w:lvlJc w:val="left"/>
      <w:pPr>
        <w:tabs>
          <w:tab w:val="num" w:pos="360"/>
        </w:tabs>
      </w:pPr>
    </w:lvl>
    <w:lvl w:ilvl="7" w:tplc="8E361D28">
      <w:numFmt w:val="none"/>
      <w:lvlText w:val=""/>
      <w:lvlJc w:val="left"/>
      <w:pPr>
        <w:tabs>
          <w:tab w:val="num" w:pos="360"/>
        </w:tabs>
      </w:pPr>
    </w:lvl>
    <w:lvl w:ilvl="8" w:tplc="FA1825EE">
      <w:numFmt w:val="none"/>
      <w:lvlText w:val=""/>
      <w:lvlJc w:val="left"/>
      <w:pPr>
        <w:tabs>
          <w:tab w:val="num" w:pos="360"/>
        </w:tabs>
      </w:pPr>
    </w:lvl>
  </w:abstractNum>
  <w:abstractNum w:abstractNumId="2">
    <w:nsid w:val="20A81708"/>
    <w:multiLevelType w:val="hybridMultilevel"/>
    <w:tmpl w:val="9AC4C3CC"/>
    <w:lvl w:ilvl="0" w:tplc="2432D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2E40FF5"/>
    <w:multiLevelType w:val="hybridMultilevel"/>
    <w:tmpl w:val="6BB68454"/>
    <w:lvl w:ilvl="0" w:tplc="69427C3C">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86"/>
    <w:rsid w:val="000C6C86"/>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2DFC-DC69-4056-91C8-C1E66A7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wikipedia.org/wiki/%D0%9B%D0%B0%D1%82%D0%B8%D0%BD%D1%81%D1%8C%D0%BA%D0%B0_%D0%BC%D0%BE%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2021-02-01T02:50:00Z</dcterms:created>
  <dcterms:modified xsi:type="dcterms:W3CDTF">2021-02-01T02:50:00Z</dcterms:modified>
</cp:coreProperties>
</file>