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21" w:rsidRDefault="00F17A44" w:rsidP="00B85207">
      <w:pPr>
        <w:jc w:val="center"/>
        <w:rPr>
          <w:lang w:val="uk-UA"/>
        </w:rPr>
      </w:pPr>
      <w:r>
        <w:rPr>
          <w:lang w:val="uk-UA"/>
        </w:rPr>
        <w:t>Питання до заліку</w:t>
      </w:r>
      <w:r w:rsidR="00B85207">
        <w:rPr>
          <w:lang w:val="uk-UA"/>
        </w:rPr>
        <w:t xml:space="preserve"> «Практикум із </w:t>
      </w:r>
      <w:proofErr w:type="spellStart"/>
      <w:r w:rsidR="00B85207">
        <w:rPr>
          <w:lang w:val="uk-UA"/>
        </w:rPr>
        <w:t>медіаторних</w:t>
      </w:r>
      <w:proofErr w:type="spellEnd"/>
      <w:r w:rsidR="00B85207">
        <w:rPr>
          <w:lang w:val="uk-UA"/>
        </w:rPr>
        <w:t xml:space="preserve"> технологій» </w:t>
      </w:r>
      <w:bookmarkStart w:id="0" w:name="_GoBack"/>
      <w:bookmarkEnd w:id="0"/>
    </w:p>
    <w:p w:rsidR="00F17A44" w:rsidRDefault="00F17A44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Дайте визначення поняття медіація. Охарактеризуйте медіацію як процес. Цілі, завдання.</w:t>
      </w:r>
    </w:p>
    <w:p w:rsidR="00F17A44" w:rsidRDefault="00F17A44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Принципи медіації.</w:t>
      </w:r>
    </w:p>
    <w:p w:rsidR="00F17A44" w:rsidRDefault="00F17A44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Правила проведення медіації.</w:t>
      </w:r>
    </w:p>
    <w:p w:rsidR="00F17A44" w:rsidRDefault="00F17A44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Історія виникнення медіації в Україні і світі.</w:t>
      </w:r>
    </w:p>
    <w:p w:rsidR="00F17A44" w:rsidRDefault="00F17A44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Різноманітність сфер використання медіації у розв’язанні конфліктів.</w:t>
      </w:r>
    </w:p>
    <w:p w:rsidR="00F17A44" w:rsidRDefault="00F17A44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Шкільна служба порозуміння – особливості, цілі, завдання. </w:t>
      </w:r>
    </w:p>
    <w:p w:rsidR="00F17A44" w:rsidRDefault="00F17A44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Стратегії розв’язання конфліктів. Характеристика.</w:t>
      </w:r>
    </w:p>
    <w:p w:rsidR="00F17A44" w:rsidRDefault="00F17A44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Предметний аналіз конфлікту. Карта конфлікту.</w:t>
      </w:r>
    </w:p>
    <w:p w:rsidR="00F17A44" w:rsidRDefault="00F17A44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Основні складові та положення ненасильницької комунікації за </w:t>
      </w:r>
      <w:proofErr w:type="spellStart"/>
      <w:r>
        <w:rPr>
          <w:lang w:val="uk-UA"/>
        </w:rPr>
        <w:t>М.Розенбергом</w:t>
      </w:r>
      <w:proofErr w:type="spellEnd"/>
      <w:r>
        <w:rPr>
          <w:lang w:val="uk-UA"/>
        </w:rPr>
        <w:t>.</w:t>
      </w:r>
    </w:p>
    <w:p w:rsidR="00F17A44" w:rsidRDefault="00F17A44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Структура запиту, прохання з позицій ненасильницької комунікації.</w:t>
      </w:r>
    </w:p>
    <w:p w:rsidR="00F17A44" w:rsidRDefault="00F17A44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Охарактеризувати техніки медіації.</w:t>
      </w:r>
    </w:p>
    <w:p w:rsidR="00F17A44" w:rsidRDefault="00F17A44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Етапи медіації, функції та завдання медіатора на кожному етапі.</w:t>
      </w:r>
    </w:p>
    <w:p w:rsidR="00F17A44" w:rsidRDefault="00F17A44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«Кола» як технологія розв’язання конфлікту. Сутність. Техніка проведення.</w:t>
      </w:r>
    </w:p>
    <w:p w:rsidR="00F17A44" w:rsidRDefault="00F17A44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Відновне правосуддя – сутність.</w:t>
      </w:r>
    </w:p>
    <w:p w:rsidR="00F17A44" w:rsidRDefault="00F17A44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Медіація – соціальна послуга посередництва.</w:t>
      </w:r>
    </w:p>
    <w:p w:rsidR="00F17A44" w:rsidRDefault="00F17A44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Сімейна медіація. Основні питання, особливості.</w:t>
      </w:r>
    </w:p>
    <w:p w:rsidR="00F17A44" w:rsidRDefault="00F17A44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Алгоритм створення шкільної служби порозуміння.</w:t>
      </w:r>
    </w:p>
    <w:p w:rsidR="00F17A44" w:rsidRDefault="00B85207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Філософія та сутність ненасильницької комунікації. </w:t>
      </w:r>
    </w:p>
    <w:p w:rsidR="00B85207" w:rsidRDefault="00B85207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Ненасильницька комунікація як технологія розв’язання та попередження конфліктів.</w:t>
      </w:r>
    </w:p>
    <w:p w:rsidR="00B85207" w:rsidRDefault="00B85207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Послуги соціального посередництва у громаді. Проблеми. Шляхи подолання. </w:t>
      </w:r>
    </w:p>
    <w:p w:rsidR="00B85207" w:rsidRDefault="00B85207" w:rsidP="00F17A4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Переваги та недоліки процедури медіації.</w:t>
      </w:r>
    </w:p>
    <w:p w:rsidR="00B85207" w:rsidRDefault="00B85207" w:rsidP="00F17A44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Медіабельність</w:t>
      </w:r>
      <w:proofErr w:type="spellEnd"/>
      <w:r>
        <w:rPr>
          <w:lang w:val="uk-UA"/>
        </w:rPr>
        <w:t xml:space="preserve"> конфлікту. </w:t>
      </w:r>
    </w:p>
    <w:p w:rsidR="00F17A44" w:rsidRPr="00F17A44" w:rsidRDefault="00F17A44" w:rsidP="00F17A44">
      <w:pPr>
        <w:pStyle w:val="a3"/>
        <w:rPr>
          <w:lang w:val="uk-UA"/>
        </w:rPr>
      </w:pPr>
    </w:p>
    <w:sectPr w:rsidR="00F17A44" w:rsidRPr="00F1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971"/>
    <w:multiLevelType w:val="hybridMultilevel"/>
    <w:tmpl w:val="75E0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44"/>
    <w:rsid w:val="00640031"/>
    <w:rsid w:val="00B03B5F"/>
    <w:rsid w:val="00B85207"/>
    <w:rsid w:val="00F1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7E07"/>
  <w15:chartTrackingRefBased/>
  <w15:docId w15:val="{5AE67C00-2E30-4D01-A041-862A7B46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FLORENCE</cp:lastModifiedBy>
  <cp:revision>1</cp:revision>
  <dcterms:created xsi:type="dcterms:W3CDTF">2021-02-03T21:42:00Z</dcterms:created>
  <dcterms:modified xsi:type="dcterms:W3CDTF">2021-02-03T22:00:00Z</dcterms:modified>
</cp:coreProperties>
</file>