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86" w:rsidRPr="00E6248A" w:rsidRDefault="00A15B86" w:rsidP="00E6248A">
      <w:pPr>
        <w:spacing w:line="360" w:lineRule="auto"/>
        <w:jc w:val="both"/>
        <w:rPr>
          <w:rFonts w:ascii="Times" w:hAnsi="Times"/>
          <w:sz w:val="28"/>
          <w:szCs w:val="28"/>
          <w:lang w:val="uk-UA"/>
        </w:rPr>
      </w:pPr>
      <w:r w:rsidRPr="00E6248A">
        <w:rPr>
          <w:rFonts w:ascii="Times" w:hAnsi="Times"/>
          <w:sz w:val="28"/>
          <w:szCs w:val="28"/>
          <w:lang w:val="uk-UA"/>
        </w:rPr>
        <w:t>Лекція 1</w:t>
      </w:r>
    </w:p>
    <w:p w:rsidR="00E6248A" w:rsidRPr="00E6248A" w:rsidRDefault="00E6248A" w:rsidP="00E6248A">
      <w:pPr>
        <w:spacing w:before="100" w:beforeAutospacing="1" w:after="100" w:afterAutospacing="1" w:line="360" w:lineRule="auto"/>
        <w:jc w:val="both"/>
        <w:outlineLvl w:val="0"/>
        <w:rPr>
          <w:rFonts w:ascii="Times" w:eastAsia="Times New Roman" w:hAnsi="Times" w:cs="Arial"/>
          <w:color w:val="000000"/>
          <w:kern w:val="36"/>
          <w:sz w:val="28"/>
          <w:szCs w:val="28"/>
          <w:lang w:eastAsia="ru-RU"/>
        </w:rPr>
      </w:pPr>
      <w:r w:rsidRPr="00E6248A">
        <w:rPr>
          <w:rFonts w:ascii="Times" w:eastAsia="Times New Roman" w:hAnsi="Times" w:cs="Arial"/>
          <w:color w:val="000000"/>
          <w:kern w:val="36"/>
          <w:sz w:val="28"/>
          <w:szCs w:val="28"/>
          <w:lang w:eastAsia="ru-RU"/>
        </w:rPr>
        <w:t>Поняття та ознаки підприємницької діяльності</w:t>
      </w:r>
    </w:p>
    <w:p w:rsidR="00E6248A" w:rsidRPr="00E6248A" w:rsidRDefault="00E6248A" w:rsidP="00E6248A">
      <w:pPr>
        <w:spacing w:before="100" w:beforeAutospacing="1" w:after="100" w:afterAutospacing="1" w:line="360" w:lineRule="auto"/>
        <w:jc w:val="both"/>
        <w:rPr>
          <w:rFonts w:ascii="Times" w:eastAsia="Times New Roman" w:hAnsi="Times" w:cs="Arial"/>
          <w:color w:val="000000"/>
          <w:sz w:val="28"/>
          <w:szCs w:val="28"/>
          <w:lang w:eastAsia="ru-RU"/>
        </w:rPr>
      </w:pPr>
      <w:r w:rsidRPr="00E6248A">
        <w:rPr>
          <w:rFonts w:ascii="Times" w:eastAsia="Times New Roman" w:hAnsi="Times" w:cs="Arial"/>
          <w:color w:val="000000"/>
          <w:sz w:val="28"/>
          <w:szCs w:val="28"/>
          <w:lang w:eastAsia="ru-RU"/>
        </w:rPr>
        <w:t>Відповідно до ст. 42 ГКУ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прибутку.З цього визначення випливає, що підприємницькою є не будь-яка діяльність щодо виготовлення та реалізації продукції, виконання робіт чи надання послуг, а лише така діяльність, що характеризується певними ознаками. Ознаками підприємницької д-сті, зокрема, є наступні:</w:t>
      </w:r>
      <w:r w:rsidRPr="00E6248A">
        <w:rPr>
          <w:rFonts w:ascii="Times" w:eastAsia="Times New Roman" w:hAnsi="Times" w:cs="Arial"/>
          <w:b/>
          <w:bCs/>
          <w:color w:val="000000"/>
          <w:sz w:val="28"/>
          <w:szCs w:val="28"/>
          <w:lang w:eastAsia="ru-RU"/>
        </w:rPr>
        <w:t>1) Економічна самостійність</w:t>
      </w:r>
      <w:r w:rsidRPr="00E6248A">
        <w:rPr>
          <w:rFonts w:ascii="Times" w:eastAsia="Times New Roman" w:hAnsi="Times" w:cs="Arial"/>
          <w:color w:val="000000"/>
          <w:sz w:val="28"/>
          <w:szCs w:val="28"/>
          <w:lang w:eastAsia="ru-RU"/>
        </w:rPr>
        <w:t>: суть цієї ознаки полягає в тому, що суб’єкти підприємництва самостійно, тобто на власний розсуд і своєю волею, вільно обирають види підприємницької діяльності, а також способи, час та місце її здійснення.</w:t>
      </w:r>
    </w:p>
    <w:p w:rsidR="00E6248A" w:rsidRPr="00E6248A" w:rsidRDefault="00E6248A" w:rsidP="00E6248A">
      <w:pPr>
        <w:spacing w:before="100" w:beforeAutospacing="1" w:after="100" w:afterAutospacing="1" w:line="360" w:lineRule="auto"/>
        <w:jc w:val="both"/>
        <w:rPr>
          <w:rFonts w:ascii="Times" w:eastAsia="Times New Roman" w:hAnsi="Times" w:cs="Arial"/>
          <w:color w:val="000000"/>
          <w:sz w:val="28"/>
          <w:szCs w:val="28"/>
          <w:lang w:eastAsia="ru-RU"/>
        </w:rPr>
      </w:pPr>
      <w:r w:rsidRPr="00E6248A">
        <w:rPr>
          <w:rFonts w:ascii="Times" w:eastAsia="Times New Roman" w:hAnsi="Times" w:cs="Arial"/>
          <w:b/>
          <w:bCs/>
          <w:color w:val="000000"/>
          <w:sz w:val="28"/>
          <w:szCs w:val="28"/>
          <w:lang w:eastAsia="ru-RU"/>
        </w:rPr>
        <w:t>2) Ініціативність</w:t>
      </w:r>
      <w:r w:rsidRPr="00E6248A">
        <w:rPr>
          <w:rFonts w:ascii="Times" w:eastAsia="Times New Roman" w:hAnsi="Times" w:cs="Arial"/>
          <w:color w:val="000000"/>
          <w:sz w:val="28"/>
          <w:szCs w:val="28"/>
          <w:lang w:eastAsia="ru-RU"/>
        </w:rPr>
        <w:t>: ця ознака вказує на активне становище підприємця у здійсненні своєї діяльності. Підприємницька діяльність може проявлятися лише у вчиненні активних дій. Нездійснення тривалий період часу жодних видів підприємницької діяльності не може вважитися підприємництвом. Ініціативність підприємницької діяльності також вказує на її особисте здійснення зареєстрованим суб’єктом підприємництва. Заняття підприємницькою діяльністю через представника, третіх або підставних осіб не допускається.3</w:t>
      </w:r>
      <w:r w:rsidRPr="00E6248A">
        <w:rPr>
          <w:rFonts w:ascii="Times" w:eastAsia="Times New Roman" w:hAnsi="Times" w:cs="Arial"/>
          <w:b/>
          <w:bCs/>
          <w:color w:val="000000"/>
          <w:sz w:val="28"/>
          <w:szCs w:val="28"/>
          <w:lang w:eastAsia="ru-RU"/>
        </w:rPr>
        <w:t>) Систематичність</w:t>
      </w:r>
      <w:r w:rsidRPr="00E6248A">
        <w:rPr>
          <w:rFonts w:ascii="Times" w:eastAsia="Times New Roman" w:hAnsi="Times" w:cs="Arial"/>
          <w:color w:val="000000"/>
          <w:sz w:val="28"/>
          <w:szCs w:val="28"/>
          <w:lang w:eastAsia="ru-RU"/>
        </w:rPr>
        <w:t>: систематичною визнається підприємницька діяльність, яка здійснюється неодноразово, і розрахована на невизначену кількість повторювань, а також тривалий або невизначений період у часі.</w:t>
      </w:r>
      <w:r w:rsidRPr="00E6248A">
        <w:rPr>
          <w:rFonts w:ascii="Times" w:eastAsia="Times New Roman" w:hAnsi="Times" w:cs="Arial"/>
          <w:b/>
          <w:bCs/>
          <w:color w:val="000000"/>
          <w:sz w:val="28"/>
          <w:szCs w:val="28"/>
          <w:lang w:eastAsia="ru-RU"/>
        </w:rPr>
        <w:t>4) Здійснення такої діяльності на власний ризик</w:t>
      </w:r>
      <w:r w:rsidRPr="00E6248A">
        <w:rPr>
          <w:rFonts w:ascii="Times" w:eastAsia="Times New Roman" w:hAnsi="Times" w:cs="Arial"/>
          <w:color w:val="000000"/>
          <w:sz w:val="28"/>
          <w:szCs w:val="28"/>
          <w:lang w:eastAsia="ru-RU"/>
        </w:rPr>
        <w:t xml:space="preserve">: у процесі здійснення підприємницької діяльності її мета – одержання прибутку − з різних причин не завжди може бути досягнута. Навпаки, він може не отримати запланований прибуток, а також зазнати збитків або шкоди, за які </w:t>
      </w:r>
      <w:r w:rsidRPr="00E6248A">
        <w:rPr>
          <w:rFonts w:ascii="Times" w:eastAsia="Times New Roman" w:hAnsi="Times" w:cs="Arial"/>
          <w:color w:val="000000"/>
          <w:sz w:val="28"/>
          <w:szCs w:val="28"/>
          <w:lang w:eastAsia="ru-RU"/>
        </w:rPr>
        <w:lastRenderedPageBreak/>
        <w:t>ніхто не несе відповідальності. Такі випадки називаються підприємницьким ризиком. Підприємницький ризик – це певна подія, яка призвела або може призвести до негативних наслідків для підприємця і має ознаки ймовірності та випадковості настання.</w:t>
      </w:r>
      <w:r w:rsidRPr="00E6248A">
        <w:rPr>
          <w:rFonts w:ascii="Times" w:eastAsia="Times New Roman" w:hAnsi="Times" w:cs="Arial"/>
          <w:b/>
          <w:bCs/>
          <w:color w:val="000000"/>
          <w:sz w:val="28"/>
          <w:szCs w:val="28"/>
          <w:lang w:eastAsia="ru-RU"/>
        </w:rPr>
        <w:t>5) Здійснення такої діяльності з метою одержання прибутку</w:t>
      </w:r>
      <w:r w:rsidRPr="00E6248A">
        <w:rPr>
          <w:rFonts w:ascii="Times" w:eastAsia="Times New Roman" w:hAnsi="Times" w:cs="Arial"/>
          <w:color w:val="000000"/>
          <w:sz w:val="28"/>
          <w:szCs w:val="28"/>
          <w:lang w:eastAsia="ru-RU"/>
        </w:rPr>
        <w:t>: згідно з п.4 Положення (стандарту) бухгалтерського обліку 3 „Звіт про фінансові результати”, прибуток – сума, на яку доходи перевищують пов’язані з ними витрати. Причому, під доходами розуміється збільшення економічних вигод у вигляді надходження активів або зменшення зобов’язань, які призводять до зростання власного капіталу (крім зростання капіталу за рахунок внесків власників). Витратами є зменшення економічних вигод у вигляді вибуття активів або збільшення зобов’язань, які призводять до зменшення власного капіталу (за винятком зменшення капіталу за рахунок його вилучення або розподілу власниками).</w:t>
      </w:r>
      <w:r w:rsidRPr="00E6248A">
        <w:rPr>
          <w:rFonts w:ascii="Times" w:eastAsia="Times New Roman" w:hAnsi="Times" w:cs="Arial"/>
          <w:b/>
          <w:bCs/>
          <w:color w:val="000000"/>
          <w:sz w:val="28"/>
          <w:szCs w:val="28"/>
          <w:lang w:eastAsia="ru-RU"/>
        </w:rPr>
        <w:t>6) Правомірність</w:t>
      </w:r>
      <w:r w:rsidRPr="00E6248A">
        <w:rPr>
          <w:rFonts w:ascii="Times" w:eastAsia="Times New Roman" w:hAnsi="Times" w:cs="Arial"/>
          <w:color w:val="000000"/>
          <w:sz w:val="28"/>
          <w:szCs w:val="28"/>
          <w:lang w:eastAsia="ru-RU"/>
        </w:rPr>
        <w:t>: ця ознака, в свою чергу, включає в себе дві частини. По-перше, правомірною вважається підприємницька діяльність, що зареєстрована у встановленому законом порядку. І, по-друге, правомірною є така підприємницька діяльність, що здійснюється у відповідності до актів законодавства та установчих документів суб’єкта підприємництва.</w:t>
      </w:r>
    </w:p>
    <w:p w:rsidR="00E6248A" w:rsidRPr="00E6248A" w:rsidRDefault="00E6248A" w:rsidP="00E6248A">
      <w:pPr>
        <w:spacing w:line="360" w:lineRule="auto"/>
        <w:jc w:val="both"/>
        <w:rPr>
          <w:rFonts w:ascii="Times" w:eastAsia="Times New Roman" w:hAnsi="Times" w:cs="Times New Roman"/>
          <w:sz w:val="28"/>
          <w:szCs w:val="28"/>
          <w:lang w:eastAsia="ru-RU"/>
        </w:rPr>
      </w:pPr>
    </w:p>
    <w:p w:rsidR="00A15B86" w:rsidRPr="00E6248A" w:rsidRDefault="00A15B86" w:rsidP="00E6248A">
      <w:pPr>
        <w:spacing w:line="360" w:lineRule="auto"/>
        <w:jc w:val="both"/>
        <w:rPr>
          <w:rFonts w:ascii="Times" w:hAnsi="Times"/>
          <w:sz w:val="28"/>
          <w:szCs w:val="28"/>
        </w:rPr>
      </w:pPr>
    </w:p>
    <w:p w:rsidR="00A15B86" w:rsidRPr="00E6248A" w:rsidRDefault="00A15B86" w:rsidP="00E6248A">
      <w:pPr>
        <w:spacing w:line="360" w:lineRule="auto"/>
        <w:jc w:val="both"/>
        <w:rPr>
          <w:rFonts w:ascii="Times" w:hAnsi="Times"/>
          <w:sz w:val="28"/>
          <w:szCs w:val="28"/>
          <w:lang w:val="uk-UA"/>
        </w:rPr>
      </w:pPr>
    </w:p>
    <w:sectPr w:rsidR="00A15B86" w:rsidRPr="00E6248A" w:rsidSect="000967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86"/>
    <w:rsid w:val="00096743"/>
    <w:rsid w:val="0048147C"/>
    <w:rsid w:val="00A15B86"/>
    <w:rsid w:val="00E6248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F9E3A3E"/>
  <w15:chartTrackingRefBased/>
  <w15:docId w15:val="{6636FCE1-7CDB-9E40-82AA-72422348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6248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4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248A"/>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02454">
      <w:bodyDiv w:val="1"/>
      <w:marLeft w:val="0"/>
      <w:marRight w:val="0"/>
      <w:marTop w:val="0"/>
      <w:marBottom w:val="0"/>
      <w:divBdr>
        <w:top w:val="none" w:sz="0" w:space="0" w:color="auto"/>
        <w:left w:val="none" w:sz="0" w:space="0" w:color="auto"/>
        <w:bottom w:val="none" w:sz="0" w:space="0" w:color="auto"/>
        <w:right w:val="none" w:sz="0" w:space="0" w:color="auto"/>
      </w:divBdr>
    </w:div>
    <w:div w:id="1746339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6734">
          <w:marLeft w:val="0"/>
          <w:marRight w:val="0"/>
          <w:marTop w:val="0"/>
          <w:marBottom w:val="0"/>
          <w:divBdr>
            <w:top w:val="none" w:sz="0" w:space="0" w:color="auto"/>
            <w:left w:val="none" w:sz="0" w:space="0" w:color="auto"/>
            <w:bottom w:val="none" w:sz="0" w:space="0" w:color="auto"/>
            <w:right w:val="none" w:sz="0" w:space="0" w:color="auto"/>
          </w:divBdr>
          <w:divsChild>
            <w:div w:id="4570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Давиденко</dc:creator>
  <cp:keywords/>
  <dc:description/>
  <cp:lastModifiedBy>Оксана Давиденко</cp:lastModifiedBy>
  <cp:revision>1</cp:revision>
  <dcterms:created xsi:type="dcterms:W3CDTF">2020-09-06T20:36:00Z</dcterms:created>
  <dcterms:modified xsi:type="dcterms:W3CDTF">2020-09-07T07:47:00Z</dcterms:modified>
</cp:coreProperties>
</file>