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0C" w:rsidRPr="0044630C" w:rsidRDefault="0044630C" w:rsidP="0044630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4463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Критерії оцінювання</w:t>
      </w:r>
    </w:p>
    <w:p w:rsidR="0044630C" w:rsidRPr="0044630C" w:rsidRDefault="0044630C" w:rsidP="0044630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4463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44630C" w:rsidRPr="0044630C" w:rsidTr="005862C2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44630C" w:rsidRPr="0044630C" w:rsidRDefault="0044630C" w:rsidP="0044630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lang w:val="uk-UA" w:eastAsia="ru-RU"/>
              </w:rPr>
            </w:pPr>
            <w:r w:rsidRPr="0044630C">
              <w:rPr>
                <w:rFonts w:ascii="Times New Roman" w:eastAsia="Calibri" w:hAnsi="Times New Roman" w:cs="Times New Roman"/>
                <w:b/>
                <w:bCs/>
                <w:iCs/>
                <w:caps/>
                <w:lang w:val="uk-UA" w:eastAsia="ru-RU"/>
              </w:rPr>
              <w:t>З</w:t>
            </w:r>
            <w:r w:rsidRPr="0044630C">
              <w:rPr>
                <w:rFonts w:ascii="Times New Roman" w:eastAsia="Calibri" w:hAnsi="Times New Roman" w:cs="Times New Roman"/>
                <w:b/>
                <w:bCs/>
                <w:iCs/>
                <w:lang w:val="uk-UA" w:eastAsia="ru-RU"/>
              </w:rPr>
              <w:t>а шкалою</w:t>
            </w:r>
          </w:p>
          <w:p w:rsidR="0044630C" w:rsidRPr="0044630C" w:rsidRDefault="0044630C" w:rsidP="004463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4630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44630C" w:rsidRPr="0044630C" w:rsidRDefault="0044630C" w:rsidP="0044630C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</w:pPr>
            <w:r w:rsidRPr="0044630C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  <w:t>За шкалою</w:t>
            </w:r>
          </w:p>
          <w:p w:rsidR="0044630C" w:rsidRPr="0044630C" w:rsidRDefault="0044630C" w:rsidP="004463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44630C" w:rsidRPr="0044630C" w:rsidRDefault="0044630C" w:rsidP="0044630C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b/>
                <w:iCs/>
                <w:lang w:val="uk-UA" w:eastAsia="ar-SA"/>
              </w:rPr>
              <w:t>За національною шкалою</w:t>
            </w:r>
          </w:p>
        </w:tc>
      </w:tr>
      <w:tr w:rsidR="0044630C" w:rsidRPr="0044630C" w:rsidTr="005862C2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44630C" w:rsidRPr="0044630C" w:rsidRDefault="0044630C" w:rsidP="0044630C">
            <w:pPr>
              <w:keepNext/>
              <w:spacing w:before="240" w:after="60" w:line="240" w:lineRule="auto"/>
              <w:outlineLvl w:val="1"/>
              <w:rPr>
                <w:rFonts w:ascii="Arial" w:eastAsia="Calibri" w:hAnsi="Arial" w:cs="Arial"/>
                <w:bCs/>
                <w:iCs/>
                <w:lang w:val="uk-UA" w:eastAsia="ru-RU"/>
              </w:rPr>
            </w:pPr>
          </w:p>
        </w:tc>
        <w:tc>
          <w:tcPr>
            <w:tcW w:w="4253" w:type="dxa"/>
            <w:vMerge/>
          </w:tcPr>
          <w:p w:rsidR="0044630C" w:rsidRPr="0044630C" w:rsidRDefault="0044630C" w:rsidP="0044630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</w:pPr>
          </w:p>
        </w:tc>
        <w:tc>
          <w:tcPr>
            <w:tcW w:w="2126" w:type="dxa"/>
          </w:tcPr>
          <w:p w:rsidR="0044630C" w:rsidRPr="0044630C" w:rsidRDefault="0044630C" w:rsidP="0044630C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after="0" w:line="240" w:lineRule="auto"/>
              <w:ind w:firstLine="65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proofErr w:type="spellStart"/>
            <w:r w:rsidRPr="0044630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ЕЕкзамен</w:t>
            </w:r>
            <w:proofErr w:type="spellEnd"/>
          </w:p>
        </w:tc>
        <w:tc>
          <w:tcPr>
            <w:tcW w:w="1984" w:type="dxa"/>
          </w:tcPr>
          <w:p w:rsidR="0044630C" w:rsidRPr="0044630C" w:rsidRDefault="0044630C" w:rsidP="0044630C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after="0" w:line="240" w:lineRule="auto"/>
              <w:ind w:firstLine="65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proofErr w:type="spellStart"/>
            <w:r w:rsidRPr="0044630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ЗЗалік</w:t>
            </w:r>
            <w:proofErr w:type="spellEnd"/>
          </w:p>
        </w:tc>
      </w:tr>
      <w:tr w:rsidR="0044630C" w:rsidRPr="0044630C" w:rsidTr="005862C2">
        <w:trPr>
          <w:cantSplit/>
          <w:jc w:val="center"/>
        </w:trPr>
        <w:tc>
          <w:tcPr>
            <w:tcW w:w="1725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A</w:t>
            </w:r>
          </w:p>
        </w:tc>
        <w:tc>
          <w:tcPr>
            <w:tcW w:w="4253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90 – 100</w:t>
            </w:r>
          </w:p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44630C" w:rsidRPr="0044630C" w:rsidRDefault="0044630C" w:rsidP="0044630C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bCs/>
                <w:iCs/>
                <w:lang w:val="uk-UA" w:eastAsia="ar-SA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44630C" w:rsidRPr="0044630C" w:rsidRDefault="0044630C" w:rsidP="0044630C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lang w:val="uk-UA" w:eastAsia="ar-SA"/>
              </w:rPr>
            </w:pPr>
            <w:proofErr w:type="spellStart"/>
            <w:r w:rsidRPr="0044630C">
              <w:rPr>
                <w:rFonts w:ascii="Times New Roman" w:eastAsia="Times New Roman" w:hAnsi="Times New Roman" w:cs="Times New Roman"/>
                <w:bCs/>
                <w:i/>
                <w:iCs/>
                <w:lang w:val="uk-UA" w:eastAsia="ar-SA"/>
              </w:rPr>
              <w:t>З</w:t>
            </w:r>
            <w:r w:rsidRPr="0044630C">
              <w:rPr>
                <w:rFonts w:ascii="Times New Roman" w:eastAsia="Times New Roman" w:hAnsi="Times New Roman" w:cs="Times New Roman"/>
                <w:bCs/>
                <w:iCs/>
                <w:lang w:val="uk-UA" w:eastAsia="ar-SA"/>
              </w:rPr>
              <w:t>Зараховано</w:t>
            </w:r>
            <w:proofErr w:type="spellEnd"/>
          </w:p>
        </w:tc>
      </w:tr>
      <w:tr w:rsidR="0044630C" w:rsidRPr="0044630C" w:rsidTr="005862C2">
        <w:trPr>
          <w:cantSplit/>
          <w:jc w:val="center"/>
        </w:trPr>
        <w:tc>
          <w:tcPr>
            <w:tcW w:w="1725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B</w:t>
            </w:r>
          </w:p>
        </w:tc>
        <w:tc>
          <w:tcPr>
            <w:tcW w:w="4253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85 – 89</w:t>
            </w:r>
          </w:p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4 (добре)</w:t>
            </w:r>
          </w:p>
        </w:tc>
        <w:tc>
          <w:tcPr>
            <w:tcW w:w="1984" w:type="dxa"/>
            <w:vMerge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  <w:tr w:rsidR="0044630C" w:rsidRPr="0044630C" w:rsidTr="005862C2">
        <w:trPr>
          <w:cantSplit/>
          <w:jc w:val="center"/>
        </w:trPr>
        <w:tc>
          <w:tcPr>
            <w:tcW w:w="1725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C</w:t>
            </w:r>
          </w:p>
        </w:tc>
        <w:tc>
          <w:tcPr>
            <w:tcW w:w="4253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75 – 84</w:t>
            </w:r>
          </w:p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  <w:tr w:rsidR="0044630C" w:rsidRPr="0044630C" w:rsidTr="005862C2">
        <w:trPr>
          <w:cantSplit/>
          <w:jc w:val="center"/>
        </w:trPr>
        <w:tc>
          <w:tcPr>
            <w:tcW w:w="1725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D</w:t>
            </w:r>
          </w:p>
        </w:tc>
        <w:tc>
          <w:tcPr>
            <w:tcW w:w="4253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70 – 74</w:t>
            </w:r>
          </w:p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3 (задовільно)</w:t>
            </w:r>
          </w:p>
        </w:tc>
        <w:tc>
          <w:tcPr>
            <w:tcW w:w="1984" w:type="dxa"/>
            <w:vMerge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  <w:tr w:rsidR="0044630C" w:rsidRPr="0044630C" w:rsidTr="005862C2">
        <w:trPr>
          <w:cantSplit/>
          <w:jc w:val="center"/>
        </w:trPr>
        <w:tc>
          <w:tcPr>
            <w:tcW w:w="1725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E</w:t>
            </w:r>
          </w:p>
        </w:tc>
        <w:tc>
          <w:tcPr>
            <w:tcW w:w="4253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60 – 69</w:t>
            </w:r>
          </w:p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  <w:tr w:rsidR="0044630C" w:rsidRPr="0044630C" w:rsidTr="005862C2">
        <w:trPr>
          <w:cantSplit/>
          <w:jc w:val="center"/>
        </w:trPr>
        <w:tc>
          <w:tcPr>
            <w:tcW w:w="1725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FX</w:t>
            </w:r>
          </w:p>
        </w:tc>
        <w:tc>
          <w:tcPr>
            <w:tcW w:w="4253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35 – 59</w:t>
            </w:r>
          </w:p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Не зараховано</w:t>
            </w:r>
          </w:p>
        </w:tc>
      </w:tr>
      <w:tr w:rsidR="0044630C" w:rsidRPr="0044630C" w:rsidTr="005862C2">
        <w:trPr>
          <w:cantSplit/>
          <w:jc w:val="center"/>
        </w:trPr>
        <w:tc>
          <w:tcPr>
            <w:tcW w:w="1725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F</w:t>
            </w:r>
          </w:p>
        </w:tc>
        <w:tc>
          <w:tcPr>
            <w:tcW w:w="4253" w:type="dxa"/>
            <w:vAlign w:val="center"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1 – 34</w:t>
            </w:r>
          </w:p>
          <w:p w:rsidR="0044630C" w:rsidRPr="0044630C" w:rsidRDefault="0044630C" w:rsidP="0044630C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44630C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44630C" w:rsidRPr="0044630C" w:rsidRDefault="0044630C" w:rsidP="0044630C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</w:tbl>
    <w:p w:rsidR="0044630C" w:rsidRPr="0044630C" w:rsidRDefault="0044630C" w:rsidP="004463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44630C" w:rsidRPr="0044630C" w:rsidRDefault="0044630C" w:rsidP="004463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44630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Критерії оцінювання</w:t>
      </w:r>
    </w:p>
    <w:p w:rsidR="0044630C" w:rsidRPr="0044630C" w:rsidRDefault="0044630C" w:rsidP="004463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44630C" w:rsidRPr="0044630C" w:rsidRDefault="0044630C" w:rsidP="0044630C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4463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ar-SA"/>
        </w:rPr>
        <w:t>Збір, систематизація та аналіз фактичного матеріалу</w:t>
      </w:r>
      <w:r w:rsidRPr="004463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, </w:t>
      </w:r>
      <w:r w:rsidRPr="004463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ar-SA"/>
        </w:rPr>
        <w:t>доповіді: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3-5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 xml:space="preserve"> бал(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и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>)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 xml:space="preserve">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бали - відповідь правильна, повна, інформацію з різних джерел систематизовано, виокремлено основні положення, структурно об’єднано та стисло проаналізовано кожне з них, зроблено ґрунтовні узагальнюючі висновки.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 бали – відповідь правильна, повна, однак інформація не чітко систематизована, не чітко сформульовані висновки.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бал -  відповідь в цілому правильна, виокремлено основні положення кожного з джерел, але не зроблено їх відповідного аналізу та узагальнюючих висновків.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1-2 бали – відповідь стисла, кратка, або є доповненням до попереднього виступу.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 xml:space="preserve">2. </w:t>
      </w:r>
      <w:r w:rsidRPr="0044630C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Виступ, презентація й обговорення результатів дослідження матеріалу на практичних заняттях: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 xml:space="preserve"> 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3-5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 xml:space="preserve"> бал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(и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 xml:space="preserve">).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 бали – виступ з презентацією  за темою заняття, з чітко визначеними проблемами; зроблено глибокий системний аналіз змісту презентації, виявлено нові ідеї та положення, що не були розглянуті, але суттєво впливають на зміст презентації, надано власні аргументи щодо основних положень даної теми.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 бали – виступ з презентацією, однак не виявлено нових ідей та положень, а надані власні аргументи щодо основних положень даної теми не є повними та ґрунтовними.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 бал - підготовлено матеріал з теми, що обговорюється, що доповнює зміст виступу, поглиблює знання з цієї теми, висловлено власну думку.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1-2 бали – доповнення до попереднього виступу без ґрунтовної підготовки та розробки структурованої доповіді. 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 xml:space="preserve">3. </w:t>
      </w:r>
      <w:r w:rsidRPr="0044630C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Розв’язання навчальних кейсів за тематикою практичного заняття:</w:t>
      </w: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 xml:space="preserve"> 3-5 бал(и).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 бали - проаналізовано зміст навчального кейса, дано вичерпні відповіді на всі питання, зроблено ґрунтовні узагальнюючі висновки та надано рекомендації.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 бал - правильно виокремлено основні положення навчального кейса, проведено відповідний аналіз, але не зроблено узагальнюючих висновків.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 xml:space="preserve">1-2 бали – суттєве або часткове доповнення попереднього виступу.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4.</w:t>
      </w: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44630C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 xml:space="preserve">Контрольне тестування за результатом вивчення матеріалу Розділу 1, Розділу 2  в системі електронного забезпечення навчання </w:t>
      </w:r>
      <w:proofErr w:type="spellStart"/>
      <w:r w:rsidRPr="0044630C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Moodle</w:t>
      </w:r>
      <w:proofErr w:type="spellEnd"/>
      <w:r w:rsidRPr="0044630C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 xml:space="preserve">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1 бал за кожну правильну відповідь (всього 10 тестових запитань).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 xml:space="preserve">5.  </w:t>
      </w:r>
      <w:r w:rsidRPr="0044630C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Відповідь на фахові питання з тематики курсу (у письмовій формі): 5-10 балів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10 балів – відповідь повна, вірна, зроблено висновки, надано рекомендації.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9-7 балів – відповідь повна, вірна, однак не зроблено чітких висновків та не надано рекомендацій.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6-5 балів – відповідь не повна, не зроблено ґрунтовні узагальнюючі висновки та не надано рекомендації. 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ar-SA"/>
        </w:rPr>
        <w:t xml:space="preserve">Вирішення контрольних ситуативних задач та навчальних кейсів (у письмовій формі) </w:t>
      </w:r>
      <w:r w:rsidRPr="0044630C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5-10 балів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10 балів – ситуативна задача або навчальний кейс вирішено вірно, зроблено висновки, надано рекомендації.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9-7 балів – ситуативна задача або навчальний кейс вирішено, однак не зроблено чітких висновків та не надано рекомендацій.</w:t>
      </w:r>
    </w:p>
    <w:p w:rsidR="0044630C" w:rsidRPr="0044630C" w:rsidRDefault="0044630C" w:rsidP="0044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463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6-5 балів – ситуативна задача або навчальний кейс вирішено не зовсім вірно, не зроблено ґрунтовні узагальнюючі висновки та не надано рекомендації. </w:t>
      </w:r>
    </w:p>
    <w:p w:rsidR="0044630C" w:rsidRPr="0044630C" w:rsidRDefault="0044630C" w:rsidP="004463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44630C" w:rsidRPr="0044630C" w:rsidRDefault="0044630C" w:rsidP="004463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DC2FA5" w:rsidRPr="0044630C" w:rsidRDefault="00DC2FA5">
      <w:pPr>
        <w:rPr>
          <w:lang w:val="uk-UA"/>
        </w:rPr>
      </w:pPr>
      <w:bookmarkStart w:id="0" w:name="_GoBack"/>
      <w:bookmarkEnd w:id="0"/>
    </w:p>
    <w:sectPr w:rsidR="00DC2FA5" w:rsidRPr="0044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A3646"/>
    <w:multiLevelType w:val="hybridMultilevel"/>
    <w:tmpl w:val="E43A23F6"/>
    <w:lvl w:ilvl="0" w:tplc="4072A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0C"/>
    <w:rsid w:val="0044630C"/>
    <w:rsid w:val="00D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0712C-82E7-4B71-9D54-C23E3E8B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2020-02-05T11:34:00Z</dcterms:created>
  <dcterms:modified xsi:type="dcterms:W3CDTF">2020-02-05T11:35:00Z</dcterms:modified>
</cp:coreProperties>
</file>