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Pr="004D5C71" w:rsidRDefault="004D5C71" w:rsidP="004D5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71">
        <w:rPr>
          <w:rFonts w:ascii="Times New Roman" w:hAnsi="Times New Roman" w:cs="Times New Roman"/>
          <w:b/>
          <w:sz w:val="28"/>
          <w:szCs w:val="28"/>
        </w:rPr>
        <w:t>ПЕРЕЛІК ПИТАНЬ НА ПІДСУМКОВИЙ КОНТРОЛЬ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1. 1. Передумови виникнення й розвитку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2. Туристичний бізнес як економіко-технологічна система.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3. Сучасний стан і перспективи розвитку туристичного бізнесу в Україні.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4. Сутність та особливості підприємницької діяльності в туризмі.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5. Правові основи організації туристичного бізнесу в Україні.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6. Ресурсне забезпечення туристичної діяльності.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7. Загальні показники оцінки туристичної діяльності.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8. Сутність і роль підприємницької стратегії в розвитку туристичного бізнесу.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9. Види базових економічних стратегій діяльності підприємств..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10. Процес обґрунтування економічної стратегії підприємства та розробка стратегічних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C71">
        <w:rPr>
          <w:rFonts w:ascii="Times New Roman" w:hAnsi="Times New Roman" w:cs="Times New Roman"/>
          <w:sz w:val="28"/>
          <w:szCs w:val="28"/>
        </w:rPr>
        <w:t>альтернатив.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11. Механізми економічного управління туристичним бізнесом.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12. Потік туристів − основа комплектування туристичного продукту.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13. Місце реалізації туристичного продукту (послуг) в економіці суб'єктів туристичного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Pr="004D5C71">
        <w:rPr>
          <w:rFonts w:ascii="Times New Roman" w:hAnsi="Times New Roman" w:cs="Times New Roman"/>
          <w:sz w:val="28"/>
          <w:szCs w:val="28"/>
        </w:rPr>
        <w:t>бізнесу.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14. Класифікація планів реалізації туристичних послуг (</w:t>
      </w:r>
      <w:proofErr w:type="spellStart"/>
      <w:r w:rsidRPr="004D5C71">
        <w:rPr>
          <w:rFonts w:ascii="Times New Roman" w:hAnsi="Times New Roman" w:cs="Times New Roman"/>
          <w:sz w:val="28"/>
          <w:szCs w:val="28"/>
        </w:rPr>
        <w:t>турпродукту</w:t>
      </w:r>
      <w:proofErr w:type="spellEnd"/>
      <w:r w:rsidRPr="004D5C71">
        <w:rPr>
          <w:rFonts w:ascii="Times New Roman" w:hAnsi="Times New Roman" w:cs="Times New Roman"/>
          <w:sz w:val="28"/>
          <w:szCs w:val="28"/>
        </w:rPr>
        <w:t>).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15. Методи планування продажу туристичного продукту й окремих послуг.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16. Програмно-цільовий метод планування продажу туристичного продукту.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17. Оцінювання запасу фінансової міцності підприємства.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18. Виробнича програма туристичного оператора: сутність і структура.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19. Принципи та етапи розробки виробничої програми туристичного оператора.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20. Місце готельного господарства в обслуговуванні туристів.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21. Сутність і показники експлуатаційної програми підприємств готельного типу.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22. Розробка експлуатаційної програми підприємств розміщення туристів.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23. Планування доходів підприємств готельного типу.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24. Економічна сутність і види діяльності підприємств харчування.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lastRenderedPageBreak/>
        <w:t>25. Класифікація підприємств харчування в туристичній сфері діяльності.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26. Характеристика продукції підприємств харчування.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27. Склад і структура товарообороту.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28. Обґрунтування виробничої програми та плану товарообороту.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29. Оцінювання стану та ефективності використання трудових ресурсів.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30. Мотивація праці та організація заробітної плати.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31. Державне й договірне регулювання оплати праці.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32. Планування чисельності працівників.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33. Обґрунтування витрат на оплату праці.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34. Сутність і роль доходу підприємств туристичного бізнесу.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35. Економічний механізм формування й розподілу доходу.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36. Стратегія формування доходу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37. Політика оптимізації доходу туристичних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38. Сутність і структура витрат на формування та реалізацію тур продукту.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39. Калькуляція собівартості і цін на туристичний продукт.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40. Планування витрат туристичних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41. Сутність, види та джерела отримання прибутку в туристичному бізнесі.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42. Показники прибутку та рентабельності підприємств туристичного бізнесу.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43. Стратегія економічного управління прибутком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44. Економічне управління формуванням і розподілом прибутку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45. Сутність, роль і види грошових потоків.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46. Мета і принципи економічного управління рухом грошових коштів.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47. Методи оптимізації руху грошових коштів.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48. Планування руху грошових коштів підприємств.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49. Оцінювання ефективності формування та використання грошових коштів.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50. Сутність інвестування в економіку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lastRenderedPageBreak/>
        <w:t>51. Джерела залучення інвестиційних ресурсів.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52. Інвестиційні проекти в економіці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53. Прогнозування ефективності інвестиційного проекту.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54. Проблеми залучення іноземних інвестицій в національний туристичний комплекс.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55. Регіональні економічні програми розвитку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4D5C71">
        <w:rPr>
          <w:rFonts w:ascii="Times New Roman" w:hAnsi="Times New Roman" w:cs="Times New Roman"/>
          <w:sz w:val="28"/>
          <w:szCs w:val="28"/>
        </w:rPr>
        <w:t>Кластерна</w:t>
      </w:r>
      <w:proofErr w:type="spellEnd"/>
      <w:r w:rsidRPr="004D5C71">
        <w:rPr>
          <w:rFonts w:ascii="Times New Roman" w:hAnsi="Times New Roman" w:cs="Times New Roman"/>
          <w:sz w:val="28"/>
          <w:szCs w:val="28"/>
        </w:rPr>
        <w:t xml:space="preserve"> модель організації туристичного бізнесу регіону.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 xml:space="preserve">57. Механізми забезпечення інвестиційної привабливості регіональної </w:t>
      </w:r>
      <w:proofErr w:type="spellStart"/>
      <w:r w:rsidRPr="004D5C71">
        <w:rPr>
          <w:rFonts w:ascii="Times New Roman" w:hAnsi="Times New Roman" w:cs="Times New Roman"/>
          <w:sz w:val="28"/>
          <w:szCs w:val="28"/>
        </w:rPr>
        <w:t>еономіки</w:t>
      </w:r>
      <w:proofErr w:type="spellEnd"/>
      <w:r w:rsidRPr="004D5C71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58. Економічні основи організації регіональних фондів розвитку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59. Макроекономічна стратегія розвитку туристичного бізнесу в регіонах України.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60. Сутність, структура та інструменти державного регулювання економіки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61. Механізми підтримки економічного розвитку індустрії туризму.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62. Правове регулювання економічного розвитку туристичної діяльності в різних країнах.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63. Інститути державного регулювання туристичної галузі України.</w:t>
      </w:r>
    </w:p>
    <w:p w:rsidR="004D5C71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64. Податкове регулювання економіки туризму.</w:t>
      </w:r>
    </w:p>
    <w:p w:rsidR="00C24ECD" w:rsidRPr="004D5C71" w:rsidRDefault="004D5C71" w:rsidP="004D5C71">
      <w:pPr>
        <w:rPr>
          <w:rFonts w:ascii="Times New Roman" w:hAnsi="Times New Roman" w:cs="Times New Roman"/>
          <w:sz w:val="28"/>
          <w:szCs w:val="28"/>
        </w:rPr>
      </w:pPr>
      <w:r w:rsidRPr="004D5C71">
        <w:rPr>
          <w:rFonts w:ascii="Times New Roman" w:hAnsi="Times New Roman" w:cs="Times New Roman"/>
          <w:sz w:val="28"/>
          <w:szCs w:val="28"/>
        </w:rPr>
        <w:t>65. Туристична політика держав за умов економічної глобалізації туристичної індустрії</w:t>
      </w:r>
    </w:p>
    <w:sectPr w:rsidR="00C24ECD" w:rsidRPr="004D5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71"/>
    <w:rsid w:val="00054E33"/>
    <w:rsid w:val="000D5244"/>
    <w:rsid w:val="00107236"/>
    <w:rsid w:val="001914F4"/>
    <w:rsid w:val="00394032"/>
    <w:rsid w:val="003977B2"/>
    <w:rsid w:val="004D5C71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2021-02-08T07:36:00Z</dcterms:created>
  <dcterms:modified xsi:type="dcterms:W3CDTF">2021-02-08T07:37:00Z</dcterms:modified>
</cp:coreProperties>
</file>