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3D" w:rsidRPr="00A72668" w:rsidRDefault="00A72668" w:rsidP="00A72668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r w:rsidRPr="00A72668">
        <w:rPr>
          <w:rFonts w:ascii="Times New Roman" w:hAnsi="Times New Roman"/>
          <w:sz w:val="32"/>
          <w:szCs w:val="32"/>
          <w:lang w:val="uk-UA"/>
        </w:rPr>
        <w:t>Безпека агломераційного процесу</w:t>
      </w:r>
    </w:p>
    <w:p w:rsidR="00A72668" w:rsidRPr="00A72668" w:rsidRDefault="00A72668" w:rsidP="00A72668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r w:rsidRPr="00A72668">
        <w:rPr>
          <w:rFonts w:ascii="Times New Roman" w:hAnsi="Times New Roman"/>
          <w:sz w:val="32"/>
          <w:szCs w:val="32"/>
          <w:lang w:val="uk-UA"/>
        </w:rPr>
        <w:t>Безпека доменного процесу</w:t>
      </w:r>
    </w:p>
    <w:p w:rsidR="00A72668" w:rsidRPr="00A72668" w:rsidRDefault="00A72668" w:rsidP="00A72668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r w:rsidRPr="00A72668">
        <w:rPr>
          <w:rFonts w:ascii="Times New Roman" w:hAnsi="Times New Roman"/>
          <w:sz w:val="32"/>
          <w:szCs w:val="32"/>
          <w:lang w:val="uk-UA"/>
        </w:rPr>
        <w:t>Безпека конверторного процесу</w:t>
      </w:r>
    </w:p>
    <w:p w:rsidR="00A72668" w:rsidRPr="00A72668" w:rsidRDefault="00A72668" w:rsidP="00A72668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r w:rsidRPr="00A72668">
        <w:rPr>
          <w:rFonts w:ascii="Times New Roman" w:hAnsi="Times New Roman"/>
          <w:sz w:val="32"/>
          <w:szCs w:val="32"/>
          <w:lang w:val="uk-UA"/>
        </w:rPr>
        <w:t>Безпека мартенівського процесу</w:t>
      </w:r>
    </w:p>
    <w:p w:rsidR="00A72668" w:rsidRPr="00A72668" w:rsidRDefault="00A72668" w:rsidP="00A72668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r w:rsidRPr="00A72668">
        <w:rPr>
          <w:rFonts w:ascii="Times New Roman" w:hAnsi="Times New Roman"/>
          <w:sz w:val="32"/>
          <w:szCs w:val="32"/>
          <w:lang w:val="uk-UA"/>
        </w:rPr>
        <w:t>Безпека процесу гарячої прокатки</w:t>
      </w:r>
    </w:p>
    <w:p w:rsidR="00A72668" w:rsidRPr="00A72668" w:rsidRDefault="00A72668" w:rsidP="00A72668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r w:rsidRPr="00A72668">
        <w:rPr>
          <w:rFonts w:ascii="Times New Roman" w:hAnsi="Times New Roman"/>
          <w:sz w:val="32"/>
          <w:szCs w:val="32"/>
          <w:lang w:val="uk-UA"/>
        </w:rPr>
        <w:t>Безпека при роботі на висоті</w:t>
      </w:r>
    </w:p>
    <w:p w:rsidR="00A72668" w:rsidRPr="00A72668" w:rsidRDefault="00A72668" w:rsidP="00A72668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r w:rsidRPr="00A72668">
        <w:rPr>
          <w:rFonts w:ascii="Times New Roman" w:hAnsi="Times New Roman"/>
          <w:sz w:val="32"/>
          <w:szCs w:val="32"/>
          <w:lang w:val="uk-UA"/>
        </w:rPr>
        <w:t>Безпека електроустановок</w:t>
      </w:r>
    </w:p>
    <w:p w:rsidR="00A72668" w:rsidRPr="00A72668" w:rsidRDefault="00A72668" w:rsidP="00A72668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r w:rsidRPr="00A72668">
        <w:rPr>
          <w:rFonts w:ascii="Times New Roman" w:hAnsi="Times New Roman"/>
          <w:sz w:val="32"/>
          <w:szCs w:val="32"/>
          <w:lang w:val="uk-UA"/>
        </w:rPr>
        <w:t>Небезпечні зони металургійних печей</w:t>
      </w:r>
    </w:p>
    <w:p w:rsidR="00A72668" w:rsidRPr="00A72668" w:rsidRDefault="00A72668" w:rsidP="00A72668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r w:rsidRPr="00A72668">
        <w:rPr>
          <w:rFonts w:ascii="Times New Roman" w:hAnsi="Times New Roman"/>
          <w:sz w:val="32"/>
          <w:szCs w:val="32"/>
          <w:lang w:val="uk-UA"/>
        </w:rPr>
        <w:t>Небезпечні зони прокатного обладнання</w:t>
      </w:r>
    </w:p>
    <w:p w:rsidR="00A72668" w:rsidRPr="00A72668" w:rsidRDefault="00A72668" w:rsidP="00A72668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A72668">
        <w:rPr>
          <w:rFonts w:ascii="Times New Roman" w:hAnsi="Times New Roman"/>
          <w:sz w:val="32"/>
          <w:szCs w:val="32"/>
          <w:lang w:val="uk-UA"/>
        </w:rPr>
        <w:t>Роботізація</w:t>
      </w:r>
      <w:proofErr w:type="spellEnd"/>
      <w:r w:rsidRPr="00A72668">
        <w:rPr>
          <w:rFonts w:ascii="Times New Roman" w:hAnsi="Times New Roman"/>
          <w:sz w:val="32"/>
          <w:szCs w:val="32"/>
          <w:lang w:val="uk-UA"/>
        </w:rPr>
        <w:t xml:space="preserve"> як один з видів підвищення </w:t>
      </w:r>
      <w:proofErr w:type="spellStart"/>
      <w:r w:rsidRPr="00A72668">
        <w:rPr>
          <w:rFonts w:ascii="Times New Roman" w:hAnsi="Times New Roman"/>
          <w:sz w:val="32"/>
          <w:szCs w:val="32"/>
          <w:lang w:val="uk-UA"/>
        </w:rPr>
        <w:t>бкзнеки</w:t>
      </w:r>
      <w:proofErr w:type="spellEnd"/>
      <w:r w:rsidRPr="00A72668">
        <w:rPr>
          <w:rFonts w:ascii="Times New Roman" w:hAnsi="Times New Roman"/>
          <w:sz w:val="32"/>
          <w:szCs w:val="32"/>
          <w:lang w:val="uk-UA"/>
        </w:rPr>
        <w:t xml:space="preserve"> виробництва.</w:t>
      </w:r>
    </w:p>
    <w:p w:rsidR="00EE4CD8" w:rsidRPr="00A72668" w:rsidRDefault="00EE4CD8">
      <w:pPr>
        <w:rPr>
          <w:sz w:val="32"/>
          <w:szCs w:val="32"/>
          <w:lang w:val="uk-UA"/>
        </w:rPr>
      </w:pPr>
    </w:p>
    <w:sectPr w:rsidR="00EE4CD8" w:rsidRPr="00A72668" w:rsidSect="0089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A18"/>
    <w:multiLevelType w:val="hybridMultilevel"/>
    <w:tmpl w:val="928455B6"/>
    <w:lvl w:ilvl="0" w:tplc="C57E241C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B80897"/>
    <w:multiLevelType w:val="hybridMultilevel"/>
    <w:tmpl w:val="EE22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70138"/>
    <w:multiLevelType w:val="hybridMultilevel"/>
    <w:tmpl w:val="B52C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B27AD"/>
    <w:multiLevelType w:val="hybridMultilevel"/>
    <w:tmpl w:val="C7242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CA32EC"/>
    <w:multiLevelType w:val="hybridMultilevel"/>
    <w:tmpl w:val="311E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65A3D"/>
    <w:rsid w:val="00465A3D"/>
    <w:rsid w:val="0089189A"/>
    <w:rsid w:val="00A72668"/>
    <w:rsid w:val="00E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A3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>USN Team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2021-02-12T11:44:00Z</dcterms:created>
  <dcterms:modified xsi:type="dcterms:W3CDTF">2021-02-12T11:59:00Z</dcterms:modified>
</cp:coreProperties>
</file>