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sz w:val="28"/>
          <w:lang w:val="uk-UA"/>
        </w:rPr>
      </w:pPr>
      <w:r>
        <w:rPr>
          <w:b/>
          <w:bCs/>
          <w:color w:val="000000"/>
          <w:sz w:val="28"/>
          <w:lang w:val="uk-UA"/>
        </w:rPr>
      </w:r>
    </w:p>
    <w:p>
      <w:pPr>
        <w:pStyle w:val="Normal"/>
        <w:jc w:val="center"/>
        <w:rPr>
          <w:b/>
          <w:b/>
          <w:bCs/>
          <w:color w:val="000000"/>
          <w:sz w:val="28"/>
          <w:lang w:val="uk-UA"/>
        </w:rPr>
      </w:pPr>
      <w:r>
        <w:rPr>
          <w:b/>
          <w:bCs/>
          <w:color w:val="000000"/>
          <w:sz w:val="28"/>
          <w:lang w:val="uk-UA"/>
        </w:rPr>
        <w:t>ПОВНА НАЗВА ДИСЦИПЛІНИ</w:t>
      </w:r>
    </w:p>
    <w:p>
      <w:pPr>
        <w:pStyle w:val="Normal"/>
        <w:jc w:val="center"/>
        <w:rPr>
          <w:b/>
          <w:b/>
          <w:bCs/>
          <w:color w:val="000000"/>
          <w:sz w:val="28"/>
          <w:lang w:val="uk-UA"/>
        </w:rPr>
      </w:pPr>
      <w:r>
        <w:rPr>
          <w:b/>
          <w:bCs/>
          <w:color w:val="000000"/>
          <w:sz w:val="28"/>
          <w:lang w:val="uk-UA"/>
        </w:rPr>
      </w:r>
    </w:p>
    <w:p>
      <w:pPr>
        <w:pStyle w:val="Normal"/>
        <w:rPr/>
      </w:pPr>
      <w:r>
        <w:rPr>
          <w:b/>
          <w:lang w:val="uk-UA"/>
        </w:rPr>
        <w:t>Викладач:</w:t>
      </w:r>
      <w:r>
        <w:rPr>
          <w:lang w:val="uk-UA"/>
        </w:rPr>
        <w:t xml:space="preserve"> </w:t>
      </w:r>
      <w:r>
        <w:rPr>
          <w:rFonts w:eastAsia="MS Mincho;ＭＳ 明朝" w:cs="Times New Roman"/>
          <w:i/>
          <w:iCs/>
          <w:color w:val="auto"/>
          <w:sz w:val="24"/>
          <w:szCs w:val="24"/>
          <w:lang w:val="uk-UA" w:bidi="ar-SA"/>
        </w:rPr>
        <w:t>старший викладач Лубенець Ігор Олексійович</w:t>
      </w:r>
    </w:p>
    <w:p>
      <w:pPr>
        <w:pStyle w:val="Normal"/>
        <w:rPr/>
      </w:pPr>
      <w:r>
        <w:rPr>
          <w:b/>
          <w:lang w:val="uk-UA"/>
        </w:rPr>
        <w:t xml:space="preserve">Кафедра: </w:t>
      </w:r>
      <w:r>
        <w:rPr>
          <w:b w:val="false"/>
          <w:bCs w:val="false"/>
          <w:lang w:val="uk-UA"/>
        </w:rPr>
        <w:t xml:space="preserve">міжнародної економіки, природних ресурсів та економіки міжнародного туризму, 5й </w:t>
      </w:r>
      <w:r>
        <w:rPr>
          <w:b w:val="false"/>
          <w:bCs w:val="false"/>
          <w:i/>
          <w:iCs/>
          <w:lang w:val="uk-UA"/>
        </w:rPr>
        <w:t>корп. ЗНУ, ауд. 119 (1-й поверх)</w:t>
      </w:r>
    </w:p>
    <w:p>
      <w:pPr>
        <w:pStyle w:val="Normal"/>
        <w:rPr/>
      </w:pPr>
      <w:r>
        <w:rPr>
          <w:b/>
          <w:lang w:val="uk-UA"/>
        </w:rPr>
        <w:t xml:space="preserve">E-mail: </w:t>
      </w:r>
      <w:r>
        <w:rPr>
          <w:b w:val="false"/>
          <w:bCs w:val="false"/>
          <w:lang w:val="uk-UA"/>
        </w:rPr>
        <w:t>lubenec@ukr.net</w:t>
      </w:r>
    </w:p>
    <w:p>
      <w:pPr>
        <w:pStyle w:val="Normal"/>
        <w:rPr>
          <w:b/>
          <w:b/>
          <w:lang w:val="uk-UA"/>
        </w:rPr>
      </w:pPr>
      <w:r>
        <w:rPr>
          <w:b/>
          <w:lang w:val="uk-UA"/>
        </w:rPr>
        <w:t xml:space="preserve">Телефон: </w:t>
      </w:r>
      <w:r>
        <w:rPr>
          <w:b/>
          <w:lang w:val="uk-UA"/>
        </w:rPr>
        <w:t>096 223 07 05</w:t>
      </w:r>
    </w:p>
    <w:p>
      <w:pPr>
        <w:pStyle w:val="Normal"/>
        <w:rPr/>
      </w:pPr>
      <w:r>
        <w:rPr>
          <w:b/>
          <w:lang w:val="uk-UA"/>
        </w:rPr>
        <w:t xml:space="preserve">Інші засоби зв’язку: </w:t>
      </w:r>
      <w:r>
        <w:rPr>
          <w:bCs/>
          <w:i/>
          <w:iCs/>
        </w:rPr>
        <w:t>Viber</w:t>
      </w:r>
      <w:r>
        <w:rPr>
          <w:bCs/>
          <w:i/>
          <w:iCs/>
          <w:lang w:val="uk-UA"/>
        </w:rPr>
        <w:t xml:space="preserve">, </w:t>
      </w:r>
      <w:r>
        <w:rPr>
          <w:bCs/>
          <w:i/>
          <w:iCs/>
        </w:rPr>
        <w:t>Skype</w:t>
      </w:r>
      <w:r>
        <w:rPr>
          <w:bCs/>
          <w:i/>
          <w:iCs/>
          <w:lang w:val="uk-UA"/>
        </w:rPr>
        <w:t xml:space="preserve">, </w:t>
      </w:r>
      <w:r>
        <w:rPr>
          <w:bCs/>
          <w:i/>
          <w:iCs/>
        </w:rPr>
        <w:t>Telegram</w:t>
      </w:r>
      <w:r>
        <w:rPr>
          <w:bCs/>
          <w:i/>
          <w:iCs/>
          <w:lang w:val="uk-UA"/>
        </w:rPr>
        <w:t xml:space="preserve">, </w:t>
      </w:r>
      <w:r>
        <w:rPr>
          <w:bCs/>
          <w:i/>
          <w:iCs/>
          <w:lang w:val="uk-UA"/>
        </w:rPr>
        <w:t xml:space="preserve">Zoom </w:t>
      </w:r>
      <w:r>
        <w:rPr>
          <w:bCs/>
          <w:i/>
          <w:iCs/>
          <w:lang w:val="uk-UA"/>
        </w:rPr>
        <w:t xml:space="preserve">– за вибором викладача </w:t>
      </w:r>
      <w:r>
        <w:rPr>
          <w:i/>
          <w:iCs/>
          <w:lang w:val="uk-UA"/>
        </w:rPr>
        <w:t xml:space="preserve"> </w:t>
      </w:r>
    </w:p>
    <w:p>
      <w:pPr>
        <w:pStyle w:val="Normal"/>
        <w:rPr>
          <w:i/>
          <w:i/>
          <w:iCs/>
          <w:lang w:val="uk-UA"/>
        </w:rPr>
      </w:pPr>
      <w:r>
        <w:rPr>
          <w:i/>
          <w:iCs/>
          <w:lang w:val="uk-UA"/>
        </w:rPr>
      </w:r>
    </w:p>
    <w:tbl>
      <w:tblPr>
        <w:tblW w:w="9791" w:type="dxa"/>
        <w:jc w:val="left"/>
        <w:tblInd w:w="-123" w:type="dxa"/>
        <w:tblLayout w:type="fixed"/>
        <w:tblCellMar>
          <w:top w:w="0" w:type="dxa"/>
          <w:left w:w="108" w:type="dxa"/>
          <w:bottom w:w="0" w:type="dxa"/>
          <w:right w:w="108" w:type="dxa"/>
        </w:tblCellMar>
      </w:tblPr>
      <w:tblGrid>
        <w:gridCol w:w="2158"/>
        <w:gridCol w:w="678"/>
        <w:gridCol w:w="1275"/>
        <w:gridCol w:w="1276"/>
        <w:gridCol w:w="1576"/>
        <w:gridCol w:w="1274"/>
        <w:gridCol w:w="1554"/>
      </w:tblGrid>
      <w:tr>
        <w:trPr>
          <w:trHeight w:val="239" w:hRule="atLeast"/>
        </w:trPr>
        <w:tc>
          <w:tcPr>
            <w:tcW w:w="2836"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b/>
                <w:lang w:val="uk-UA"/>
              </w:rPr>
            </w:pPr>
            <w:r>
              <w:rPr>
                <w:b/>
                <w:lang w:val="uk-UA"/>
              </w:rPr>
              <w:t>Освітня програма, рівень вищої освіти</w:t>
            </w:r>
          </w:p>
        </w:tc>
        <w:tc>
          <w:tcPr>
            <w:tcW w:w="695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before="0" w:after="20"/>
              <w:rPr>
                <w:rFonts w:eastAsia="Times New Roman"/>
                <w:b w:val="false"/>
                <w:b w:val="false"/>
                <w:bCs w:val="false"/>
                <w:lang w:val="uk-UA"/>
              </w:rPr>
            </w:pPr>
            <w:r>
              <w:rPr>
                <w:rFonts w:eastAsia="Times New Roman"/>
                <w:b w:val="false"/>
                <w:bCs w:val="false"/>
                <w:lang w:val="uk-UA"/>
              </w:rPr>
              <w:t>Міжнародна економіка; Економічна кібернетика; Економіка та</w:t>
            </w:r>
          </w:p>
          <w:p>
            <w:pPr>
              <w:pStyle w:val="Normal"/>
              <w:snapToGrid w:val="false"/>
              <w:spacing w:before="0" w:after="20"/>
              <w:rPr>
                <w:rFonts w:eastAsia="Times New Roman"/>
                <w:b w:val="false"/>
                <w:b w:val="false"/>
                <w:bCs w:val="false"/>
                <w:lang w:val="uk-UA"/>
              </w:rPr>
            </w:pPr>
            <w:r>
              <w:rPr>
                <w:rFonts w:eastAsia="Times New Roman"/>
                <w:b w:val="false"/>
                <w:bCs w:val="false"/>
                <w:lang w:val="uk-UA"/>
              </w:rPr>
              <w:t>управління ринком землі; Облік і аудит; Маркетинг; Фінанси та</w:t>
            </w:r>
          </w:p>
          <w:p>
            <w:pPr>
              <w:pStyle w:val="Normal"/>
              <w:snapToGrid w:val="false"/>
              <w:spacing w:before="0" w:after="20"/>
              <w:rPr>
                <w:rFonts w:eastAsia="Times New Roman"/>
                <w:b w:val="false"/>
                <w:b w:val="false"/>
                <w:bCs w:val="false"/>
                <w:lang w:val="uk-UA"/>
              </w:rPr>
            </w:pPr>
            <w:r>
              <w:rPr>
                <w:rFonts w:eastAsia="Times New Roman"/>
                <w:b w:val="false"/>
                <w:bCs w:val="false"/>
                <w:lang w:val="uk-UA"/>
              </w:rPr>
              <w:t>кредит; Управління персоналом та економіка праці.</w:t>
            </w:r>
          </w:p>
          <w:p>
            <w:pPr>
              <w:pStyle w:val="Normal"/>
              <w:snapToGrid w:val="false"/>
              <w:spacing w:before="0" w:after="20"/>
              <w:rPr>
                <w:rFonts w:eastAsia="Times New Roman"/>
                <w:b w:val="false"/>
                <w:b w:val="false"/>
                <w:bCs w:val="false"/>
                <w:lang w:val="uk-UA"/>
              </w:rPr>
            </w:pPr>
            <w:r>
              <w:rPr>
                <w:rFonts w:eastAsia="Times New Roman"/>
                <w:b w:val="false"/>
                <w:bCs w:val="false"/>
                <w:lang w:val="uk-UA"/>
              </w:rPr>
              <w:t>Бакалавр</w:t>
            </w:r>
          </w:p>
        </w:tc>
      </w:tr>
      <w:tr>
        <w:trPr>
          <w:trHeight w:val="239" w:hRule="atLeast"/>
        </w:trPr>
        <w:tc>
          <w:tcPr>
            <w:tcW w:w="2836" w:type="dxa"/>
            <w:gridSpan w:val="2"/>
            <w:tcBorders>
              <w:top w:val="single" w:sz="4" w:space="0" w:color="000000"/>
              <w:left w:val="single" w:sz="4" w:space="0" w:color="000000"/>
              <w:bottom w:val="single" w:sz="4" w:space="0" w:color="000000"/>
              <w:right w:val="single" w:sz="4" w:space="0" w:color="000000"/>
            </w:tcBorders>
          </w:tcPr>
          <w:p>
            <w:pPr>
              <w:pStyle w:val="Normal"/>
              <w:rPr>
                <w:b/>
                <w:b/>
                <w:bCs/>
                <w:lang w:val="uk-UA"/>
              </w:rPr>
            </w:pPr>
            <w:r>
              <w:rPr>
                <w:b/>
                <w:bCs/>
                <w:lang w:val="uk-UA"/>
              </w:rPr>
              <w:t>Статус дисципліни</w:t>
            </w:r>
          </w:p>
        </w:tc>
        <w:tc>
          <w:tcPr>
            <w:tcW w:w="6955" w:type="dxa"/>
            <w:gridSpan w:val="5"/>
            <w:tcBorders>
              <w:top w:val="single" w:sz="4" w:space="0" w:color="000000"/>
              <w:left w:val="single" w:sz="4" w:space="0" w:color="000000"/>
              <w:bottom w:val="single" w:sz="4" w:space="0" w:color="000000"/>
              <w:right w:val="single" w:sz="4" w:space="0" w:color="000000"/>
            </w:tcBorders>
          </w:tcPr>
          <w:p>
            <w:pPr>
              <w:pStyle w:val="Normal"/>
              <w:spacing w:before="0" w:after="20"/>
              <w:rPr/>
            </w:pPr>
            <w:r>
              <w:rPr>
                <w:lang w:val="uk-UA"/>
              </w:rPr>
              <w:t>Нормативна</w:t>
            </w:r>
          </w:p>
        </w:tc>
      </w:tr>
      <w:tr>
        <w:trPr>
          <w:trHeight w:val="250" w:hRule="atLeast"/>
        </w:trPr>
        <w:tc>
          <w:tcPr>
            <w:tcW w:w="215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b/>
                <w:lang w:val="uk-UA"/>
              </w:rPr>
            </w:pPr>
            <w:r>
              <w:rPr>
                <w:b/>
                <w:lang w:val="uk-UA"/>
              </w:rPr>
              <w:t>Кредити ECTS</w:t>
            </w:r>
          </w:p>
        </w:tc>
        <w:tc>
          <w:tcPr>
            <w:tcW w:w="678"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b/>
                <w:lang w:val="uk-UA"/>
              </w:rPr>
            </w:pPr>
            <w:r>
              <w:rPr>
                <w:rFonts w:eastAsia="Times New Roman"/>
                <w:b/>
                <w:lang w:val="uk-UA"/>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b/>
                <w:lang w:val="uk-UA"/>
              </w:rPr>
            </w:pPr>
            <w:r>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val="false"/>
                <w:b w:val="false"/>
                <w:bCs w:val="false"/>
                <w:lang w:val="uk-UA"/>
              </w:rPr>
            </w:pPr>
            <w:r>
              <w:rPr>
                <w:rFonts w:eastAsia="Times New Roman"/>
                <w:b w:val="false"/>
                <w:bCs w:val="false"/>
                <w:lang w:val="uk-UA"/>
              </w:rPr>
              <w:t xml:space="preserve">2020-2021 </w:t>
            </w:r>
          </w:p>
          <w:p>
            <w:pPr>
              <w:pStyle w:val="Normal"/>
              <w:snapToGrid w:val="false"/>
              <w:rPr>
                <w:rFonts w:eastAsia="Times New Roman"/>
                <w:b w:val="false"/>
                <w:b w:val="false"/>
                <w:bCs w:val="false"/>
                <w:lang w:val="uk-UA"/>
              </w:rPr>
            </w:pPr>
            <w:r>
              <w:rPr>
                <w:rFonts w:eastAsia="Times New Roman"/>
                <w:b w:val="false"/>
                <w:bCs w:val="false"/>
                <w:lang w:val="uk-UA"/>
              </w:rPr>
              <w:t>2 семестр</w:t>
            </w:r>
          </w:p>
        </w:tc>
        <w:tc>
          <w:tcPr>
            <w:tcW w:w="1576"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val="false"/>
                <w:b w:val="false"/>
                <w:bCs w:val="false"/>
              </w:rPr>
            </w:pPr>
            <w:r>
              <w:rPr>
                <w:rFonts w:eastAsia="Times New Roman"/>
                <w:b w:val="false"/>
                <w:bCs w:val="false"/>
              </w:rPr>
              <w:t>Рік навчання</w:t>
            </w:r>
            <w:r>
              <w:rPr>
                <w:rFonts w:eastAsia="Times New Roman"/>
                <w:b w:val="false"/>
                <w:bCs w:val="false"/>
                <w:lang w:val="uk-UA"/>
              </w:rPr>
              <w:t xml:space="preserve"> -</w:t>
            </w:r>
            <w:r>
              <w:rPr>
                <w:rFonts w:eastAsia="Times New Roman"/>
                <w:b w:val="false"/>
                <w:bCs w:val="false"/>
                <w:lang w:val="uk-UA"/>
              </w:rPr>
              <w:t>1</w:t>
            </w:r>
          </w:p>
        </w:tc>
        <w:tc>
          <w:tcPr>
            <w:tcW w:w="1274" w:type="dxa"/>
            <w:tcBorders>
              <w:top w:val="single" w:sz="4" w:space="0" w:color="000000"/>
              <w:left w:val="single" w:sz="4" w:space="0" w:color="000000"/>
              <w:bottom w:val="single" w:sz="4" w:space="0" w:color="000000"/>
              <w:right w:val="single" w:sz="4" w:space="0" w:color="000000"/>
            </w:tcBorders>
          </w:tcPr>
          <w:p>
            <w:pPr>
              <w:pStyle w:val="Normal"/>
              <w:rPr>
                <w:rFonts w:eastAsia="Times New Roman"/>
                <w:lang w:val="uk-UA"/>
              </w:rPr>
            </w:pPr>
            <w:r>
              <w:rPr>
                <w:b/>
                <w:lang w:val="uk-UA"/>
              </w:rPr>
              <w:t>Тижні</w:t>
            </w:r>
          </w:p>
        </w:tc>
        <w:tc>
          <w:tcPr>
            <w:tcW w:w="1554"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val="false"/>
                <w:b w:val="false"/>
                <w:bCs w:val="false"/>
                <w:lang w:val="uk-UA"/>
              </w:rPr>
            </w:pPr>
            <w:r>
              <w:rPr>
                <w:rFonts w:eastAsia="Times New Roman"/>
                <w:b w:val="false"/>
                <w:bCs w:val="false"/>
                <w:lang w:val="uk-UA"/>
              </w:rPr>
              <w:t>16</w:t>
            </w:r>
          </w:p>
        </w:tc>
      </w:tr>
      <w:tr>
        <w:trPr>
          <w:trHeight w:val="250" w:hRule="atLeast"/>
        </w:trPr>
        <w:tc>
          <w:tcPr>
            <w:tcW w:w="2158" w:type="dxa"/>
            <w:tcBorders>
              <w:top w:val="single" w:sz="4" w:space="0" w:color="000000"/>
              <w:left w:val="single" w:sz="4" w:space="0" w:color="000000"/>
              <w:bottom w:val="single" w:sz="4" w:space="0" w:color="000000"/>
              <w:right w:val="single" w:sz="4" w:space="0" w:color="000000"/>
            </w:tcBorders>
          </w:tcPr>
          <w:p>
            <w:pPr>
              <w:pStyle w:val="Normal"/>
              <w:rPr>
                <w:b/>
                <w:b/>
                <w:lang w:val="uk-UA"/>
              </w:rPr>
            </w:pPr>
            <w:r>
              <w:rPr>
                <w:b/>
                <w:lang w:val="uk-UA"/>
              </w:rPr>
              <w:t>Кількість годин</w:t>
            </w:r>
          </w:p>
        </w:tc>
        <w:tc>
          <w:tcPr>
            <w:tcW w:w="678"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b/>
                <w:lang w:val="uk-UA"/>
              </w:rPr>
            </w:pPr>
            <w:r>
              <w:rPr>
                <w:rFonts w:eastAsia="Times New Roman"/>
                <w:b/>
                <w:lang w:val="uk-UA"/>
              </w:rPr>
              <w:t>120</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rPr>
                <w:rFonts w:eastAsia="Times New Roman"/>
                <w:b/>
                <w:b/>
                <w:lang w:val="uk-UA"/>
              </w:rPr>
            </w:pPr>
            <w:r>
              <w:rPr>
                <w:b/>
                <w:lang w:val="uk-UA"/>
              </w:rPr>
              <w:t>Кількість змістових модулів</w:t>
            </w:r>
            <w:r>
              <w:rPr>
                <w:rStyle w:val="Style11"/>
                <w:rStyle w:val="Style16"/>
                <w:rFonts w:eastAsia="Times New Roman"/>
                <w:b/>
                <w:lang w:val="uk-UA"/>
              </w:rPr>
              <w:footnoteReference w:id="2"/>
            </w:r>
          </w:p>
        </w:tc>
        <w:tc>
          <w:tcPr>
            <w:tcW w:w="1576"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b/>
                <w:lang w:val="uk-UA"/>
              </w:rPr>
            </w:pPr>
            <w:r>
              <w:rPr>
                <w:rFonts w:eastAsia="Times New Roman"/>
                <w:b/>
                <w:lang w:val="uk-UA"/>
              </w:rPr>
              <w:t>4</w:t>
            </w:r>
          </w:p>
        </w:tc>
        <w:tc>
          <w:tcPr>
            <w:tcW w:w="2828" w:type="dxa"/>
            <w:gridSpan w:val="2"/>
            <w:tcBorders>
              <w:top w:val="single" w:sz="4" w:space="0" w:color="000000"/>
              <w:left w:val="single" w:sz="4" w:space="0" w:color="000000"/>
              <w:bottom w:val="single" w:sz="4" w:space="0" w:color="000000"/>
              <w:right w:val="single" w:sz="4" w:space="0" w:color="000000"/>
            </w:tcBorders>
          </w:tcPr>
          <w:p>
            <w:pPr>
              <w:pStyle w:val="Normal"/>
              <w:rPr/>
            </w:pPr>
            <w:r>
              <w:rPr>
                <w:b/>
                <w:bCs/>
                <w:lang w:val="uk-UA"/>
              </w:rPr>
              <w:t>Лекційні заняття</w:t>
            </w:r>
            <w:r>
              <w:rPr>
                <w:b/>
                <w:bCs/>
                <w:lang w:val="ru-RU"/>
              </w:rPr>
              <w:t xml:space="preserve"> </w:t>
            </w:r>
            <w:r>
              <w:rPr>
                <w:b/>
                <w:bCs/>
                <w:lang w:val="uk-UA"/>
              </w:rPr>
              <w:t>–</w:t>
            </w:r>
            <w:r>
              <w:rPr>
                <w:b/>
                <w:bCs/>
                <w:i/>
                <w:iCs/>
                <w:lang w:val="uk-UA"/>
              </w:rPr>
              <w:t xml:space="preserve"> </w:t>
            </w:r>
            <w:r>
              <w:rPr>
                <w:b/>
                <w:bCs/>
                <w:i/>
                <w:iCs/>
                <w:lang w:val="uk-UA"/>
              </w:rPr>
              <w:t>16 год.</w:t>
            </w:r>
          </w:p>
          <w:p>
            <w:pPr>
              <w:pStyle w:val="Normal"/>
              <w:rPr/>
            </w:pPr>
            <w:r>
              <w:rPr>
                <w:b/>
                <w:bCs/>
                <w:lang w:val="uk-UA"/>
              </w:rPr>
              <w:t>Практичні заняття</w:t>
            </w:r>
            <w:r>
              <w:rPr>
                <w:b/>
                <w:bCs/>
                <w:lang w:val="ru-RU"/>
              </w:rPr>
              <w:t xml:space="preserve"> </w:t>
            </w:r>
            <w:r>
              <w:rPr>
                <w:b/>
                <w:bCs/>
                <w:lang w:val="uk-UA"/>
              </w:rPr>
              <w:t xml:space="preserve">– </w:t>
            </w:r>
            <w:r>
              <w:rPr>
                <w:rFonts w:eastAsia="MS Mincho;ＭＳ 明朝" w:cs="Times New Roman"/>
                <w:b/>
                <w:bCs/>
                <w:color w:val="auto"/>
                <w:sz w:val="24"/>
                <w:szCs w:val="24"/>
                <w:lang w:val="uk-UA" w:bidi="ar-SA"/>
              </w:rPr>
              <w:t>16</w:t>
            </w:r>
            <w:r>
              <w:rPr>
                <w:b/>
                <w:bCs/>
                <w:lang w:val="uk-UA"/>
              </w:rPr>
              <w:t xml:space="preserve"> год.</w:t>
            </w:r>
          </w:p>
          <w:p>
            <w:pPr>
              <w:pStyle w:val="Normal"/>
              <w:rPr/>
            </w:pPr>
            <w:r>
              <w:rPr>
                <w:b/>
                <w:bCs/>
                <w:lang w:val="uk-UA"/>
              </w:rPr>
              <w:t>Самостійна робота –</w:t>
            </w:r>
            <w:r>
              <w:rPr>
                <w:rFonts w:eastAsia="Times New Roman"/>
                <w:lang w:val="uk-UA"/>
              </w:rPr>
              <w:t xml:space="preserve"> </w:t>
            </w:r>
            <w:r>
              <w:rPr>
                <w:rFonts w:eastAsia="Times New Roman"/>
                <w:lang w:val="uk-UA"/>
              </w:rPr>
              <w:t>66 год.</w:t>
            </w:r>
          </w:p>
        </w:tc>
      </w:tr>
      <w:tr>
        <w:trPr>
          <w:trHeight w:val="250" w:hRule="atLeast"/>
        </w:trPr>
        <w:tc>
          <w:tcPr>
            <w:tcW w:w="2158" w:type="dxa"/>
            <w:tcBorders>
              <w:top w:val="single" w:sz="4" w:space="0" w:color="000000"/>
              <w:left w:val="single" w:sz="4" w:space="0" w:color="000000"/>
              <w:bottom w:val="single" w:sz="4" w:space="0" w:color="000000"/>
              <w:right w:val="single" w:sz="4" w:space="0" w:color="000000"/>
            </w:tcBorders>
          </w:tcPr>
          <w:p>
            <w:pPr>
              <w:pStyle w:val="Normal"/>
              <w:rPr>
                <w:rFonts w:eastAsia="Times New Roman"/>
                <w:b/>
                <w:b/>
                <w:bCs/>
                <w:lang w:val="uk-UA"/>
              </w:rPr>
            </w:pPr>
            <w:r>
              <w:rPr>
                <w:b/>
                <w:bCs/>
                <w:lang w:val="uk-UA"/>
              </w:rPr>
              <w:t>Вид контролю</w:t>
            </w:r>
          </w:p>
        </w:tc>
        <w:tc>
          <w:tcPr>
            <w:tcW w:w="4805" w:type="dxa"/>
            <w:gridSpan w:val="4"/>
            <w:tcBorders>
              <w:top w:val="single" w:sz="4" w:space="0" w:color="000000"/>
              <w:left w:val="single" w:sz="4" w:space="0" w:color="000000"/>
              <w:bottom w:val="single" w:sz="4" w:space="0" w:color="000000"/>
              <w:right w:val="single" w:sz="4" w:space="0" w:color="000000"/>
            </w:tcBorders>
          </w:tcPr>
          <w:p>
            <w:pPr>
              <w:pStyle w:val="Normal"/>
              <w:rPr>
                <w:i/>
                <w:i/>
                <w:lang w:val="uk-UA"/>
              </w:rPr>
            </w:pPr>
            <w:r>
              <w:rPr>
                <w:i/>
                <w:lang w:val="uk-UA"/>
              </w:rPr>
              <w:t>іспит</w:t>
            </w:r>
          </w:p>
        </w:tc>
        <w:tc>
          <w:tcPr>
            <w:tcW w:w="2828"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b/>
                <w:b/>
                <w:bCs/>
                <w:i/>
                <w:i/>
                <w:lang w:val="uk-UA"/>
              </w:rPr>
            </w:pPr>
            <w:r>
              <w:rPr>
                <w:b/>
                <w:bCs/>
                <w:i/>
                <w:lang w:val="uk-UA"/>
              </w:rPr>
            </w:r>
          </w:p>
        </w:tc>
      </w:tr>
      <w:tr>
        <w:trPr>
          <w:trHeight w:val="250" w:hRule="atLeast"/>
        </w:trPr>
        <w:tc>
          <w:tcPr>
            <w:tcW w:w="4111" w:type="dxa"/>
            <w:gridSpan w:val="3"/>
            <w:tcBorders>
              <w:top w:val="single" w:sz="4" w:space="0" w:color="000000"/>
              <w:left w:val="single" w:sz="4" w:space="0" w:color="000000"/>
              <w:bottom w:val="single" w:sz="4" w:space="0" w:color="000000"/>
              <w:right w:val="single" w:sz="4" w:space="0" w:color="000000"/>
            </w:tcBorders>
          </w:tcPr>
          <w:p>
            <w:pPr>
              <w:pStyle w:val="Normal"/>
              <w:rPr>
                <w:rFonts w:eastAsia="Times New Roman"/>
                <w:b/>
                <w:b/>
                <w:lang w:val="uk-UA"/>
              </w:rPr>
            </w:pPr>
            <w:r>
              <w:rPr>
                <w:b/>
                <w:lang w:val="uk-UA"/>
              </w:rPr>
              <w:t>Посилання на курс в Moodle</w:t>
            </w:r>
          </w:p>
        </w:tc>
        <w:tc>
          <w:tcPr>
            <w:tcW w:w="5680"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val="false"/>
                <w:b w:val="false"/>
                <w:bCs w:val="false"/>
                <w:lang w:val="uk-UA"/>
              </w:rPr>
            </w:pPr>
            <w:r>
              <w:rPr>
                <w:rFonts w:eastAsia="Times New Roman"/>
                <w:b w:val="false"/>
                <w:bCs w:val="false"/>
                <w:lang w:val="uk-UA"/>
              </w:rPr>
              <w:t>https://moodle.znu.edu.ua/course/view.php?id=12569</w:t>
            </w:r>
          </w:p>
        </w:tc>
      </w:tr>
      <w:tr>
        <w:trPr>
          <w:trHeight w:val="250" w:hRule="atLeast"/>
        </w:trPr>
        <w:tc>
          <w:tcPr>
            <w:tcW w:w="4111" w:type="dxa"/>
            <w:gridSpan w:val="3"/>
            <w:tcBorders>
              <w:top w:val="single" w:sz="4" w:space="0" w:color="000000"/>
              <w:left w:val="single" w:sz="4" w:space="0" w:color="000000"/>
              <w:bottom w:val="single" w:sz="4" w:space="0" w:color="000000"/>
              <w:right w:val="single" w:sz="4" w:space="0" w:color="000000"/>
            </w:tcBorders>
          </w:tcPr>
          <w:p>
            <w:pPr>
              <w:pStyle w:val="Normal"/>
              <w:rPr>
                <w:rStyle w:val="S1"/>
                <w:b/>
                <w:b/>
                <w:lang w:val="uk-UA"/>
              </w:rPr>
            </w:pPr>
            <w:r>
              <w:rPr>
                <w:b/>
                <w:iCs/>
                <w:lang w:val="uk-UA"/>
              </w:rPr>
              <w:t>Консультації:</w:t>
            </w:r>
            <w:r>
              <w:rPr>
                <w:b/>
                <w:i/>
                <w:lang w:val="uk-UA"/>
              </w:rPr>
              <w:t xml:space="preserve"> </w:t>
            </w:r>
          </w:p>
          <w:p>
            <w:pPr>
              <w:pStyle w:val="Normal"/>
              <w:rPr>
                <w:rStyle w:val="S1"/>
                <w:b/>
                <w:b/>
                <w:lang w:val="uk-UA"/>
              </w:rPr>
            </w:pPr>
            <w:r>
              <w:rPr/>
            </w:r>
          </w:p>
        </w:tc>
        <w:tc>
          <w:tcPr>
            <w:tcW w:w="5680" w:type="dxa"/>
            <w:gridSpan w:val="4"/>
            <w:tcBorders>
              <w:top w:val="single" w:sz="4" w:space="0" w:color="000000"/>
              <w:left w:val="single" w:sz="4" w:space="0" w:color="000000"/>
              <w:bottom w:val="single" w:sz="4" w:space="0" w:color="000000"/>
              <w:right w:val="single" w:sz="4" w:space="0" w:color="000000"/>
            </w:tcBorders>
          </w:tcPr>
          <w:p>
            <w:pPr>
              <w:pStyle w:val="Normal"/>
              <w:rPr>
                <w:bCs/>
                <w:i/>
                <w:i/>
                <w:lang w:val="uk-UA"/>
              </w:rPr>
            </w:pPr>
            <w:r>
              <w:rPr>
                <w:rFonts w:eastAsia="Times New Roman"/>
                <w:bCs/>
                <w:i/>
                <w:lang w:val="uk-UA"/>
              </w:rPr>
              <w:t>що</w:t>
            </w:r>
            <w:r>
              <w:rPr>
                <w:rFonts w:eastAsia="Times New Roman"/>
                <w:bCs/>
                <w:i/>
                <w:lang w:val="uk-UA"/>
              </w:rPr>
              <w:t>понеділка</w:t>
            </w:r>
            <w:r>
              <w:rPr>
                <w:rFonts w:eastAsia="Times New Roman"/>
                <w:bCs/>
                <w:i/>
                <w:lang w:val="uk-UA"/>
              </w:rPr>
              <w:t xml:space="preserve">, 12.55-14.15 або за домовленістю </w:t>
            </w:r>
            <w:r>
              <w:rPr>
                <w:rFonts w:eastAsia="Times New Roman"/>
                <w:bCs/>
                <w:i/>
                <w:lang w:val="uk-UA"/>
              </w:rPr>
              <w:t>дістанційно в Zoom</w:t>
            </w:r>
            <w:r>
              <w:rPr>
                <w:rFonts w:eastAsia="Times New Roman"/>
                <w:bCs/>
                <w:i/>
                <w:lang w:val="uk-UA"/>
              </w:rPr>
              <w:t>.</w:t>
            </w:r>
          </w:p>
        </w:tc>
      </w:tr>
    </w:tbl>
    <w:p>
      <w:pPr>
        <w:pStyle w:val="Normal"/>
        <w:rPr>
          <w:b/>
          <w:b/>
          <w:sz w:val="28"/>
          <w:lang w:val="uk-UA"/>
        </w:rPr>
      </w:pPr>
      <w:r>
        <w:rPr>
          <w:b/>
          <w:sz w:val="28"/>
          <w:lang w:val="uk-UA"/>
        </w:rPr>
      </w:r>
    </w:p>
    <w:p>
      <w:pPr>
        <w:pStyle w:val="Normal"/>
        <w:rPr>
          <w:lang w:val="uk-UA"/>
        </w:rPr>
      </w:pPr>
      <w:r>
        <w:rPr>
          <w:b/>
          <w:sz w:val="28"/>
          <w:lang w:val="uk-UA"/>
        </w:rPr>
        <w:t xml:space="preserve">ОПИС КУРСУ </w:t>
      </w:r>
    </w:p>
    <w:p>
      <w:pPr>
        <w:pStyle w:val="Normal"/>
        <w:rPr/>
      </w:pPr>
      <w:r>
        <w:rPr>
          <w:i/>
          <w:iCs/>
          <w:lang w:val="uk-UA"/>
        </w:rPr>
        <w:t>Дисципліна передбачає вивчення діяльності економічних суб’єктів (мікросистем: споживачів, фірм, галузей, державних інститутів та інших) у процесі споживання і виробництва різних благ.</w:t>
      </w:r>
    </w:p>
    <w:p>
      <w:pPr>
        <w:pStyle w:val="Normal"/>
        <w:rPr/>
      </w:pPr>
      <w:r>
        <w:rPr>
          <w:i/>
          <w:iCs/>
          <w:lang w:val="uk-UA"/>
        </w:rPr>
        <w:t>Мікроекономіка досліджує оптимальний розподіл обмежених ресурсів для досягнення</w:t>
      </w:r>
    </w:p>
    <w:p>
      <w:pPr>
        <w:pStyle w:val="Normal"/>
        <w:rPr/>
      </w:pPr>
      <w:r>
        <w:rPr>
          <w:i/>
          <w:iCs/>
          <w:lang w:val="uk-UA"/>
        </w:rPr>
        <w:t>максимального ефекту: задоволення своїх потреб у випадку індивіда, прибутку – для фірми, рівня</w:t>
      </w:r>
    </w:p>
    <w:p>
      <w:pPr>
        <w:pStyle w:val="Normal"/>
        <w:rPr/>
      </w:pPr>
      <w:r>
        <w:rPr>
          <w:i/>
          <w:iCs/>
          <w:lang w:val="uk-UA"/>
        </w:rPr>
        <w:t>добробуту населення – для держави. Мета курсу – набуття майбутніми фахівцями глибоких знань, формування у них логіки нового мислення і економічної культури. Дисципліна «Мікроекономіка» розрахована на 1 семестр та складається із 2-х змістових модулів: – змістовий модуль No1 «Теорія поведінки споживача», змістовий модуль No2 «Ринки факторів (чинників) виробництва. Ринкова система: рівновага та ефективність».</w:t>
      </w:r>
    </w:p>
    <w:p>
      <w:pPr>
        <w:pStyle w:val="Normal"/>
        <w:rPr/>
      </w:pPr>
      <w:r>
        <w:rPr>
          <w:i/>
          <w:iCs/>
          <w:lang w:val="uk-UA"/>
        </w:rPr>
        <w:t>Перший змістовий модуль передбачає вивчення основних понять мікроекономіки, базових</w:t>
      </w:r>
    </w:p>
    <w:p>
      <w:pPr>
        <w:pStyle w:val="Normal"/>
        <w:rPr/>
      </w:pPr>
      <w:r>
        <w:rPr>
          <w:i/>
          <w:iCs/>
          <w:lang w:val="uk-UA"/>
        </w:rPr>
        <w:t>мікроекономічних моделей. Другий змістовий модуль передбачає аналіз результатів прийняття</w:t>
      </w:r>
    </w:p>
    <w:p>
      <w:pPr>
        <w:pStyle w:val="Normal"/>
        <w:rPr/>
      </w:pPr>
      <w:r>
        <w:rPr>
          <w:i/>
          <w:iCs/>
          <w:lang w:val="uk-UA"/>
        </w:rPr>
        <w:t>економічними суб’єктами управлінських рішень, умовам рівноваги на різноманітних типах ринків,</w:t>
      </w:r>
    </w:p>
    <w:p>
      <w:pPr>
        <w:pStyle w:val="Normal"/>
        <w:rPr/>
      </w:pPr>
      <w:r>
        <w:rPr>
          <w:i/>
          <w:iCs/>
          <w:lang w:val="uk-UA"/>
        </w:rPr>
        <w:t>проблемам загальної рівноваги та добробуту.</w:t>
      </w:r>
    </w:p>
    <w:p>
      <w:pPr>
        <w:pStyle w:val="Normal"/>
        <w:rPr/>
      </w:pPr>
      <w:r>
        <w:rPr>
          <w:i/>
          <w:iCs/>
          <w:lang w:val="uk-UA"/>
        </w:rPr>
        <w:t>Кожен з модулів є логічно завершеною, відносно самостійною, цілісною частиною навчального</w:t>
      </w:r>
    </w:p>
    <w:p>
      <w:pPr>
        <w:pStyle w:val="Normal"/>
        <w:rPr/>
      </w:pPr>
      <w:r>
        <w:rPr>
          <w:i/>
          <w:iCs/>
          <w:lang w:val="uk-UA"/>
        </w:rPr>
        <w:t>плану, засвоєння якого передбачає проведення двох атестацій та аналіз її результатів.</w:t>
      </w:r>
    </w:p>
    <w:p>
      <w:pPr>
        <w:pStyle w:val="Normal"/>
        <w:rPr>
          <w:b/>
          <w:b/>
          <w:i/>
          <w:i/>
          <w:iCs/>
          <w:sz w:val="28"/>
          <w:lang w:val="uk-UA"/>
        </w:rPr>
      </w:pPr>
      <w:r>
        <w:rPr>
          <w:b/>
          <w:i/>
          <w:iCs/>
          <w:sz w:val="28"/>
          <w:lang w:val="uk-UA"/>
        </w:rPr>
      </w:r>
    </w:p>
    <w:p>
      <w:pPr>
        <w:pStyle w:val="Normal"/>
        <w:rPr>
          <w:b/>
          <w:b/>
          <w:sz w:val="28"/>
          <w:lang w:val="uk-UA"/>
        </w:rPr>
      </w:pPr>
      <w:r>
        <w:rPr>
          <w:b/>
          <w:sz w:val="28"/>
          <w:lang w:val="uk-UA"/>
        </w:rPr>
      </w:r>
    </w:p>
    <w:p>
      <w:pPr>
        <w:pStyle w:val="Normal"/>
        <w:rPr>
          <w:b/>
          <w:b/>
          <w:sz w:val="28"/>
          <w:lang w:val="uk-UA"/>
        </w:rPr>
      </w:pPr>
      <w:r>
        <w:rPr>
          <w:b/>
          <w:sz w:val="28"/>
          <w:lang w:val="uk-UA"/>
        </w:rPr>
      </w:r>
    </w:p>
    <w:p>
      <w:pPr>
        <w:pStyle w:val="Normal"/>
        <w:rPr>
          <w:lang w:val="uk-UA"/>
        </w:rPr>
      </w:pPr>
      <w:r>
        <w:rPr>
          <w:b/>
          <w:sz w:val="28"/>
          <w:lang w:val="uk-UA"/>
        </w:rPr>
        <w:t>ОЧІКУВАНІ РЕЗУЛЬТАТИ НАВЧАННЯ</w:t>
      </w:r>
    </w:p>
    <w:p>
      <w:pPr>
        <w:pStyle w:val="Normal"/>
        <w:rPr/>
      </w:pPr>
      <w:r>
        <w:rPr>
          <w:b/>
          <w:lang w:val="uk-UA"/>
        </w:rPr>
        <w:t xml:space="preserve">У разі успішного завершення курсу студент </w:t>
      </w:r>
      <w:r>
        <w:rPr>
          <w:b/>
          <w:u w:val="single"/>
          <w:lang w:val="uk-UA"/>
        </w:rPr>
        <w:t>зможе</w:t>
      </w:r>
      <w:r>
        <w:rPr>
          <w:b/>
          <w:lang w:val="uk-UA"/>
        </w:rPr>
        <w:t>:</w:t>
      </w:r>
    </w:p>
    <w:p>
      <w:pPr>
        <w:pStyle w:val="Normal"/>
        <w:jc w:val="both"/>
        <w:rPr/>
      </w:pPr>
      <w:r>
        <w:rPr>
          <w:rFonts w:cs="Times New Roman"/>
          <w:i/>
          <w:iCs/>
          <w:color w:val="000000"/>
          <w:sz w:val="24"/>
          <w:szCs w:val="24"/>
          <w:lang w:val="uk-UA"/>
        </w:rPr>
        <w:t>1. Вибирати, приймати і реалізовувати оптимальні управлінські рішення; працювати з</w:t>
      </w:r>
    </w:p>
    <w:p>
      <w:pPr>
        <w:pStyle w:val="Normal"/>
        <w:jc w:val="both"/>
        <w:rPr/>
      </w:pPr>
      <w:r>
        <w:rPr>
          <w:rFonts w:cs="Times New Roman"/>
          <w:i/>
          <w:iCs/>
          <w:color w:val="000000"/>
          <w:sz w:val="24"/>
          <w:szCs w:val="24"/>
          <w:lang w:val="uk-UA"/>
        </w:rPr>
        <w:t>науковою літературою.</w:t>
      </w:r>
    </w:p>
    <w:p>
      <w:pPr>
        <w:pStyle w:val="Normal"/>
        <w:jc w:val="both"/>
        <w:rPr/>
      </w:pPr>
      <w:r>
        <w:rPr>
          <w:rFonts w:cs="Times New Roman"/>
          <w:i/>
          <w:iCs/>
          <w:color w:val="000000"/>
          <w:sz w:val="24"/>
          <w:szCs w:val="24"/>
          <w:lang w:val="uk-UA"/>
        </w:rPr>
        <w:t>2. Обґрунтовувати прийняті рішення.</w:t>
      </w:r>
    </w:p>
    <w:p>
      <w:pPr>
        <w:pStyle w:val="Normal"/>
        <w:jc w:val="both"/>
        <w:rPr/>
      </w:pPr>
      <w:r>
        <w:rPr>
          <w:rFonts w:cs="Times New Roman"/>
          <w:i/>
          <w:iCs/>
          <w:color w:val="000000"/>
          <w:sz w:val="24"/>
          <w:szCs w:val="24"/>
          <w:lang w:val="uk-UA"/>
        </w:rPr>
        <w:t>3. Обґрунтувати власну точку зору, толерантно вести себе під час дискусії; вирішувати як</w:t>
      </w:r>
    </w:p>
    <w:p>
      <w:pPr>
        <w:pStyle w:val="Normal"/>
        <w:jc w:val="both"/>
        <w:rPr/>
      </w:pPr>
      <w:r>
        <w:rPr>
          <w:rFonts w:cs="Times New Roman"/>
          <w:i/>
          <w:iCs/>
          <w:color w:val="000000"/>
          <w:sz w:val="24"/>
          <w:szCs w:val="24"/>
          <w:lang w:val="uk-UA"/>
        </w:rPr>
        <w:t>абстрактні так і конкретні, реальні проблемні ситуації господарського життя.</w:t>
      </w:r>
    </w:p>
    <w:p>
      <w:pPr>
        <w:pStyle w:val="Normal"/>
        <w:jc w:val="both"/>
        <w:rPr/>
      </w:pPr>
      <w:r>
        <w:rPr>
          <w:rFonts w:cs="Times New Roman"/>
          <w:i/>
          <w:iCs/>
          <w:color w:val="000000"/>
          <w:sz w:val="24"/>
          <w:szCs w:val="24"/>
          <w:lang w:val="uk-UA"/>
        </w:rPr>
        <w:t>4. Використовувати набуті знання в реальному житті.</w:t>
      </w:r>
    </w:p>
    <w:p>
      <w:pPr>
        <w:pStyle w:val="Normal"/>
        <w:numPr>
          <w:ilvl w:val="0"/>
          <w:numId w:val="0"/>
        </w:numPr>
        <w:outlineLvl w:val="0"/>
        <w:rPr>
          <w:rFonts w:ascii="Times New Roman" w:hAnsi="Times New Roman" w:eastAsia="Times New Roman" w:cs="Times New Roman"/>
          <w:b/>
          <w:b/>
          <w:bCs/>
          <w:i/>
          <w:i/>
          <w:color w:val="000000"/>
          <w:kern w:val="2"/>
          <w:sz w:val="28"/>
          <w:szCs w:val="24"/>
          <w:lang w:val="uk-UA"/>
        </w:rPr>
      </w:pPr>
      <w:r>
        <w:rPr>
          <w:rFonts w:eastAsia="Times New Roman" w:cs="Times New Roman"/>
          <w:b/>
          <w:bCs/>
          <w:i/>
          <w:color w:val="000000"/>
          <w:kern w:val="2"/>
          <w:sz w:val="28"/>
          <w:szCs w:val="24"/>
          <w:lang w:val="uk-UA"/>
        </w:rPr>
      </w:r>
    </w:p>
    <w:p>
      <w:pPr>
        <w:pStyle w:val="Normal"/>
        <w:numPr>
          <w:ilvl w:val="0"/>
          <w:numId w:val="0"/>
        </w:numPr>
        <w:outlineLvl w:val="0"/>
        <w:rPr>
          <w:rFonts w:eastAsia="Times New Roman"/>
          <w:b/>
          <w:b/>
          <w:bCs/>
          <w:kern w:val="2"/>
          <w:sz w:val="28"/>
          <w:lang w:val="uk-UA"/>
        </w:rPr>
      </w:pPr>
      <w:r>
        <w:rPr>
          <w:b/>
          <w:bCs/>
          <w:color w:val="000000"/>
          <w:kern w:val="2"/>
          <w:sz w:val="28"/>
          <w:lang w:val="uk-UA"/>
        </w:rPr>
        <w:t>ОСНОВНІ НАВЧАЛЬНІ РЕСУРСИ</w:t>
      </w:r>
    </w:p>
    <w:p>
      <w:pPr>
        <w:pStyle w:val="Normal"/>
        <w:jc w:val="both"/>
        <w:rPr/>
      </w:pPr>
      <w:r>
        <w:rPr>
          <w:i/>
          <w:color w:val="000000"/>
          <w:lang w:val="uk-UA"/>
        </w:rPr>
        <w:t>Презентації лекцій, плани семінарських занять, методичні рекомендації до виконання</w:t>
      </w:r>
    </w:p>
    <w:p>
      <w:pPr>
        <w:pStyle w:val="Normal"/>
        <w:jc w:val="both"/>
        <w:rPr/>
      </w:pPr>
      <w:r>
        <w:rPr>
          <w:i/>
          <w:color w:val="000000"/>
          <w:lang w:val="uk-UA"/>
        </w:rPr>
        <w:t xml:space="preserve">індивідуальних дослідницьких завдань та групових творчих проектів розміщені на платформі </w:t>
      </w:r>
      <w:r>
        <w:rPr>
          <w:i/>
          <w:color w:val="000000"/>
        </w:rPr>
        <w:t>Moodle</w:t>
      </w:r>
    </w:p>
    <w:p>
      <w:pPr>
        <w:pStyle w:val="Normal"/>
        <w:rPr>
          <w:rFonts w:eastAsia="Times New Roman"/>
          <w:i/>
          <w:i/>
          <w:u w:val="single"/>
          <w:lang w:val="uk-UA"/>
        </w:rPr>
      </w:pPr>
      <w:r>
        <w:rPr>
          <w:rFonts w:eastAsia="Times New Roman"/>
          <w:i/>
          <w:u w:val="single"/>
          <w:lang w:val="uk-UA"/>
        </w:rPr>
      </w:r>
    </w:p>
    <w:tbl>
      <w:tblPr>
        <w:tblW w:w="9791" w:type="dxa"/>
        <w:jc w:val="left"/>
        <w:tblInd w:w="-123" w:type="dxa"/>
        <w:tblLayout w:type="fixed"/>
        <w:tblCellMar>
          <w:top w:w="0" w:type="dxa"/>
          <w:left w:w="108" w:type="dxa"/>
          <w:bottom w:w="0" w:type="dxa"/>
          <w:right w:w="108" w:type="dxa"/>
        </w:tblCellMar>
      </w:tblPr>
      <w:tblGrid>
        <w:gridCol w:w="9791"/>
      </w:tblGrid>
      <w:tr>
        <w:trPr>
          <w:trHeight w:val="250" w:hRule="atLeast"/>
        </w:trPr>
        <w:tc>
          <w:tcPr>
            <w:tcW w:w="9791"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val="false"/>
                <w:b w:val="false"/>
                <w:bCs w:val="false"/>
                <w:lang w:val="uk-UA"/>
              </w:rPr>
            </w:pPr>
            <w:r>
              <w:rPr>
                <w:rFonts w:eastAsia="Times New Roman"/>
                <w:b w:val="false"/>
                <w:bCs w:val="false"/>
                <w:lang w:val="uk-UA"/>
              </w:rPr>
              <w:t>https://moodle.znu.edu.ua/course/view.php?id=12569</w:t>
            </w:r>
          </w:p>
        </w:tc>
      </w:tr>
    </w:tbl>
    <w:p>
      <w:pPr>
        <w:pStyle w:val="Normal"/>
        <w:rPr>
          <w:rFonts w:eastAsia="Times New Roman"/>
          <w:lang w:val="uk-UA"/>
        </w:rPr>
      </w:pPr>
      <w:r>
        <w:rPr>
          <w:rFonts w:eastAsia="Times New Roman"/>
          <w:lang w:val="uk-UA"/>
        </w:rPr>
      </w:r>
    </w:p>
    <w:p>
      <w:pPr>
        <w:pStyle w:val="Normal"/>
        <w:rPr>
          <w:b/>
          <w:b/>
          <w:sz w:val="28"/>
          <w:szCs w:val="28"/>
          <w:lang w:val="ru-RU"/>
        </w:rPr>
      </w:pPr>
      <w:r>
        <w:rPr>
          <w:b/>
          <w:sz w:val="28"/>
          <w:szCs w:val="28"/>
          <w:lang w:val="ru-RU"/>
        </w:rPr>
        <w:t>КОНТРОЛЬНІ ЗАХОДИ</w:t>
      </w:r>
    </w:p>
    <w:p>
      <w:pPr>
        <w:pStyle w:val="Normal"/>
        <w:rPr>
          <w:b/>
          <w:b/>
          <w:sz w:val="6"/>
          <w:szCs w:val="6"/>
          <w:lang w:val="ru-RU"/>
        </w:rPr>
      </w:pPr>
      <w:r>
        <w:rPr>
          <w:b/>
          <w:sz w:val="6"/>
          <w:szCs w:val="6"/>
          <w:lang w:val="ru-RU"/>
        </w:rPr>
      </w:r>
    </w:p>
    <w:p>
      <w:pPr>
        <w:pStyle w:val="Normal"/>
        <w:rPr/>
      </w:pPr>
      <w:r>
        <w:rPr>
          <w:b/>
          <w:i/>
          <w:u w:val="single"/>
          <w:lang w:val="ru-RU"/>
        </w:rPr>
        <w:t>Поточні контрольні заходи:</w:t>
      </w:r>
    </w:p>
    <w:p>
      <w:pPr>
        <w:pStyle w:val="Normal"/>
        <w:rPr>
          <w:b/>
          <w:b/>
          <w:i/>
          <w:i/>
          <w:u w:val="single"/>
          <w:lang w:val="ru-RU"/>
        </w:rPr>
      </w:pPr>
      <w:r>
        <w:rPr/>
      </w:r>
    </w:p>
    <w:p>
      <w:pPr>
        <w:pStyle w:val="Normal"/>
        <w:jc w:val="both"/>
        <w:rPr/>
      </w:pPr>
      <w:r>
        <w:rPr>
          <w:i/>
          <w:iCs/>
          <w:color w:val="000000"/>
          <w:lang w:val="uk-UA"/>
        </w:rPr>
        <w:t>Поточний контроль передбачає такі теоретичні завдання:</w:t>
      </w:r>
    </w:p>
    <w:p>
      <w:pPr>
        <w:pStyle w:val="Normal"/>
        <w:jc w:val="both"/>
        <w:rPr/>
      </w:pPr>
      <w:r>
        <w:rPr>
          <w:i/>
          <w:iCs/>
          <w:color w:val="000000"/>
          <w:lang w:val="uk-UA"/>
        </w:rPr>
        <w:t>- Усне опитування і обговорення джерел наукової і професійної літератури в галузі прийняття</w:t>
      </w:r>
    </w:p>
    <w:p>
      <w:pPr>
        <w:pStyle w:val="Normal"/>
        <w:jc w:val="both"/>
        <w:rPr/>
      </w:pPr>
      <w:r>
        <w:rPr>
          <w:i/>
          <w:iCs/>
          <w:color w:val="000000"/>
          <w:lang w:val="uk-UA"/>
        </w:rPr>
        <w:t>управлінських рішень (статті, презентації, тези, підручники).</w:t>
      </w:r>
    </w:p>
    <w:p>
      <w:pPr>
        <w:pStyle w:val="Normal"/>
        <w:jc w:val="both"/>
        <w:rPr/>
      </w:pPr>
      <w:r>
        <w:rPr>
          <w:i/>
          <w:iCs/>
          <w:color w:val="000000"/>
          <w:lang w:val="uk-UA"/>
        </w:rPr>
        <w:t>- Короткі тести/контрольні роботи за пройденим матеріалом.</w:t>
      </w:r>
    </w:p>
    <w:p>
      <w:pPr>
        <w:pStyle w:val="Normal"/>
        <w:jc w:val="both"/>
        <w:rPr/>
      </w:pPr>
      <w:r>
        <w:rPr>
          <w:i/>
          <w:iCs/>
          <w:color w:val="000000"/>
          <w:lang w:val="uk-UA"/>
        </w:rPr>
        <w:t>Поточний контроль передбачає такі практичні завдання:</w:t>
      </w:r>
    </w:p>
    <w:p>
      <w:pPr>
        <w:pStyle w:val="Normal"/>
        <w:jc w:val="both"/>
        <w:rPr/>
      </w:pPr>
      <w:r>
        <w:rPr>
          <w:i/>
          <w:iCs/>
          <w:color w:val="000000"/>
          <w:lang w:val="uk-UA"/>
        </w:rPr>
        <w:t>- Складання ментальних карт за теоретичним матеріалом.</w:t>
      </w:r>
    </w:p>
    <w:p>
      <w:pPr>
        <w:pStyle w:val="Normal"/>
        <w:jc w:val="both"/>
        <w:rPr/>
      </w:pPr>
      <w:r>
        <w:rPr>
          <w:i/>
          <w:iCs/>
          <w:color w:val="000000"/>
          <w:lang w:val="uk-UA"/>
        </w:rPr>
        <w:t>- Обґрунтування ситуаційних завдань.</w:t>
      </w:r>
    </w:p>
    <w:p>
      <w:pPr>
        <w:pStyle w:val="Normal"/>
        <w:jc w:val="both"/>
        <w:rPr/>
      </w:pPr>
      <w:r>
        <w:rPr>
          <w:i/>
          <w:iCs/>
          <w:color w:val="000000"/>
          <w:lang w:val="uk-UA"/>
        </w:rPr>
        <w:t>- Презентація власних досліджень.</w:t>
      </w:r>
    </w:p>
    <w:p>
      <w:pPr>
        <w:pStyle w:val="Normal"/>
        <w:rPr>
          <w:i/>
          <w:i/>
          <w:iCs/>
          <w:color w:val="000000"/>
          <w:sz w:val="6"/>
          <w:szCs w:val="6"/>
          <w:lang w:val="uk-UA"/>
        </w:rPr>
      </w:pPr>
      <w:r>
        <w:rPr>
          <w:i/>
          <w:iCs/>
          <w:color w:val="000000"/>
          <w:sz w:val="6"/>
          <w:szCs w:val="6"/>
          <w:lang w:val="uk-UA"/>
        </w:rPr>
      </w:r>
    </w:p>
    <w:p>
      <w:pPr>
        <w:pStyle w:val="Normal"/>
        <w:rPr/>
      </w:pPr>
      <w:r>
        <w:rPr>
          <w:b/>
          <w:i/>
          <w:u w:val="single"/>
          <w:lang w:val="ru-RU"/>
        </w:rPr>
        <w:t>Підсумкові контрольні заходи:</w:t>
      </w:r>
    </w:p>
    <w:p>
      <w:pPr>
        <w:pStyle w:val="Normal"/>
        <w:rPr>
          <w:b/>
          <w:b/>
          <w:i/>
          <w:i/>
          <w:u w:val="single"/>
          <w:lang w:val="ru-RU"/>
        </w:rPr>
      </w:pPr>
      <w:r>
        <w:rPr/>
      </w:r>
    </w:p>
    <w:p>
      <w:pPr>
        <w:pStyle w:val="Normal"/>
        <w:jc w:val="both"/>
        <w:rPr/>
      </w:pPr>
      <w:r>
        <w:rPr>
          <w:i/>
          <w:iCs/>
          <w:color w:val="000000"/>
          <w:lang w:val="ru-RU"/>
        </w:rPr>
        <w:t>Теоретичний підсумковий контроль – 2 тести по 10 балів кожен (за 1й і 2й півсеместри,</w:t>
      </w:r>
    </w:p>
    <w:p>
      <w:pPr>
        <w:pStyle w:val="Normal"/>
        <w:jc w:val="both"/>
        <w:rPr/>
      </w:pPr>
      <w:r>
        <w:rPr>
          <w:i/>
          <w:iCs/>
          <w:color w:val="000000"/>
          <w:lang w:val="ru-RU"/>
        </w:rPr>
        <w:t>проводиться онлайн на платформі Moodle).</w:t>
      </w:r>
    </w:p>
    <w:p>
      <w:pPr>
        <w:pStyle w:val="Normal"/>
        <w:jc w:val="both"/>
        <w:rPr/>
      </w:pPr>
      <w:r>
        <w:rPr>
          <w:i/>
          <w:iCs/>
          <w:color w:val="000000"/>
          <w:lang w:val="ru-RU"/>
        </w:rPr>
        <w:t>Підсумкове практичне завдання (фінальний проєкт) – підготовка і презентація індивідуального</w:t>
      </w:r>
    </w:p>
    <w:p>
      <w:pPr>
        <w:pStyle w:val="Normal"/>
        <w:jc w:val="both"/>
        <w:rPr/>
      </w:pPr>
      <w:r>
        <w:rPr>
          <w:i/>
          <w:iCs/>
          <w:color w:val="000000"/>
          <w:lang w:val="ru-RU"/>
        </w:rPr>
        <w:t>проєкту, який потрібно розмістити в системі Moodle за тиждень до призначеної дати захисту.</w:t>
      </w:r>
    </w:p>
    <w:p>
      <w:pPr>
        <w:pStyle w:val="Normal"/>
        <w:jc w:val="both"/>
        <w:rPr/>
      </w:pPr>
      <w:r>
        <w:rPr>
          <w:i/>
          <w:iCs/>
          <w:color w:val="000000"/>
          <w:lang w:val="ru-RU"/>
        </w:rPr>
        <w:t>Вимоги до фінального проєкту: обсяг – до 10 сторінок А4 (не враховуючи додатки). Шрифт Times</w:t>
      </w:r>
    </w:p>
    <w:p>
      <w:pPr>
        <w:pStyle w:val="Normal"/>
        <w:jc w:val="both"/>
        <w:rPr/>
      </w:pPr>
      <w:r>
        <w:rPr>
          <w:i/>
          <w:iCs/>
          <w:color w:val="000000"/>
          <w:lang w:val="ru-RU"/>
        </w:rPr>
        <w:t>New Roman, 14 pt, 1,5 інтервал. Презентація і обговорення індивідуального проекту відбуватиметься на двох останніх заняттях. Презентації мають бути підготовлені в Power Point форматі, до 15 слайдів. Детальний опис структури та вимог до проєкту можна знайти в системі Moodle («Індивідуальний проєкт»).</w:t>
      </w:r>
    </w:p>
    <w:p>
      <w:pPr>
        <w:pStyle w:val="Normal"/>
        <w:jc w:val="both"/>
        <w:rPr>
          <w:i/>
          <w:i/>
          <w:iCs/>
          <w:color w:val="000000"/>
          <w:lang w:val="ru-RU"/>
        </w:rPr>
      </w:pPr>
      <w:r>
        <w:rPr/>
      </w:r>
    </w:p>
    <w:p>
      <w:pPr>
        <w:pStyle w:val="Normal"/>
        <w:jc w:val="both"/>
        <w:rPr/>
      </w:pPr>
      <w:r>
        <w:rPr>
          <w:i/>
          <w:iCs/>
          <w:color w:val="000000"/>
          <w:lang w:val="ru-RU"/>
        </w:rPr>
        <w:t>Критерії оцінювання фінального проєкту:</w:t>
      </w:r>
    </w:p>
    <w:p>
      <w:pPr>
        <w:pStyle w:val="Normal"/>
        <w:jc w:val="both"/>
        <w:rPr/>
      </w:pPr>
      <w:r>
        <w:rPr>
          <w:i/>
          <w:iCs/>
          <w:color w:val="000000"/>
          <w:lang w:val="ru-RU"/>
        </w:rPr>
        <w:t>1) завдання виконано у повному обсязі, без стилістичних, орфографічних і граматичних помилок у</w:t>
      </w:r>
    </w:p>
    <w:p>
      <w:pPr>
        <w:pStyle w:val="Normal"/>
        <w:jc w:val="both"/>
        <w:rPr/>
      </w:pPr>
      <w:r>
        <w:rPr>
          <w:i/>
          <w:iCs/>
          <w:color w:val="000000"/>
          <w:lang w:val="ru-RU"/>
        </w:rPr>
        <w:t>науковому стилі із використанням професійної термінології, презентація відповідає змісту проєкту, логічно ілюструє його – 15-20 балів;</w:t>
      </w:r>
    </w:p>
    <w:p>
      <w:pPr>
        <w:pStyle w:val="Normal"/>
        <w:jc w:val="both"/>
        <w:rPr/>
      </w:pPr>
      <w:r>
        <w:rPr>
          <w:i/>
          <w:iCs/>
          <w:color w:val="000000"/>
          <w:lang w:val="ru-RU"/>
        </w:rPr>
        <w:t>2) завдання виконано частково, з лексичними, орфографічними і граматичними помилками,</w:t>
      </w:r>
    </w:p>
    <w:p>
      <w:pPr>
        <w:pStyle w:val="Normal"/>
        <w:jc w:val="both"/>
        <w:rPr/>
      </w:pPr>
      <w:r>
        <w:rPr>
          <w:i/>
          <w:iCs/>
          <w:color w:val="000000"/>
          <w:lang w:val="ru-RU"/>
        </w:rPr>
        <w:t>презентація не відображає зміст проєкту в повному обсязі, частково ілюструє його – 8-14 балів;</w:t>
      </w:r>
    </w:p>
    <w:p>
      <w:pPr>
        <w:pStyle w:val="Normal"/>
        <w:jc w:val="both"/>
        <w:rPr/>
      </w:pPr>
      <w:r>
        <w:rPr>
          <w:i/>
          <w:iCs/>
          <w:color w:val="000000"/>
          <w:lang w:val="ru-RU"/>
        </w:rPr>
        <w:t>3) завдання виконано з великою кількістю помилок, словниковий запас одноманітний, презентація</w:t>
      </w:r>
    </w:p>
    <w:p>
      <w:pPr>
        <w:pStyle w:val="Normal"/>
        <w:jc w:val="both"/>
        <w:rPr/>
      </w:pPr>
      <w:r>
        <w:rPr>
          <w:i/>
          <w:iCs/>
          <w:color w:val="000000"/>
          <w:lang w:val="ru-RU"/>
        </w:rPr>
        <w:t>або не відповідає змісту проєкту, або взагалі відсутня – 0-7 балів.</w:t>
      </w:r>
    </w:p>
    <w:p>
      <w:pPr>
        <w:pStyle w:val="Normal"/>
        <w:jc w:val="both"/>
        <w:rPr>
          <w:i/>
          <w:i/>
          <w:iCs/>
          <w:color w:val="000000"/>
          <w:sz w:val="16"/>
          <w:szCs w:val="16"/>
          <w:lang w:val="uk-UA"/>
        </w:rPr>
      </w:pPr>
      <w:r>
        <w:rPr>
          <w:i/>
          <w:iCs/>
          <w:color w:val="000000"/>
          <w:sz w:val="16"/>
          <w:szCs w:val="16"/>
          <w:lang w:val="uk-UA"/>
        </w:rPr>
      </w:r>
    </w:p>
    <w:tbl>
      <w:tblPr>
        <w:tblW w:w="10100" w:type="dxa"/>
        <w:jc w:val="center"/>
        <w:tblInd w:w="0" w:type="dxa"/>
        <w:tblLayout w:type="fixed"/>
        <w:tblCellMar>
          <w:top w:w="0" w:type="dxa"/>
          <w:left w:w="108" w:type="dxa"/>
          <w:bottom w:w="0" w:type="dxa"/>
          <w:right w:w="108" w:type="dxa"/>
        </w:tblCellMar>
      </w:tblPr>
      <w:tblGrid>
        <w:gridCol w:w="1505"/>
        <w:gridCol w:w="4643"/>
        <w:gridCol w:w="2019"/>
        <w:gridCol w:w="1933"/>
      </w:tblGrid>
      <w:tr>
        <w:trPr/>
        <w:tc>
          <w:tcPr>
            <w:tcW w:w="6148"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b/>
                <w:b/>
                <w:bCs/>
                <w:lang w:val="uk-UA"/>
              </w:rPr>
            </w:pPr>
            <w:r>
              <w:rPr>
                <w:b/>
                <w:bCs/>
                <w:lang w:val="uk-UA"/>
              </w:rPr>
              <w:t>Контрольний захід</w:t>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b/>
                <w:b/>
                <w:bCs/>
                <w:lang w:val="uk-UA"/>
              </w:rPr>
            </w:pPr>
            <w:r>
              <w:rPr>
                <w:b/>
                <w:bCs/>
                <w:lang w:val="uk-UA"/>
              </w:rPr>
              <w:t>Термін виконання</w:t>
            </w:r>
          </w:p>
        </w:tc>
        <w:tc>
          <w:tcPr>
            <w:tcW w:w="19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 від загальної оцінки</w:t>
            </w:r>
          </w:p>
        </w:tc>
      </w:tr>
      <w:tr>
        <w:trPr/>
        <w:tc>
          <w:tcPr>
            <w:tcW w:w="6148" w:type="dxa"/>
            <w:gridSpan w:val="2"/>
            <w:tcBorders>
              <w:top w:val="single" w:sz="4" w:space="0" w:color="000000"/>
              <w:left w:val="single" w:sz="4" w:space="0" w:color="000000"/>
              <w:bottom w:val="single" w:sz="4" w:space="0" w:color="000000"/>
              <w:right w:val="single" w:sz="4" w:space="0" w:color="000000"/>
            </w:tcBorders>
          </w:tcPr>
          <w:p>
            <w:pPr>
              <w:pStyle w:val="Normal"/>
              <w:keepNext w:val="true"/>
              <w:rPr/>
            </w:pPr>
            <w:r>
              <w:rPr>
                <w:b/>
                <w:bCs/>
                <w:lang w:val="uk-UA"/>
              </w:rPr>
              <w:t>Поточний контроль</w:t>
            </w:r>
            <w:r>
              <w:rPr>
                <w:b/>
                <w:bCs/>
              </w:rPr>
              <w:t xml:space="preserve"> (max 60%)</w:t>
            </w:r>
          </w:p>
        </w:tc>
        <w:tc>
          <w:tcPr>
            <w:tcW w:w="2019" w:type="dxa"/>
            <w:tcBorders>
              <w:top w:val="single" w:sz="4" w:space="0" w:color="000000"/>
              <w:left w:val="single" w:sz="4" w:space="0" w:color="000000"/>
              <w:bottom w:val="single" w:sz="4" w:space="0" w:color="000000"/>
              <w:right w:val="single" w:sz="4" w:space="0" w:color="000000"/>
            </w:tcBorders>
          </w:tcPr>
          <w:p>
            <w:pPr>
              <w:pStyle w:val="Normal"/>
              <w:snapToGrid w:val="false"/>
              <w:rPr>
                <w:b/>
                <w:b/>
                <w:bCs/>
              </w:rPr>
            </w:pPr>
            <w:r>
              <w:rPr>
                <w:b/>
                <w:bCs/>
              </w:rPr>
            </w:r>
          </w:p>
        </w:tc>
        <w:tc>
          <w:tcPr>
            <w:tcW w:w="1933"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505" w:type="dxa"/>
            <w:vMerge w:val="restart"/>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ru-RU"/>
              </w:rPr>
              <w:t>Змістовий модуль 1</w:t>
            </w:r>
            <w:r>
              <w:rPr>
                <w:i/>
                <w:iCs/>
              </w:rPr>
              <w:t xml:space="preserve"> (</w:t>
            </w:r>
            <w:r>
              <w:rPr>
                <w:i/>
                <w:iCs/>
                <w:lang w:val="uk-UA"/>
              </w:rPr>
              <w:t>розділ 1</w:t>
            </w:r>
            <w:r>
              <w:rPr>
                <w:i/>
                <w:iCs/>
              </w:rPr>
              <w:t>)</w:t>
            </w:r>
          </w:p>
        </w:tc>
        <w:tc>
          <w:tcPr>
            <w:tcW w:w="4643" w:type="dxa"/>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uk-UA"/>
              </w:rPr>
              <w:t xml:space="preserve">Вид теоретичного завдання (тестування, опитування та ін.) </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t>тиждень 2</w:t>
            </w:r>
          </w:p>
          <w:p>
            <w:pPr>
              <w:pStyle w:val="Normal"/>
              <w:snapToGrid w:val="false"/>
              <w:jc w:val="both"/>
              <w:rPr>
                <w:i/>
                <w:i/>
                <w:iCs/>
                <w:lang w:val="uk-UA"/>
              </w:rPr>
            </w:pPr>
            <w:r>
              <w:rPr>
                <w:i/>
                <w:iCs/>
                <w:lang w:val="uk-UA"/>
              </w:rPr>
            </w:r>
          </w:p>
        </w:tc>
        <w:tc>
          <w:tcPr>
            <w:tcW w:w="193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i/>
                <w:i/>
                <w:iCs/>
                <w:lang w:val="uk-UA"/>
              </w:rPr>
            </w:pPr>
            <w:r>
              <w:rPr>
                <w:i/>
                <w:iCs/>
                <w:lang w:val="uk-UA"/>
              </w:rPr>
              <w:t>5%</w:t>
            </w:r>
          </w:p>
        </w:tc>
      </w:tr>
      <w:tr>
        <w:trPr/>
        <w:tc>
          <w:tcPr>
            <w:tcW w:w="1505"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r>
          </w:p>
        </w:tc>
        <w:tc>
          <w:tcPr>
            <w:tcW w:w="4643" w:type="dxa"/>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uk-UA"/>
              </w:rPr>
              <w:t xml:space="preserve">Вид практичного завдання (задача, порівняльний аналіз, проект та ін.) </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t>тиждень 3</w:t>
            </w:r>
          </w:p>
        </w:tc>
        <w:tc>
          <w:tcPr>
            <w:tcW w:w="1933"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lang w:val="uk-UA"/>
              </w:rPr>
            </w:pPr>
            <w:r>
              <w:rPr>
                <w:lang w:val="uk-UA"/>
              </w:rPr>
              <w:t>10%</w:t>
            </w:r>
          </w:p>
        </w:tc>
      </w:tr>
      <w:tr>
        <w:trPr>
          <w:trHeight w:val="510" w:hRule="atLeast"/>
        </w:trPr>
        <w:tc>
          <w:tcPr>
            <w:tcW w:w="1505" w:type="dxa"/>
            <w:vMerge w:val="restart"/>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ru-RU"/>
              </w:rPr>
              <w:t>Змістовий модуль 2</w:t>
            </w:r>
            <w:r>
              <w:rPr>
                <w:i/>
                <w:iCs/>
              </w:rPr>
              <w:t xml:space="preserve"> (</w:t>
            </w:r>
            <w:r>
              <w:rPr>
                <w:i/>
                <w:iCs/>
                <w:lang w:val="uk-UA"/>
              </w:rPr>
              <w:t>розділ 2</w:t>
            </w:r>
            <w:r>
              <w:rPr>
                <w:i/>
                <w:iCs/>
              </w:rPr>
              <w:t>)</w:t>
            </w:r>
          </w:p>
        </w:tc>
        <w:tc>
          <w:tcPr>
            <w:tcW w:w="4643" w:type="dxa"/>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uk-UA"/>
              </w:rPr>
              <w:t xml:space="preserve">Вид теоретичного завдання (тестування, опитування та ін.) </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t xml:space="preserve">тиждень </w:t>
            </w:r>
            <w:r>
              <w:rPr>
                <w:i/>
                <w:iCs/>
                <w:lang w:val="uk-UA"/>
              </w:rPr>
              <w:t>4</w:t>
            </w:r>
          </w:p>
        </w:tc>
        <w:tc>
          <w:tcPr>
            <w:tcW w:w="1933"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shd w:fill="auto" w:val="clear"/>
                <w:lang w:val="uk-UA"/>
              </w:rPr>
            </w:pPr>
            <w:r>
              <w:rPr>
                <w:shd w:fill="auto" w:val="clear"/>
                <w:lang w:val="uk-UA"/>
              </w:rPr>
              <w:t>5%</w:t>
            </w:r>
          </w:p>
        </w:tc>
      </w:tr>
      <w:tr>
        <w:trPr>
          <w:trHeight w:val="600" w:hRule="atLeast"/>
        </w:trPr>
        <w:tc>
          <w:tcPr>
            <w:tcW w:w="1505"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highlight w:val="red"/>
                <w:lang w:val="ru-RU"/>
              </w:rPr>
            </w:pPr>
            <w:r>
              <w:rPr>
                <w:i/>
                <w:iCs/>
                <w:highlight w:val="red"/>
                <w:lang w:val="ru-RU"/>
              </w:rPr>
            </w:r>
          </w:p>
        </w:tc>
        <w:tc>
          <w:tcPr>
            <w:tcW w:w="4643" w:type="dxa"/>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uk-UA"/>
              </w:rPr>
              <w:t xml:space="preserve">Вид практичного завдання (задача, порівняльний аналіз, проект та ін.) </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t xml:space="preserve">тиждень </w:t>
            </w:r>
            <w:r>
              <w:rPr>
                <w:i/>
                <w:iCs/>
                <w:lang w:val="uk-UA"/>
              </w:rPr>
              <w:t>5</w:t>
            </w:r>
          </w:p>
        </w:tc>
        <w:tc>
          <w:tcPr>
            <w:tcW w:w="1933"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shd w:fill="auto" w:val="clear"/>
                <w:lang w:val="uk-UA"/>
              </w:rPr>
            </w:pPr>
            <w:r>
              <w:rPr>
                <w:shd w:fill="auto" w:val="clear"/>
                <w:lang w:val="uk-UA"/>
              </w:rPr>
              <w:t>10%</w:t>
            </w:r>
          </w:p>
        </w:tc>
      </w:tr>
      <w:tr>
        <w:trPr/>
        <w:tc>
          <w:tcPr>
            <w:tcW w:w="6148" w:type="dxa"/>
            <w:gridSpan w:val="2"/>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b/>
                <w:bCs/>
                <w:lang w:val="uk-UA"/>
              </w:rPr>
              <w:t>Підсумковий контроль</w:t>
            </w:r>
            <w:r>
              <w:rPr>
                <w:b/>
                <w:bCs/>
              </w:rPr>
              <w:t xml:space="preserve"> (max 40%)</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b w:val="false"/>
                <w:b w:val="false"/>
                <w:bCs w:val="false"/>
                <w:i/>
                <w:i/>
                <w:iCs/>
                <w:lang w:val="uk-UA"/>
              </w:rPr>
            </w:pPr>
            <w:r>
              <w:rPr>
                <w:b w:val="false"/>
                <w:bCs w:val="false"/>
                <w:i/>
                <w:iCs/>
                <w:lang w:val="uk-UA"/>
              </w:rPr>
            </w:r>
          </w:p>
        </w:tc>
        <w:tc>
          <w:tcPr>
            <w:tcW w:w="1933"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lang w:val="uk-UA"/>
              </w:rPr>
            </w:pPr>
            <w:r>
              <w:rPr>
                <w:lang w:val="uk-UA"/>
              </w:rPr>
            </w:r>
          </w:p>
        </w:tc>
      </w:tr>
      <w:tr>
        <w:trPr/>
        <w:tc>
          <w:tcPr>
            <w:tcW w:w="6148" w:type="dxa"/>
            <w:gridSpan w:val="2"/>
            <w:tcBorders>
              <w:top w:val="single" w:sz="4" w:space="0" w:color="000000"/>
              <w:left w:val="single" w:sz="4" w:space="0" w:color="000000"/>
              <w:bottom w:val="single" w:sz="4" w:space="0" w:color="000000"/>
              <w:right w:val="single" w:sz="4" w:space="0" w:color="000000"/>
            </w:tcBorders>
          </w:tcPr>
          <w:p>
            <w:pPr>
              <w:pStyle w:val="Normal"/>
              <w:keepNext w:val="true"/>
              <w:jc w:val="both"/>
              <w:rPr>
                <w:i/>
                <w:i/>
                <w:iCs/>
                <w:lang w:val="uk-UA"/>
              </w:rPr>
            </w:pPr>
            <w:r>
              <w:rPr>
                <w:i/>
                <w:iCs/>
                <w:lang w:val="uk-UA"/>
              </w:rPr>
              <w:t>Підсумкове теоретичне завдання</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rFonts w:eastAsia="Times New Roman"/>
                <w:b w:val="false"/>
                <w:b w:val="false"/>
                <w:bCs w:val="false"/>
                <w:lang w:val="uk-UA"/>
              </w:rPr>
            </w:pPr>
            <w:r>
              <w:rPr>
                <w:rFonts w:eastAsia="Times New Roman"/>
                <w:b w:val="false"/>
                <w:bCs w:val="false"/>
                <w:lang w:val="uk-UA"/>
              </w:rPr>
              <w:t xml:space="preserve">тиждень </w:t>
            </w:r>
            <w:r>
              <w:rPr>
                <w:rFonts w:eastAsia="Times New Roman" w:cs="Times New Roman"/>
                <w:b w:val="false"/>
                <w:bCs w:val="false"/>
                <w:color w:val="auto"/>
                <w:sz w:val="24"/>
                <w:szCs w:val="24"/>
                <w:lang w:val="uk-UA" w:bidi="ar-SA"/>
              </w:rPr>
              <w:t>6</w:t>
            </w:r>
          </w:p>
        </w:tc>
        <w:tc>
          <w:tcPr>
            <w:tcW w:w="1933"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lang w:val="uk-UA"/>
              </w:rPr>
            </w:pPr>
            <w:r>
              <w:rPr>
                <w:lang w:val="uk-UA"/>
              </w:rPr>
              <w:t>20%</w:t>
            </w:r>
          </w:p>
        </w:tc>
      </w:tr>
      <w:tr>
        <w:trPr/>
        <w:tc>
          <w:tcPr>
            <w:tcW w:w="6148" w:type="dxa"/>
            <w:gridSpan w:val="2"/>
            <w:tcBorders>
              <w:top w:val="single" w:sz="4" w:space="0" w:color="000000"/>
              <w:left w:val="single" w:sz="4" w:space="0" w:color="000000"/>
              <w:bottom w:val="single" w:sz="4" w:space="0" w:color="000000"/>
              <w:right w:val="single" w:sz="4" w:space="0" w:color="000000"/>
            </w:tcBorders>
          </w:tcPr>
          <w:p>
            <w:pPr>
              <w:pStyle w:val="Normal"/>
              <w:jc w:val="both"/>
              <w:rPr>
                <w:b/>
                <w:b/>
                <w:lang w:val="uk-UA"/>
              </w:rPr>
            </w:pPr>
            <w:r>
              <w:rPr>
                <w:i/>
                <w:iCs/>
                <w:lang w:val="uk-UA"/>
              </w:rPr>
              <w:t>Підсумкове практичне завдання</w:t>
            </w:r>
          </w:p>
        </w:tc>
        <w:tc>
          <w:tcPr>
            <w:tcW w:w="2019"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both"/>
              <w:rPr>
                <w:b w:val="false"/>
                <w:b w:val="false"/>
                <w:bCs w:val="false"/>
                <w:lang w:val="uk-UA"/>
              </w:rPr>
            </w:pPr>
            <w:r>
              <w:rPr>
                <w:b w:val="false"/>
                <w:bCs w:val="false"/>
                <w:lang w:val="uk-UA"/>
              </w:rPr>
              <w:t xml:space="preserve">тиждень </w:t>
            </w:r>
            <w:r>
              <w:rPr>
                <w:rFonts w:eastAsia="MS Mincho;ＭＳ 明朝" w:cs="Times New Roman"/>
                <w:b w:val="false"/>
                <w:bCs w:val="false"/>
                <w:color w:val="auto"/>
                <w:sz w:val="24"/>
                <w:szCs w:val="24"/>
                <w:lang w:val="uk-UA" w:bidi="ar-SA"/>
              </w:rPr>
              <w:t>7</w:t>
            </w:r>
          </w:p>
        </w:tc>
        <w:tc>
          <w:tcPr>
            <w:tcW w:w="193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val="false"/>
                <w:b w:val="false"/>
                <w:bCs w:val="false"/>
                <w:lang w:val="uk-UA"/>
              </w:rPr>
            </w:pPr>
            <w:r>
              <w:rPr>
                <w:b w:val="false"/>
                <w:bCs w:val="false"/>
                <w:lang w:val="uk-UA"/>
              </w:rPr>
              <w:t>20%</w:t>
            </w:r>
          </w:p>
        </w:tc>
      </w:tr>
      <w:tr>
        <w:trPr/>
        <w:tc>
          <w:tcPr>
            <w:tcW w:w="6148" w:type="dxa"/>
            <w:gridSpan w:val="2"/>
            <w:tcBorders>
              <w:top w:val="single" w:sz="4" w:space="0" w:color="000000"/>
              <w:left w:val="single" w:sz="4" w:space="0" w:color="000000"/>
              <w:bottom w:val="single" w:sz="4" w:space="0" w:color="000000"/>
              <w:right w:val="single" w:sz="4" w:space="0" w:color="000000"/>
            </w:tcBorders>
          </w:tcPr>
          <w:p>
            <w:pPr>
              <w:pStyle w:val="Normal"/>
              <w:jc w:val="both"/>
              <w:rPr>
                <w:b/>
                <w:b/>
                <w:lang w:val="uk-UA"/>
              </w:rPr>
            </w:pPr>
            <w:r>
              <w:rPr>
                <w:b/>
                <w:lang w:val="uk-UA"/>
              </w:rPr>
              <w:t xml:space="preserve">Разом </w:t>
            </w:r>
          </w:p>
        </w:tc>
        <w:tc>
          <w:tcPr>
            <w:tcW w:w="201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b w:val="false"/>
                <w:b w:val="false"/>
                <w:bCs w:val="false"/>
                <w:lang w:val="uk-UA"/>
              </w:rPr>
            </w:pPr>
            <w:r>
              <w:rPr>
                <w:b w:val="false"/>
                <w:bCs w:val="false"/>
                <w:lang w:val="uk-UA"/>
              </w:rPr>
            </w:r>
          </w:p>
        </w:tc>
        <w:tc>
          <w:tcPr>
            <w:tcW w:w="1933" w:type="dxa"/>
            <w:tcBorders>
              <w:top w:val="single" w:sz="4" w:space="0" w:color="000000"/>
              <w:left w:val="single" w:sz="4" w:space="0" w:color="000000"/>
              <w:bottom w:val="single" w:sz="4" w:space="0" w:color="000000"/>
              <w:right w:val="single" w:sz="4" w:space="0" w:color="000000"/>
            </w:tcBorders>
          </w:tcPr>
          <w:p>
            <w:pPr>
              <w:pStyle w:val="Normal"/>
              <w:jc w:val="center"/>
              <w:rPr>
                <w:b/>
                <w:b/>
                <w:lang w:val="uk-UA"/>
              </w:rPr>
            </w:pPr>
            <w:r>
              <w:rPr>
                <w:b/>
                <w:lang w:val="uk-UA"/>
              </w:rPr>
              <w:t>100%</w:t>
            </w:r>
          </w:p>
        </w:tc>
      </w:tr>
    </w:tbl>
    <w:p>
      <w:pPr>
        <w:pStyle w:val="Normal"/>
        <w:rPr>
          <w:b/>
          <w:b/>
          <w:bCs/>
          <w:color w:val="000000"/>
          <w:sz w:val="16"/>
          <w:szCs w:val="16"/>
          <w:lang w:val="uk-UA"/>
        </w:rPr>
      </w:pPr>
      <w:r>
        <w:rPr>
          <w:b/>
          <w:bCs/>
          <w:color w:val="000000"/>
          <w:sz w:val="16"/>
          <w:szCs w:val="16"/>
          <w:lang w:val="uk-UA"/>
        </w:rPr>
      </w:r>
    </w:p>
    <w:p>
      <w:pPr>
        <w:pStyle w:val="Normal"/>
        <w:spacing w:before="0" w:after="120"/>
        <w:jc w:val="center"/>
        <w:rPr/>
      </w:pPr>
      <w:r>
        <w:rPr/>
        <w:t>Шкала оцінювання: національна та ECTS</w:t>
      </w:r>
    </w:p>
    <w:tbl>
      <w:tblPr>
        <w:tblW w:w="10019" w:type="dxa"/>
        <w:jc w:val="center"/>
        <w:tblInd w:w="0" w:type="dxa"/>
        <w:tblLayout w:type="fixed"/>
        <w:tblCellMar>
          <w:top w:w="0" w:type="dxa"/>
          <w:left w:w="108" w:type="dxa"/>
          <w:bottom w:w="0" w:type="dxa"/>
          <w:right w:w="108" w:type="dxa"/>
        </w:tblCellMar>
      </w:tblPr>
      <w:tblGrid>
        <w:gridCol w:w="1500"/>
        <w:gridCol w:w="4510"/>
        <w:gridCol w:w="2126"/>
        <w:gridCol w:w="1883"/>
      </w:tblGrid>
      <w:tr>
        <w:trPr>
          <w:trHeight w:val="205" w:hRule="atLeast"/>
          <w:cantSplit w:val="true"/>
        </w:trPr>
        <w:tc>
          <w:tcPr>
            <w:tcW w:w="1500" w:type="dxa"/>
            <w:vMerge w:val="restart"/>
            <w:tcBorders>
              <w:top w:val="single" w:sz="4" w:space="0" w:color="000000"/>
              <w:left w:val="single" w:sz="4" w:space="0" w:color="000000"/>
              <w:bottom w:val="single" w:sz="4" w:space="0" w:color="000000"/>
              <w:right w:val="single" w:sz="4" w:space="0" w:color="000000"/>
            </w:tcBorders>
          </w:tcPr>
          <w:p>
            <w:pPr>
              <w:pStyle w:val="2"/>
              <w:spacing w:lineRule="auto" w:line="220" w:before="0" w:after="0"/>
              <w:jc w:val="center"/>
              <w:rPr/>
            </w:pPr>
            <w:r>
              <w:rPr>
                <w:rFonts w:cs="Times New Roman" w:ascii="Times New Roman" w:hAnsi="Times New Roman"/>
                <w:caps/>
                <w:color w:val="000000"/>
                <w:sz w:val="24"/>
                <w:szCs w:val="24"/>
                <w:lang w:val="uk-UA"/>
              </w:rPr>
              <w:t>З</w:t>
            </w:r>
            <w:r>
              <w:rPr>
                <w:rFonts w:cs="Times New Roman" w:ascii="Times New Roman" w:hAnsi="Times New Roman"/>
                <w:color w:val="000000"/>
                <w:sz w:val="24"/>
                <w:szCs w:val="24"/>
                <w:lang w:val="uk-UA"/>
              </w:rPr>
              <w:t>а шкалою</w:t>
            </w:r>
          </w:p>
          <w:p>
            <w:pPr>
              <w:pStyle w:val="6"/>
              <w:spacing w:lineRule="auto" w:line="220" w:before="0" w:after="0"/>
              <w:jc w:val="center"/>
              <w:rPr>
                <w:rFonts w:ascii="Times New Roman" w:hAnsi="Times New Roman" w:cs="Times New Roman"/>
                <w:color w:val="000000"/>
                <w:lang w:val="uk-UA"/>
              </w:rPr>
            </w:pPr>
            <w:r>
              <w:rPr>
                <w:rFonts w:cs="Times New Roman" w:ascii="Times New Roman" w:hAnsi="Times New Roman"/>
                <w:color w:val="000000"/>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pPr>
              <w:pStyle w:val="5"/>
              <w:spacing w:lineRule="auto" w:line="220" w:before="0" w:after="0"/>
              <w:ind w:right="-108" w:hanging="0"/>
              <w:jc w:val="center"/>
              <w:rPr>
                <w:rFonts w:ascii="Times New Roman" w:hAnsi="Times New Roman" w:cs="Times New Roman"/>
                <w:color w:val="000000"/>
                <w:lang w:val="uk-UA"/>
              </w:rPr>
            </w:pPr>
            <w:r>
              <w:rPr>
                <w:rFonts w:cs="Times New Roman" w:ascii="Times New Roman" w:hAnsi="Times New Roman"/>
                <w:color w:val="000000"/>
                <w:lang w:val="uk-UA"/>
              </w:rPr>
              <w:t>За шкалою університету</w:t>
            </w:r>
          </w:p>
        </w:tc>
        <w:tc>
          <w:tcPr>
            <w:tcW w:w="4009" w:type="dxa"/>
            <w:gridSpan w:val="2"/>
            <w:tcBorders>
              <w:top w:val="single" w:sz="4" w:space="0" w:color="000000"/>
              <w:left w:val="single" w:sz="4" w:space="0" w:color="000000"/>
              <w:bottom w:val="single" w:sz="4" w:space="0" w:color="000000"/>
              <w:right w:val="single" w:sz="4" w:space="0" w:color="000000"/>
            </w:tcBorders>
          </w:tcPr>
          <w:p>
            <w:pPr>
              <w:pStyle w:val="3"/>
              <w:tabs>
                <w:tab w:val="clear" w:pos="720"/>
                <w:tab w:val="left" w:pos="0" w:leader="none"/>
              </w:tabs>
              <w:spacing w:lineRule="auto" w:line="220" w:before="0" w:after="0"/>
              <w:jc w:val="center"/>
              <w:rPr>
                <w:rFonts w:ascii="Times New Roman" w:hAnsi="Times New Roman" w:cs="Times New Roman"/>
                <w:color w:val="000000"/>
                <w:lang w:val="uk-UA"/>
              </w:rPr>
            </w:pPr>
            <w:r>
              <w:rPr>
                <w:rFonts w:cs="Times New Roman" w:ascii="Times New Roman" w:hAnsi="Times New Roman"/>
                <w:color w:val="000000"/>
                <w:lang w:val="uk-UA"/>
              </w:rPr>
              <w:t>За національною шкалою</w:t>
            </w:r>
          </w:p>
        </w:tc>
      </w:tr>
      <w:tr>
        <w:trPr>
          <w:trHeight w:val="58" w:hRule="atLeast"/>
          <w:cantSplit w:val="true"/>
        </w:trPr>
        <w:tc>
          <w:tcPr>
            <w:tcW w:w="1500" w:type="dxa"/>
            <w:vMerge w:val="continue"/>
            <w:tcBorders>
              <w:top w:val="single" w:sz="4" w:space="0" w:color="000000"/>
              <w:left w:val="single" w:sz="4" w:space="0" w:color="000000"/>
              <w:bottom w:val="single" w:sz="4" w:space="0" w:color="000000"/>
              <w:right w:val="single" w:sz="4" w:space="0" w:color="000000"/>
            </w:tcBorders>
          </w:tcPr>
          <w:p>
            <w:pPr>
              <w:pStyle w:val="2"/>
              <w:numPr>
                <w:ilvl w:val="0"/>
                <w:numId w:val="0"/>
              </w:numPr>
              <w:snapToGrid w:val="false"/>
              <w:spacing w:lineRule="auto" w:line="220" w:before="0" w:after="0"/>
              <w:ind w:left="0" w:hanging="0"/>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tc>
        <w:tc>
          <w:tcPr>
            <w:tcW w:w="4510" w:type="dxa"/>
            <w:vMerge w:val="continue"/>
            <w:tcBorders>
              <w:top w:val="single" w:sz="4" w:space="0" w:color="000000"/>
              <w:left w:val="single" w:sz="4" w:space="0" w:color="000000"/>
              <w:bottom w:val="single" w:sz="4" w:space="0" w:color="000000"/>
              <w:right w:val="single" w:sz="4" w:space="0" w:color="000000"/>
            </w:tcBorders>
          </w:tcPr>
          <w:p>
            <w:pPr>
              <w:pStyle w:val="5"/>
              <w:numPr>
                <w:ilvl w:val="0"/>
                <w:numId w:val="0"/>
              </w:numPr>
              <w:snapToGrid w:val="false"/>
              <w:spacing w:lineRule="auto" w:line="220" w:before="0" w:after="0"/>
              <w:ind w:left="0" w:hanging="0"/>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tc>
        <w:tc>
          <w:tcPr>
            <w:tcW w:w="2126" w:type="dxa"/>
            <w:tcBorders>
              <w:top w:val="single" w:sz="4" w:space="0" w:color="000000"/>
              <w:left w:val="single" w:sz="4" w:space="0" w:color="000000"/>
              <w:bottom w:val="single" w:sz="4" w:space="0" w:color="000000"/>
              <w:right w:val="single" w:sz="4" w:space="0" w:color="000000"/>
            </w:tcBorders>
          </w:tcPr>
          <w:p>
            <w:pPr>
              <w:pStyle w:val="3"/>
              <w:spacing w:lineRule="auto" w:line="220" w:before="0" w:after="0"/>
              <w:jc w:val="center"/>
              <w:rPr>
                <w:rFonts w:ascii="Times New Roman" w:hAnsi="Times New Roman" w:cs="Times New Roman"/>
                <w:color w:val="000000"/>
                <w:lang w:val="uk-UA"/>
              </w:rPr>
            </w:pPr>
            <w:r>
              <w:rPr>
                <w:rFonts w:cs="Times New Roman" w:ascii="Times New Roman" w:hAnsi="Times New Roman"/>
                <w:color w:val="000000"/>
                <w:lang w:val="uk-UA"/>
              </w:rPr>
              <w:t>Екзамен</w:t>
            </w:r>
          </w:p>
        </w:tc>
        <w:tc>
          <w:tcPr>
            <w:tcW w:w="1883" w:type="dxa"/>
            <w:tcBorders>
              <w:top w:val="single" w:sz="4" w:space="0" w:color="000000"/>
              <w:left w:val="single" w:sz="4" w:space="0" w:color="000000"/>
              <w:bottom w:val="single" w:sz="4" w:space="0" w:color="000000"/>
              <w:right w:val="single" w:sz="4" w:space="0" w:color="000000"/>
            </w:tcBorders>
          </w:tcPr>
          <w:p>
            <w:pPr>
              <w:pStyle w:val="3"/>
              <w:spacing w:lineRule="auto" w:line="220" w:before="0" w:after="0"/>
              <w:jc w:val="center"/>
              <w:rPr>
                <w:rFonts w:ascii="Times New Roman" w:hAnsi="Times New Roman" w:cs="Times New Roman"/>
                <w:color w:val="000000"/>
                <w:lang w:val="uk-UA"/>
              </w:rPr>
            </w:pPr>
            <w:r>
              <w:rPr>
                <w:rFonts w:cs="Times New Roman" w:ascii="Times New Roman" w:hAnsi="Times New Roman"/>
                <w:color w:val="000000"/>
                <w:lang w:val="uk-UA"/>
              </w:rPr>
              <w:t>Залік</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4"/>
              <w:spacing w:lineRule="auto" w:line="220" w:before="0" w:after="0"/>
              <w:jc w:val="center"/>
              <w:rPr>
                <w:rFonts w:ascii="Times New Roman" w:hAnsi="Times New Roman" w:cs="Times New Roman"/>
                <w:i w:val="false"/>
                <w:i w:val="false"/>
                <w:color w:val="000000"/>
                <w:lang w:val="uk-UA"/>
              </w:rPr>
            </w:pPr>
            <w:r>
              <w:rPr>
                <w:rFonts w:cs="Times New Roman" w:ascii="Times New Roman" w:hAnsi="Times New Roman"/>
                <w:i w:val="false"/>
                <w:color w:val="000000"/>
                <w:lang w:val="uk-UA"/>
              </w:rPr>
              <w:t>5 (відмінно)</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tcPr>
          <w:p>
            <w:pPr>
              <w:pStyle w:val="4"/>
              <w:spacing w:lineRule="auto" w:line="220" w:before="0" w:after="0"/>
              <w:jc w:val="center"/>
              <w:rPr>
                <w:rFonts w:ascii="Times New Roman" w:hAnsi="Times New Roman" w:cs="Times New Roman"/>
                <w:i w:val="false"/>
                <w:i w:val="false"/>
                <w:color w:val="000000"/>
                <w:lang w:val="uk-UA"/>
              </w:rPr>
            </w:pPr>
            <w:r>
              <w:rPr>
                <w:rFonts w:cs="Times New Roman" w:ascii="Times New Roman" w:hAnsi="Times New Roman"/>
                <w:i w:val="false"/>
                <w:color w:val="000000"/>
                <w:lang w:val="uk-UA"/>
              </w:rPr>
              <w:t>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hanging="0"/>
              <w:jc w:val="center"/>
              <w:rPr>
                <w:spacing w:val="-2"/>
                <w:lang w:val="uk-UA"/>
              </w:rPr>
            </w:pPr>
            <w:r>
              <w:rPr>
                <w:spacing w:val="-2"/>
                <w:lang w:val="uk-UA"/>
              </w:rPr>
              <w:t>4 (добре)</w:t>
            </w:r>
          </w:p>
        </w:tc>
        <w:tc>
          <w:tcPr>
            <w:tcW w:w="1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c>
          <w:tcPr>
            <w:tcW w:w="1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hanging="0"/>
              <w:jc w:val="center"/>
              <w:rPr>
                <w:spacing w:val="-2"/>
                <w:lang w:val="uk-UA"/>
              </w:rPr>
            </w:pPr>
            <w:r>
              <w:rPr>
                <w:spacing w:val="-2"/>
                <w:lang w:val="uk-UA"/>
              </w:rPr>
              <w:t>3 (задовільно)</w:t>
            </w:r>
          </w:p>
        </w:tc>
        <w:tc>
          <w:tcPr>
            <w:tcW w:w="1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c>
          <w:tcPr>
            <w:tcW w:w="1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hanging="0"/>
              <w:jc w:val="center"/>
              <w:rPr>
                <w:spacing w:val="-2"/>
                <w:lang w:val="uk-UA"/>
              </w:rPr>
            </w:pPr>
            <w:r>
              <w:rPr>
                <w:spacing w:val="-2"/>
                <w:lang w:val="uk-UA"/>
              </w:rPr>
              <w:t>2 (незадовільно)</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54" w:hanging="0"/>
              <w:rPr>
                <w:spacing w:val="-2"/>
                <w:lang w:val="uk-UA"/>
              </w:rPr>
            </w:pPr>
            <w:r>
              <w:rPr>
                <w:spacing w:val="-2"/>
                <w:lang w:val="uk-UA"/>
              </w:rPr>
              <w:t>Не 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68" w:hanging="0"/>
              <w:jc w:val="center"/>
              <w:rPr>
                <w:spacing w:val="-2"/>
                <w:lang w:val="uk-UA"/>
              </w:rPr>
            </w:pPr>
            <w:r>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0"/>
              <w:ind w:right="223" w:hanging="0"/>
              <w:jc w:val="center"/>
              <w:rPr>
                <w:spacing w:val="-2"/>
                <w:lang w:val="uk-UA"/>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c>
          <w:tcPr>
            <w:tcW w:w="1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20"/>
              <w:ind w:right="-54" w:hanging="0"/>
              <w:jc w:val="center"/>
              <w:rPr>
                <w:spacing w:val="-2"/>
                <w:lang w:val="uk-UA"/>
              </w:rPr>
            </w:pPr>
            <w:r>
              <w:rPr>
                <w:spacing w:val="-2"/>
                <w:lang w:val="uk-UA"/>
              </w:rPr>
            </w:r>
          </w:p>
        </w:tc>
      </w:tr>
    </w:tbl>
    <w:p>
      <w:pPr>
        <w:pStyle w:val="Normal"/>
        <w:rPr>
          <w:b/>
          <w:b/>
          <w:bCs/>
          <w:color w:val="000000"/>
          <w:sz w:val="28"/>
          <w:lang w:val="uk-UA"/>
        </w:rPr>
      </w:pPr>
      <w:r>
        <w:rPr>
          <w:b/>
          <w:bCs/>
          <w:color w:val="000000"/>
          <w:sz w:val="28"/>
          <w:lang w:val="uk-UA"/>
        </w:rPr>
      </w:r>
    </w:p>
    <w:p>
      <w:pPr>
        <w:pStyle w:val="Normal"/>
        <w:jc w:val="center"/>
        <w:rPr>
          <w:b/>
          <w:b/>
          <w:bCs/>
          <w:color w:val="000000"/>
          <w:sz w:val="28"/>
          <w:lang w:val="uk-UA"/>
        </w:rPr>
      </w:pPr>
      <w:r>
        <w:rPr>
          <w:b/>
          <w:bCs/>
          <w:color w:val="000000"/>
          <w:sz w:val="28"/>
          <w:lang w:val="uk-UA"/>
        </w:rPr>
        <w:t>РОЗКЛАД КУРСУ ЗА ТЕМАМИ І КОНТРОЛЬНІ ЗАВДАННЯ</w:t>
      </w:r>
    </w:p>
    <w:p>
      <w:pPr>
        <w:pStyle w:val="Normal"/>
        <w:jc w:val="center"/>
        <w:rPr>
          <w:b/>
          <w:b/>
          <w:bCs/>
          <w:color w:val="000000"/>
          <w:sz w:val="28"/>
          <w:lang w:val="uk-UA"/>
        </w:rPr>
      </w:pPr>
      <w:r>
        <w:rPr>
          <w:b/>
          <w:bCs/>
          <w:color w:val="000000"/>
          <w:sz w:val="28"/>
          <w:lang w:val="uk-UA"/>
        </w:rPr>
      </w:r>
    </w:p>
    <w:p>
      <w:pPr>
        <w:pStyle w:val="Normal"/>
        <w:rPr>
          <w:i/>
          <w:i/>
          <w:iCs/>
          <w:color w:val="000000"/>
          <w:lang w:val="uk-UA"/>
        </w:rPr>
      </w:pPr>
      <w:r>
        <w:rPr>
          <w:i/>
          <w:iCs/>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pPr>
        <w:pStyle w:val="Normal"/>
        <w:rPr/>
      </w:pPr>
      <w:r>
        <w:rPr>
          <w:i/>
          <w:iCs/>
          <w:color w:val="000000"/>
          <w:lang w:val="uk-UA"/>
        </w:rPr>
        <w:t xml:space="preserve">ЗМ = (ЗКК – 1К) х 2, </w:t>
      </w:r>
    </w:p>
    <w:p>
      <w:pPr>
        <w:pStyle w:val="Normal"/>
        <w:rPr>
          <w:i/>
          <w:i/>
          <w:iCs/>
          <w:color w:val="000000"/>
          <w:lang w:val="uk-UA"/>
        </w:rPr>
      </w:pPr>
      <w:r>
        <w:rPr>
          <w:i/>
          <w:iCs/>
          <w:color w:val="000000"/>
          <w:lang w:val="uk-UA"/>
        </w:rPr>
        <w:t>де ЗМ – змістові модулі, ЗКК – загальна кількість кредитів, 1К – 1 кредит, що відводиться  на підсумковий семестровий контроль.</w:t>
      </w:r>
    </w:p>
    <w:p>
      <w:pPr>
        <w:pStyle w:val="Normal"/>
        <w:rPr>
          <w:i/>
          <w:i/>
          <w:iCs/>
          <w:color w:val="000000"/>
          <w:lang w:val="uk-UA"/>
        </w:rPr>
      </w:pPr>
      <w:r>
        <w:rPr>
          <w:i/>
          <w:iCs/>
          <w:color w:val="000000"/>
          <w:lang w:val="uk-UA"/>
        </w:rPr>
        <w:t>Наприклад: (4-1) х 2 = 6, отже, для дисципліни, що розрахована на 4 кредити, необхідно запланувати розподіл на 6 змістових модулів.</w:t>
      </w:r>
    </w:p>
    <w:p>
      <w:pPr>
        <w:pStyle w:val="Normal"/>
        <w:rPr>
          <w:i/>
          <w:i/>
          <w:iCs/>
          <w:color w:val="000000"/>
          <w:lang w:val="uk-UA"/>
        </w:rPr>
      </w:pPr>
      <w:r>
        <w:rPr>
          <w:i/>
          <w:iCs/>
          <w:color w:val="000000"/>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pPr>
        <w:pStyle w:val="Normal"/>
        <w:rPr>
          <w:i/>
          <w:i/>
          <w:iCs/>
          <w:color w:val="000000"/>
          <w:lang w:val="uk-UA"/>
        </w:rPr>
      </w:pPr>
      <w:r>
        <w:rPr>
          <w:i/>
          <w:iCs/>
          <w:color w:val="000000"/>
          <w:lang w:val="uk-UA"/>
        </w:rPr>
      </w:r>
    </w:p>
    <w:tbl>
      <w:tblPr>
        <w:tblW w:w="9653" w:type="dxa"/>
        <w:jc w:val="left"/>
        <w:tblInd w:w="-118" w:type="dxa"/>
        <w:tblLayout w:type="fixed"/>
        <w:tblCellMar>
          <w:top w:w="0" w:type="dxa"/>
          <w:left w:w="108" w:type="dxa"/>
          <w:bottom w:w="0" w:type="dxa"/>
          <w:right w:w="108" w:type="dxa"/>
        </w:tblCellMar>
      </w:tblPr>
      <w:tblGrid>
        <w:gridCol w:w="1439"/>
        <w:gridCol w:w="3121"/>
        <w:gridCol w:w="4086"/>
        <w:gridCol w:w="1007"/>
      </w:tblGrid>
      <w:tr>
        <w:trPr/>
        <w:tc>
          <w:tcPr>
            <w:tcW w:w="1439"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lang w:val="uk-UA"/>
              </w:rPr>
            </w:pPr>
            <w:r>
              <w:rPr>
                <w:b/>
                <w:bCs/>
                <w:color w:val="000000"/>
                <w:lang w:val="uk-UA"/>
              </w:rPr>
              <w:t>Тиждень</w:t>
            </w:r>
          </w:p>
          <w:p>
            <w:pPr>
              <w:pStyle w:val="Normal"/>
              <w:jc w:val="center"/>
              <w:rPr>
                <w:b/>
                <w:b/>
                <w:bCs/>
                <w:color w:val="000000"/>
                <w:lang w:val="uk-UA"/>
              </w:rPr>
            </w:pPr>
            <w:r>
              <w:rPr>
                <w:b/>
                <w:bCs/>
                <w:color w:val="000000"/>
                <w:lang w:val="uk-UA"/>
              </w:rPr>
              <w:t>і вид заняття</w:t>
            </w:r>
          </w:p>
        </w:tc>
        <w:tc>
          <w:tcPr>
            <w:tcW w:w="3121"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lang w:val="uk-UA"/>
              </w:rPr>
            </w:pPr>
            <w:r>
              <w:rPr>
                <w:b/>
                <w:bCs/>
                <w:color w:val="000000"/>
                <w:lang w:val="uk-UA"/>
              </w:rPr>
              <w:t>Тема заняття</w:t>
            </w:r>
          </w:p>
        </w:tc>
        <w:tc>
          <w:tcPr>
            <w:tcW w:w="4086"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lang w:val="uk-UA"/>
              </w:rPr>
            </w:pPr>
            <w:r>
              <w:rPr>
                <w:b/>
                <w:bCs/>
                <w:color w:val="000000"/>
                <w:lang w:val="uk-UA"/>
              </w:rPr>
              <w:t>Контрольний захід</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Кількість балів</w:t>
            </w:r>
          </w:p>
        </w:tc>
      </w:tr>
      <w:tr>
        <w:trPr/>
        <w:tc>
          <w:tcPr>
            <w:tcW w:w="9653"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Змістовий модуль 1</w:t>
            </w:r>
          </w:p>
        </w:tc>
      </w:tr>
      <w:tr>
        <w:trPr/>
        <w:tc>
          <w:tcPr>
            <w:tcW w:w="1439" w:type="dxa"/>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Тиждень 1</w:t>
            </w:r>
          </w:p>
          <w:p>
            <w:pPr>
              <w:pStyle w:val="Normal"/>
              <w:jc w:val="center"/>
              <w:rPr>
                <w:color w:val="000000"/>
                <w:lang w:val="uk-UA"/>
              </w:rPr>
            </w:pPr>
            <w:r>
              <w:rPr>
                <w:color w:val="000000"/>
                <w:lang w:val="uk-UA"/>
              </w:rPr>
              <w:t>Лекція 1</w:t>
            </w:r>
          </w:p>
        </w:tc>
        <w:tc>
          <w:tcPr>
            <w:tcW w:w="312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Предмет і метод</w:t>
            </w:r>
          </w:p>
          <w:p>
            <w:pPr>
              <w:pStyle w:val="Normal"/>
              <w:snapToGrid w:val="false"/>
              <w:jc w:val="center"/>
              <w:rPr>
                <w:color w:val="000000"/>
                <w:lang w:val="uk-UA"/>
              </w:rPr>
            </w:pPr>
            <w:r>
              <w:rPr>
                <w:color w:val="000000"/>
                <w:lang w:val="uk-UA"/>
              </w:rPr>
              <w:t>мікроекономіки. Теорія</w:t>
            </w:r>
          </w:p>
          <w:p>
            <w:pPr>
              <w:pStyle w:val="Normal"/>
              <w:snapToGrid w:val="false"/>
              <w:jc w:val="center"/>
              <w:rPr>
                <w:color w:val="000000"/>
                <w:lang w:val="uk-UA"/>
              </w:rPr>
            </w:pPr>
            <w:r>
              <w:rPr>
                <w:color w:val="000000"/>
                <w:lang w:val="uk-UA"/>
              </w:rPr>
              <w:t>граничної корисності та</w:t>
            </w:r>
          </w:p>
          <w:p>
            <w:pPr>
              <w:pStyle w:val="Normal"/>
              <w:snapToGrid w:val="false"/>
              <w:jc w:val="center"/>
              <w:rPr>
                <w:color w:val="000000"/>
                <w:lang w:val="uk-UA"/>
              </w:rPr>
            </w:pPr>
            <w:r>
              <w:rPr>
                <w:color w:val="000000"/>
                <w:lang w:val="uk-UA"/>
              </w:rPr>
              <w:t>поведінка споживача</w:t>
            </w:r>
          </w:p>
        </w:tc>
        <w:tc>
          <w:tcPr>
            <w:tcW w:w="408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 xml:space="preserve">Тиждень </w:t>
            </w:r>
            <w:r>
              <w:rPr>
                <w:color w:val="000000"/>
                <w:lang w:val="uk-UA"/>
              </w:rPr>
              <w:t>1</w:t>
            </w:r>
          </w:p>
          <w:p>
            <w:pPr>
              <w:pStyle w:val="Normal"/>
              <w:jc w:val="center"/>
              <w:rPr>
                <w:color w:val="000000"/>
                <w:lang w:val="uk-UA"/>
              </w:rPr>
            </w:pPr>
            <w:r>
              <w:rPr>
                <w:color w:val="000000"/>
                <w:lang w:val="uk-UA"/>
              </w:rPr>
              <w:t>Семінар 1</w:t>
            </w:r>
          </w:p>
        </w:tc>
        <w:tc>
          <w:tcPr>
            <w:tcW w:w="312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Предмет і метод</w:t>
            </w:r>
          </w:p>
          <w:p>
            <w:pPr>
              <w:pStyle w:val="Normal"/>
              <w:snapToGrid w:val="false"/>
              <w:jc w:val="center"/>
              <w:rPr>
                <w:color w:val="000000"/>
                <w:lang w:val="uk-UA"/>
              </w:rPr>
            </w:pPr>
            <w:r>
              <w:rPr>
                <w:color w:val="000000"/>
                <w:lang w:val="uk-UA"/>
              </w:rPr>
              <w:t xml:space="preserve">мікроекономіки. </w:t>
            </w:r>
          </w:p>
          <w:p>
            <w:pPr>
              <w:pStyle w:val="Normal"/>
              <w:snapToGrid w:val="false"/>
              <w:jc w:val="center"/>
              <w:rPr>
                <w:color w:val="000000"/>
                <w:lang w:val="uk-UA"/>
              </w:rPr>
            </w:pPr>
            <w:r>
              <w:rPr>
                <w:color w:val="000000"/>
                <w:lang w:val="uk-UA"/>
              </w:rPr>
              <w:t xml:space="preserve">Теорія граничної корисності та </w:t>
            </w:r>
          </w:p>
          <w:p>
            <w:pPr>
              <w:pStyle w:val="Normal"/>
              <w:snapToGrid w:val="false"/>
              <w:jc w:val="center"/>
              <w:rPr>
                <w:color w:val="000000"/>
                <w:lang w:val="uk-UA"/>
              </w:rPr>
            </w:pPr>
            <w:r>
              <w:rPr>
                <w:color w:val="000000"/>
                <w:lang w:val="uk-UA"/>
              </w:rPr>
              <w:t>поведінка споживача</w:t>
            </w:r>
          </w:p>
        </w:tc>
        <w:tc>
          <w:tcPr>
            <w:tcW w:w="408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w:t>
            </w:r>
          </w:p>
          <w:p>
            <w:pPr>
              <w:pStyle w:val="Normal"/>
              <w:snapToGrid w:val="false"/>
              <w:jc w:val="center"/>
              <w:rPr>
                <w:color w:val="000000"/>
                <w:lang w:val="uk-UA"/>
              </w:rPr>
            </w:pPr>
            <w:r>
              <w:rPr>
                <w:color w:val="000000"/>
                <w:lang w:val="uk-UA"/>
              </w:rPr>
              <w:t>ментальних карт теоретичного матеріалу лекції 1.Опитування парі.</w:t>
            </w:r>
          </w:p>
        </w:tc>
        <w:tc>
          <w:tcPr>
            <w:tcW w:w="100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8</w:t>
            </w:r>
          </w:p>
        </w:tc>
      </w:tr>
      <w:tr>
        <w:trPr/>
        <w:tc>
          <w:tcPr>
            <w:tcW w:w="1439" w:type="dxa"/>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Тиждень 2</w:t>
            </w:r>
          </w:p>
          <w:p>
            <w:pPr>
              <w:pStyle w:val="Normal"/>
              <w:jc w:val="center"/>
              <w:rPr>
                <w:color w:val="000000"/>
                <w:lang w:val="uk-UA"/>
              </w:rPr>
            </w:pPr>
            <w:r>
              <w:rPr>
                <w:color w:val="000000"/>
                <w:lang w:val="uk-UA"/>
              </w:rPr>
              <w:t>Лекція 2</w:t>
            </w:r>
          </w:p>
        </w:tc>
        <w:tc>
          <w:tcPr>
            <w:tcW w:w="312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Попит, пропозиція та їх</w:t>
            </w:r>
          </w:p>
          <w:p>
            <w:pPr>
              <w:pStyle w:val="Normal"/>
              <w:snapToGrid w:val="false"/>
              <w:jc w:val="center"/>
              <w:rPr>
                <w:color w:val="000000"/>
                <w:lang w:val="uk-UA"/>
              </w:rPr>
            </w:pPr>
            <w:r>
              <w:rPr>
                <w:color w:val="000000"/>
                <w:lang w:val="uk-UA"/>
              </w:rPr>
              <w:t>взаємодія. Еластичність.</w:t>
            </w:r>
          </w:p>
        </w:tc>
        <w:tc>
          <w:tcPr>
            <w:tcW w:w="408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Тиждень 2</w:t>
            </w:r>
          </w:p>
          <w:p>
            <w:pPr>
              <w:pStyle w:val="Normal"/>
              <w:jc w:val="center"/>
              <w:rPr>
                <w:color w:val="000000"/>
                <w:lang w:val="uk-UA"/>
              </w:rPr>
            </w:pPr>
            <w:r>
              <w:rPr>
                <w:color w:val="000000"/>
                <w:lang w:val="uk-UA"/>
              </w:rPr>
              <w:t>Семінар 2</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Попит, пропозиція та їх взаємодія.Еластичність</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w:t>
            </w:r>
          </w:p>
          <w:p>
            <w:pPr>
              <w:pStyle w:val="Normal"/>
              <w:snapToGrid w:val="false"/>
              <w:jc w:val="center"/>
              <w:rPr>
                <w:color w:val="000000"/>
                <w:lang w:val="uk-UA"/>
              </w:rPr>
            </w:pPr>
            <w:r>
              <w:rPr>
                <w:color w:val="000000"/>
                <w:lang w:val="uk-UA"/>
              </w:rPr>
              <w:t>матеріалу лекції 2. Опитування парі.</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8</w:t>
            </w:r>
          </w:p>
        </w:tc>
      </w:tr>
      <w:tr>
        <w:trPr/>
        <w:tc>
          <w:tcPr>
            <w:tcW w:w="1439" w:type="dxa"/>
            <w:tcBorders>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 xml:space="preserve">Тиждень </w:t>
            </w:r>
            <w:r>
              <w:rPr>
                <w:color w:val="000000"/>
                <w:lang w:val="uk-UA"/>
              </w:rPr>
              <w:t>3</w:t>
            </w:r>
          </w:p>
          <w:p>
            <w:pPr>
              <w:pStyle w:val="Normal"/>
              <w:jc w:val="center"/>
              <w:rPr>
                <w:color w:val="000000"/>
                <w:lang w:val="uk-UA"/>
              </w:rPr>
            </w:pPr>
            <w:r>
              <w:rPr>
                <w:color w:val="000000"/>
                <w:lang w:val="uk-UA"/>
              </w:rPr>
              <w:t xml:space="preserve">Лекція </w:t>
            </w:r>
            <w:r>
              <w:rPr>
                <w:color w:val="000000"/>
                <w:lang w:val="uk-UA"/>
              </w:rPr>
              <w:t>3</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Підприємство як суб’єкт  мікроекономіки. Витрати виробництва. Прибуток</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 xml:space="preserve">Тиждень </w:t>
            </w:r>
            <w:r>
              <w:rPr>
                <w:color w:val="000000"/>
                <w:lang w:val="uk-UA"/>
              </w:rPr>
              <w:t>3</w:t>
            </w:r>
          </w:p>
          <w:p>
            <w:pPr>
              <w:pStyle w:val="Normal"/>
              <w:jc w:val="center"/>
              <w:rPr>
                <w:color w:val="000000"/>
                <w:lang w:val="uk-UA"/>
              </w:rPr>
            </w:pPr>
            <w:r>
              <w:rPr>
                <w:color w:val="000000"/>
                <w:lang w:val="uk-UA"/>
              </w:rPr>
              <w:t xml:space="preserve">Семінар </w:t>
            </w:r>
            <w:r>
              <w:rPr>
                <w:color w:val="000000"/>
                <w:lang w:val="uk-UA"/>
              </w:rPr>
              <w:t>3</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Підприємство як суб’єкт мікроекономіки. Витрати виробництва. прибуток</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  матеріалу лекції 3. Опитування парі.</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8</w:t>
            </w:r>
          </w:p>
        </w:tc>
      </w:tr>
      <w:tr>
        <w:trPr/>
        <w:tc>
          <w:tcPr>
            <w:tcW w:w="9653"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Змістовий модуль 2</w:t>
            </w:r>
          </w:p>
        </w:tc>
      </w:tr>
      <w:tr>
        <w:trPr/>
        <w:tc>
          <w:tcPr>
            <w:tcW w:w="143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Тиждень 4 Лекція 4</w:t>
            </w:r>
          </w:p>
        </w:tc>
        <w:tc>
          <w:tcPr>
            <w:tcW w:w="312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досконалої онкуренції. Ринок  монополії</w:t>
            </w:r>
          </w:p>
        </w:tc>
        <w:tc>
          <w:tcPr>
            <w:tcW w:w="408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Тиждень 4 Семінар 4</w:t>
            </w:r>
          </w:p>
        </w:tc>
        <w:tc>
          <w:tcPr>
            <w:tcW w:w="312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досконалої конкуренції. Ринок  монополії.</w:t>
            </w:r>
          </w:p>
        </w:tc>
        <w:tc>
          <w:tcPr>
            <w:tcW w:w="408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 матеріалу лекції 4. Опитування парі.</w:t>
            </w:r>
          </w:p>
        </w:tc>
        <w:tc>
          <w:tcPr>
            <w:tcW w:w="100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8</w:t>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5 Лекція </w:t>
            </w:r>
            <w:r>
              <w:rPr>
                <w:b w:val="false"/>
                <w:bCs w:val="false"/>
                <w:color w:val="000000"/>
                <w:sz w:val="24"/>
                <w:szCs w:val="24"/>
                <w:lang w:val="uk-UA"/>
              </w:rPr>
              <w:t>5</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монополістичної  конкуренції. Олігопольний  ринок</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5 Семінар </w:t>
            </w:r>
            <w:r>
              <w:rPr>
                <w:b w:val="false"/>
                <w:bCs w:val="false"/>
                <w:color w:val="000000"/>
                <w:sz w:val="24"/>
                <w:szCs w:val="24"/>
                <w:lang w:val="uk-UA"/>
              </w:rPr>
              <w:t>5</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монополістичної  конкуренції. Олігопольний  ринок</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 матеріалу лекції 5. Опитування парі.</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6 Лекція 6</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праці, землі та  капіталу</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6 Семінар 6</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Ринок праці, землі та  капіталу</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 матеріалу лекції 6. Опитування парі.</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10</w:t>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7 Лекція 7</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Теорія загальної рівноваги конкурентних ринків</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7 Семінар 7</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Теорія загальної рівноваги конкурентних ринків</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темою. Підготовка ментальних карт теоретичного  матеріалу лекції 1. Опитування парі.</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10</w:t>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8 Лекція 8</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Підсумковий контроль  (теоретичний і практичний)</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Тестування за змістовими модулями. 2  тести на платформі Moodle</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20</w:t>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t xml:space="preserve">Тиждень </w:t>
            </w:r>
            <w:r>
              <w:rPr>
                <w:b w:val="false"/>
                <w:bCs w:val="false"/>
                <w:color w:val="000000"/>
                <w:sz w:val="24"/>
                <w:szCs w:val="24"/>
                <w:lang w:val="uk-UA"/>
              </w:rPr>
              <w:t>8 Семінар 8</w:t>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Підсумковий контроль (теоретичний і практичний)</w:t>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Індивідуальний проєкт: текст та його  публічна презентація</w:t>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20</w:t>
            </w:r>
          </w:p>
        </w:tc>
      </w:tr>
      <w:tr>
        <w:trPr/>
        <w:tc>
          <w:tcPr>
            <w:tcW w:w="1439" w:type="dxa"/>
            <w:tcBorders>
              <w:left w:val="single" w:sz="4" w:space="0" w:color="000000"/>
              <w:bottom w:val="single" w:sz="4" w:space="0" w:color="000000"/>
              <w:right w:val="single" w:sz="4" w:space="0" w:color="000000"/>
            </w:tcBorders>
          </w:tcPr>
          <w:p>
            <w:pPr>
              <w:pStyle w:val="Normal"/>
              <w:snapToGrid w:val="false"/>
              <w:jc w:val="center"/>
              <w:rPr>
                <w:b w:val="false"/>
                <w:b w:val="false"/>
                <w:bCs w:val="false"/>
                <w:color w:val="000000"/>
                <w:sz w:val="24"/>
                <w:szCs w:val="24"/>
                <w:lang w:val="uk-UA"/>
              </w:rPr>
            </w:pPr>
            <w:r>
              <w:rPr>
                <w:b w:val="false"/>
                <w:bCs w:val="false"/>
                <w:color w:val="000000"/>
                <w:sz w:val="24"/>
                <w:szCs w:val="24"/>
                <w:lang w:val="uk-UA"/>
              </w:rPr>
            </w:r>
          </w:p>
        </w:tc>
        <w:tc>
          <w:tcPr>
            <w:tcW w:w="3121"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4086"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c>
          <w:tcPr>
            <w:tcW w:w="1007"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100</w:t>
            </w:r>
          </w:p>
        </w:tc>
      </w:tr>
    </w:tbl>
    <w:p>
      <w:pPr>
        <w:pStyle w:val="Normal"/>
        <w:ind w:left="2160" w:firstLine="720"/>
        <w:rPr>
          <w:b/>
          <w:b/>
          <w:bCs/>
          <w:color w:val="000000"/>
          <w:lang w:val="uk-UA"/>
        </w:rPr>
      </w:pPr>
      <w:r>
        <w:rPr>
          <w:b/>
          <w:bCs/>
          <w:color w:val="000000"/>
          <w:lang w:val="uk-UA"/>
        </w:rPr>
      </w:r>
    </w:p>
    <w:p>
      <w:pPr>
        <w:pStyle w:val="Normal"/>
        <w:rPr>
          <w:b/>
          <w:b/>
          <w:bCs/>
          <w:color w:val="000000"/>
          <w:sz w:val="28"/>
          <w:lang w:val="uk-UA"/>
        </w:rPr>
      </w:pPr>
      <w:r>
        <w:rPr>
          <w:b/>
          <w:bCs/>
          <w:color w:val="000000"/>
          <w:sz w:val="28"/>
          <w:lang w:val="uk-UA"/>
        </w:rPr>
      </w:r>
    </w:p>
    <w:p>
      <w:pPr>
        <w:pStyle w:val="Normal"/>
        <w:rPr>
          <w:b/>
          <w:b/>
          <w:bCs/>
          <w:color w:val="000000"/>
          <w:sz w:val="28"/>
          <w:lang w:val="uk-UA"/>
        </w:rPr>
      </w:pPr>
      <w:r>
        <w:rPr>
          <w:b/>
          <w:bCs/>
          <w:color w:val="000000"/>
          <w:sz w:val="28"/>
          <w:lang w:val="uk-UA"/>
        </w:rPr>
      </w:r>
    </w:p>
    <w:p>
      <w:pPr>
        <w:pStyle w:val="Normal"/>
        <w:rPr>
          <w:b/>
          <w:b/>
          <w:bCs/>
          <w:color w:val="000000"/>
          <w:sz w:val="28"/>
          <w:lang w:val="uk-UA"/>
        </w:rPr>
      </w:pPr>
      <w:r>
        <w:rPr>
          <w:b/>
          <w:bCs/>
          <w:color w:val="000000"/>
          <w:sz w:val="28"/>
          <w:lang w:val="uk-UA"/>
        </w:rPr>
      </w:r>
    </w:p>
    <w:p>
      <w:pPr>
        <w:pStyle w:val="Normal"/>
        <w:rPr>
          <w:b/>
          <w:b/>
          <w:bCs/>
          <w:color w:val="000000"/>
          <w:sz w:val="28"/>
          <w:lang w:val="uk-UA"/>
        </w:rPr>
      </w:pPr>
      <w:r>
        <w:rPr>
          <w:b/>
          <w:bCs/>
          <w:color w:val="000000"/>
          <w:sz w:val="28"/>
          <w:lang w:val="uk-UA"/>
        </w:rPr>
      </w:r>
    </w:p>
    <w:p>
      <w:pPr>
        <w:pStyle w:val="Normal"/>
        <w:rPr>
          <w:b/>
          <w:b/>
          <w:bCs/>
          <w:color w:val="000000"/>
          <w:sz w:val="28"/>
          <w:lang w:val="uk-UA"/>
        </w:rPr>
      </w:pPr>
      <w:r>
        <w:rPr>
          <w:b/>
          <w:bCs/>
          <w:color w:val="000000"/>
          <w:sz w:val="28"/>
          <w:lang w:val="uk-UA"/>
        </w:rPr>
        <w:t xml:space="preserve">ОСНОВНІ ДЖЕРЕЛА </w:t>
      </w:r>
    </w:p>
    <w:p>
      <w:pPr>
        <w:pStyle w:val="Normal"/>
        <w:rPr>
          <w:i/>
          <w:i/>
          <w:iCs/>
          <w:color w:val="000000"/>
          <w:lang w:val="uk-UA"/>
        </w:rPr>
      </w:pPr>
      <w:r>
        <w:rPr/>
      </w:r>
    </w:p>
    <w:p>
      <w:pPr>
        <w:pStyle w:val="Normal"/>
        <w:rPr/>
      </w:pPr>
      <w:r>
        <w:rPr>
          <w:i/>
          <w:iCs/>
          <w:color w:val="000000"/>
          <w:lang w:val="uk-UA"/>
        </w:rPr>
        <w:t>Книги:</w:t>
      </w:r>
    </w:p>
    <w:p>
      <w:pPr>
        <w:pStyle w:val="Normal"/>
        <w:rPr>
          <w:i/>
          <w:i/>
          <w:iCs/>
          <w:color w:val="000000"/>
          <w:lang w:val="uk-UA"/>
        </w:rPr>
      </w:pPr>
      <w:r>
        <w:rPr/>
      </w:r>
    </w:p>
    <w:p>
      <w:pPr>
        <w:pStyle w:val="Normal"/>
        <w:rPr/>
      </w:pPr>
      <w:r>
        <w:rPr>
          <w:i/>
          <w:iCs/>
          <w:color w:val="000000"/>
          <w:lang w:val="uk-UA"/>
        </w:rPr>
        <w:t>1. Уфімцева О.Ю. Мікроекономіка. Курс лекцій: підручник. Дніпропетровськ: [б. в.], 2012.</w:t>
      </w:r>
    </w:p>
    <w:p>
      <w:pPr>
        <w:pStyle w:val="Normal"/>
        <w:rPr/>
      </w:pPr>
      <w:r>
        <w:rPr>
          <w:i/>
          <w:iCs/>
          <w:color w:val="000000"/>
          <w:lang w:val="uk-UA"/>
        </w:rPr>
        <w:t>172 с.</w:t>
      </w:r>
    </w:p>
    <w:p>
      <w:pPr>
        <w:pStyle w:val="Normal"/>
        <w:rPr/>
      </w:pPr>
      <w:r>
        <w:rPr>
          <w:i/>
          <w:iCs/>
          <w:color w:val="000000"/>
          <w:lang w:val="uk-UA"/>
        </w:rPr>
        <w:t>2. Рудий М.М., Власенко Ю. Г. Мікроекономіка: навчально-методичний посібник. Київ:</w:t>
      </w:r>
    </w:p>
    <w:p>
      <w:pPr>
        <w:pStyle w:val="Normal"/>
        <w:rPr/>
      </w:pPr>
      <w:r>
        <w:rPr>
          <w:i/>
          <w:iCs/>
          <w:color w:val="000000"/>
          <w:lang w:val="uk-UA"/>
        </w:rPr>
        <w:t>Національний університет біоресурсів і природокористування, 2013. 244 с.</w:t>
      </w:r>
    </w:p>
    <w:p>
      <w:pPr>
        <w:pStyle w:val="Normal"/>
        <w:rPr/>
      </w:pPr>
      <w:r>
        <w:rPr>
          <w:i/>
          <w:iCs/>
          <w:color w:val="000000"/>
          <w:lang w:val="uk-UA"/>
        </w:rPr>
        <w:t>3. Мікроекономіка: підручник / [А.П. Наливайко, Л.А. Азьмук, П.Г. Банщиков та ін.] ; за наук.</w:t>
      </w:r>
    </w:p>
    <w:p>
      <w:pPr>
        <w:pStyle w:val="Normal"/>
        <w:rPr/>
      </w:pPr>
      <w:r>
        <w:rPr>
          <w:i/>
          <w:iCs/>
          <w:color w:val="000000"/>
          <w:lang w:val="uk-UA"/>
        </w:rPr>
        <w:t>ред. А.П. Наливайка. Київ: КНЕУ, 2011. 446 с.</w:t>
      </w:r>
    </w:p>
    <w:p>
      <w:pPr>
        <w:pStyle w:val="Normal"/>
        <w:rPr/>
      </w:pPr>
      <w:r>
        <w:rPr>
          <w:i/>
          <w:iCs/>
          <w:color w:val="000000"/>
          <w:lang w:val="uk-UA"/>
        </w:rPr>
        <w:t>4. Ватаманюк З.Г., Панчишин С.М. Економічна теорія: Макро- і мікроекономіка. Київ:</w:t>
      </w:r>
    </w:p>
    <w:p>
      <w:pPr>
        <w:pStyle w:val="Normal"/>
        <w:rPr/>
      </w:pPr>
      <w:r>
        <w:rPr>
          <w:i/>
          <w:iCs/>
          <w:color w:val="000000"/>
          <w:lang w:val="uk-UA"/>
        </w:rPr>
        <w:t>Альтернативи, 2001. 606 с.</w:t>
      </w:r>
    </w:p>
    <w:p>
      <w:pPr>
        <w:pStyle w:val="Normal"/>
        <w:rPr/>
      </w:pPr>
      <w:r>
        <w:rPr>
          <w:i/>
          <w:iCs/>
          <w:color w:val="000000"/>
          <w:lang w:val="uk-UA"/>
        </w:rPr>
        <w:t>5. Денисенко М.П. Макро- та мікроекономіка: теоретичні аспекти. Навчально-методичний</w:t>
      </w:r>
    </w:p>
    <w:p>
      <w:pPr>
        <w:pStyle w:val="Normal"/>
        <w:rPr/>
      </w:pPr>
      <w:r>
        <w:rPr>
          <w:i/>
          <w:iCs/>
          <w:color w:val="000000"/>
          <w:lang w:val="uk-UA"/>
        </w:rPr>
        <w:t>посібник для самостійного вивчення дисципліни. Київ: ЦУЛ, 2013. 728 с.</w:t>
      </w:r>
    </w:p>
    <w:p>
      <w:pPr>
        <w:pStyle w:val="Normal"/>
        <w:rPr/>
      </w:pPr>
      <w:r>
        <w:rPr>
          <w:i/>
          <w:iCs/>
          <w:color w:val="000000"/>
          <w:lang w:val="uk-UA"/>
        </w:rPr>
        <w:t>6. Калініченко О.В. Мікроекономіка : навчальний посібник. Київ : ЦУЛ, 2008. 472 с.</w:t>
      </w:r>
    </w:p>
    <w:p>
      <w:pPr>
        <w:pStyle w:val="Normal"/>
        <w:rPr>
          <w:b w:val="false"/>
          <w:b w:val="false"/>
          <w:bCs w:val="false"/>
        </w:rPr>
      </w:pPr>
      <w:r>
        <w:rPr>
          <w:b w:val="false"/>
          <w:bCs w:val="false"/>
          <w:i/>
          <w:iCs/>
          <w:color w:val="000000"/>
          <w:lang w:val="uk-UA"/>
        </w:rPr>
        <w:t>7. Андреюк Н.В. Мікроекономіка: навчальний посібник. Київ : Кондор, 2004. 176 с.</w:t>
      </w:r>
    </w:p>
    <w:p>
      <w:pPr>
        <w:pStyle w:val="Normal"/>
        <w:rPr>
          <w:b w:val="false"/>
          <w:b w:val="false"/>
          <w:bCs w:val="false"/>
        </w:rPr>
      </w:pPr>
      <w:r>
        <w:rPr>
          <w:b w:val="false"/>
          <w:bCs w:val="false"/>
          <w:i/>
          <w:iCs/>
          <w:color w:val="000000"/>
          <w:lang w:val="uk-UA"/>
        </w:rPr>
        <w:t>8. Рудий М. М., Жебка В.В. Мікроекономіка: навчальний посібник. Київ : ЦУЛ, 2008. 360 с.</w:t>
      </w:r>
    </w:p>
    <w:p>
      <w:pPr>
        <w:pStyle w:val="Normal"/>
        <w:rPr>
          <w:b w:val="false"/>
          <w:b w:val="false"/>
          <w:bCs w:val="false"/>
        </w:rPr>
      </w:pPr>
      <w:r>
        <w:rPr>
          <w:b w:val="false"/>
          <w:bCs w:val="false"/>
          <w:i/>
          <w:iCs/>
          <w:color w:val="000000"/>
          <w:lang w:val="uk-UA"/>
        </w:rPr>
        <w:t>9. Базилевич В. Д. Мікроекономіка : практикум. Kиїв : Знання, 2012. 491 с.</w:t>
      </w:r>
    </w:p>
    <w:p>
      <w:pPr>
        <w:pStyle w:val="Normal"/>
        <w:rPr>
          <w:b w:val="false"/>
          <w:b w:val="false"/>
          <w:bCs w:val="false"/>
        </w:rPr>
      </w:pPr>
      <w:r>
        <w:rPr>
          <w:b w:val="false"/>
          <w:bCs w:val="false"/>
          <w:i/>
          <w:iCs/>
          <w:color w:val="000000"/>
          <w:lang w:val="uk-UA"/>
        </w:rPr>
        <w:t>10. Гронтковська Г. Е., Косік А.Ф. Мікроекономіка. Практикум: навчальний посібник. Київ:</w:t>
      </w:r>
    </w:p>
    <w:p>
      <w:pPr>
        <w:pStyle w:val="Normal"/>
        <w:rPr>
          <w:b w:val="false"/>
          <w:b w:val="false"/>
          <w:bCs w:val="false"/>
        </w:rPr>
      </w:pPr>
      <w:r>
        <w:rPr>
          <w:b w:val="false"/>
          <w:bCs w:val="false"/>
          <w:i/>
          <w:iCs/>
          <w:color w:val="000000"/>
          <w:lang w:val="uk-UA"/>
        </w:rPr>
        <w:t>Центр учбової літератури, 2010. 418 с.</w:t>
      </w:r>
      <w:r>
        <w:rPr>
          <w:b w:val="false"/>
          <w:bCs w:val="false"/>
          <w:color w:val="000000"/>
          <w:lang w:val="uk-UA"/>
        </w:rPr>
        <w:t xml:space="preserve"> </w:t>
      </w:r>
    </w:p>
    <w:p>
      <w:pPr>
        <w:pStyle w:val="Normal"/>
        <w:rPr>
          <w:color w:val="000000"/>
          <w:lang w:val="uk-UA"/>
        </w:rPr>
      </w:pPr>
      <w:r>
        <w:rPr>
          <w:b w:val="false"/>
          <w:bCs w:val="false"/>
        </w:rPr>
      </w:r>
    </w:p>
    <w:p>
      <w:pPr>
        <w:pStyle w:val="Normal"/>
        <w:rPr>
          <w:color w:val="000000"/>
          <w:lang w:val="uk-UA"/>
        </w:rPr>
      </w:pPr>
      <w:r>
        <w:rPr>
          <w:b w:val="false"/>
          <w:bCs w:val="false"/>
        </w:rPr>
      </w:r>
    </w:p>
    <w:p>
      <w:pPr>
        <w:pStyle w:val="Normal"/>
        <w:rPr>
          <w:b w:val="false"/>
          <w:b w:val="false"/>
          <w:bCs w:val="false"/>
        </w:rPr>
      </w:pPr>
      <w:r>
        <w:rPr>
          <w:b w:val="false"/>
          <w:bCs w:val="false"/>
          <w:color w:val="000000"/>
          <w:lang w:val="uk-UA"/>
        </w:rPr>
        <w:t>Інформаційні ресурси:</w:t>
      </w:r>
    </w:p>
    <w:p>
      <w:pPr>
        <w:pStyle w:val="Normal"/>
        <w:rPr>
          <w:color w:val="000000"/>
          <w:lang w:val="uk-UA"/>
        </w:rPr>
      </w:pPr>
      <w:r>
        <w:rPr>
          <w:b w:val="false"/>
          <w:bCs w:val="false"/>
        </w:rPr>
      </w:r>
    </w:p>
    <w:p>
      <w:pPr>
        <w:pStyle w:val="Normal"/>
        <w:rPr>
          <w:b w:val="false"/>
          <w:b w:val="false"/>
          <w:bCs w:val="false"/>
        </w:rPr>
      </w:pPr>
      <w:r>
        <w:rPr>
          <w:b w:val="false"/>
          <w:bCs w:val="false"/>
          <w:color w:val="000000"/>
          <w:lang w:val="uk-UA"/>
        </w:rPr>
        <w:t>1. Конспект лекцій КНЕУ. URL : http://www.vuzlib.net/mikro/1.htm.</w:t>
      </w:r>
    </w:p>
    <w:p>
      <w:pPr>
        <w:pStyle w:val="Normal"/>
        <w:rPr>
          <w:b w:val="false"/>
          <w:b w:val="false"/>
          <w:bCs w:val="false"/>
        </w:rPr>
      </w:pPr>
      <w:r>
        <w:rPr>
          <w:b w:val="false"/>
          <w:bCs w:val="false"/>
          <w:color w:val="000000"/>
          <w:lang w:val="uk-UA"/>
        </w:rPr>
        <w:t>2. Лабораторія віртуальної літератури.</w:t>
      </w:r>
    </w:p>
    <w:p>
      <w:pPr>
        <w:pStyle w:val="Normal"/>
        <w:rPr>
          <w:b w:val="false"/>
          <w:b w:val="false"/>
          <w:bCs w:val="false"/>
        </w:rPr>
      </w:pPr>
      <w:r>
        <w:rPr>
          <w:b w:val="false"/>
          <w:bCs w:val="false"/>
          <w:color w:val="000000"/>
          <w:lang w:val="uk-UA"/>
        </w:rPr>
        <w:t>URL : http://www.gaudeamus.omskcity.com/PDF_library_economic_2.html.</w:t>
      </w:r>
    </w:p>
    <w:p>
      <w:pPr>
        <w:pStyle w:val="Normal"/>
        <w:rPr>
          <w:b w:val="false"/>
          <w:b w:val="false"/>
          <w:bCs w:val="false"/>
        </w:rPr>
      </w:pPr>
      <w:r>
        <w:rPr>
          <w:b w:val="false"/>
          <w:bCs w:val="false"/>
          <w:color w:val="000000"/>
          <w:lang w:val="uk-UA"/>
        </w:rPr>
        <w:t>3. Моделі поведінки споживача.</w:t>
      </w:r>
    </w:p>
    <w:p>
      <w:pPr>
        <w:pStyle w:val="Normal"/>
        <w:rPr>
          <w:b w:val="false"/>
          <w:b w:val="false"/>
          <w:bCs w:val="false"/>
        </w:rPr>
      </w:pPr>
      <w:r>
        <w:rPr>
          <w:b w:val="false"/>
          <w:bCs w:val="false"/>
          <w:color w:val="000000"/>
          <w:lang w:val="uk-UA"/>
        </w:rPr>
        <w:t>URL: http://fingal.com.ua/content/view/202/39/1/54/</w:t>
      </w:r>
    </w:p>
    <w:p>
      <w:pPr>
        <w:pStyle w:val="Normal"/>
        <w:rPr>
          <w:b w:val="false"/>
          <w:b w:val="false"/>
          <w:bCs w:val="false"/>
        </w:rPr>
      </w:pPr>
      <w:r>
        <w:rPr>
          <w:b w:val="false"/>
          <w:bCs w:val="false"/>
          <w:color w:val="000000"/>
          <w:lang w:val="uk-UA"/>
        </w:rPr>
        <w:t>http://www.tstu.ru/education/elib/pdf/2008/gerasimov1-l.pdf.</w:t>
      </w:r>
    </w:p>
    <w:p>
      <w:pPr>
        <w:pStyle w:val="Normal"/>
        <w:rPr>
          <w:b w:val="false"/>
          <w:b w:val="false"/>
          <w:bCs w:val="false"/>
        </w:rPr>
      </w:pPr>
      <w:r>
        <w:rPr>
          <w:b w:val="false"/>
          <w:bCs w:val="false"/>
          <w:color w:val="000000"/>
          <w:lang w:val="uk-UA"/>
        </w:rPr>
        <w:t>4. Електронна бібліотека «Gaudeamus».</w:t>
      </w:r>
    </w:p>
    <w:p>
      <w:pPr>
        <w:pStyle w:val="Normal"/>
        <w:rPr>
          <w:b w:val="false"/>
          <w:b w:val="false"/>
          <w:bCs w:val="false"/>
        </w:rPr>
      </w:pPr>
      <w:r>
        <w:rPr>
          <w:b w:val="false"/>
          <w:bCs w:val="false"/>
          <w:color w:val="000000"/>
          <w:lang w:val="uk-UA"/>
        </w:rPr>
        <w:t>URL : http://www.gaudeamus.omskcity.com/PDF_library_economic_2.html.</w:t>
      </w:r>
    </w:p>
    <w:p>
      <w:pPr>
        <w:pStyle w:val="Normal"/>
        <w:rPr>
          <w:b w:val="false"/>
          <w:b w:val="false"/>
          <w:bCs w:val="false"/>
        </w:rPr>
      </w:pPr>
      <w:r>
        <w:rPr>
          <w:b w:val="false"/>
          <w:bCs w:val="false"/>
          <w:color w:val="000000"/>
          <w:lang w:val="uk-UA"/>
        </w:rPr>
        <w:t>5. Економічна школа. Підручники. URL: http://microeconomica.economicus.ru/index1.php?file=1-1.</w:t>
      </w:r>
    </w:p>
    <w:p>
      <w:pPr>
        <w:pStyle w:val="Normal"/>
        <w:rPr>
          <w:b w:val="false"/>
          <w:b w:val="false"/>
          <w:bCs w:val="false"/>
        </w:rPr>
      </w:pPr>
      <w:r>
        <w:rPr>
          <w:b w:val="false"/>
          <w:bCs w:val="false"/>
          <w:color w:val="000000"/>
          <w:lang w:val="uk-UA"/>
        </w:rPr>
        <w:t>6. Економічна школа. 50 лекцій з мікроекономіки.</w:t>
      </w:r>
    </w:p>
    <w:p>
      <w:pPr>
        <w:pStyle w:val="Normal"/>
        <w:rPr>
          <w:b w:val="false"/>
          <w:b w:val="false"/>
          <w:bCs w:val="false"/>
        </w:rPr>
      </w:pPr>
      <w:r>
        <w:rPr>
          <w:b w:val="false"/>
          <w:bCs w:val="false"/>
          <w:color w:val="000000"/>
          <w:lang w:val="uk-UA"/>
        </w:rPr>
        <w:t>URL : http://50.economicus.ru/index.php?ch=2&amp;le=13&amp;r=s&amp;z=0.</w:t>
      </w:r>
    </w:p>
    <w:p>
      <w:pPr>
        <w:pStyle w:val="Normal"/>
        <w:rPr>
          <w:b w:val="false"/>
          <w:b w:val="false"/>
          <w:bCs w:val="false"/>
        </w:rPr>
      </w:pPr>
      <w:r>
        <w:rPr>
          <w:b w:val="false"/>
          <w:bCs w:val="false"/>
          <w:color w:val="000000"/>
          <w:lang w:val="uk-UA"/>
        </w:rPr>
        <w:t>7. Електронний підручник «Мікроэкономіка».</w:t>
      </w:r>
    </w:p>
    <w:p>
      <w:pPr>
        <w:pStyle w:val="Normal"/>
        <w:rPr>
          <w:b w:val="false"/>
          <w:b w:val="false"/>
          <w:bCs w:val="false"/>
        </w:rPr>
      </w:pPr>
      <w:r>
        <w:rPr>
          <w:b w:val="false"/>
          <w:bCs w:val="false"/>
          <w:color w:val="000000"/>
          <w:lang w:val="uk-UA"/>
        </w:rPr>
        <w:t>URL : http://de.ifmo.ru/bk_netra/page.php?dir=1&amp;tutindex=10&amp;index=16&amp;layer-.</w:t>
      </w:r>
      <w:r>
        <w:br w:type="page"/>
      </w:r>
    </w:p>
    <w:p>
      <w:pPr>
        <w:pStyle w:val="Normal"/>
        <w:rPr>
          <w:b/>
          <w:b/>
          <w:bCs/>
          <w:color w:val="000000"/>
          <w:lang w:val="uk-UA"/>
        </w:rPr>
      </w:pPr>
      <w:r>
        <w:rPr>
          <w:b/>
          <w:bCs/>
          <w:color w:val="000000"/>
          <w:lang w:val="uk-UA"/>
        </w:rPr>
      </w:r>
    </w:p>
    <w:p>
      <w:pPr>
        <w:pStyle w:val="Normal"/>
        <w:rPr>
          <w:b/>
          <w:b/>
          <w:bCs/>
          <w:color w:val="000000"/>
          <w:sz w:val="28"/>
          <w:lang w:val="uk-UA"/>
        </w:rPr>
      </w:pPr>
      <w:r>
        <w:rPr>
          <w:b/>
          <w:bCs/>
          <w:color w:val="000000"/>
          <w:sz w:val="28"/>
          <w:lang w:val="uk-UA"/>
        </w:rPr>
        <w:t>РЕГУЛЯЦІЇ І ПОЛІТИКИ КУРСУ</w:t>
      </w:r>
      <w:r>
        <w:rPr>
          <w:rStyle w:val="Style11"/>
          <w:rStyle w:val="Style16"/>
          <w:b/>
          <w:bCs/>
          <w:color w:val="000000"/>
          <w:sz w:val="28"/>
          <w:lang w:val="uk-UA"/>
        </w:rPr>
        <w:footnoteReference w:id="3"/>
      </w:r>
    </w:p>
    <w:p>
      <w:pPr>
        <w:pStyle w:val="Normal"/>
        <w:rPr>
          <w:b/>
          <w:b/>
          <w:bCs/>
          <w:color w:val="000000"/>
          <w:sz w:val="28"/>
          <w:highlight w:val="yellow"/>
          <w:lang w:val="uk-UA"/>
        </w:rPr>
      </w:pPr>
      <w:r>
        <w:rPr>
          <w:b/>
          <w:bCs/>
          <w:color w:val="000000"/>
          <w:sz w:val="28"/>
          <w:highlight w:val="yellow"/>
          <w:lang w:val="uk-UA"/>
        </w:rPr>
      </w:r>
    </w:p>
    <w:p>
      <w:pPr>
        <w:pStyle w:val="Normal"/>
        <w:rPr/>
      </w:pPr>
      <w:r>
        <w:rPr>
          <w:b/>
          <w:bCs/>
          <w:i/>
          <w:iCs/>
          <w:color w:val="000000"/>
          <w:lang w:val="uk-UA"/>
        </w:rPr>
        <w:t xml:space="preserve">Відвідування занять. Регуляція пропусків. </w:t>
      </w:r>
    </w:p>
    <w:p>
      <w:pPr>
        <w:pStyle w:val="Normal"/>
        <w:rPr>
          <w:b w:val="false"/>
          <w:b w:val="false"/>
          <w:bCs w:val="false"/>
        </w:rPr>
      </w:pPr>
      <w:r>
        <w:rPr>
          <w:b w:val="false"/>
          <w:bCs w:val="false"/>
          <w:i/>
          <w:iCs/>
          <w:color w:val="000000"/>
          <w:lang w:val="uk-UA"/>
        </w:rPr>
        <w:t>Відвідування занять є обов’язковим компонентом. За об’єктивних причин (наприклад, хвороба, міжнародне стажування) навчання може відбуватись в он-лайн формі (змішана форма навчання) за погодженням із керівником курсу. Відпрацювання пропущених занять має бути регулярним за домовленістю з викладачем у години консультацій, щоб недопустити накопичення відпрацювань.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pPr>
        <w:pStyle w:val="Normal"/>
        <w:rPr>
          <w:b/>
          <w:b/>
          <w:bCs/>
          <w:i/>
          <w:i/>
          <w:iCs/>
          <w:color w:val="000000"/>
          <w:lang w:val="uk-UA"/>
        </w:rPr>
      </w:pPr>
      <w:r>
        <w:rPr/>
      </w:r>
    </w:p>
    <w:p>
      <w:pPr>
        <w:pStyle w:val="Normal"/>
        <w:rPr>
          <w:b w:val="false"/>
          <w:b w:val="false"/>
          <w:bCs w:val="false"/>
        </w:rPr>
      </w:pPr>
      <w:r>
        <w:rPr>
          <w:b w:val="false"/>
          <w:bCs w:val="false"/>
          <w:i/>
          <w:iCs/>
          <w:color w:val="000000"/>
          <w:lang w:val="uk-UA"/>
        </w:rPr>
        <w:t>Політика щодо дедлайнів і перескладання: роботи, які здаються із порушенням термінів без</w:t>
      </w:r>
    </w:p>
    <w:p>
      <w:pPr>
        <w:pStyle w:val="Normal"/>
        <w:rPr>
          <w:b w:val="false"/>
          <w:b w:val="false"/>
          <w:bCs w:val="false"/>
        </w:rPr>
      </w:pPr>
      <w:r>
        <w:rPr>
          <w:b w:val="false"/>
          <w:bCs w:val="false"/>
          <w:i/>
          <w:iCs/>
          <w:color w:val="000000"/>
          <w:lang w:val="uk-UA"/>
        </w:rPr>
        <w:t>поважних причин, оцінюються на нижчу оцінку (-20 балів). Перескладання модулів відбувається за наявності поважних причин (наприклад, лікарняний).</w:t>
      </w:r>
    </w:p>
    <w:p>
      <w:pPr>
        <w:pStyle w:val="Normal"/>
        <w:rPr>
          <w:b/>
          <w:b/>
          <w:bCs/>
          <w:i/>
          <w:i/>
          <w:iCs/>
          <w:color w:val="000000"/>
          <w:lang w:val="uk-UA"/>
        </w:rPr>
      </w:pPr>
      <w:r>
        <w:rPr/>
      </w:r>
    </w:p>
    <w:p>
      <w:pPr>
        <w:pStyle w:val="Normal"/>
        <w:rPr/>
      </w:pPr>
      <w:r>
        <w:rPr>
          <w:b/>
          <w:bCs/>
          <w:i/>
          <w:iCs/>
          <w:color w:val="000000"/>
          <w:lang w:val="uk-UA"/>
        </w:rPr>
        <w:t>Політика академічної доброчесності</w:t>
      </w:r>
    </w:p>
    <w:p>
      <w:pPr>
        <w:pStyle w:val="Normal"/>
        <w:rPr>
          <w:b w:val="false"/>
          <w:b w:val="false"/>
          <w:bCs w:val="false"/>
        </w:rPr>
      </w:pPr>
      <w:r>
        <w:rPr>
          <w:b w:val="false"/>
          <w:bCs w:val="false"/>
          <w:i/>
          <w:iCs/>
          <w:color w:val="000000"/>
          <w:lang w:val="uk-UA"/>
        </w:rPr>
        <w:t>Списування під час контрольних робіт та екзаменів заборонені (в т. ч. із використанням мобільних пристроїв). 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pPr>
        <w:pStyle w:val="Normal"/>
        <w:rPr>
          <w:b/>
          <w:b/>
          <w:bCs/>
          <w:i/>
          <w:i/>
          <w:iCs/>
          <w:color w:val="000000"/>
          <w:lang w:val="uk-UA"/>
        </w:rPr>
      </w:pPr>
      <w:r>
        <w:rPr/>
      </w:r>
    </w:p>
    <w:p>
      <w:pPr>
        <w:pStyle w:val="Normal"/>
        <w:rPr/>
      </w:pPr>
      <w:r>
        <w:rPr>
          <w:b/>
          <w:bCs/>
          <w:i/>
          <w:iCs/>
          <w:color w:val="000000"/>
          <w:lang w:val="uk-UA"/>
        </w:rPr>
        <w:t>Використання комп’ютерів/телефонів на занятті</w:t>
      </w:r>
    </w:p>
    <w:p>
      <w:pPr>
        <w:pStyle w:val="Normal"/>
        <w:rPr>
          <w:b w:val="false"/>
          <w:b w:val="false"/>
          <w:bCs w:val="false"/>
        </w:rPr>
      </w:pPr>
      <w:r>
        <w:rPr>
          <w:b w:val="false"/>
          <w:bCs w:val="false"/>
          <w:i/>
          <w:i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pPr>
        <w:pStyle w:val="Normal"/>
        <w:rPr>
          <w:b/>
          <w:b/>
          <w:bCs/>
          <w:i/>
          <w:i/>
          <w:iCs/>
          <w:color w:val="000000"/>
          <w:lang w:val="uk-UA"/>
        </w:rPr>
      </w:pPr>
      <w:r>
        <w:rPr/>
      </w:r>
    </w:p>
    <w:p>
      <w:pPr>
        <w:pStyle w:val="Normal"/>
        <w:rPr/>
      </w:pPr>
      <w:r>
        <w:rPr>
          <w:b/>
          <w:bCs/>
          <w:i/>
          <w:iCs/>
          <w:color w:val="000000"/>
          <w:lang w:val="uk-UA"/>
        </w:rPr>
        <w:t>Комунікація</w:t>
      </w:r>
    </w:p>
    <w:p>
      <w:pPr>
        <w:pStyle w:val="Normal"/>
        <w:rPr>
          <w:b w:val="false"/>
          <w:b w:val="false"/>
          <w:bCs w:val="false"/>
        </w:rPr>
      </w:pPr>
      <w:r>
        <w:rPr>
          <w:b w:val="false"/>
          <w:bCs w:val="false"/>
          <w:i/>
          <w:iCs/>
          <w:color w:val="000000"/>
          <w:lang w:val="uk-UA"/>
        </w:rPr>
        <w:t>Очікується, що студенти перевірятимуть інформацію на сторінці дисципліни в Moodle та</w:t>
      </w:r>
    </w:p>
    <w:p>
      <w:pPr>
        <w:pStyle w:val="Normal"/>
        <w:rPr>
          <w:b w:val="false"/>
          <w:b w:val="false"/>
          <w:bCs w:val="false"/>
        </w:rPr>
      </w:pPr>
      <w:r>
        <w:rPr>
          <w:b w:val="false"/>
          <w:bCs w:val="false"/>
          <w:i/>
          <w:iCs/>
          <w:color w:val="000000"/>
          <w:lang w:val="uk-UA"/>
        </w:rPr>
        <w:t>реагуватимуть своєчасно. Всі робочі оголошення будуть розміщуватимуться в Moodle. Будь ласка, перевіряйте повідомлення вчасно.</w:t>
      </w:r>
      <w:r>
        <w:br w:type="page"/>
      </w:r>
    </w:p>
    <w:p>
      <w:pPr>
        <w:pStyle w:val="Normal"/>
        <w:jc w:val="center"/>
        <w:rPr>
          <w:rFonts w:ascii="Cambria" w:hAnsi="Cambria" w:cs="Cambria"/>
          <w:b/>
          <w:b/>
          <w:i/>
          <w:i/>
          <w:color w:val="000000"/>
          <w:sz w:val="28"/>
          <w:lang w:val="uk-UA"/>
        </w:rPr>
      </w:pPr>
      <w:r>
        <w:rPr>
          <w:rFonts w:cs="Cambria" w:ascii="Cambria" w:hAnsi="Cambria"/>
          <w:b/>
          <w:i/>
          <w:color w:val="000000"/>
          <w:sz w:val="28"/>
          <w:lang w:val="uk-UA"/>
        </w:rPr>
        <w:t>ДОДАТОК ДО СИЛАБУСУ ЗНУ – 2020-2021 рр.</w:t>
      </w:r>
    </w:p>
    <w:p>
      <w:pPr>
        <w:pStyle w:val="Normal"/>
        <w:jc w:val="both"/>
        <w:rPr>
          <w:rFonts w:ascii="Cambria" w:hAnsi="Cambria" w:cs="Cambria"/>
          <w:b/>
          <w:b/>
          <w:i/>
          <w:i/>
          <w:color w:val="000000"/>
          <w:sz w:val="28"/>
          <w:lang w:val="uk-UA"/>
        </w:rPr>
      </w:pPr>
      <w:r>
        <w:rPr>
          <w:rFonts w:cs="Cambria" w:ascii="Cambria" w:hAnsi="Cambria"/>
          <w:b/>
          <w:i/>
          <w:color w:val="000000"/>
          <w:sz w:val="28"/>
          <w:lang w:val="uk-UA"/>
        </w:rPr>
      </w:r>
    </w:p>
    <w:p>
      <w:pPr>
        <w:pStyle w:val="Normal"/>
        <w:jc w:val="both"/>
        <w:rPr>
          <w:rFonts w:ascii="Cambria" w:hAnsi="Cambria" w:cs="Cambria"/>
          <w:b/>
          <w:b/>
          <w:i/>
          <w:i/>
          <w:sz w:val="20"/>
          <w:szCs w:val="20"/>
          <w:lang w:val="uk-UA"/>
        </w:rPr>
      </w:pPr>
      <w:r>
        <w:rPr>
          <w:rFonts w:cs="Cambria" w:ascii="Cambria" w:hAnsi="Cambria"/>
          <w:b/>
          <w:i/>
          <w:sz w:val="20"/>
          <w:szCs w:val="20"/>
          <w:lang w:val="uk-UA"/>
        </w:rPr>
        <w:t>ГРАФІК НАВЧАЛЬНОГО ПРОЦЕСУ</w:t>
      </w:r>
      <w:r>
        <w:rPr>
          <w:rFonts w:cs="Cambria" w:ascii="Cambria" w:hAnsi="Cambria"/>
          <w:b/>
          <w:i/>
          <w:sz w:val="20"/>
          <w:szCs w:val="20"/>
          <w:lang w:val="ru-RU"/>
        </w:rPr>
        <w:t xml:space="preserve"> 2020-2021 </w:t>
      </w:r>
      <w:r>
        <w:rPr>
          <w:rFonts w:cs="Cambria" w:ascii="Cambria" w:hAnsi="Cambria"/>
          <w:b/>
          <w:i/>
          <w:sz w:val="20"/>
          <w:szCs w:val="20"/>
          <w:lang w:val="uk-UA"/>
        </w:rPr>
        <w:t xml:space="preserve">н. р. </w:t>
      </w:r>
      <w:r>
        <w:rPr>
          <w:rFonts w:cs="Cambria" w:ascii="Cambria" w:hAnsi="Cambria"/>
          <w:i/>
          <w:sz w:val="20"/>
          <w:szCs w:val="20"/>
          <w:lang w:val="uk-UA"/>
        </w:rPr>
        <w:t>(посилання на сторінку сайту ЗНУ)</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rFonts w:ascii="Cambria" w:hAnsi="Cambria" w:cs="Cambria"/>
          <w:sz w:val="20"/>
          <w:lang w:val="uk-UA"/>
        </w:rPr>
      </w:pPr>
      <w:r>
        <w:rPr>
          <w:rFonts w:cs="Cambria" w:ascii="Cambria" w:hAnsi="Cambria"/>
          <w:b/>
          <w:i/>
          <w:sz w:val="20"/>
          <w:lang w:val="uk-UA"/>
        </w:rPr>
        <w:t xml:space="preserve">АКАДЕМІЧНА ДОБРОЧЕСНІСТЬ. </w:t>
      </w:r>
      <w:r>
        <w:rPr>
          <w:rFonts w:cs="Cambria"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cs="Cambria" w:ascii="Cambria" w:hAnsi="Cambria"/>
          <w:b/>
          <w:i/>
          <w:sz w:val="20"/>
          <w:lang w:val="uk-UA"/>
        </w:rPr>
        <w:t>Кодексом академічної доброчесності ЗНУ</w:t>
      </w:r>
      <w:r>
        <w:rPr>
          <w:rFonts w:cs="Cambria" w:ascii="Cambria" w:hAnsi="Cambria"/>
          <w:b/>
          <w:sz w:val="20"/>
          <w:lang w:val="uk-UA"/>
        </w:rPr>
        <w:t>:</w:t>
      </w:r>
      <w:r>
        <w:rPr>
          <w:rFonts w:cs="Cambria" w:ascii="Cambria" w:hAnsi="Cambria"/>
          <w:sz w:val="20"/>
          <w:lang w:val="uk-UA"/>
        </w:rPr>
        <w:t xml:space="preserve"> </w:t>
      </w:r>
      <w:hyperlink r:id="rId2">
        <w:r>
          <w:rPr>
            <w:rFonts w:cs="Cambria" w:ascii="Cambria" w:hAnsi="Cambria"/>
            <w:sz w:val="20"/>
            <w:lang w:val="uk-UA"/>
          </w:rPr>
          <w:t>https://tinyurl.com/ya6yk4ad</w:t>
        </w:r>
      </w:hyperlink>
      <w:r>
        <w:rPr>
          <w:rFonts w:cs="Cambria" w:ascii="Cambria" w:hAnsi="Cambria"/>
          <w:sz w:val="20"/>
          <w:lang w:val="uk-UA"/>
        </w:rPr>
        <w:t xml:space="preserve">. </w:t>
      </w:r>
      <w:r>
        <w:rPr>
          <w:rFonts w:cs="Cambria" w:ascii="Cambria" w:hAnsi="Cambria"/>
          <w:i/>
          <w:sz w:val="20"/>
          <w:lang w:val="uk-UA"/>
        </w:rPr>
        <w:t>Декларація академічної доброчесності здобувача вищої освіти</w:t>
      </w:r>
      <w:r>
        <w:rPr>
          <w:rFonts w:cs="Cambria"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
        <w:r>
          <w:rPr>
            <w:rFonts w:cs="Cambria" w:ascii="Cambria" w:hAnsi="Cambria"/>
            <w:sz w:val="20"/>
            <w:lang w:val="uk-UA"/>
          </w:rPr>
          <w:t>https://tinyurl.com/y6wzzlu3</w:t>
        </w:r>
      </w:hyperlink>
      <w:r>
        <w:rPr>
          <w:rFonts w:cs="Cambria" w:ascii="Cambria" w:hAnsi="Cambria"/>
          <w:sz w:val="20"/>
          <w:lang w:val="uk-UA"/>
        </w:rPr>
        <w:t>.</w:t>
      </w:r>
    </w:p>
    <w:p>
      <w:pPr>
        <w:pStyle w:val="Normal"/>
        <w:rPr>
          <w:rFonts w:ascii="Cambria" w:hAnsi="Cambria" w:cs="Cambria"/>
          <w:sz w:val="14"/>
          <w:szCs w:val="14"/>
          <w:lang w:val="uk-UA"/>
        </w:rPr>
      </w:pPr>
      <w:r>
        <w:rPr>
          <w:rFonts w:cs="Cambria" w:ascii="Cambria" w:hAnsi="Cambria"/>
          <w:sz w:val="14"/>
          <w:szCs w:val="14"/>
          <w:lang w:val="uk-UA"/>
        </w:rPr>
      </w:r>
    </w:p>
    <w:p>
      <w:pPr>
        <w:pStyle w:val="Normal"/>
        <w:jc w:val="both"/>
        <w:rPr>
          <w:rFonts w:ascii="Cambria" w:hAnsi="Cambria" w:cs="Cambria"/>
          <w:sz w:val="20"/>
          <w:lang w:val="uk-UA"/>
        </w:rPr>
      </w:pPr>
      <w:r>
        <w:rPr>
          <w:rFonts w:cs="Cambria" w:ascii="Cambria" w:hAnsi="Cambria"/>
          <w:b/>
          <w:i/>
          <w:sz w:val="20"/>
          <w:lang w:val="uk-UA"/>
        </w:rPr>
        <w:t xml:space="preserve">НАВЧАЛЬНИЙ ПРОЦЕС ТА ЗАБЕЗПЕЧЕННЯ ЯКОСТІ ОСВІТИ. </w:t>
      </w:r>
      <w:r>
        <w:rPr>
          <w:rFonts w:cs="Cambria"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cs="Cambria"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cs="Cambria" w:ascii="Cambria" w:hAnsi="Cambria"/>
          <w:sz w:val="20"/>
          <w:lang w:val="uk-UA"/>
        </w:rPr>
        <w:t xml:space="preserve">: </w:t>
      </w:r>
      <w:hyperlink r:id="rId4">
        <w:r>
          <w:rPr>
            <w:rFonts w:cs="Cambria" w:ascii="Cambria" w:hAnsi="Cambria"/>
            <w:bCs/>
            <w:sz w:val="20"/>
            <w:shd w:fill="FFFFFF" w:val="clear"/>
          </w:rPr>
          <w:t>https</w:t>
        </w:r>
        <w:r>
          <w:rPr>
            <w:rFonts w:cs="Cambria" w:ascii="Cambria" w:hAnsi="Cambria"/>
            <w:bCs/>
            <w:sz w:val="20"/>
            <w:shd w:fill="FFFFFF" w:val="clear"/>
            <w:lang w:val="uk-UA"/>
          </w:rPr>
          <w:t>://</w:t>
        </w:r>
        <w:r>
          <w:rPr>
            <w:rFonts w:cs="Cambria" w:ascii="Cambria" w:hAnsi="Cambria"/>
            <w:bCs/>
            <w:sz w:val="20"/>
            <w:shd w:fill="FFFFFF" w:val="clear"/>
          </w:rPr>
          <w:t>tinyurl</w:t>
        </w:r>
        <w:r>
          <w:rPr>
            <w:rFonts w:cs="Cambria" w:ascii="Cambria" w:hAnsi="Cambria"/>
            <w:bCs/>
            <w:sz w:val="20"/>
            <w:shd w:fill="FFFFFF" w:val="clear"/>
            <w:lang w:val="uk-UA"/>
          </w:rPr>
          <w:t>.</w:t>
        </w:r>
        <w:r>
          <w:rPr>
            <w:rFonts w:cs="Cambria" w:ascii="Cambria" w:hAnsi="Cambria"/>
            <w:bCs/>
            <w:sz w:val="20"/>
            <w:shd w:fill="FFFFFF" w:val="clear"/>
          </w:rPr>
          <w:t>com</w:t>
        </w:r>
        <w:r>
          <w:rPr>
            <w:rFonts w:cs="Cambria" w:ascii="Cambria" w:hAnsi="Cambria"/>
            <w:bCs/>
            <w:sz w:val="20"/>
            <w:shd w:fill="FFFFFF" w:val="clear"/>
            <w:lang w:val="uk-UA"/>
          </w:rPr>
          <w:t>/</w:t>
        </w:r>
        <w:r>
          <w:rPr>
            <w:rFonts w:cs="Cambria" w:ascii="Cambria" w:hAnsi="Cambria"/>
            <w:bCs/>
            <w:sz w:val="20"/>
            <w:shd w:fill="FFFFFF" w:val="clear"/>
          </w:rPr>
          <w:t>y</w:t>
        </w:r>
        <w:r>
          <w:rPr>
            <w:rFonts w:cs="Cambria" w:ascii="Cambria" w:hAnsi="Cambria"/>
            <w:bCs/>
            <w:sz w:val="20"/>
            <w:shd w:fill="FFFFFF" w:val="clear"/>
            <w:lang w:val="uk-UA"/>
          </w:rPr>
          <w:t>9</w:t>
        </w:r>
        <w:r>
          <w:rPr>
            <w:rFonts w:cs="Cambria" w:ascii="Cambria" w:hAnsi="Cambria"/>
            <w:bCs/>
            <w:sz w:val="20"/>
            <w:shd w:fill="FFFFFF" w:val="clear"/>
          </w:rPr>
          <w:t>tve</w:t>
        </w:r>
        <w:r>
          <w:rPr>
            <w:rFonts w:cs="Cambria" w:ascii="Cambria" w:hAnsi="Cambria"/>
            <w:bCs/>
            <w:sz w:val="20"/>
            <w:shd w:fill="FFFFFF" w:val="clear"/>
            <w:lang w:val="uk-UA"/>
          </w:rPr>
          <w:t>4</w:t>
        </w:r>
        <w:r>
          <w:rPr>
            <w:rFonts w:cs="Cambria" w:ascii="Cambria" w:hAnsi="Cambria"/>
            <w:bCs/>
            <w:sz w:val="20"/>
            <w:shd w:fill="FFFFFF" w:val="clear"/>
          </w:rPr>
          <w:t>lk</w:t>
        </w:r>
      </w:hyperlink>
      <w:r>
        <w:rPr>
          <w:rFonts w:cs="Cambria" w:ascii="Cambria" w:hAnsi="Cambria"/>
          <w:b/>
          <w:bCs/>
          <w:color w:val="000000"/>
          <w:sz w:val="20"/>
          <w:shd w:fill="FFFFFF" w:val="clear"/>
          <w:lang w:val="uk-UA"/>
        </w:rPr>
        <w:t>.</w:t>
      </w:r>
    </w:p>
    <w:p>
      <w:pPr>
        <w:pStyle w:val="Normal"/>
        <w:jc w:val="both"/>
        <w:rPr>
          <w:rFonts w:ascii="Cambria" w:hAnsi="Cambria" w:cs="Cambria"/>
          <w:i/>
          <w:i/>
          <w:sz w:val="14"/>
          <w:szCs w:val="14"/>
          <w:lang w:val="uk-UA"/>
        </w:rPr>
      </w:pPr>
      <w:r>
        <w:rPr>
          <w:rFonts w:cs="Cambria" w:ascii="Cambria" w:hAnsi="Cambria"/>
          <w:i/>
          <w:sz w:val="14"/>
          <w:szCs w:val="14"/>
          <w:lang w:val="uk-UA"/>
        </w:rPr>
      </w:r>
    </w:p>
    <w:p>
      <w:pPr>
        <w:pStyle w:val="Normal"/>
        <w:jc w:val="both"/>
        <w:rPr/>
      </w:pPr>
      <w:r>
        <w:rPr>
          <w:rFonts w:cs="Cambria" w:ascii="Cambria" w:hAnsi="Cambria"/>
          <w:b/>
          <w:i/>
          <w:sz w:val="20"/>
          <w:lang w:val="uk-UA"/>
        </w:rPr>
        <w:t xml:space="preserve">ПОВТОРНЕ ВИВЧЕННЯ ДИСЦИПЛІН, ВІДРАХУВАННЯ. </w:t>
      </w:r>
      <w:r>
        <w:rPr>
          <w:rFonts w:cs="Cambria"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cs="Cambria" w:ascii="Cambria" w:hAnsi="Cambria"/>
          <w:i/>
          <w:sz w:val="20"/>
          <w:lang w:val="uk-UA"/>
        </w:rPr>
        <w:t>Положенням про порядок повторного вивчення навчальних дисциплін та повторного навчання у ЗНУ</w:t>
      </w:r>
      <w:r>
        <w:rPr>
          <w:rFonts w:cs="Cambria" w:ascii="Cambria" w:hAnsi="Cambria"/>
          <w:sz w:val="20"/>
          <w:lang w:val="uk-UA"/>
        </w:rPr>
        <w:t xml:space="preserve">: </w:t>
      </w:r>
      <w:hyperlink r:id="rId5">
        <w:r>
          <w:rPr>
            <w:rFonts w:cs="Cambria" w:ascii="Cambria" w:hAnsi="Cambria"/>
            <w:sz w:val="20"/>
            <w:lang w:val="uk-UA"/>
          </w:rPr>
          <w:t>https://tinyurl.com/y9pkmmp5</w:t>
        </w:r>
      </w:hyperlink>
      <w:r>
        <w:rPr>
          <w:rFonts w:cs="Cambria"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cs="Cambria" w:ascii="Cambria" w:hAnsi="Cambria"/>
          <w:i/>
          <w:sz w:val="20"/>
          <w:lang w:val="uk-UA"/>
        </w:rPr>
        <w:t>Положенням про порядок переведення, відрахування та поновлення студентів у ЗНУ</w:t>
      </w:r>
      <w:r>
        <w:rPr>
          <w:rFonts w:cs="Cambria" w:ascii="Cambria" w:hAnsi="Cambria"/>
          <w:sz w:val="20"/>
          <w:lang w:val="uk-UA"/>
        </w:rPr>
        <w:t xml:space="preserve">: </w:t>
      </w:r>
      <w:hyperlink r:id="rId6">
        <w:r>
          <w:rPr>
            <w:rFonts w:cs="Cambria" w:ascii="Cambria" w:hAnsi="Cambria"/>
            <w:sz w:val="20"/>
            <w:lang w:val="uk-UA"/>
          </w:rPr>
          <w:t>https://tinyurl.com/ycds57la</w:t>
        </w:r>
      </w:hyperlink>
      <w:r>
        <w:rPr>
          <w:rFonts w:cs="Cambria" w:ascii="Cambria" w:hAnsi="Cambria"/>
          <w:sz w:val="20"/>
          <w:lang w:val="uk-UA"/>
        </w:rPr>
        <w:t>.</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 xml:space="preserve">НЕФОРМАЛЬНА ОСВІТА. </w:t>
      </w:r>
      <w:r>
        <w:rPr>
          <w:rFonts w:cs="Cambria"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cs="Cambria" w:ascii="Cambria" w:hAnsi="Cambria"/>
          <w:i/>
          <w:sz w:val="20"/>
          <w:lang w:val="uk-UA"/>
        </w:rPr>
        <w:t>Положенням про порядок визнання результатів навчання, отриманих у неформальній освіті</w:t>
      </w:r>
      <w:r>
        <w:rPr>
          <w:rFonts w:cs="Cambria" w:ascii="Cambria" w:hAnsi="Cambria"/>
          <w:sz w:val="20"/>
          <w:lang w:val="uk-UA"/>
        </w:rPr>
        <w:t xml:space="preserve">: </w:t>
      </w:r>
      <w:hyperlink r:id="rId7">
        <w:r>
          <w:rPr>
            <w:rFonts w:cs="Cambria" w:ascii="Cambria" w:hAnsi="Cambria"/>
            <w:sz w:val="20"/>
            <w:lang w:val="uk-UA"/>
          </w:rPr>
          <w:t>https://tinyurl.com/y8gbt4xs</w:t>
        </w:r>
      </w:hyperlink>
      <w:r>
        <w:rPr>
          <w:rFonts w:cs="Cambria" w:ascii="Cambria" w:hAnsi="Cambria"/>
          <w:sz w:val="20"/>
          <w:lang w:val="uk-UA"/>
        </w:rPr>
        <w:t>.</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 xml:space="preserve">ВИРІШЕННЯ КОНФЛІКТІВ. </w:t>
      </w:r>
      <w:r>
        <w:rPr>
          <w:rFonts w:cs="Cambria"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cs="Cambria" w:ascii="Cambria" w:hAnsi="Cambria"/>
          <w:i/>
          <w:sz w:val="20"/>
          <w:lang w:val="uk-UA"/>
        </w:rPr>
        <w:t>Положенням про порядок і процедури вирішення конфліктних ситуацій у ЗНУ</w:t>
      </w:r>
      <w:r>
        <w:rPr>
          <w:rFonts w:cs="Cambria" w:ascii="Cambria" w:hAnsi="Cambria"/>
          <w:sz w:val="20"/>
          <w:lang w:val="uk-UA"/>
        </w:rPr>
        <w:t xml:space="preserve">: </w:t>
      </w:r>
      <w:hyperlink r:id="rId8">
        <w:r>
          <w:rPr>
            <w:rFonts w:cs="Cambria" w:ascii="Cambria" w:hAnsi="Cambria"/>
            <w:sz w:val="20"/>
            <w:lang w:val="uk-UA"/>
          </w:rPr>
          <w:t>https://tinyurl.com/ycyfws9v</w:t>
        </w:r>
      </w:hyperlink>
      <w:r>
        <w:rPr>
          <w:rFonts w:cs="Cambria"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cs="Cambria" w:ascii="Cambria" w:hAnsi="Cambria"/>
          <w:i/>
          <w:sz w:val="20"/>
          <w:lang w:val="uk-UA"/>
        </w:rPr>
        <w:t>Положення про порядок призначення і виплати академічних стипендій у ЗНУ</w:t>
      </w:r>
      <w:r>
        <w:rPr>
          <w:rFonts w:cs="Cambria" w:ascii="Cambria" w:hAnsi="Cambria"/>
          <w:sz w:val="20"/>
          <w:lang w:val="uk-UA"/>
        </w:rPr>
        <w:t xml:space="preserve">: </w:t>
      </w:r>
      <w:hyperlink r:id="rId9">
        <w:r>
          <w:rPr>
            <w:rFonts w:cs="Cambria" w:ascii="Cambria" w:hAnsi="Cambria"/>
            <w:sz w:val="20"/>
            <w:lang w:val="uk-UA"/>
          </w:rPr>
          <w:t>https://tinyurl.com/yd6bq6p9</w:t>
        </w:r>
      </w:hyperlink>
      <w:r>
        <w:rPr>
          <w:rFonts w:cs="Cambria" w:ascii="Cambria" w:hAnsi="Cambria"/>
          <w:sz w:val="20"/>
          <w:lang w:val="uk-UA"/>
        </w:rPr>
        <w:t xml:space="preserve">; </w:t>
      </w:r>
      <w:r>
        <w:rPr>
          <w:rFonts w:cs="Cambria" w:ascii="Cambria" w:hAnsi="Cambria"/>
          <w:i/>
          <w:iCs/>
          <w:sz w:val="20"/>
          <w:lang w:val="uk-UA"/>
        </w:rPr>
        <w:t>Положення про призначення та виплату соціальних стипендій у ЗНУ</w:t>
      </w:r>
      <w:r>
        <w:rPr>
          <w:rFonts w:cs="Cambria" w:ascii="Cambria" w:hAnsi="Cambria"/>
          <w:sz w:val="20"/>
          <w:lang w:val="uk-UA"/>
        </w:rPr>
        <w:t xml:space="preserve">: </w:t>
      </w:r>
      <w:hyperlink r:id="rId10">
        <w:r>
          <w:rPr>
            <w:rFonts w:cs="Cambria" w:ascii="Cambria" w:hAnsi="Cambria"/>
            <w:sz w:val="20"/>
            <w:lang w:val="uk-UA"/>
          </w:rPr>
          <w:t>https://tinyurl.com/y9r5dpwh</w:t>
        </w:r>
      </w:hyperlink>
      <w:r>
        <w:rPr>
          <w:rFonts w:cs="Cambria" w:ascii="Cambria" w:hAnsi="Cambria"/>
          <w:sz w:val="20"/>
          <w:lang w:val="uk-UA"/>
        </w:rPr>
        <w:t xml:space="preserve">. </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rFonts w:ascii="Cambria" w:hAnsi="Cambria" w:cs="Cambria"/>
          <w:sz w:val="20"/>
          <w:lang w:val="uk-UA"/>
        </w:rPr>
      </w:pPr>
      <w:r>
        <w:rPr>
          <w:rFonts w:cs="Cambria" w:ascii="Cambria" w:hAnsi="Cambria"/>
          <w:b/>
          <w:i/>
          <w:sz w:val="20"/>
          <w:lang w:val="uk-UA"/>
        </w:rPr>
        <w:t xml:space="preserve">ПСИХОЛОГІЧНА ДОПОМОГА. </w:t>
      </w:r>
      <w:r>
        <w:rPr>
          <w:rFonts w:cs="Cambria" w:ascii="Cambria" w:hAnsi="Cambria"/>
          <w:sz w:val="20"/>
          <w:lang w:val="uk-UA"/>
        </w:rPr>
        <w:t>Телефон довіри практичного психолога (061)228-15-84 (щоденно з 9 до 21).</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rFonts w:ascii="Cambria" w:hAnsi="Cambria" w:cs="Arial"/>
          <w:color w:val="4D5156"/>
          <w:sz w:val="20"/>
          <w:szCs w:val="20"/>
          <w:shd w:fill="FFFFFF" w:val="clear"/>
          <w:lang w:val="uk-UA"/>
        </w:rPr>
      </w:pPr>
      <w:r>
        <w:rPr>
          <w:rFonts w:cs="Cambria" w:ascii="Cambria" w:hAnsi="Cambria"/>
          <w:b/>
          <w:i/>
          <w:sz w:val="20"/>
          <w:szCs w:val="20"/>
          <w:lang w:val="uk-UA"/>
        </w:rPr>
        <w:t xml:space="preserve">ЗАПОБІГАННЯ КОРУПЦІЇ. </w:t>
      </w:r>
      <w:r>
        <w:rPr>
          <w:rFonts w:cs="Cambria" w:ascii="Cambria" w:hAnsi="Cambria"/>
          <w:sz w:val="20"/>
          <w:szCs w:val="20"/>
          <w:lang w:val="uk-UA"/>
        </w:rPr>
        <w:t xml:space="preserve">Уповноважена особа </w:t>
      </w:r>
      <w:r>
        <w:rPr>
          <w:rFonts w:cs="Arial" w:ascii="Cambria" w:hAnsi="Cambria"/>
          <w:color w:val="4D5156"/>
          <w:sz w:val="20"/>
          <w:szCs w:val="20"/>
          <w:shd w:fill="FFFFFF" w:val="clear"/>
          <w:lang w:val="ru-RU"/>
        </w:rPr>
        <w:t>з питань запобігання та виявлення корупції</w:t>
      </w:r>
      <w:r>
        <w:rPr>
          <w:rFonts w:cs="Arial" w:ascii="Cambria" w:hAnsi="Cambria"/>
          <w:color w:val="4D5156"/>
          <w:sz w:val="20"/>
          <w:szCs w:val="20"/>
          <w:shd w:fill="FFFFFF" w:val="clear"/>
          <w:lang w:val="uk-UA"/>
        </w:rPr>
        <w:t xml:space="preserve"> </w:t>
      </w:r>
      <w:r>
        <w:rPr>
          <w:rFonts w:cs="Arial" w:ascii="Cambria" w:hAnsi="Cambria"/>
          <w:color w:val="333333"/>
          <w:sz w:val="20"/>
          <w:szCs w:val="20"/>
          <w:shd w:fill="FFFFFF" w:val="clear"/>
          <w:lang w:val="ru-RU"/>
        </w:rPr>
        <w:t xml:space="preserve">(Воронков В. В., 1 корп., 29 каб., тел. </w:t>
      </w:r>
      <w:r>
        <w:rPr>
          <w:rFonts w:cs="Arial" w:ascii="Cambria" w:hAnsi="Cambria"/>
          <w:color w:val="333333"/>
          <w:sz w:val="20"/>
          <w:szCs w:val="20"/>
          <w:shd w:fill="FFFFFF" w:val="clear"/>
        </w:rPr>
        <w:t>+38 (061) 289-14-18).</w:t>
      </w:r>
    </w:p>
    <w:p>
      <w:pPr>
        <w:pStyle w:val="Normal"/>
        <w:jc w:val="both"/>
        <w:rPr>
          <w:rFonts w:ascii="Cambria" w:hAnsi="Cambria" w:cs="Cambria"/>
          <w:color w:val="4D5156"/>
          <w:sz w:val="14"/>
          <w:szCs w:val="14"/>
          <w:shd w:fill="FFFFFF" w:val="clear"/>
          <w:lang w:val="uk-UA"/>
        </w:rPr>
      </w:pPr>
      <w:r>
        <w:rPr>
          <w:rFonts w:cs="Cambria" w:ascii="Cambria" w:hAnsi="Cambria"/>
          <w:color w:val="4D5156"/>
          <w:sz w:val="14"/>
          <w:szCs w:val="14"/>
          <w:shd w:fill="FFFFFF" w:val="clear"/>
          <w:lang w:val="uk-UA"/>
        </w:rPr>
      </w:r>
    </w:p>
    <w:p>
      <w:pPr>
        <w:pStyle w:val="Normal"/>
        <w:jc w:val="both"/>
        <w:rPr>
          <w:rFonts w:ascii="Cambria" w:hAnsi="Cambria" w:cs="Cambria"/>
          <w:sz w:val="20"/>
          <w:lang w:val="uk-UA"/>
        </w:rPr>
      </w:pPr>
      <w:r>
        <w:rPr>
          <w:rFonts w:cs="Cambria" w:ascii="Cambria" w:hAnsi="Cambria"/>
          <w:b/>
          <w:i/>
          <w:sz w:val="20"/>
          <w:lang w:val="uk-UA"/>
        </w:rPr>
        <w:t xml:space="preserve">РІВНІ МОЖЛИВОСТІ ТА ІНКЛЮЗИВНЕ ОСВІТНЄ СЕРЕДОВИЩЕ. </w:t>
      </w:r>
      <w:r>
        <w:rPr>
          <w:rFonts w:cs="Cambria"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1">
        <w:r>
          <w:rPr>
            <w:rFonts w:cs="Cambria" w:ascii="Cambria" w:hAnsi="Cambria"/>
            <w:sz w:val="20"/>
            <w:lang w:val="uk-UA"/>
          </w:rPr>
          <w:t>https://tinyurl.com/ydhcsagx</w:t>
        </w:r>
      </w:hyperlink>
      <w:r>
        <w:rPr>
          <w:rFonts w:cs="Cambria" w:ascii="Cambria" w:hAnsi="Cambria"/>
          <w:sz w:val="20"/>
          <w:lang w:val="uk-UA"/>
        </w:rPr>
        <w:t xml:space="preserve">. </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rFonts w:ascii="Cambria" w:hAnsi="Cambria" w:cs="Cambria"/>
          <w:sz w:val="20"/>
          <w:lang w:val="uk-UA"/>
        </w:rPr>
      </w:pPr>
      <w:r>
        <w:rPr>
          <w:rFonts w:cs="Cambria" w:ascii="Cambria" w:hAnsi="Cambria"/>
          <w:b/>
          <w:i/>
          <w:sz w:val="20"/>
          <w:lang w:val="uk-UA"/>
        </w:rPr>
        <w:t>РЕСУРСИ ДЛЯ НАВЧАННЯ. Наукова бібліотека</w:t>
      </w:r>
      <w:r>
        <w:rPr>
          <w:rFonts w:cs="Cambria" w:ascii="Cambria" w:hAnsi="Cambria"/>
          <w:sz w:val="20"/>
          <w:lang w:val="uk-UA"/>
        </w:rPr>
        <w:t xml:space="preserve">: </w:t>
      </w:r>
      <w:hyperlink r:id="rId12">
        <w:r>
          <w:rPr>
            <w:rFonts w:cs="Cambria" w:ascii="Cambria" w:hAnsi="Cambria"/>
            <w:sz w:val="20"/>
            <w:lang w:val="uk-UA"/>
          </w:rPr>
          <w:t>http://library.znu.edu.ua</w:t>
        </w:r>
      </w:hyperlink>
      <w:r>
        <w:rPr>
          <w:rFonts w:cs="Cambria" w:ascii="Cambria" w:hAnsi="Cambria"/>
          <w:sz w:val="20"/>
          <w:lang w:val="uk-UA"/>
        </w:rPr>
        <w:t>. Графік роботи абонементів: понеділок – п`ятниця з 08.00 до 17.00; субота з 09.00 до 15.00.</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rFonts w:ascii="Cambria" w:hAnsi="Cambria" w:cs="Cambria"/>
          <w:b/>
          <w:b/>
          <w:i/>
          <w:i/>
          <w:sz w:val="20"/>
          <w:lang w:val="uk-UA"/>
        </w:rPr>
      </w:pPr>
      <w:r>
        <w:rPr>
          <w:rFonts w:cs="Cambria" w:ascii="Cambria" w:hAnsi="Cambria"/>
          <w:b/>
          <w:i/>
          <w:sz w:val="20"/>
          <w:lang w:val="uk-UA"/>
        </w:rPr>
        <w:t>ЕЛЕКТРОННЕ ЗАБЕЗПЕЧЕННЯ НАВЧАННЯ (MOODLE): https://moodle.znu.edu.ua</w:t>
      </w:r>
    </w:p>
    <w:p>
      <w:pPr>
        <w:pStyle w:val="Normal"/>
        <w:jc w:val="both"/>
        <w:rPr>
          <w:rFonts w:ascii="Cambria" w:hAnsi="Cambria" w:cs="Cambria"/>
          <w:sz w:val="20"/>
          <w:lang w:val="uk-UA"/>
        </w:rPr>
      </w:pPr>
      <w:r>
        <w:rPr>
          <w:rFonts w:cs="Cambria" w:ascii="Cambria" w:hAnsi="Cambria"/>
          <w:sz w:val="20"/>
          <w:lang w:val="uk-UA"/>
        </w:rPr>
        <w:t>Якщо забули пароль/логін, направте листа з темою «Забув пароль/логін» за адресами:</w:t>
      </w:r>
    </w:p>
    <w:p>
      <w:pPr>
        <w:pStyle w:val="Normal"/>
        <w:jc w:val="both"/>
        <w:rPr>
          <w:rFonts w:ascii="Cambria" w:hAnsi="Cambria" w:cs="Cambria"/>
          <w:sz w:val="20"/>
          <w:lang w:val="uk-UA"/>
        </w:rPr>
      </w:pPr>
      <w:r>
        <w:rPr>
          <w:rFonts w:cs="Cambria" w:ascii="Cambria" w:hAnsi="Cambria"/>
          <w:sz w:val="20"/>
          <w:lang w:val="uk-UA"/>
        </w:rPr>
        <w:t>·   для студентів ЗНУ - moodle.znu@gmail.com, Савченко Тетяна Володимирівна</w:t>
      </w:r>
    </w:p>
    <w:p>
      <w:pPr>
        <w:pStyle w:val="Normal"/>
        <w:jc w:val="both"/>
        <w:rPr>
          <w:rFonts w:ascii="Cambria" w:hAnsi="Cambria" w:cs="Cambria"/>
          <w:sz w:val="20"/>
          <w:lang w:val="uk-UA"/>
        </w:rPr>
      </w:pPr>
      <w:r>
        <w:rPr>
          <w:rFonts w:cs="Cambria" w:ascii="Cambria" w:hAnsi="Cambria"/>
          <w:sz w:val="20"/>
          <w:lang w:val="uk-UA"/>
        </w:rPr>
        <w:t>·   для студентів Інженерного інституту ЗНУ - alexvask54@gmail.com, Василенко Олексій Володимирович</w:t>
      </w:r>
    </w:p>
    <w:p>
      <w:pPr>
        <w:pStyle w:val="Normal"/>
        <w:jc w:val="both"/>
        <w:rPr/>
      </w:pPr>
      <w:r>
        <w:rPr>
          <w:rFonts w:cs="Cambria" w:ascii="Cambria" w:hAnsi="Cambria"/>
          <w:sz w:val="20"/>
          <w:lang w:val="uk-UA"/>
        </w:rPr>
        <w:t>У листі вкажіть: прізвище, ім'я, по-батькові українською мовою; шифр групи; електронну адресу.</w:t>
      </w:r>
    </w:p>
    <w:p>
      <w:pPr>
        <w:pStyle w:val="Normal"/>
        <w:jc w:val="both"/>
        <w:rPr>
          <w:rFonts w:ascii="Cambria" w:hAnsi="Cambria" w:cs="Cambria"/>
          <w:sz w:val="20"/>
          <w:lang w:val="uk-UA"/>
        </w:rPr>
      </w:pPr>
      <w:r>
        <w:rPr>
          <w:rFonts w:cs="Cambria"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Центр інтенсивного вивчення іноземних мов</w:t>
      </w:r>
      <w:r>
        <w:rPr>
          <w:rFonts w:cs="Cambria" w:ascii="Cambria" w:hAnsi="Cambria"/>
          <w:sz w:val="20"/>
          <w:lang w:val="uk-UA"/>
        </w:rPr>
        <w:t>: http://sites.znu.edu.ua/child-advance/</w:t>
      </w:r>
    </w:p>
    <w:p>
      <w:pPr>
        <w:pStyle w:val="Normal"/>
        <w:jc w:val="both"/>
        <w:rPr/>
      </w:pPr>
      <w:r>
        <w:rPr>
          <w:rFonts w:cs="Cambria" w:ascii="Cambria" w:hAnsi="Cambria"/>
          <w:b/>
          <w:i/>
          <w:sz w:val="20"/>
          <w:lang w:val="uk-UA"/>
        </w:rPr>
        <w:t>Центр німецької мови, партнер Гете-інституту</w:t>
      </w:r>
      <w:r>
        <w:rPr>
          <w:rFonts w:cs="Cambria" w:ascii="Cambria" w:hAnsi="Cambria"/>
          <w:sz w:val="20"/>
          <w:lang w:val="uk-UA"/>
        </w:rPr>
        <w:t>: https://www.znu.edu.ua/ukr/edu/ocznu/nim</w:t>
      </w:r>
    </w:p>
    <w:p>
      <w:pPr>
        <w:pStyle w:val="Normal"/>
        <w:jc w:val="both"/>
        <w:rPr>
          <w:rFonts w:ascii="Cambria" w:hAnsi="Cambria" w:cs="Cambria"/>
          <w:i/>
          <w:i/>
          <w:lang w:val="ru-RU"/>
        </w:rPr>
      </w:pPr>
      <w:r>
        <w:rPr>
          <w:rFonts w:cs="Cambria" w:ascii="Cambria" w:hAnsi="Cambria"/>
          <w:b/>
          <w:i/>
          <w:sz w:val="20"/>
          <w:lang w:val="uk-UA"/>
        </w:rPr>
        <w:t>Школа Конфуція (вивчення китайської мови)</w:t>
      </w:r>
      <w:r>
        <w:rPr>
          <w:rFonts w:cs="Cambria" w:ascii="Cambria" w:hAnsi="Cambria"/>
          <w:sz w:val="20"/>
          <w:lang w:val="uk-UA"/>
        </w:rPr>
        <w:t>: http://sites.znu.edu.ua/confucius</w:t>
      </w:r>
    </w:p>
    <w:sectPr>
      <w:headerReference w:type="default" r:id="rId13"/>
      <w:footnotePr>
        <w:numFmt w:val="decimal"/>
      </w:footnotePr>
      <w:type w:val="nextPage"/>
      <w:pgSz w:w="11906" w:h="16838"/>
      <w:pgMar w:left="1134" w:right="567" w:header="720" w:top="1134"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cc"/>
    <w:family w:val="roman"/>
    <w:pitch w:val="variable"/>
  </w:font>
  <w:font w:name="Times">
    <w:altName w:val="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01"/>
    <w:family w:val="swiss"/>
    <w:pitch w:val="variable"/>
  </w:font>
  <w:font w:name="Cambri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9"/>
        <w:rPr>
          <w:lang w:val="ru-RU"/>
        </w:rPr>
      </w:pPr>
      <w:r>
        <w:rPr>
          <w:rStyle w:val="Style11"/>
        </w:rPr>
        <w:footnoteRef/>
      </w:r>
      <w:r>
        <w:rPr>
          <w:b/>
          <w:sz w:val="22"/>
          <w:szCs w:val="22"/>
          <w:lang w:val="ru-RU"/>
        </w:rPr>
        <w:t xml:space="preserve"> </w:t>
      </w:r>
      <w:r>
        <w:rPr>
          <w:b/>
          <w:sz w:val="22"/>
          <w:szCs w:val="22"/>
          <w:lang w:val="uk-UA"/>
        </w:rPr>
        <w:t>1 змістовий модуль = 15 годин (0,5 кредита EСTS)</w:t>
      </w:r>
    </w:p>
  </w:footnote>
  <w:footnote w:id="3">
    <w:p>
      <w:pPr>
        <w:pStyle w:val="Style29"/>
        <w:rPr>
          <w:i/>
          <w:i/>
          <w:lang w:val="ru-RU"/>
        </w:rPr>
      </w:pPr>
      <w:r>
        <w:rPr>
          <w:rStyle w:val="Style11"/>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drawing>
        <wp:anchor behindDoc="1" distT="0" distB="0" distL="114935" distR="114935" simplePos="0" locked="0" layoutInCell="0" allowOverlap="1" relativeHeight="9">
          <wp:simplePos x="0" y="0"/>
          <wp:positionH relativeFrom="column">
            <wp:posOffset>5389245</wp:posOffset>
          </wp:positionH>
          <wp:positionV relativeFrom="paragraph">
            <wp:posOffset>2540</wp:posOffset>
          </wp:positionV>
          <wp:extent cx="530225" cy="55372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rcRect l="-20" t="-19" r="-20" b="-19"/>
                  <a:stretch>
                    <a:fillRect/>
                  </a:stretch>
                </pic:blipFill>
                <pic:spPr bwMode="auto">
                  <a:xfrm>
                    <a:off x="0" y="0"/>
                    <a:ext cx="530225" cy="553720"/>
                  </a:xfrm>
                  <a:prstGeom prst="rect">
                    <a:avLst/>
                  </a:prstGeom>
                </pic:spPr>
              </pic:pic>
            </a:graphicData>
          </a:graphic>
        </wp:anchor>
      </w:drawing>
    </w:r>
    <w:r>
      <w:rPr>
        <w:rFonts w:cs="Tahoma" w:ascii="Cambria" w:hAnsi="Cambria"/>
        <w:b/>
        <w:sz w:val="22"/>
        <w:lang w:val="uk-UA"/>
      </w:rPr>
      <w:t>З</w:t>
    </w:r>
    <w:r>
      <w:rPr>
        <w:rFonts w:cs="Tahoma" w:ascii="Cambria" w:hAnsi="Cambria"/>
        <w:b/>
        <w:sz w:val="22"/>
        <w:lang w:val="uk-UA"/>
      </w:rPr>
      <w:t>АПОРІЗЬКИЙ НАЦІОНАЛЬНИЙ УНІВЕРСИТЕТ</w:t>
    </w:r>
  </w:p>
  <w:p>
    <w:pPr>
      <w:pStyle w:val="Style28"/>
      <w:jc w:val="center"/>
      <w:rPr>
        <w:rFonts w:ascii="Cambria" w:hAnsi="Cambria" w:cs="Tahoma"/>
        <w:b/>
        <w:b/>
        <w:sz w:val="22"/>
        <w:lang w:val="uk-UA"/>
      </w:rPr>
    </w:pPr>
    <w:r>
      <w:rPr>
        <w:rFonts w:cs="Tahoma" w:ascii="Cambria" w:hAnsi="Cambria"/>
        <w:b/>
        <w:sz w:val="22"/>
        <w:lang w:val="uk-UA"/>
      </w:rPr>
      <w:t>НАЗВА ФАКУЛЬТЕТУ</w:t>
    </w:r>
  </w:p>
  <w:p>
    <w:pPr>
      <w:pStyle w:val="Style28"/>
      <w:jc w:val="center"/>
      <w:rPr>
        <w:rFonts w:ascii="Cambria" w:hAnsi="Cambria" w:cs="Tahoma"/>
        <w:b/>
        <w:b/>
        <w:sz w:val="22"/>
        <w:lang w:val="uk-UA"/>
      </w:rPr>
    </w:pPr>
    <w:r>
      <w:rPr>
        <w:rFonts w:cs="Tahoma" w:ascii="Cambria" w:hAnsi="Cambria"/>
        <w:b/>
        <w:sz w:val="22"/>
        <w:lang w:val="uk-UA"/>
      </w:rPr>
      <w:t>Силабус навчальної дисципліни</w:t>
    </w:r>
  </w:p>
  <w:p>
    <w:pPr>
      <w:pStyle w:val="Style28"/>
      <w:jc w:val="center"/>
      <w:rPr>
        <w:lang w:val="uk-UA"/>
      </w:rPr>
    </w:pPr>
    <w:r>
      <w:rPr>
        <w:lang w:val="uk-UA"/>
      </w:rPr>
      <w:t>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sz w:val="24"/>
        <w:szCs w:val="24"/>
        <w:lang w:val="uz-Latn-U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en-US" w:bidi="ar-SA" w:eastAsia="zh-CN"/>
    </w:rPr>
  </w:style>
  <w:style w:type="paragraph" w:styleId="1">
    <w:name w:val="Heading 1"/>
    <w:basedOn w:val="Normal"/>
    <w:next w:val="Style20"/>
    <w:qFormat/>
    <w:pPr>
      <w:numPr>
        <w:ilvl w:val="0"/>
        <w:numId w:val="1"/>
      </w:numPr>
      <w:spacing w:before="280" w:after="280"/>
      <w:outlineLvl w:val="0"/>
    </w:pPr>
    <w:rPr>
      <w:rFonts w:ascii="Times" w:hAnsi="Times" w:cs="Times"/>
      <w:b/>
      <w:bCs/>
      <w:kern w:val="2"/>
      <w:sz w:val="48"/>
      <w:szCs w:val="48"/>
      <w:lang w:val="uk-UA"/>
    </w:rPr>
  </w:style>
  <w:style w:type="paragraph" w:styleId="2">
    <w:name w:val="Heading 2"/>
    <w:basedOn w:val="Normal"/>
    <w:next w:val="Normal"/>
    <w:qFormat/>
    <w:pPr>
      <w:keepNext w:val="true"/>
      <w:keepLines/>
      <w:numPr>
        <w:ilvl w:val="1"/>
        <w:numId w:val="1"/>
      </w:numPr>
      <w:spacing w:before="40" w:after="0"/>
      <w:outlineLvl w:val="1"/>
    </w:pPr>
    <w:rPr>
      <w:rFonts w:ascii="Calibri" w:hAnsi="Calibri" w:eastAsia="MS Gothic;ＭＳ ゴシック" w:cs="Calibri"/>
      <w:color w:val="365F91"/>
      <w:sz w:val="26"/>
      <w:szCs w:val="26"/>
      <w:lang w:val="uk-UA"/>
    </w:rPr>
  </w:style>
  <w:style w:type="paragraph" w:styleId="3">
    <w:name w:val="Heading 3"/>
    <w:basedOn w:val="Normal"/>
    <w:next w:val="Normal"/>
    <w:qFormat/>
    <w:pPr>
      <w:keepNext w:val="true"/>
      <w:keepLines/>
      <w:numPr>
        <w:ilvl w:val="2"/>
        <w:numId w:val="1"/>
      </w:numPr>
      <w:spacing w:before="40" w:after="0"/>
      <w:outlineLvl w:val="2"/>
    </w:pPr>
    <w:rPr>
      <w:rFonts w:ascii="Calibri" w:hAnsi="Calibri" w:eastAsia="MS Gothic;ＭＳ ゴシック" w:cs="Calibri"/>
      <w:color w:val="243F60"/>
      <w:lang w:val="uk-UA"/>
    </w:rPr>
  </w:style>
  <w:style w:type="paragraph" w:styleId="4">
    <w:name w:val="Heading 4"/>
    <w:basedOn w:val="Normal"/>
    <w:next w:val="Normal"/>
    <w:qFormat/>
    <w:pPr>
      <w:keepNext w:val="true"/>
      <w:keepLines/>
      <w:numPr>
        <w:ilvl w:val="3"/>
        <w:numId w:val="1"/>
      </w:numPr>
      <w:spacing w:before="40" w:after="0"/>
      <w:outlineLvl w:val="3"/>
    </w:pPr>
    <w:rPr>
      <w:rFonts w:ascii="Calibri" w:hAnsi="Calibri" w:eastAsia="MS Gothic;ＭＳ ゴシック" w:cs="Calibri"/>
      <w:i/>
      <w:iCs/>
      <w:color w:val="365F91"/>
      <w:lang w:val="uk-UA"/>
    </w:rPr>
  </w:style>
  <w:style w:type="paragraph" w:styleId="5">
    <w:name w:val="Heading 5"/>
    <w:basedOn w:val="Normal"/>
    <w:next w:val="Normal"/>
    <w:qFormat/>
    <w:pPr>
      <w:keepNext w:val="true"/>
      <w:keepLines/>
      <w:numPr>
        <w:ilvl w:val="4"/>
        <w:numId w:val="1"/>
      </w:numPr>
      <w:spacing w:before="40" w:after="0"/>
      <w:outlineLvl w:val="4"/>
    </w:pPr>
    <w:rPr>
      <w:rFonts w:ascii="Calibri" w:hAnsi="Calibri" w:eastAsia="MS Gothic;ＭＳ ゴシック" w:cs="Calibri"/>
      <w:color w:val="365F91"/>
      <w:lang w:val="uk-UA"/>
    </w:rPr>
  </w:style>
  <w:style w:type="paragraph" w:styleId="6">
    <w:name w:val="Heading 6"/>
    <w:basedOn w:val="Normal"/>
    <w:next w:val="Normal"/>
    <w:qFormat/>
    <w:pPr>
      <w:keepNext w:val="true"/>
      <w:keepLines/>
      <w:numPr>
        <w:ilvl w:val="5"/>
        <w:numId w:val="1"/>
      </w:numPr>
      <w:spacing w:before="40" w:after="0"/>
      <w:outlineLvl w:val="5"/>
    </w:pPr>
    <w:rPr>
      <w:rFonts w:ascii="Calibri" w:hAnsi="Calibri" w:eastAsia="MS Gothic;ＭＳ ゴシック" w:cs="Calibri"/>
      <w:color w:val="243F60"/>
      <w:lang w:val="uk-UA"/>
    </w:rPr>
  </w:style>
  <w:style w:type="character" w:styleId="WW8Num1z0">
    <w:name w:val="WW8Num1z0"/>
    <w:qFormat/>
    <w:rPr>
      <w:rFonts w:cs="Times New Roman"/>
      <w:b w:val="false"/>
    </w:rPr>
  </w:style>
  <w:style w:type="character" w:styleId="WW8Num1z1">
    <w:name w:val="WW8Num1z1"/>
    <w:qFormat/>
    <w:rPr>
      <w:rFonts w:cs="Times New Roman"/>
    </w:rPr>
  </w:style>
  <w:style w:type="character" w:styleId="WW8Num2z0">
    <w:name w:val="WW8Num2z0"/>
    <w:qFormat/>
    <w:rPr>
      <w:rFonts w:cs="Times New Roman"/>
    </w:rPr>
  </w:style>
  <w:style w:type="character" w:styleId="WW8Num3z0">
    <w:name w:val="WW8Num3z0"/>
    <w:qFormat/>
    <w:rPr>
      <w:rFonts w:cs="Times New Roman"/>
      <w:b w:val="false"/>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cs="Times New Roman"/>
    </w:rPr>
  </w:style>
  <w:style w:type="character" w:styleId="Style8">
    <w:name w:val="Основной шрифт абзаца"/>
    <w:qFormat/>
    <w:rPr/>
  </w:style>
  <w:style w:type="character" w:styleId="Style9">
    <w:name w:val="Интернет-ссылка"/>
    <w:rPr>
      <w:rFonts w:cs="Times New Roman"/>
      <w:color w:val="0000FF"/>
      <w:u w:val="single"/>
    </w:rPr>
  </w:style>
  <w:style w:type="character" w:styleId="31">
    <w:name w:val="Заголовок 3 Знак"/>
    <w:qFormat/>
    <w:rPr>
      <w:rFonts w:ascii="Calibri" w:hAnsi="Calibri" w:eastAsia="MS Gothic;ＭＳ ゴシック" w:cs="Times New Roman"/>
      <w:color w:val="243F60"/>
      <w:sz w:val="24"/>
      <w:szCs w:val="24"/>
      <w:lang w:val="uk-UA"/>
    </w:rPr>
  </w:style>
  <w:style w:type="character" w:styleId="41">
    <w:name w:val="Заголовок 4 Знак"/>
    <w:qFormat/>
    <w:rPr>
      <w:rFonts w:ascii="Calibri" w:hAnsi="Calibri" w:eastAsia="MS Gothic;ＭＳ ゴシック" w:cs="Times New Roman"/>
      <w:i/>
      <w:iCs/>
      <w:color w:val="365F91"/>
      <w:sz w:val="24"/>
      <w:szCs w:val="24"/>
      <w:lang w:val="uk-UA"/>
    </w:rPr>
  </w:style>
  <w:style w:type="character" w:styleId="51">
    <w:name w:val="Заголовок 5 Знак"/>
    <w:qFormat/>
    <w:rPr>
      <w:rFonts w:ascii="Calibri" w:hAnsi="Calibri" w:eastAsia="MS Gothic;ＭＳ ゴシック" w:cs="Times New Roman"/>
      <w:color w:val="365F91"/>
      <w:sz w:val="24"/>
      <w:szCs w:val="24"/>
      <w:lang w:val="uk-UA"/>
    </w:rPr>
  </w:style>
  <w:style w:type="character" w:styleId="61">
    <w:name w:val="Заголовок 6 Знак"/>
    <w:qFormat/>
    <w:rPr>
      <w:rFonts w:ascii="Calibri" w:hAnsi="Calibri" w:eastAsia="MS Gothic;ＭＳ ゴシック" w:cs="Times New Roman"/>
      <w:color w:val="243F60"/>
      <w:sz w:val="24"/>
      <w:szCs w:val="24"/>
      <w:lang w:val="uk-UA"/>
    </w:rPr>
  </w:style>
  <w:style w:type="character" w:styleId="21">
    <w:name w:val="Заголовок 2 Знак"/>
    <w:qFormat/>
    <w:rPr>
      <w:rFonts w:ascii="Calibri" w:hAnsi="Calibri" w:eastAsia="MS Gothic;ＭＳ ゴシック" w:cs="Times New Roman"/>
      <w:color w:val="365F91"/>
      <w:sz w:val="26"/>
      <w:szCs w:val="26"/>
      <w:lang w:val="uk-UA"/>
    </w:rPr>
  </w:style>
  <w:style w:type="character" w:styleId="11">
    <w:name w:val="Заголовок 1 Знак"/>
    <w:qFormat/>
    <w:rPr>
      <w:rFonts w:ascii="Times" w:hAnsi="Times" w:cs="Times New Roman"/>
      <w:b/>
      <w:bCs/>
      <w:kern w:val="2"/>
      <w:sz w:val="48"/>
      <w:szCs w:val="48"/>
      <w:lang w:val="uk-UA"/>
    </w:rPr>
  </w:style>
  <w:style w:type="character" w:styleId="Appletabspan">
    <w:name w:val="apple-tab-span"/>
    <w:qFormat/>
    <w:rPr>
      <w:rFonts w:cs="Times New Roman"/>
    </w:rPr>
  </w:style>
  <w:style w:type="character" w:styleId="S1">
    <w:name w:val="s1"/>
    <w:qFormat/>
    <w:rPr/>
  </w:style>
  <w:style w:type="character" w:styleId="Style10">
    <w:name w:val="Текст выноски Знак"/>
    <w:qFormat/>
    <w:rPr>
      <w:rFonts w:ascii="Segoe UI" w:hAnsi="Segoe UI" w:cs="Segoe UI"/>
      <w:sz w:val="18"/>
      <w:szCs w:val="18"/>
      <w:lang w:val="uk-UA"/>
    </w:rPr>
  </w:style>
  <w:style w:type="character" w:styleId="Style11">
    <w:name w:val="Символ сноски"/>
    <w:qFormat/>
    <w:rPr>
      <w:rFonts w:cs="Times New Roman"/>
      <w:vertAlign w:val="superscript"/>
    </w:rPr>
  </w:style>
  <w:style w:type="character" w:styleId="Style12">
    <w:name w:val="Верхний колонтитул Знак"/>
    <w:qFormat/>
    <w:rPr>
      <w:rFonts w:cs="Times New Roman"/>
      <w:sz w:val="24"/>
      <w:szCs w:val="24"/>
      <w:lang w:val="uk-UA"/>
    </w:rPr>
  </w:style>
  <w:style w:type="character" w:styleId="Style13">
    <w:name w:val="Посещённая гиперссылка"/>
    <w:rPr>
      <w:rFonts w:cs="Times New Roman"/>
      <w:color w:val="800080"/>
      <w:u w:val="single"/>
    </w:rPr>
  </w:style>
  <w:style w:type="character" w:styleId="Style14">
    <w:name w:val="Нижний колонтитул Знак"/>
    <w:qFormat/>
    <w:rPr>
      <w:rFonts w:cs="Times New Roman"/>
      <w:sz w:val="24"/>
      <w:szCs w:val="24"/>
      <w:lang w:val="uk-UA"/>
    </w:rPr>
  </w:style>
  <w:style w:type="character" w:styleId="12">
    <w:name w:val="Текст сноски Знак1"/>
    <w:qFormat/>
    <w:rPr>
      <w:rFonts w:cs="Times New Roman"/>
      <w:lang w:val="uk-UA"/>
    </w:rPr>
  </w:style>
  <w:style w:type="character" w:styleId="Style15">
    <w:name w:val="Текст сноски Знак"/>
    <w:qFormat/>
    <w:rPr>
      <w:rFonts w:cs="Times New Roman"/>
      <w:lang w:val="uk-UA"/>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Calibri" w:hAnsi="Calibri" w:cs="Lohit Devanagari"/>
    </w:rPr>
  </w:style>
  <w:style w:type="paragraph" w:styleId="Style22">
    <w:name w:val="Caption"/>
    <w:basedOn w:val="Normal"/>
    <w:qFormat/>
    <w:pPr>
      <w:suppressLineNumbers/>
      <w:spacing w:before="120" w:after="120"/>
    </w:pPr>
    <w:rPr>
      <w:rFonts w:ascii="Calibri" w:hAnsi="Calibri" w:cs="Lohit Devanagari"/>
      <w:i/>
      <w:iCs/>
      <w:sz w:val="24"/>
      <w:szCs w:val="24"/>
    </w:rPr>
  </w:style>
  <w:style w:type="paragraph" w:styleId="Style23">
    <w:name w:val="Указатель"/>
    <w:basedOn w:val="Normal"/>
    <w:qFormat/>
    <w:pPr>
      <w:suppressLineNumbers/>
    </w:pPr>
    <w:rPr>
      <w:rFonts w:ascii="Calibri" w:hAnsi="Calibri" w:cs="Lohit Devanagari"/>
    </w:rPr>
  </w:style>
  <w:style w:type="paragraph" w:styleId="Style24">
    <w:name w:val="Обычный (веб)"/>
    <w:basedOn w:val="Normal"/>
    <w:qFormat/>
    <w:pPr>
      <w:spacing w:before="280" w:after="280"/>
    </w:pPr>
    <w:rPr>
      <w:rFonts w:ascii="Times" w:hAnsi="Times" w:cs="Times"/>
      <w:sz w:val="20"/>
      <w:szCs w:val="20"/>
    </w:rPr>
  </w:style>
  <w:style w:type="paragraph" w:styleId="ListParagraph">
    <w:name w:val="List Paragraph"/>
    <w:basedOn w:val="Normal"/>
    <w:qFormat/>
    <w:pPr>
      <w:ind w:left="720" w:hanging="0"/>
    </w:pPr>
    <w:rPr/>
  </w:style>
  <w:style w:type="paragraph" w:styleId="Style25">
    <w:name w:val="Текст выноски"/>
    <w:basedOn w:val="Normal"/>
    <w:qFormat/>
    <w:pPr/>
    <w:rPr>
      <w:rFonts w:ascii="Segoe UI" w:hAnsi="Segoe UI" w:cs="Segoe UI"/>
      <w:sz w:val="18"/>
      <w:szCs w:val="18"/>
      <w:lang w:val="uk-UA"/>
    </w:rPr>
  </w:style>
  <w:style w:type="paragraph" w:styleId="Style26">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7">
    <w:name w:val="Footer"/>
    <w:basedOn w:val="Normal"/>
    <w:pPr>
      <w:tabs>
        <w:tab w:val="clear" w:pos="720"/>
        <w:tab w:val="center" w:pos="4680" w:leader="none"/>
        <w:tab w:val="right" w:pos="9360" w:leader="none"/>
      </w:tabs>
    </w:pPr>
    <w:rPr>
      <w:lang w:val="uk-UA"/>
    </w:rPr>
  </w:style>
  <w:style w:type="paragraph" w:styleId="Style28">
    <w:name w:val="Header"/>
    <w:basedOn w:val="Normal"/>
    <w:pPr>
      <w:tabs>
        <w:tab w:val="clear" w:pos="720"/>
        <w:tab w:val="center" w:pos="4680" w:leader="none"/>
        <w:tab w:val="right" w:pos="9360" w:leader="none"/>
      </w:tabs>
    </w:pPr>
    <w:rPr>
      <w:lang w:val="uk-UA"/>
    </w:rPr>
  </w:style>
  <w:style w:type="paragraph" w:styleId="Style29">
    <w:name w:val="Footnote Text"/>
    <w:basedOn w:val="Normal"/>
    <w:pPr/>
    <w:rPr>
      <w:sz w:val="20"/>
      <w:szCs w:val="20"/>
      <w:lang w:val="uk-UA"/>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ya6yk4ad" TargetMode="External"/><Relationship Id="rId3" Type="http://schemas.openxmlformats.org/officeDocument/2006/relationships/hyperlink" Target="https://tinyurl.com/y6wzzlu3" TargetMode="External"/><Relationship Id="rId4" Type="http://schemas.openxmlformats.org/officeDocument/2006/relationships/hyperlink" Target="https://tinyurl.com/y9tve4lk" TargetMode="External"/><Relationship Id="rId5" Type="http://schemas.openxmlformats.org/officeDocument/2006/relationships/hyperlink" Target="https://tinyurl.com/y9pkmmp5" TargetMode="External"/><Relationship Id="rId6" Type="http://schemas.openxmlformats.org/officeDocument/2006/relationships/hyperlink" Target="https://tinyurl.com/ycds57la" TargetMode="External"/><Relationship Id="rId7" Type="http://schemas.openxmlformats.org/officeDocument/2006/relationships/hyperlink" Target="https://tinyurl.com/y8gbt4xs" TargetMode="External"/><Relationship Id="rId8" Type="http://schemas.openxmlformats.org/officeDocument/2006/relationships/hyperlink" Target="https://tinyurl.com/ycyfws9v" TargetMode="External"/><Relationship Id="rId9" Type="http://schemas.openxmlformats.org/officeDocument/2006/relationships/hyperlink" Target="https://tinyurl.com/yd6bq6p9" TargetMode="External"/><Relationship Id="rId10" Type="http://schemas.openxmlformats.org/officeDocument/2006/relationships/hyperlink" Target="https://tinyurl.com/y9r5dpwh" TargetMode="External"/><Relationship Id="rId11" Type="http://schemas.openxmlformats.org/officeDocument/2006/relationships/hyperlink" Target="https://tinyurl.com/ydhcsagx" TargetMode="External"/><Relationship Id="rId12" Type="http://schemas.openxmlformats.org/officeDocument/2006/relationships/hyperlink" Target="http://library.znu.edu.ua/" TargetMode="External"/><Relationship Id="rId13" Type="http://schemas.openxmlformats.org/officeDocument/2006/relationships/header" Target="head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8</Pages>
  <Words>2141</Words>
  <Characters>15511</Characters>
  <CharactersWithSpaces>17446</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2020-06-25T12:47:00Z</dcterms:created>
  <dc:creator>cheryl reed</dc:creator>
  <dc:description/>
  <dc:language>uk-UA</dc:language>
  <cp:lastModifiedBy>Игор Олексійович Лубенець</cp:lastModifiedBy>
  <cp:lastPrinted>2020-06-25T13:47:00Z</cp:lastPrinted>
  <dcterms:modified xsi:type="dcterms:W3CDTF">2021-02-15T21:48:55Z</dcterms:modified>
  <cp:revision>7</cp:revision>
  <dc:subject/>
  <dc:title>ПОВНА НАЗВА ДИСЦИПЛІНИ</dc:title>
</cp:coreProperties>
</file>