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ED" w:rsidRPr="00894712" w:rsidRDefault="00CC16BF">
      <w:pPr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proofErr w:type="spellStart"/>
      <w:r w:rsidRPr="00894712">
        <w:rPr>
          <w:rFonts w:ascii="Times New Roman" w:hAnsi="Times New Roman" w:cs="Times New Roman"/>
          <w:spacing w:val="-2"/>
          <w:sz w:val="24"/>
          <w:szCs w:val="24"/>
          <w:lang w:val="ru-RU"/>
        </w:rPr>
        <w:t>Загальні</w:t>
      </w:r>
      <w:proofErr w:type="spellEnd"/>
      <w:r w:rsidRPr="0089471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pacing w:val="-2"/>
          <w:sz w:val="24"/>
          <w:szCs w:val="24"/>
          <w:lang w:val="ru-RU"/>
        </w:rPr>
        <w:t>вимоги</w:t>
      </w:r>
      <w:proofErr w:type="spellEnd"/>
      <w:r w:rsidRPr="0089471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pacing w:val="-2"/>
          <w:sz w:val="24"/>
          <w:szCs w:val="24"/>
          <w:lang w:val="ru-RU"/>
        </w:rPr>
        <w:t>безпеки</w:t>
      </w:r>
      <w:proofErr w:type="spellEnd"/>
      <w:r w:rsidRPr="0089471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894712">
        <w:rPr>
          <w:rFonts w:ascii="Times New Roman" w:hAnsi="Times New Roman" w:cs="Times New Roman"/>
          <w:spacing w:val="-2"/>
          <w:sz w:val="24"/>
          <w:szCs w:val="24"/>
          <w:lang w:val="ru-RU"/>
        </w:rPr>
        <w:t>до</w:t>
      </w:r>
      <w:r w:rsidRPr="0089471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pacing w:val="-2"/>
          <w:sz w:val="24"/>
          <w:szCs w:val="24"/>
          <w:lang w:val="ru-RU"/>
        </w:rPr>
        <w:t>виробничих</w:t>
      </w:r>
      <w:proofErr w:type="spellEnd"/>
      <w:r w:rsidRPr="00894712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pacing w:val="-2"/>
          <w:sz w:val="24"/>
          <w:szCs w:val="24"/>
          <w:lang w:val="ru-RU"/>
        </w:rPr>
        <w:t>процесів</w:t>
      </w:r>
      <w:proofErr w:type="spellEnd"/>
    </w:p>
    <w:p w:rsidR="00CC16BF" w:rsidRPr="00894712" w:rsidRDefault="00CC16BF">
      <w:pPr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:rsidR="00CC16BF" w:rsidRPr="00894712" w:rsidRDefault="00CC16BF" w:rsidP="00CC1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94712">
        <w:rPr>
          <w:rFonts w:ascii="Times New Roman" w:hAnsi="Times New Roman" w:cs="Times New Roman"/>
          <w:b/>
          <w:sz w:val="24"/>
          <w:szCs w:val="24"/>
          <w:lang w:val="ru-RU"/>
        </w:rPr>
        <w:t>Безпека</w:t>
      </w:r>
      <w:proofErr w:type="spellEnd"/>
      <w:r w:rsidRPr="008947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b/>
          <w:sz w:val="24"/>
          <w:szCs w:val="24"/>
          <w:lang w:val="ru-RU"/>
        </w:rPr>
        <w:t>виробничого</w:t>
      </w:r>
      <w:proofErr w:type="spellEnd"/>
      <w:r w:rsidRPr="008947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b/>
          <w:sz w:val="24"/>
          <w:szCs w:val="24"/>
          <w:lang w:val="ru-RU"/>
        </w:rPr>
        <w:t>процесу</w:t>
      </w:r>
      <w:proofErr w:type="spellEnd"/>
      <w:r w:rsidRPr="00894712">
        <w:rPr>
          <w:rFonts w:ascii="Times New Roman" w:hAnsi="Times New Roman" w:cs="Times New Roman"/>
          <w:b/>
          <w:sz w:val="24"/>
          <w:szCs w:val="24"/>
          <w:lang w:val="ru-RU"/>
        </w:rPr>
        <w:t>(БВП)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досягається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комплексом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конструкторських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проектних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та орган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i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>зац</w:t>
      </w:r>
      <w:r w:rsidRPr="00894712">
        <w:rPr>
          <w:rFonts w:ascii="Times New Roman" w:hAnsi="Times New Roman" w:cs="Times New Roman"/>
          <w:sz w:val="24"/>
          <w:szCs w:val="24"/>
        </w:rPr>
        <w:t>i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>йних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i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>шень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, що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полягають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у в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i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>дпов</w:t>
      </w:r>
      <w:r w:rsidRPr="00894712">
        <w:rPr>
          <w:rFonts w:ascii="Times New Roman" w:hAnsi="Times New Roman" w:cs="Times New Roman"/>
          <w:sz w:val="24"/>
          <w:szCs w:val="24"/>
        </w:rPr>
        <w:t>i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>дному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виборі</w:t>
      </w:r>
      <w:r w:rsidRPr="00894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технолог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i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>чних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процес</w:t>
      </w:r>
      <w:r w:rsidRPr="00894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в,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робочих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операц</w:t>
      </w:r>
      <w:r w:rsidRPr="00894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й,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впорядкування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обслуговування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обладнання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виробничих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прим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i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>щень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або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зовн</w:t>
      </w:r>
      <w:r w:rsidRPr="00894712">
        <w:rPr>
          <w:rFonts w:ascii="Times New Roman" w:hAnsi="Times New Roman" w:cs="Times New Roman"/>
          <w:sz w:val="24"/>
          <w:szCs w:val="24"/>
        </w:rPr>
        <w:t>i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>шн</w:t>
      </w:r>
      <w:r w:rsidRPr="00894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майданчик</w:t>
      </w:r>
      <w:r w:rsidRPr="00894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в,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виробничого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обладнання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та умов його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розм</w:t>
      </w:r>
      <w:r w:rsidRPr="00894712">
        <w:rPr>
          <w:rFonts w:ascii="Times New Roman" w:hAnsi="Times New Roman" w:cs="Times New Roman"/>
          <w:sz w:val="24"/>
          <w:szCs w:val="24"/>
        </w:rPr>
        <w:t>i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>щення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засоб</w:t>
      </w:r>
      <w:r w:rsidRPr="00894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захисту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працюючих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, умов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збер</w:t>
      </w:r>
      <w:r w:rsidRPr="00894712">
        <w:rPr>
          <w:rFonts w:ascii="Times New Roman" w:hAnsi="Times New Roman" w:cs="Times New Roman"/>
          <w:sz w:val="24"/>
          <w:szCs w:val="24"/>
        </w:rPr>
        <w:t>i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>гання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й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транспортування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вих</w:t>
      </w:r>
      <w:r w:rsidRPr="00894712">
        <w:rPr>
          <w:rFonts w:ascii="Times New Roman" w:hAnsi="Times New Roman" w:cs="Times New Roman"/>
          <w:sz w:val="24"/>
          <w:szCs w:val="24"/>
        </w:rPr>
        <w:t>i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>дних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матер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>ал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в,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нап</w:t>
      </w:r>
      <w:r w:rsidRPr="00894712">
        <w:rPr>
          <w:rFonts w:ascii="Times New Roman" w:hAnsi="Times New Roman" w:cs="Times New Roman"/>
          <w:sz w:val="24"/>
          <w:szCs w:val="24"/>
        </w:rPr>
        <w:t>i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>вфабрикат</w:t>
      </w:r>
      <w:r w:rsidRPr="00894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в, </w:t>
      </w:r>
      <w:proofErr w:type="spellStart"/>
      <w:proofErr w:type="gram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готової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продукц</w:t>
      </w:r>
      <w:proofErr w:type="gramEnd"/>
      <w:r w:rsidRPr="00894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ї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i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>дход</w:t>
      </w:r>
      <w:r w:rsidRPr="00894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виробництва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Велике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значення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має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правильний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розпод</w:t>
      </w:r>
      <w:r w:rsidRPr="00894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л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функц</w:t>
      </w:r>
      <w:r w:rsidRPr="00894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>й м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ж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людиною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складовими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частинами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виробничого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процесу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16BF" w:rsidRPr="00894712" w:rsidRDefault="00CC16BF" w:rsidP="00CC1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47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Виробничі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процеси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повинні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бути: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пожежно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вибухо-безпечні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і не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забруднювати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навколишнє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середовище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шкідливими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викидами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16BF" w:rsidRPr="00894712" w:rsidRDefault="00CC16BF" w:rsidP="00CC1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1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БВП: </w:t>
      </w:r>
    </w:p>
    <w:p w:rsidR="00CC16BF" w:rsidRPr="00894712" w:rsidRDefault="00CC16BF" w:rsidP="00CC16BF">
      <w:pPr>
        <w:numPr>
          <w:ilvl w:val="0"/>
          <w:numId w:val="1"/>
        </w:numPr>
        <w:tabs>
          <w:tab w:val="clear" w:pos="1120"/>
          <w:tab w:val="num" w:pos="720"/>
        </w:tabs>
        <w:spacing w:after="0" w:line="360" w:lineRule="auto"/>
        <w:ind w:hanging="7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Усунення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безпосереднього</w:t>
      </w:r>
      <w:proofErr w:type="spellEnd"/>
      <w:proofErr w:type="gram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контакту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робітників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зі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шкідливими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вихідними</w:t>
      </w:r>
      <w:proofErr w:type="spellEnd"/>
    </w:p>
    <w:p w:rsidR="00CC16BF" w:rsidRPr="00894712" w:rsidRDefault="00CC16BF" w:rsidP="00CC16BF">
      <w:pPr>
        <w:spacing w:line="36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матеріалами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>.</w:t>
      </w:r>
    </w:p>
    <w:p w:rsidR="00CC16BF" w:rsidRPr="00894712" w:rsidRDefault="00CC16BF" w:rsidP="00CC16BF">
      <w:pPr>
        <w:numPr>
          <w:ilvl w:val="0"/>
          <w:numId w:val="1"/>
        </w:numPr>
        <w:tabs>
          <w:tab w:val="clear" w:pos="1120"/>
        </w:tabs>
        <w:spacing w:after="0" w:line="360" w:lineRule="auto"/>
        <w:ind w:left="0" w:firstLine="4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Заміна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технологічних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процесів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операцій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зі </w:t>
      </w:r>
      <w:proofErr w:type="spellStart"/>
      <w:proofErr w:type="gram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шкідливими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і</w:t>
      </w:r>
      <w:proofErr w:type="gram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небезпечними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CC16BF" w:rsidRPr="00894712" w:rsidRDefault="00CC16BF" w:rsidP="00CC1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94712">
        <w:rPr>
          <w:rFonts w:ascii="Times New Roman" w:hAnsi="Times New Roman" w:cs="Times New Roman"/>
          <w:sz w:val="24"/>
          <w:szCs w:val="24"/>
        </w:rPr>
        <w:t>a</w:t>
      </w:r>
      <w:proofErr w:type="spellStart"/>
      <w:proofErr w:type="gram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акторами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на</w:t>
      </w:r>
      <w:proofErr w:type="gram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операції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,   де  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дія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цих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факторів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усунена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чи  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зведена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 до   </w:t>
      </w:r>
    </w:p>
    <w:p w:rsidR="00CC16BF" w:rsidRPr="00894712" w:rsidRDefault="00CC16BF" w:rsidP="00CC1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мінімуму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>.</w:t>
      </w:r>
    </w:p>
    <w:p w:rsidR="00CC16BF" w:rsidRPr="00894712" w:rsidRDefault="00CC16BF" w:rsidP="00CC16BF">
      <w:pPr>
        <w:numPr>
          <w:ilvl w:val="0"/>
          <w:numId w:val="1"/>
        </w:numPr>
        <w:tabs>
          <w:tab w:val="clear" w:pos="1120"/>
        </w:tabs>
        <w:spacing w:after="0" w:line="360" w:lineRule="auto"/>
        <w:ind w:left="0" w:firstLine="4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Застосування 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комплексної</w:t>
      </w:r>
      <w:proofErr w:type="spellEnd"/>
      <w:proofErr w:type="gram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механізації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автоматизації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в тих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випадках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, коли </w:t>
      </w:r>
    </w:p>
    <w:p w:rsidR="00CC16BF" w:rsidRPr="00894712" w:rsidRDefault="00CC16BF" w:rsidP="00CC1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         дію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небезпечних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чи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шкідливих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факторів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можна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усунути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16BF" w:rsidRPr="00894712" w:rsidRDefault="00CC16BF" w:rsidP="00CC16BF">
      <w:pPr>
        <w:numPr>
          <w:ilvl w:val="0"/>
          <w:numId w:val="1"/>
        </w:numPr>
        <w:tabs>
          <w:tab w:val="clear" w:pos="1120"/>
        </w:tabs>
        <w:spacing w:after="0" w:line="360" w:lineRule="auto"/>
        <w:ind w:left="0" w:firstLine="4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надійної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герметизації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виробничого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обладнання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16BF" w:rsidRPr="00894712" w:rsidRDefault="00CC16BF" w:rsidP="00CC16BF">
      <w:pPr>
        <w:numPr>
          <w:ilvl w:val="0"/>
          <w:numId w:val="1"/>
        </w:numPr>
        <w:tabs>
          <w:tab w:val="clear" w:pos="1120"/>
        </w:tabs>
        <w:spacing w:after="0" w:line="360" w:lineRule="auto"/>
        <w:ind w:left="0" w:firstLine="4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Застосування  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засобів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колективного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захисту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proofErr w:type="gram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робітників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огородження</w:t>
      </w:r>
      <w:proofErr w:type="spellEnd"/>
      <w:proofErr w:type="gram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</w:p>
    <w:p w:rsidR="00CC16BF" w:rsidRPr="00894712" w:rsidRDefault="00CC16BF" w:rsidP="00CC16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вентиляція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>.</w:t>
      </w:r>
    </w:p>
    <w:p w:rsidR="00CC16BF" w:rsidRPr="00894712" w:rsidRDefault="00CC16BF" w:rsidP="00CC16BF">
      <w:pPr>
        <w:numPr>
          <w:ilvl w:val="0"/>
          <w:numId w:val="1"/>
        </w:numPr>
        <w:tabs>
          <w:tab w:val="clear" w:pos="1120"/>
        </w:tabs>
        <w:spacing w:after="0" w:line="360" w:lineRule="auto"/>
        <w:ind w:left="0" w:firstLine="4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Перехід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від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періодичних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процесів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безупинного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16BF" w:rsidRPr="00894712" w:rsidRDefault="00CC16BF" w:rsidP="00CC16BF">
      <w:pPr>
        <w:numPr>
          <w:ilvl w:val="0"/>
          <w:numId w:val="1"/>
        </w:numPr>
        <w:tabs>
          <w:tab w:val="clear" w:pos="1120"/>
        </w:tabs>
        <w:spacing w:after="0" w:line="360" w:lineRule="auto"/>
        <w:ind w:left="0" w:firstLine="4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Своєчасне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видалення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знешкодження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відходів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виробництва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16BF" w:rsidRPr="00894712" w:rsidRDefault="00CC16BF" w:rsidP="00CC16BF">
      <w:pPr>
        <w:numPr>
          <w:ilvl w:val="0"/>
          <w:numId w:val="1"/>
        </w:numPr>
        <w:tabs>
          <w:tab w:val="clear" w:pos="1120"/>
        </w:tabs>
        <w:spacing w:after="0" w:line="360" w:lineRule="auto"/>
        <w:ind w:left="0" w:firstLine="4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Застосування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раціональних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режимів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праці і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відпочинку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16BF" w:rsidRPr="00894712" w:rsidRDefault="00CC16BF" w:rsidP="00CC16BF">
      <w:pPr>
        <w:spacing w:after="0" w:line="360" w:lineRule="auto"/>
        <w:ind w:left="40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894712">
        <w:rPr>
          <w:rFonts w:ascii="Times New Roman" w:hAnsi="Times New Roman" w:cs="Times New Roman"/>
          <w:spacing w:val="-2"/>
          <w:sz w:val="24"/>
          <w:szCs w:val="24"/>
        </w:rPr>
        <w:t>Комплексна</w:t>
      </w:r>
      <w:proofErr w:type="spellEnd"/>
      <w:r w:rsidRPr="008947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pacing w:val="-2"/>
          <w:sz w:val="24"/>
          <w:szCs w:val="24"/>
        </w:rPr>
        <w:t>оцінка</w:t>
      </w:r>
      <w:proofErr w:type="spellEnd"/>
      <w:r w:rsidRPr="008947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pacing w:val="-2"/>
          <w:sz w:val="24"/>
          <w:szCs w:val="24"/>
        </w:rPr>
        <w:t>безпеки</w:t>
      </w:r>
      <w:proofErr w:type="spellEnd"/>
      <w:r w:rsidRPr="0089471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pacing w:val="-2"/>
          <w:sz w:val="24"/>
          <w:szCs w:val="24"/>
        </w:rPr>
        <w:t>технологічних</w:t>
      </w:r>
      <w:proofErr w:type="spellEnd"/>
      <w:r w:rsidRPr="008947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pacing w:val="-2"/>
          <w:sz w:val="24"/>
          <w:szCs w:val="24"/>
        </w:rPr>
        <w:t>процесів</w:t>
      </w:r>
      <w:proofErr w:type="spellEnd"/>
    </w:p>
    <w:p w:rsidR="00CC16BF" w:rsidRPr="00894712" w:rsidRDefault="00CC16BF" w:rsidP="00CC16BF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Комплексна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технологічних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методиці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ВНИИОТа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тому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, що зі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всій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системи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виділяється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підсистема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яка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характеризується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небезпечною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шкідливою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невпорядкованістю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. 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міру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прийнята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ентропія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безпечного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стану Р</w:t>
      </w:r>
      <w:r w:rsidRPr="00894712">
        <w:rPr>
          <w:rFonts w:ascii="Times New Roman" w:hAnsi="Times New Roman" w:cs="Times New Roman"/>
          <w:sz w:val="24"/>
          <w:szCs w:val="24"/>
          <w:vertAlign w:val="subscript"/>
        </w:rPr>
        <w:t>σ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>: Н= -</w:t>
      </w:r>
      <w:r w:rsidRPr="00894712">
        <w:rPr>
          <w:rFonts w:ascii="Times New Roman" w:hAnsi="Times New Roman" w:cs="Times New Roman"/>
          <w:sz w:val="24"/>
          <w:szCs w:val="24"/>
        </w:rPr>
        <w:t>log</w:t>
      </w:r>
      <w:r w:rsidRPr="00894712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proofErr w:type="gramStart"/>
      <w:r w:rsidRPr="00894712">
        <w:rPr>
          <w:rFonts w:ascii="Times New Roman" w:hAnsi="Times New Roman" w:cs="Times New Roman"/>
          <w:sz w:val="24"/>
          <w:szCs w:val="24"/>
          <w:vertAlign w:val="subscript"/>
        </w:rPr>
        <w:t>σ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CC16BF" w:rsidRPr="00894712" w:rsidRDefault="00CC16BF" w:rsidP="00CC16BF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1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Зниження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ентропії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безпечного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стану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обумовлюється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об’ємом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управляючої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інформації І, яка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виявляється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узагальнюючою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мірою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комплексу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заходів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з охорони праці.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Величина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управляючої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інформації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>:</w:t>
      </w:r>
    </w:p>
    <w:p w:rsidR="00CC16BF" w:rsidRPr="00894712" w:rsidRDefault="00CC16BF" w:rsidP="00CC16BF">
      <w:pPr>
        <w:tabs>
          <w:tab w:val="left" w:pos="18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712">
        <w:rPr>
          <w:rFonts w:ascii="Times New Roman" w:hAnsi="Times New Roman" w:cs="Times New Roman"/>
          <w:position w:val="-28"/>
          <w:sz w:val="24"/>
          <w:szCs w:val="24"/>
        </w:rPr>
        <w:object w:dxaOrig="2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15pt;height:33.85pt" o:ole="">
            <v:imagedata r:id="rId5" o:title=""/>
          </v:shape>
          <o:OLEObject Type="Embed" ProgID="Equation.3" ShapeID="_x0000_i1025" DrawAspect="Content" ObjectID="_1805183247" r:id="rId6"/>
        </w:object>
      </w:r>
    </w:p>
    <w:p w:rsidR="00CC16BF" w:rsidRPr="00894712" w:rsidRDefault="00CC16BF" w:rsidP="00CC16BF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індекси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«н» і «</w:t>
      </w:r>
      <w:r w:rsidRPr="00894712">
        <w:rPr>
          <w:rFonts w:ascii="Times New Roman" w:hAnsi="Times New Roman" w:cs="Times New Roman"/>
          <w:sz w:val="24"/>
          <w:szCs w:val="24"/>
        </w:rPr>
        <w:t>k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характеризують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початковий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кінцевий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стан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безпеки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, для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визначено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приріст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ентропії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94712">
        <w:rPr>
          <w:rFonts w:ascii="Times New Roman" w:hAnsi="Times New Roman" w:cs="Times New Roman"/>
          <w:sz w:val="24"/>
          <w:szCs w:val="24"/>
        </w:rPr>
        <w:t>n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незалежних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параметрів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16BF" w:rsidRPr="00894712" w:rsidRDefault="00CC16BF" w:rsidP="00CC16BF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    Якщо система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характеризується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безліччю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незалежних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факторів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комплексування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одиничних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показників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94712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і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узагальнений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показник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Р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утворюється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шляхом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перемноження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всіх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і-тих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показників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C16BF" w:rsidRPr="00894712" w:rsidRDefault="00CC16BF" w:rsidP="00CC16BF">
      <w:pPr>
        <w:tabs>
          <w:tab w:val="left" w:pos="18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4712">
        <w:rPr>
          <w:rFonts w:ascii="Times New Roman" w:hAnsi="Times New Roman" w:cs="Times New Roman"/>
          <w:position w:val="-28"/>
          <w:sz w:val="24"/>
          <w:szCs w:val="24"/>
        </w:rPr>
        <w:object w:dxaOrig="2360" w:dyaOrig="680">
          <v:shape id="_x0000_i1026" type="#_x0000_t75" style="width:143.55pt;height:41.15pt" o:ole="">
            <v:imagedata r:id="rId7" o:title=""/>
          </v:shape>
          <o:OLEObject Type="Embed" ProgID="Equation.3" ShapeID="_x0000_i1026" DrawAspect="Content" ObjectID="_1805183248" r:id="rId8"/>
        </w:object>
      </w:r>
    </w:p>
    <w:p w:rsidR="00CC16BF" w:rsidRPr="00894712" w:rsidRDefault="00CC16BF" w:rsidP="00CC16BF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71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Ймовірність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небезпеки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: </w:t>
      </w:r>
      <w:r w:rsidRPr="00894712">
        <w:rPr>
          <w:rFonts w:ascii="Times New Roman" w:hAnsi="Times New Roman" w:cs="Times New Roman"/>
          <w:position w:val="-28"/>
          <w:sz w:val="24"/>
          <w:szCs w:val="24"/>
        </w:rPr>
        <w:object w:dxaOrig="1359" w:dyaOrig="680">
          <v:shape id="_x0000_i1027" type="#_x0000_t75" style="width:82.7pt;height:41.15pt" o:ole="">
            <v:imagedata r:id="rId9" o:title=""/>
          </v:shape>
          <o:OLEObject Type="Embed" ProgID="Equation.3" ShapeID="_x0000_i1027" DrawAspect="Content" ObjectID="_1805183249" r:id="rId10"/>
        </w:object>
      </w:r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Узагальненні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вищого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рангу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утворюються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визначенням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приведеної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ймовірності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розрахунок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ведеться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умовній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інтенсивності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потоку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нещасних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однаковою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важкістю</w:t>
      </w:r>
      <w:proofErr w:type="spellEnd"/>
      <w:r w:rsidRPr="00894712">
        <w:rPr>
          <w:rFonts w:ascii="Times New Roman" w:hAnsi="Times New Roman" w:cs="Times New Roman"/>
          <w:sz w:val="24"/>
          <w:szCs w:val="24"/>
        </w:rPr>
        <w:t>:</w:t>
      </w:r>
    </w:p>
    <w:p w:rsidR="00CC16BF" w:rsidRPr="00894712" w:rsidRDefault="00CC16BF" w:rsidP="00CC16BF">
      <w:pPr>
        <w:tabs>
          <w:tab w:val="left" w:pos="18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94712">
        <w:rPr>
          <w:rFonts w:ascii="Times New Roman" w:hAnsi="Times New Roman" w:cs="Times New Roman"/>
          <w:position w:val="-6"/>
          <w:sz w:val="24"/>
          <w:szCs w:val="24"/>
        </w:rPr>
        <w:object w:dxaOrig="1700" w:dyaOrig="580">
          <v:shape id="_x0000_i1028" type="#_x0000_t75" style="width:121.3pt;height:41.15pt" o:ole="">
            <v:imagedata r:id="rId11" o:title=""/>
          </v:shape>
          <o:OLEObject Type="Embed" ProgID="Equation.3" ShapeID="_x0000_i1028" DrawAspect="Content" ObjectID="_1805183250" r:id="rId12"/>
        </w:objec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CC16BF" w:rsidRPr="00894712" w:rsidRDefault="00CC16BF" w:rsidP="00CC16BF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894712">
        <w:rPr>
          <w:rFonts w:ascii="Times New Roman" w:hAnsi="Times New Roman" w:cs="Times New Roman"/>
          <w:sz w:val="24"/>
          <w:szCs w:val="24"/>
        </w:rPr>
        <w:t>β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фактична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інтенсивність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травмування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16BF" w:rsidRPr="00894712" w:rsidRDefault="00CC16BF" w:rsidP="00CC16BF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94712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Т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показник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важкості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травмування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16BF" w:rsidRPr="00894712" w:rsidRDefault="00CC16BF" w:rsidP="00CC16BF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    к</w:t>
      </w:r>
      <w:r w:rsidRPr="00894712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у</w:t>
      </w:r>
      <w:r w:rsidRPr="00894712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т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умовно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прийнята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розрахункова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важкість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16BF" w:rsidRPr="00894712" w:rsidRDefault="00CC16BF" w:rsidP="00CC16BF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OLE_LINK13"/>
      <w:bookmarkStart w:id="1" w:name="OLE_LINK14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bookmarkEnd w:id="0"/>
      <w:bookmarkEnd w:id="1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прийняття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рішень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при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управлінні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процесом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підвищення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безпеки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необхідні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критерії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безпеки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, які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вказують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ознаку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прийнятних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рішень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Математичне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вираження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узагальнюючого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критерію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нормативним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вимогам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К має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вигляд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894712">
        <w:rPr>
          <w:rFonts w:ascii="Times New Roman" w:hAnsi="Times New Roman" w:cs="Times New Roman"/>
          <w:position w:val="-12"/>
          <w:sz w:val="24"/>
          <w:szCs w:val="24"/>
        </w:rPr>
        <w:object w:dxaOrig="3760" w:dyaOrig="360">
          <v:shape id="_x0000_i1029" type="#_x0000_t75" style="width:188.15pt;height:18pt" o:ole="">
            <v:imagedata r:id="rId13" o:title=""/>
          </v:shape>
          <o:OLEObject Type="Embed" ProgID="Equation.3" ShapeID="_x0000_i1029" DrawAspect="Content" ObjectID="_1805183251" r:id="rId14"/>
        </w:objec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CC16BF" w:rsidRPr="00894712" w:rsidRDefault="00CC16BF" w:rsidP="00CC16BF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    Н</w:t>
      </w:r>
      <w:r w:rsidRPr="00894712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0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и Н –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міра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безпеки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при нормативному і фактичному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рівнях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безпеки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16BF" w:rsidRPr="00894712" w:rsidRDefault="00CC16BF" w:rsidP="00CC16BF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    І –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об’єм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управляючої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інформації;</w:t>
      </w:r>
    </w:p>
    <w:p w:rsidR="00CC16BF" w:rsidRPr="00894712" w:rsidRDefault="00CC16BF" w:rsidP="00CC16BF">
      <w:pPr>
        <w:tabs>
          <w:tab w:val="left" w:pos="180"/>
        </w:tabs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471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±</w:t>
      </w:r>
      <w:proofErr w:type="spellStart"/>
      <w:r w:rsidRPr="00894712">
        <w:rPr>
          <w:rFonts w:ascii="Times New Roman" w:hAnsi="Times New Roman" w:cs="Times New Roman"/>
          <w:sz w:val="24"/>
          <w:szCs w:val="24"/>
        </w:rPr>
        <w:t>Δm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приріст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середньої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кількості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випадків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потенційної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небезпеки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відносно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нормативної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C16BF" w:rsidRPr="00894712" w:rsidRDefault="00CC16BF" w:rsidP="00CC16BF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894712">
        <w:rPr>
          <w:rFonts w:ascii="Times New Roman" w:hAnsi="Times New Roman" w:cs="Times New Roman"/>
          <w:sz w:val="24"/>
          <w:szCs w:val="24"/>
        </w:rPr>
        <w:t>m</w:t>
      </w:r>
      <w:r w:rsidRPr="00894712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0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середня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випадків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потенційної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небезпеки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при нормативному рівні.</w:t>
      </w:r>
    </w:p>
    <w:p w:rsidR="00CC16BF" w:rsidRPr="00894712" w:rsidRDefault="00CC16BF" w:rsidP="00CC16BF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    При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детермінованому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підході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комплексними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показниками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безпеки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можуть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виступати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різні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середнє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зважені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показники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16BF" w:rsidRPr="00894712" w:rsidRDefault="00CC16BF" w:rsidP="00CC16BF">
      <w:p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Технічні</w:t>
      </w:r>
      <w:proofErr w:type="spellEnd"/>
      <w:r w:rsidRPr="00894712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>засоби</w:t>
      </w:r>
      <w:r w:rsidRPr="00894712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894712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забезпеченню</w:t>
      </w:r>
      <w:proofErr w:type="spellEnd"/>
      <w:r w:rsidRPr="00894712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безпеки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виробництва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робіт</w:t>
      </w:r>
      <w:proofErr w:type="spellEnd"/>
    </w:p>
    <w:p w:rsidR="00CC16BF" w:rsidRPr="00894712" w:rsidRDefault="00CC16BF" w:rsidP="00CC16BF">
      <w:pPr>
        <w:spacing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16BF" w:rsidRPr="00894712" w:rsidRDefault="00CC16BF" w:rsidP="00CC16BF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    До них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відносяться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всі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пристосування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призначені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зручності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роботи і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безпеки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працюючих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, але що не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беруть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участь в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технологічному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процесі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драбини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трапи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містки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ліси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, люльки та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ін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16BF" w:rsidRPr="00894712" w:rsidRDefault="00CC16BF" w:rsidP="00CC16BF">
      <w:pPr>
        <w:pStyle w:val="a3"/>
        <w:spacing w:line="360" w:lineRule="auto"/>
        <w:ind w:left="0"/>
        <w:jc w:val="both"/>
        <w:rPr>
          <w:sz w:val="24"/>
        </w:rPr>
      </w:pPr>
      <w:r w:rsidRPr="00894712">
        <w:rPr>
          <w:sz w:val="24"/>
        </w:rPr>
        <w:t xml:space="preserve">      Всі роботи, які виконуються на висоті &gt; </w:t>
      </w:r>
      <w:smartTag w:uri="urn:schemas-microsoft-com:office:smarttags" w:element="metricconverter">
        <w:smartTagPr>
          <w:attr w:name="ProductID" w:val="1,3 м"/>
        </w:smartTagPr>
        <w:r w:rsidRPr="00894712">
          <w:rPr>
            <w:sz w:val="24"/>
          </w:rPr>
          <w:t>1,3 м</w:t>
        </w:r>
      </w:smartTag>
      <w:r w:rsidRPr="00894712">
        <w:rPr>
          <w:sz w:val="24"/>
        </w:rPr>
        <w:t xml:space="preserve">, вимагають застосування спеціальних засобів (ліси, підмостки та ін.) Останні слід виготовляти за проектами, затвердженими головним інженером підприємства. При розмірах менше </w:t>
      </w:r>
      <w:smartTag w:uri="urn:schemas-microsoft-com:office:smarttags" w:element="metricconverter">
        <w:smartTagPr>
          <w:attr w:name="ProductID" w:val="2 метрів"/>
        </w:smartTagPr>
        <w:r w:rsidRPr="00894712">
          <w:rPr>
            <w:sz w:val="24"/>
          </w:rPr>
          <w:t>2 метрів</w:t>
        </w:r>
      </w:smartTag>
      <w:r w:rsidRPr="00894712">
        <w:rPr>
          <w:sz w:val="24"/>
        </w:rPr>
        <w:t xml:space="preserve"> – затверджується керівником відповідного підрозділу. Часто використовують розбірні металеві ліси багатократного застосування, які потрібно встановлювати строго по вертикалі і кріпити до стін будівлі або споруди (рис. 4.1). </w:t>
      </w:r>
    </w:p>
    <w:p w:rsidR="00CC16BF" w:rsidRPr="00894712" w:rsidRDefault="00CC16BF" w:rsidP="00CC16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9471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50890" cy="5355590"/>
            <wp:effectExtent l="0" t="0" r="0" b="0"/>
            <wp:docPr id="2" name="Рисунок 2" descr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535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6BF" w:rsidRPr="00894712" w:rsidRDefault="00CC16BF" w:rsidP="00CC16BF">
      <w:pPr>
        <w:pStyle w:val="a7"/>
        <w:rPr>
          <w:sz w:val="24"/>
          <w:szCs w:val="24"/>
        </w:rPr>
      </w:pPr>
      <w:r w:rsidRPr="00894712">
        <w:rPr>
          <w:sz w:val="24"/>
          <w:szCs w:val="24"/>
        </w:rPr>
        <w:t xml:space="preserve">Рисунок 4.1- Схема установки </w:t>
      </w:r>
      <w:proofErr w:type="spellStart"/>
      <w:r w:rsidRPr="00894712">
        <w:rPr>
          <w:sz w:val="24"/>
          <w:szCs w:val="24"/>
        </w:rPr>
        <w:t>будівельних</w:t>
      </w:r>
      <w:proofErr w:type="spellEnd"/>
      <w:r w:rsidRPr="00894712">
        <w:rPr>
          <w:sz w:val="24"/>
          <w:szCs w:val="24"/>
        </w:rPr>
        <w:t xml:space="preserve"> </w:t>
      </w:r>
      <w:proofErr w:type="spellStart"/>
      <w:r w:rsidRPr="00894712">
        <w:rPr>
          <w:sz w:val="24"/>
          <w:szCs w:val="24"/>
        </w:rPr>
        <w:t>лісів</w:t>
      </w:r>
      <w:proofErr w:type="spellEnd"/>
    </w:p>
    <w:p w:rsidR="00CC16BF" w:rsidRPr="00894712" w:rsidRDefault="00CC16BF" w:rsidP="00CC16BF">
      <w:pPr>
        <w:pStyle w:val="a3"/>
        <w:spacing w:line="360" w:lineRule="auto"/>
        <w:ind w:left="0"/>
        <w:jc w:val="both"/>
        <w:rPr>
          <w:sz w:val="24"/>
        </w:rPr>
      </w:pPr>
      <w:r w:rsidRPr="00894712">
        <w:rPr>
          <w:sz w:val="24"/>
        </w:rPr>
        <w:t xml:space="preserve">Настили лісів, </w:t>
      </w:r>
      <w:proofErr w:type="spellStart"/>
      <w:r w:rsidRPr="00894712">
        <w:rPr>
          <w:sz w:val="24"/>
        </w:rPr>
        <w:t>подмостей</w:t>
      </w:r>
      <w:proofErr w:type="spellEnd"/>
      <w:r w:rsidRPr="00894712">
        <w:rPr>
          <w:sz w:val="24"/>
        </w:rPr>
        <w:t xml:space="preserve">, розташовані на висоті &gt; </w:t>
      </w:r>
      <w:smartTag w:uri="urn:schemas-microsoft-com:office:smarttags" w:element="metricconverter">
        <w:smartTagPr>
          <w:attr w:name="ProductID" w:val="1,3 м"/>
        </w:smartTagPr>
        <w:r w:rsidRPr="00894712">
          <w:rPr>
            <w:sz w:val="24"/>
          </w:rPr>
          <w:t>1,3 м</w:t>
        </w:r>
      </w:smartTag>
      <w:r w:rsidRPr="00894712">
        <w:rPr>
          <w:sz w:val="24"/>
        </w:rPr>
        <w:t xml:space="preserve"> повинні мати бар'єри висотою не &lt; </w:t>
      </w:r>
      <w:smartTag w:uri="urn:schemas-microsoft-com:office:smarttags" w:element="metricconverter">
        <w:smartTagPr>
          <w:attr w:name="ProductID" w:val="1,0 м"/>
        </w:smartTagPr>
        <w:r w:rsidRPr="00894712">
          <w:rPr>
            <w:sz w:val="24"/>
          </w:rPr>
          <w:t>1,0 м</w:t>
        </w:r>
      </w:smartTag>
      <w:r w:rsidRPr="00894712">
        <w:rPr>
          <w:sz w:val="24"/>
        </w:rPr>
        <w:t xml:space="preserve"> з бортовою дошкою вширшки не &lt; </w:t>
      </w:r>
      <w:smartTag w:uri="urn:schemas-microsoft-com:office:smarttags" w:element="metricconverter">
        <w:smartTagPr>
          <w:attr w:name="ProductID" w:val="10 см"/>
        </w:smartTagPr>
        <w:r w:rsidRPr="00894712">
          <w:rPr>
            <w:sz w:val="24"/>
          </w:rPr>
          <w:t>10 см</w:t>
        </w:r>
      </w:smartTag>
      <w:r w:rsidRPr="00894712">
        <w:rPr>
          <w:sz w:val="24"/>
        </w:rPr>
        <w:t>. Кріпити до малостійких будівель або споруд забороняється. Опори і підвіски настилів повинні мати достатній  запас міцності (здійснюється розрахунок на максимальне чисельність працюючих, використовуваний в роботі матеріал і інструмент). Приклад розрахунку приведений на рисунку 4.2.</w:t>
      </w:r>
    </w:p>
    <w:p w:rsidR="00CC16BF" w:rsidRPr="00894712" w:rsidRDefault="00CC16BF" w:rsidP="00CC16BF">
      <w:pPr>
        <w:pStyle w:val="a5"/>
        <w:autoSpaceDE w:val="0"/>
        <w:autoSpaceDN w:val="0"/>
        <w:spacing w:line="360" w:lineRule="auto"/>
        <w:ind w:firstLine="708"/>
        <w:rPr>
          <w:sz w:val="24"/>
        </w:rPr>
      </w:pPr>
    </w:p>
    <w:p w:rsidR="00CC16BF" w:rsidRPr="00894712" w:rsidRDefault="00CC16BF" w:rsidP="00CC16B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471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97195" cy="6057900"/>
            <wp:effectExtent l="0" t="0" r="8255" b="0"/>
            <wp:docPr id="1" name="Рисунок 1" descr="p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6BF" w:rsidRPr="00894712" w:rsidRDefault="00CC16BF" w:rsidP="00CC16BF">
      <w:pPr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4712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                </w:t>
      </w:r>
      <w:r w:rsidRPr="00894712">
        <w:rPr>
          <w:rFonts w:ascii="Times New Roman" w:hAnsi="Times New Roman" w:cs="Times New Roman"/>
          <w:sz w:val="24"/>
          <w:szCs w:val="24"/>
          <w:lang w:eastAsia="uk-UA"/>
        </w:rPr>
        <w:t>G</w:t>
      </w:r>
      <w:proofErr w:type="gramStart"/>
      <w:r w:rsidRPr="00894712">
        <w:rPr>
          <w:rFonts w:ascii="Times New Roman" w:hAnsi="Times New Roman" w:cs="Times New Roman"/>
          <w:sz w:val="24"/>
          <w:szCs w:val="24"/>
          <w:vertAlign w:val="subscript"/>
          <w:lang w:val="ru-RU" w:eastAsia="uk-UA"/>
        </w:rPr>
        <w:t>1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894712">
        <w:rPr>
          <w:rFonts w:ascii="Times New Roman" w:hAnsi="Times New Roman" w:cs="Times New Roman"/>
          <w:sz w:val="24"/>
          <w:szCs w:val="24"/>
          <w:lang w:eastAsia="uk-UA"/>
        </w:rPr>
        <w:t>G</w:t>
      </w:r>
      <w:proofErr w:type="gramEnd"/>
      <w:r w:rsidRPr="00894712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 xml:space="preserve">2 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– вага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працюючих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94712">
        <w:rPr>
          <w:rFonts w:ascii="Times New Roman" w:hAnsi="Times New Roman" w:cs="Times New Roman"/>
          <w:sz w:val="24"/>
          <w:szCs w:val="24"/>
          <w:lang w:eastAsia="uk-UA"/>
        </w:rPr>
        <w:t>G</w:t>
      </w:r>
      <w:r w:rsidRPr="00894712">
        <w:rPr>
          <w:rFonts w:ascii="Times New Roman" w:hAnsi="Times New Roman" w:cs="Times New Roman"/>
          <w:sz w:val="24"/>
          <w:szCs w:val="24"/>
          <w:vertAlign w:val="subscript"/>
          <w:lang w:val="ru-RU" w:eastAsia="uk-UA"/>
        </w:rPr>
        <w:t>3</w:t>
      </w:r>
      <w:r w:rsidRPr="00894712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– вага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інструменту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894712">
        <w:rPr>
          <w:rFonts w:ascii="Times New Roman" w:hAnsi="Times New Roman" w:cs="Times New Roman"/>
          <w:sz w:val="24"/>
          <w:szCs w:val="24"/>
          <w:lang w:eastAsia="uk-UA"/>
        </w:rPr>
        <w:t>G</w:t>
      </w:r>
      <w:r w:rsidRPr="00894712">
        <w:rPr>
          <w:rFonts w:ascii="Times New Roman" w:hAnsi="Times New Roman" w:cs="Times New Roman"/>
          <w:sz w:val="24"/>
          <w:szCs w:val="24"/>
          <w:vertAlign w:val="subscript"/>
          <w:lang w:val="ru-RU" w:eastAsia="uk-UA"/>
        </w:rPr>
        <w:t>А</w:t>
      </w:r>
      <w:r w:rsidRPr="00894712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– вага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вантажу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16BF" w:rsidRPr="00894712" w:rsidRDefault="00CC16BF" w:rsidP="00CC16BF">
      <w:pPr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894712">
        <w:rPr>
          <w:rFonts w:ascii="Times New Roman" w:hAnsi="Times New Roman" w:cs="Times New Roman"/>
          <w:sz w:val="24"/>
          <w:szCs w:val="24"/>
        </w:rPr>
        <w:t>Рисунок</w:t>
      </w:r>
      <w:proofErr w:type="spellEnd"/>
      <w:r w:rsidRPr="00894712">
        <w:rPr>
          <w:rFonts w:ascii="Times New Roman" w:hAnsi="Times New Roman" w:cs="Times New Roman"/>
          <w:bCs/>
          <w:sz w:val="24"/>
          <w:szCs w:val="24"/>
        </w:rPr>
        <w:t xml:space="preserve"> 4.2 - </w:t>
      </w:r>
      <w:proofErr w:type="spellStart"/>
      <w:r w:rsidRPr="00894712">
        <w:rPr>
          <w:rFonts w:ascii="Times New Roman" w:hAnsi="Times New Roman" w:cs="Times New Roman"/>
          <w:bCs/>
          <w:sz w:val="24"/>
          <w:szCs w:val="24"/>
        </w:rPr>
        <w:t>Розрахунок</w:t>
      </w:r>
      <w:proofErr w:type="spellEnd"/>
      <w:r w:rsidRPr="008947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bCs/>
          <w:sz w:val="24"/>
          <w:szCs w:val="24"/>
        </w:rPr>
        <w:t>навантаження</w:t>
      </w:r>
      <w:proofErr w:type="spellEnd"/>
      <w:r w:rsidRPr="008947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94712">
        <w:rPr>
          <w:rFonts w:ascii="Times New Roman" w:hAnsi="Times New Roman" w:cs="Times New Roman"/>
          <w:bCs/>
          <w:sz w:val="24"/>
          <w:szCs w:val="24"/>
        </w:rPr>
        <w:t>настилу</w:t>
      </w:r>
      <w:proofErr w:type="spellEnd"/>
    </w:p>
    <w:p w:rsidR="00CC16BF" w:rsidRPr="00894712" w:rsidRDefault="00CC16BF" w:rsidP="00CC16BF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Переносні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дерев'яні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драбини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більше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3 м"/>
        </w:smartTagPr>
        <w:r w:rsidRPr="00894712">
          <w:rPr>
            <w:rFonts w:ascii="Times New Roman" w:hAnsi="Times New Roman" w:cs="Times New Roman"/>
            <w:sz w:val="24"/>
            <w:szCs w:val="24"/>
            <w:lang w:val="ru-RU"/>
          </w:rPr>
          <w:t>3 м</w:t>
        </w:r>
      </w:smartTag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обладнують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стяжними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болтами (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загальна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довжина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сходів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не &gt;</w:t>
      </w:r>
      <w:proofErr w:type="gram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smartTag w:uri="urn:schemas-microsoft-com:office:smarttags" w:element="metricconverter">
        <w:smartTagPr>
          <w:attr w:name="ProductID" w:val="0.5 м"/>
        </w:smartTagPr>
        <w:r w:rsidRPr="00894712">
          <w:rPr>
            <w:rFonts w:ascii="Times New Roman" w:hAnsi="Times New Roman" w:cs="Times New Roman"/>
            <w:sz w:val="24"/>
            <w:szCs w:val="24"/>
            <w:lang w:val="ru-RU"/>
          </w:rPr>
          <w:t>0.5 м</w:t>
        </w:r>
      </w:smartTag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Застосовують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пристрої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, що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запобігають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зрушенню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перекиданню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гострі</w:t>
      </w:r>
      <w:proofErr w:type="spellEnd"/>
      <w:proofErr w:type="gram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наконечники -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м'який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грунт,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гума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слизька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4712">
        <w:rPr>
          <w:rFonts w:ascii="Times New Roman" w:hAnsi="Times New Roman" w:cs="Times New Roman"/>
          <w:sz w:val="24"/>
          <w:szCs w:val="24"/>
          <w:lang w:val="ru-RU"/>
        </w:rPr>
        <w:t>підлога</w:t>
      </w:r>
      <w:proofErr w:type="spellEnd"/>
      <w:r w:rsidRPr="00894712">
        <w:rPr>
          <w:rFonts w:ascii="Times New Roman" w:hAnsi="Times New Roman" w:cs="Times New Roman"/>
          <w:sz w:val="24"/>
          <w:szCs w:val="24"/>
          <w:lang w:val="ru-RU"/>
        </w:rPr>
        <w:t>). Кут нахилу драбин “</w:t>
      </w:r>
      <w:r w:rsidRPr="00894712">
        <w:rPr>
          <w:rFonts w:ascii="Times New Roman" w:hAnsi="Times New Roman" w:cs="Times New Roman"/>
          <w:sz w:val="24"/>
          <w:szCs w:val="24"/>
        </w:rPr>
        <w:t>α</w:t>
      </w:r>
      <w:r w:rsidRPr="00894712">
        <w:rPr>
          <w:rFonts w:ascii="Times New Roman" w:hAnsi="Times New Roman" w:cs="Times New Roman"/>
          <w:sz w:val="24"/>
          <w:szCs w:val="24"/>
          <w:lang w:val="ru-RU"/>
        </w:rPr>
        <w:t>” не більш 60 градусів.</w:t>
      </w:r>
    </w:p>
    <w:p w:rsidR="00CC16BF" w:rsidRPr="00894712" w:rsidRDefault="00CC16BF" w:rsidP="00CC16BF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9471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До них відносяться всі пристосування, призначені для забезпечення зручності роботи і безпеки працюючих, але що не беруть участь в технологічному процесі. Це драбини, трапи, містки, ліси, люльки та ін.</w:t>
      </w:r>
    </w:p>
    <w:p w:rsidR="00CC16BF" w:rsidRPr="00894712" w:rsidRDefault="00CC16BF" w:rsidP="00CC16BF">
      <w:pPr>
        <w:pStyle w:val="a3"/>
        <w:spacing w:line="360" w:lineRule="auto"/>
        <w:ind w:left="0"/>
        <w:jc w:val="both"/>
        <w:rPr>
          <w:sz w:val="24"/>
        </w:rPr>
      </w:pPr>
      <w:r w:rsidRPr="00894712">
        <w:rPr>
          <w:sz w:val="24"/>
        </w:rPr>
        <w:t xml:space="preserve">      Всі роботи, які виконуються на висоті &gt; </w:t>
      </w:r>
      <w:smartTag w:uri="urn:schemas-microsoft-com:office:smarttags" w:element="metricconverter">
        <w:smartTagPr>
          <w:attr w:name="ProductID" w:val="1,3 м"/>
        </w:smartTagPr>
        <w:r w:rsidRPr="00894712">
          <w:rPr>
            <w:sz w:val="24"/>
          </w:rPr>
          <w:t>1,3 м</w:t>
        </w:r>
      </w:smartTag>
      <w:r w:rsidRPr="00894712">
        <w:rPr>
          <w:sz w:val="24"/>
        </w:rPr>
        <w:t xml:space="preserve">, вимагають застосування спеціальних засобів (ліси, підмостки та ін.) Останні слід виготовляти за проектами, затвердженими головним інженером підприємства. При розмірах менше </w:t>
      </w:r>
      <w:smartTag w:uri="urn:schemas-microsoft-com:office:smarttags" w:element="metricconverter">
        <w:smartTagPr>
          <w:attr w:name="ProductID" w:val="2 метрів"/>
        </w:smartTagPr>
        <w:r w:rsidRPr="00894712">
          <w:rPr>
            <w:sz w:val="24"/>
          </w:rPr>
          <w:t>2 метрів</w:t>
        </w:r>
      </w:smartTag>
      <w:r w:rsidRPr="00894712">
        <w:rPr>
          <w:sz w:val="24"/>
        </w:rPr>
        <w:t xml:space="preserve"> – затверджується керівником відповідного підрозділу. Часто використовують розбірні металеві ліси багатократного застосування, які потрібно встановлювати строго по вертикалі і кріпити до стін будівлі або споруди (рис. 4.1).</w:t>
      </w:r>
      <w:bookmarkStart w:id="2" w:name="_GoBack"/>
      <w:bookmarkEnd w:id="2"/>
      <w:r w:rsidRPr="00894712">
        <w:rPr>
          <w:sz w:val="24"/>
        </w:rPr>
        <w:t xml:space="preserve"> </w:t>
      </w:r>
    </w:p>
    <w:p w:rsidR="00CC16BF" w:rsidRPr="003C0E84" w:rsidRDefault="00CC16BF" w:rsidP="00CC16BF">
      <w:pPr>
        <w:spacing w:line="360" w:lineRule="auto"/>
        <w:jc w:val="center"/>
        <w:rPr>
          <w:sz w:val="28"/>
          <w:szCs w:val="28"/>
          <w:lang w:val="ru-RU"/>
        </w:rPr>
      </w:pPr>
      <w:r w:rsidRPr="00AE44F4">
        <w:rPr>
          <w:noProof/>
          <w:sz w:val="28"/>
          <w:szCs w:val="28"/>
        </w:rPr>
        <w:drawing>
          <wp:inline distT="0" distB="0" distL="0" distR="0">
            <wp:extent cx="5850890" cy="5355590"/>
            <wp:effectExtent l="0" t="0" r="0" b="0"/>
            <wp:docPr id="4" name="Рисунок 4" descr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535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6BF" w:rsidRDefault="00CC16BF" w:rsidP="00CC16BF">
      <w:pPr>
        <w:pStyle w:val="a7"/>
      </w:pPr>
      <w:r>
        <w:t>Рисунок</w:t>
      </w:r>
      <w:r w:rsidRPr="005860D3">
        <w:t xml:space="preserve"> 4.1- Схема установки </w:t>
      </w:r>
      <w:proofErr w:type="spellStart"/>
      <w:r w:rsidRPr="005860D3">
        <w:t>будівельних</w:t>
      </w:r>
      <w:proofErr w:type="spellEnd"/>
      <w:r w:rsidRPr="005860D3">
        <w:t xml:space="preserve"> </w:t>
      </w:r>
      <w:proofErr w:type="spellStart"/>
      <w:r w:rsidRPr="005860D3">
        <w:t>лісів</w:t>
      </w:r>
      <w:proofErr w:type="spellEnd"/>
    </w:p>
    <w:p w:rsidR="00CC16BF" w:rsidRDefault="00CC16BF" w:rsidP="00CC16BF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6496C">
        <w:rPr>
          <w:sz w:val="28"/>
          <w:szCs w:val="28"/>
          <w:highlight w:val="yellow"/>
        </w:rPr>
        <w:lastRenderedPageBreak/>
        <w:t xml:space="preserve">Настили лісів, </w:t>
      </w:r>
      <w:proofErr w:type="spellStart"/>
      <w:r w:rsidRPr="00A6496C">
        <w:rPr>
          <w:sz w:val="28"/>
          <w:szCs w:val="28"/>
          <w:highlight w:val="yellow"/>
        </w:rPr>
        <w:t>подмостей</w:t>
      </w:r>
      <w:proofErr w:type="spellEnd"/>
      <w:r w:rsidRPr="00A6496C">
        <w:rPr>
          <w:sz w:val="28"/>
          <w:szCs w:val="28"/>
          <w:highlight w:val="yellow"/>
        </w:rPr>
        <w:t xml:space="preserve">, розташовані на висоті &gt; </w:t>
      </w:r>
      <w:smartTag w:uri="urn:schemas-microsoft-com:office:smarttags" w:element="metricconverter">
        <w:smartTagPr>
          <w:attr w:name="ProductID" w:val="1,3 м"/>
        </w:smartTagPr>
        <w:r w:rsidRPr="00A6496C">
          <w:rPr>
            <w:sz w:val="28"/>
            <w:szCs w:val="28"/>
            <w:highlight w:val="yellow"/>
          </w:rPr>
          <w:t>1,3 м</w:t>
        </w:r>
      </w:smartTag>
      <w:r w:rsidRPr="00A6496C">
        <w:rPr>
          <w:sz w:val="28"/>
          <w:szCs w:val="28"/>
          <w:highlight w:val="yellow"/>
        </w:rPr>
        <w:t xml:space="preserve"> повинні мати бар'єри висотою не &lt; </w:t>
      </w:r>
      <w:smartTag w:uri="urn:schemas-microsoft-com:office:smarttags" w:element="metricconverter">
        <w:smartTagPr>
          <w:attr w:name="ProductID" w:val="1,0 м"/>
        </w:smartTagPr>
        <w:r w:rsidRPr="00A6496C">
          <w:rPr>
            <w:sz w:val="28"/>
            <w:szCs w:val="28"/>
            <w:highlight w:val="yellow"/>
          </w:rPr>
          <w:t>1,0 м</w:t>
        </w:r>
      </w:smartTag>
      <w:r w:rsidRPr="00A6496C">
        <w:rPr>
          <w:sz w:val="28"/>
          <w:szCs w:val="28"/>
          <w:highlight w:val="yellow"/>
        </w:rPr>
        <w:t xml:space="preserve"> з бортовою дошкою вширшки не &lt; </w:t>
      </w:r>
      <w:smartTag w:uri="urn:schemas-microsoft-com:office:smarttags" w:element="metricconverter">
        <w:smartTagPr>
          <w:attr w:name="ProductID" w:val="10 см"/>
        </w:smartTagPr>
        <w:r w:rsidRPr="00A6496C">
          <w:rPr>
            <w:sz w:val="28"/>
            <w:szCs w:val="28"/>
            <w:highlight w:val="yellow"/>
          </w:rPr>
          <w:t>10 см</w:t>
        </w:r>
      </w:smartTag>
      <w:r w:rsidRPr="00A6496C">
        <w:rPr>
          <w:sz w:val="28"/>
          <w:szCs w:val="28"/>
          <w:highlight w:val="yellow"/>
        </w:rPr>
        <w:t>. Кріпити до малостійких будівель або споруд забороняється. Опори і підвіски настилів повинні мати достатній  запас міцності (здійснюється розрахунок на максимальне чисельність працюючих, використовуваний в роботі матеріал і інструмент). Приклад розрахунку приведений на рисунку 4.2.</w:t>
      </w:r>
    </w:p>
    <w:p w:rsidR="00CC16BF" w:rsidRPr="00DD6E71" w:rsidRDefault="00CC16BF" w:rsidP="00CC16BF">
      <w:pPr>
        <w:pStyle w:val="a5"/>
        <w:autoSpaceDE w:val="0"/>
        <w:autoSpaceDN w:val="0"/>
        <w:spacing w:line="360" w:lineRule="auto"/>
        <w:ind w:firstLine="708"/>
        <w:rPr>
          <w:sz w:val="28"/>
          <w:szCs w:val="28"/>
        </w:rPr>
      </w:pPr>
    </w:p>
    <w:p w:rsidR="00CC16BF" w:rsidRPr="003C0E84" w:rsidRDefault="00CC16BF" w:rsidP="00CC16BF">
      <w:pPr>
        <w:autoSpaceDE w:val="0"/>
        <w:autoSpaceDN w:val="0"/>
        <w:adjustRightInd w:val="0"/>
        <w:spacing w:line="360" w:lineRule="auto"/>
        <w:rPr>
          <w:sz w:val="28"/>
          <w:szCs w:val="28"/>
          <w:lang w:val="ru-RU"/>
        </w:rPr>
      </w:pPr>
      <w:r w:rsidRPr="00C055B2">
        <w:rPr>
          <w:noProof/>
          <w:sz w:val="28"/>
          <w:szCs w:val="28"/>
        </w:rPr>
        <w:drawing>
          <wp:inline distT="0" distB="0" distL="0" distR="0">
            <wp:extent cx="5497195" cy="6057900"/>
            <wp:effectExtent l="0" t="0" r="8255" b="0"/>
            <wp:docPr id="3" name="Рисунок 3" descr="p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6BF" w:rsidRPr="00CC16BF" w:rsidRDefault="00CC16BF" w:rsidP="00CC16BF">
      <w:pPr>
        <w:autoSpaceDE w:val="0"/>
        <w:autoSpaceDN w:val="0"/>
        <w:spacing w:line="360" w:lineRule="auto"/>
        <w:rPr>
          <w:sz w:val="28"/>
          <w:szCs w:val="28"/>
          <w:lang w:val="ru-RU"/>
        </w:rPr>
      </w:pPr>
      <w:r w:rsidRPr="00CC16BF">
        <w:rPr>
          <w:sz w:val="28"/>
          <w:szCs w:val="28"/>
          <w:lang w:val="ru-RU" w:eastAsia="uk-UA"/>
        </w:rPr>
        <w:lastRenderedPageBreak/>
        <w:t xml:space="preserve">                 </w:t>
      </w:r>
      <w:r w:rsidRPr="008810A3">
        <w:rPr>
          <w:sz w:val="28"/>
          <w:szCs w:val="28"/>
          <w:lang w:eastAsia="uk-UA"/>
        </w:rPr>
        <w:t>G</w:t>
      </w:r>
      <w:proofErr w:type="gramStart"/>
      <w:r w:rsidRPr="00CC16BF">
        <w:rPr>
          <w:sz w:val="28"/>
          <w:szCs w:val="28"/>
          <w:vertAlign w:val="subscript"/>
          <w:lang w:val="ru-RU" w:eastAsia="uk-UA"/>
        </w:rPr>
        <w:t>1</w:t>
      </w:r>
      <w:r w:rsidRPr="00CC16BF">
        <w:rPr>
          <w:sz w:val="28"/>
          <w:szCs w:val="28"/>
          <w:lang w:val="ru-RU"/>
        </w:rPr>
        <w:t>;</w:t>
      </w:r>
      <w:r w:rsidRPr="008810A3">
        <w:rPr>
          <w:sz w:val="28"/>
          <w:szCs w:val="28"/>
          <w:lang w:eastAsia="uk-UA"/>
        </w:rPr>
        <w:t>G</w:t>
      </w:r>
      <w:proofErr w:type="gramEnd"/>
      <w:r w:rsidRPr="00CC16BF">
        <w:rPr>
          <w:sz w:val="28"/>
          <w:szCs w:val="28"/>
          <w:vertAlign w:val="subscript"/>
          <w:lang w:val="ru-RU"/>
        </w:rPr>
        <w:t xml:space="preserve">2 </w:t>
      </w:r>
      <w:r w:rsidRPr="00CC16BF">
        <w:rPr>
          <w:sz w:val="28"/>
          <w:szCs w:val="28"/>
          <w:lang w:val="ru-RU"/>
        </w:rPr>
        <w:t xml:space="preserve">– вага працюючих; </w:t>
      </w:r>
      <w:r w:rsidRPr="008810A3">
        <w:rPr>
          <w:sz w:val="28"/>
          <w:szCs w:val="28"/>
          <w:lang w:eastAsia="uk-UA"/>
        </w:rPr>
        <w:t>G</w:t>
      </w:r>
      <w:r w:rsidRPr="00CC16BF">
        <w:rPr>
          <w:sz w:val="28"/>
          <w:szCs w:val="28"/>
          <w:vertAlign w:val="subscript"/>
          <w:lang w:val="ru-RU" w:eastAsia="uk-UA"/>
        </w:rPr>
        <w:t>3</w:t>
      </w:r>
      <w:r w:rsidRPr="00CC16BF">
        <w:rPr>
          <w:sz w:val="28"/>
          <w:szCs w:val="28"/>
          <w:lang w:val="ru-RU" w:eastAsia="uk-UA"/>
        </w:rPr>
        <w:t xml:space="preserve"> </w:t>
      </w:r>
      <w:r w:rsidRPr="00CC16BF">
        <w:rPr>
          <w:sz w:val="28"/>
          <w:szCs w:val="28"/>
          <w:lang w:val="ru-RU"/>
        </w:rPr>
        <w:t xml:space="preserve">– вага інструменту; </w:t>
      </w:r>
      <w:r w:rsidRPr="008810A3">
        <w:rPr>
          <w:sz w:val="28"/>
          <w:szCs w:val="28"/>
          <w:lang w:eastAsia="uk-UA"/>
        </w:rPr>
        <w:t>G</w:t>
      </w:r>
      <w:r w:rsidRPr="00CC16BF">
        <w:rPr>
          <w:sz w:val="28"/>
          <w:szCs w:val="28"/>
          <w:vertAlign w:val="subscript"/>
          <w:lang w:val="ru-RU" w:eastAsia="uk-UA"/>
        </w:rPr>
        <w:t>А</w:t>
      </w:r>
      <w:r w:rsidRPr="00CC16BF">
        <w:rPr>
          <w:sz w:val="28"/>
          <w:szCs w:val="28"/>
          <w:lang w:val="ru-RU" w:eastAsia="uk-UA"/>
        </w:rPr>
        <w:t xml:space="preserve"> </w:t>
      </w:r>
      <w:r w:rsidRPr="00CC16BF">
        <w:rPr>
          <w:sz w:val="28"/>
          <w:szCs w:val="28"/>
          <w:lang w:val="ru-RU"/>
        </w:rPr>
        <w:t>– вага вантажу.</w:t>
      </w:r>
    </w:p>
    <w:p w:rsidR="00CC16BF" w:rsidRDefault="00CC16BF" w:rsidP="00CC16BF">
      <w:pPr>
        <w:autoSpaceDE w:val="0"/>
        <w:autoSpaceDN w:val="0"/>
        <w:spacing w:line="360" w:lineRule="auto"/>
        <w:jc w:val="center"/>
        <w:rPr>
          <w:bCs/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Рисунок</w:t>
      </w:r>
      <w:proofErr w:type="spellEnd"/>
      <w:r w:rsidRPr="005860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4.2 </w:t>
      </w:r>
      <w:r w:rsidRPr="005860D3">
        <w:rPr>
          <w:bCs/>
          <w:sz w:val="28"/>
          <w:szCs w:val="28"/>
        </w:rPr>
        <w:t xml:space="preserve">- </w:t>
      </w:r>
      <w:proofErr w:type="spellStart"/>
      <w:r w:rsidRPr="005860D3">
        <w:rPr>
          <w:bCs/>
          <w:sz w:val="28"/>
          <w:szCs w:val="28"/>
        </w:rPr>
        <w:t>Розрахунок</w:t>
      </w:r>
      <w:proofErr w:type="spellEnd"/>
      <w:r w:rsidRPr="005860D3">
        <w:rPr>
          <w:bCs/>
          <w:sz w:val="28"/>
          <w:szCs w:val="28"/>
        </w:rPr>
        <w:t xml:space="preserve"> </w:t>
      </w:r>
      <w:proofErr w:type="spellStart"/>
      <w:r w:rsidRPr="005860D3">
        <w:rPr>
          <w:bCs/>
          <w:sz w:val="28"/>
          <w:szCs w:val="28"/>
        </w:rPr>
        <w:t>навантаження</w:t>
      </w:r>
      <w:proofErr w:type="spellEnd"/>
      <w:r w:rsidRPr="005860D3">
        <w:rPr>
          <w:bCs/>
          <w:sz w:val="28"/>
          <w:szCs w:val="28"/>
        </w:rPr>
        <w:t xml:space="preserve"> </w:t>
      </w:r>
      <w:proofErr w:type="spellStart"/>
      <w:r w:rsidRPr="005860D3">
        <w:rPr>
          <w:bCs/>
          <w:sz w:val="28"/>
          <w:szCs w:val="28"/>
        </w:rPr>
        <w:t>настилу</w:t>
      </w:r>
      <w:proofErr w:type="spellEnd"/>
    </w:p>
    <w:p w:rsidR="00CC16BF" w:rsidRPr="008810A3" w:rsidRDefault="00CC16BF" w:rsidP="00CC16BF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CC16BF">
        <w:rPr>
          <w:sz w:val="28"/>
          <w:szCs w:val="28"/>
          <w:lang w:val="ru-RU"/>
        </w:rPr>
        <w:t xml:space="preserve">      Переносні дерев'яні драбини більше </w:t>
      </w:r>
      <w:smartTag w:uri="urn:schemas-microsoft-com:office:smarttags" w:element="metricconverter">
        <w:smartTagPr>
          <w:attr w:name="ProductID" w:val="3 м"/>
        </w:smartTagPr>
        <w:r w:rsidRPr="00CC16BF">
          <w:rPr>
            <w:sz w:val="28"/>
            <w:szCs w:val="28"/>
            <w:lang w:val="ru-RU"/>
          </w:rPr>
          <w:t>3 м</w:t>
        </w:r>
      </w:smartTag>
      <w:r w:rsidRPr="00CC16BF">
        <w:rPr>
          <w:sz w:val="28"/>
          <w:szCs w:val="28"/>
          <w:lang w:val="ru-RU"/>
        </w:rPr>
        <w:t xml:space="preserve"> обладнують стяжними болтами (загальна довжина сходів </w:t>
      </w:r>
      <w:proofErr w:type="gramStart"/>
      <w:r w:rsidRPr="00CC16BF">
        <w:rPr>
          <w:sz w:val="28"/>
          <w:szCs w:val="28"/>
          <w:lang w:val="ru-RU"/>
        </w:rPr>
        <w:t>не &gt;</w:t>
      </w:r>
      <w:proofErr w:type="gramEnd"/>
      <w:r w:rsidRPr="00CC16BF">
        <w:rPr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0.5 м"/>
        </w:smartTagPr>
        <w:r w:rsidRPr="00CC16BF">
          <w:rPr>
            <w:sz w:val="28"/>
            <w:szCs w:val="28"/>
            <w:lang w:val="ru-RU"/>
          </w:rPr>
          <w:t>0.5 м</w:t>
        </w:r>
      </w:smartTag>
      <w:r w:rsidRPr="00CC16BF">
        <w:rPr>
          <w:sz w:val="28"/>
          <w:szCs w:val="28"/>
          <w:lang w:val="ru-RU"/>
        </w:rPr>
        <w:t xml:space="preserve">). Застосовують пристрої, що запобігають зрушенню, перекиданню </w:t>
      </w:r>
      <w:proofErr w:type="gramStart"/>
      <w:r w:rsidRPr="00CC16BF">
        <w:rPr>
          <w:sz w:val="28"/>
          <w:szCs w:val="28"/>
          <w:lang w:val="ru-RU"/>
        </w:rPr>
        <w:t>( гострі</w:t>
      </w:r>
      <w:proofErr w:type="gramEnd"/>
      <w:r w:rsidRPr="00CC16BF">
        <w:rPr>
          <w:sz w:val="28"/>
          <w:szCs w:val="28"/>
          <w:lang w:val="ru-RU"/>
        </w:rPr>
        <w:t xml:space="preserve"> наконечники - м'який грунт, гума – слизька підлога). </w:t>
      </w:r>
      <w:proofErr w:type="spellStart"/>
      <w:r w:rsidRPr="008810A3">
        <w:rPr>
          <w:sz w:val="28"/>
          <w:szCs w:val="28"/>
        </w:rPr>
        <w:t>Кут</w:t>
      </w:r>
      <w:proofErr w:type="spellEnd"/>
      <w:r w:rsidRPr="008810A3">
        <w:rPr>
          <w:sz w:val="28"/>
          <w:szCs w:val="28"/>
        </w:rPr>
        <w:t xml:space="preserve"> </w:t>
      </w:r>
      <w:proofErr w:type="spellStart"/>
      <w:r w:rsidRPr="008810A3">
        <w:rPr>
          <w:sz w:val="28"/>
          <w:szCs w:val="28"/>
        </w:rPr>
        <w:t>нахилу</w:t>
      </w:r>
      <w:proofErr w:type="spellEnd"/>
      <w:r w:rsidRPr="008810A3">
        <w:rPr>
          <w:sz w:val="28"/>
          <w:szCs w:val="28"/>
        </w:rPr>
        <w:t xml:space="preserve"> </w:t>
      </w:r>
      <w:proofErr w:type="spellStart"/>
      <w:r w:rsidRPr="008810A3">
        <w:rPr>
          <w:sz w:val="28"/>
          <w:szCs w:val="28"/>
        </w:rPr>
        <w:t>драбин</w:t>
      </w:r>
      <w:proofErr w:type="spellEnd"/>
      <w:r w:rsidRPr="008810A3">
        <w:rPr>
          <w:sz w:val="28"/>
          <w:szCs w:val="28"/>
        </w:rPr>
        <w:t xml:space="preserve"> “α” </w:t>
      </w:r>
      <w:proofErr w:type="spellStart"/>
      <w:r w:rsidRPr="008810A3">
        <w:rPr>
          <w:sz w:val="28"/>
          <w:szCs w:val="28"/>
        </w:rPr>
        <w:t>не</w:t>
      </w:r>
      <w:proofErr w:type="spellEnd"/>
      <w:r w:rsidRPr="008810A3">
        <w:rPr>
          <w:sz w:val="28"/>
          <w:szCs w:val="28"/>
        </w:rPr>
        <w:t xml:space="preserve"> </w:t>
      </w:r>
      <w:proofErr w:type="spellStart"/>
      <w:r w:rsidRPr="008810A3">
        <w:rPr>
          <w:sz w:val="28"/>
          <w:szCs w:val="28"/>
        </w:rPr>
        <w:t>більш</w:t>
      </w:r>
      <w:proofErr w:type="spellEnd"/>
      <w:r w:rsidRPr="008810A3">
        <w:rPr>
          <w:sz w:val="28"/>
          <w:szCs w:val="28"/>
        </w:rPr>
        <w:t xml:space="preserve"> 60 </w:t>
      </w:r>
      <w:proofErr w:type="spellStart"/>
      <w:r w:rsidRPr="008810A3">
        <w:rPr>
          <w:sz w:val="28"/>
          <w:szCs w:val="28"/>
        </w:rPr>
        <w:t>градусів</w:t>
      </w:r>
      <w:proofErr w:type="spellEnd"/>
      <w:r w:rsidRPr="008810A3">
        <w:rPr>
          <w:sz w:val="28"/>
          <w:szCs w:val="28"/>
        </w:rPr>
        <w:t>.</w:t>
      </w:r>
    </w:p>
    <w:p w:rsidR="00CC16BF" w:rsidRPr="00CC16BF" w:rsidRDefault="00CC16BF" w:rsidP="00CC16BF">
      <w:pPr>
        <w:spacing w:after="0" w:line="360" w:lineRule="auto"/>
        <w:ind w:left="400"/>
        <w:jc w:val="both"/>
        <w:rPr>
          <w:sz w:val="28"/>
          <w:szCs w:val="28"/>
          <w:highlight w:val="yellow"/>
          <w:lang w:val="ru-RU"/>
        </w:rPr>
      </w:pPr>
    </w:p>
    <w:p w:rsidR="00CC16BF" w:rsidRPr="00CC16BF" w:rsidRDefault="00CC16BF" w:rsidP="00CC16BF">
      <w:pPr>
        <w:spacing w:line="360" w:lineRule="auto"/>
        <w:rPr>
          <w:sz w:val="28"/>
          <w:szCs w:val="28"/>
          <w:lang w:val="ru-RU"/>
        </w:rPr>
      </w:pPr>
    </w:p>
    <w:p w:rsidR="00CC16BF" w:rsidRPr="00CC16BF" w:rsidRDefault="00CC16BF">
      <w:pPr>
        <w:rPr>
          <w:lang w:val="ru-RU"/>
        </w:rPr>
      </w:pPr>
    </w:p>
    <w:sectPr w:rsidR="00CC16BF" w:rsidRPr="00CC16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42180"/>
    <w:multiLevelType w:val="hybridMultilevel"/>
    <w:tmpl w:val="0F1E516C"/>
    <w:lvl w:ilvl="0" w:tplc="EDA0AAC8">
      <w:start w:val="1"/>
      <w:numFmt w:val="decimal"/>
      <w:lvlText w:val="%1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BF"/>
    <w:rsid w:val="00471BED"/>
    <w:rsid w:val="00894712"/>
    <w:rsid w:val="00CC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14074A87-6D79-4083-990C-4AA95A3F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16BF"/>
    <w:pPr>
      <w:spacing w:after="0" w:line="240" w:lineRule="auto"/>
      <w:ind w:left="400"/>
    </w:pPr>
    <w:rPr>
      <w:rFonts w:ascii="Times New Roman" w:eastAsia="Times New Roman" w:hAnsi="Times New Roman" w:cs="Times New Roman"/>
      <w:sz w:val="40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CC16BF"/>
    <w:rPr>
      <w:rFonts w:ascii="Times New Roman" w:eastAsia="Times New Roman" w:hAnsi="Times New Roman" w:cs="Times New Roman"/>
      <w:sz w:val="40"/>
      <w:szCs w:val="24"/>
      <w:lang w:val="uk-UA" w:eastAsia="ru-RU"/>
    </w:rPr>
  </w:style>
  <w:style w:type="paragraph" w:styleId="a5">
    <w:name w:val="Body Text"/>
    <w:basedOn w:val="a"/>
    <w:link w:val="a6"/>
    <w:rsid w:val="00CC16BF"/>
    <w:pPr>
      <w:spacing w:after="12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rsid w:val="00CC16BF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7">
    <w:name w:val="caption"/>
    <w:basedOn w:val="a"/>
    <w:next w:val="a"/>
    <w:qFormat/>
    <w:rsid w:val="00CC16B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2025-04-03T07:22:00Z</dcterms:created>
  <dcterms:modified xsi:type="dcterms:W3CDTF">2025-04-03T08:01:00Z</dcterms:modified>
</cp:coreProperties>
</file>