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ED" w:rsidRPr="002D4E3E" w:rsidRDefault="001E1F87">
      <w:pPr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proofErr w:type="spellStart"/>
      <w:r w:rsidRPr="002D4E3E">
        <w:rPr>
          <w:rFonts w:ascii="Times New Roman" w:hAnsi="Times New Roman" w:cs="Times New Roman"/>
          <w:spacing w:val="-2"/>
          <w:sz w:val="24"/>
          <w:szCs w:val="24"/>
        </w:rPr>
        <w:t>Експлуатація</w:t>
      </w:r>
      <w:proofErr w:type="spellEnd"/>
      <w:r w:rsidRPr="002D4E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pacing w:val="-2"/>
          <w:sz w:val="24"/>
          <w:szCs w:val="24"/>
        </w:rPr>
        <w:t>систем</w:t>
      </w:r>
      <w:proofErr w:type="spellEnd"/>
      <w:r w:rsidRPr="002D4E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pacing w:val="-2"/>
          <w:sz w:val="24"/>
          <w:szCs w:val="24"/>
        </w:rPr>
        <w:t>газопостачання</w:t>
      </w:r>
      <w:proofErr w:type="spellEnd"/>
    </w:p>
    <w:p w:rsidR="001E1F87" w:rsidRPr="002D4E3E" w:rsidRDefault="001E1F87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газопостачання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комунально-побутового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характеру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технологічних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схем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газопостачання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експлуатаційної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локалізації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спеціалістів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які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обслуговують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газове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господарство, а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наказу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відповідальних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газове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господарство.</w:t>
      </w: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3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Відпрацювання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нових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зразків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розробленого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дослідних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механізації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автоматизації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виконуватись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спеціальною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погодженою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органами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Держнаглядохоронипраці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>.</w:t>
      </w: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3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наявності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підприємстві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газової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експлуатацію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4E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пуск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газу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газового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проводиться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газовою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службою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>.</w:t>
      </w: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Про дату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пуску газу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підприємство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повідомляє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спеціальне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підприємство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газового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господарства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(СПГГ) не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пізніше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за 5 днів.</w:t>
      </w: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Коли на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підприємстві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газова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служба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відсутня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, пуск газу проводиться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спеціальною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службою </w:t>
      </w:r>
      <w:r w:rsidRPr="002D4E3E">
        <w:rPr>
          <w:rFonts w:ascii="Times New Roman" w:hAnsi="Times New Roman" w:cs="Times New Roman"/>
          <w:sz w:val="24"/>
          <w:szCs w:val="24"/>
        </w:rPr>
        <w:t xml:space="preserve">СПГГ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договорами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укладеними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  <w:r w:rsidRPr="002D4E3E">
        <w:rPr>
          <w:rFonts w:ascii="Times New Roman" w:hAnsi="Times New Roman" w:cs="Times New Roman"/>
          <w:sz w:val="24"/>
          <w:szCs w:val="24"/>
        </w:rPr>
        <w:t>.</w:t>
      </w: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Для пуску</w:t>
      </w:r>
      <w:proofErr w:type="gram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налагодження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складних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газифікованих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агрегатів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можуть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залучатись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спеціалізовані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E3E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2D4E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1F87" w:rsidRPr="002D4E3E" w:rsidRDefault="001E1F87" w:rsidP="001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1F87" w:rsidRPr="002D4E3E" w:rsidRDefault="001E1F87" w:rsidP="001E1F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1E1F87" w:rsidRPr="002D4E3E" w:rsidRDefault="001E1F8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E1F87" w:rsidRPr="002D4E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7"/>
    <w:rsid w:val="001E1F87"/>
    <w:rsid w:val="002D4E3E"/>
    <w:rsid w:val="004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04B7"/>
  <w15:chartTrackingRefBased/>
  <w15:docId w15:val="{14C8206C-1BA7-48F6-92CD-E8F6325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2025-04-03T07:49:00Z</dcterms:created>
  <dcterms:modified xsi:type="dcterms:W3CDTF">2025-04-03T08:07:00Z</dcterms:modified>
</cp:coreProperties>
</file>