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B7" w:rsidRPr="004A39B7" w:rsidRDefault="004A39B7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39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Конвеєр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також </w:t>
      </w:r>
      <w:proofErr w:type="spellStart"/>
      <w:r w:rsidRPr="004A39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транспорте́р</w:t>
      </w:r>
      <w:proofErr w:type="spellEnd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hyperlink r:id="rId5" w:tooltip="Російська мова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рос.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конвейер</w:t>
      </w:r>
      <w:proofErr w:type="spellEnd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6" w:tooltip="Англійська мова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англ.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conveyor</w:t>
      </w:r>
      <w:proofErr w:type="spellEnd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 </w:t>
      </w:r>
      <w:hyperlink r:id="rId7" w:tooltip="Німецька мова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нім.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Rutsche</w:t>
      </w:r>
      <w:proofErr w:type="spellEnd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f, 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Stetigförderer</w:t>
      </w:r>
      <w:proofErr w:type="spellEnd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m, 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Förderer</w:t>
      </w:r>
      <w:proofErr w:type="spellEnd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m, </w:t>
      </w:r>
      <w:proofErr w:type="spellStart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Fließband</w:t>
      </w:r>
      <w:proofErr w:type="spellEnd"/>
      <w:r w:rsidRPr="004A39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n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 </w:t>
      </w:r>
      <w:hyperlink r:id="rId8" w:tooltip="Машина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машина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безперервної дії, призначена для транспортування насипних і штучних </w:t>
      </w:r>
      <w:hyperlink r:id="rId9" w:tooltip="Вантаж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вантажів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— корисних копалин, породи, </w:t>
      </w:r>
      <w:r w:rsidR="000A6E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деталей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</w:t>
      </w:r>
      <w:proofErr w:type="spellEnd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Широко застосовується в </w:t>
      </w:r>
      <w:hyperlink r:id="rId10" w:tooltip="Кар'єр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кар'єрах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 </w:t>
      </w:r>
      <w:hyperlink r:id="rId11" w:tooltip="Шахта" w:history="1">
        <w:r w:rsidRPr="004A39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шахтах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збагачувальних фабриках</w:t>
      </w:r>
      <w:r w:rsidR="000A6E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 автозаводах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A39B7" w:rsidRPr="004A39B7" w:rsidRDefault="004A39B7" w:rsidP="004A39B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типи конвеєрів: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2" w:tooltip="Шнековий конвеєр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гвинтові (шнекові)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3" w:tooltip="Рольганг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роликові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неприводні</w:t>
      </w:r>
      <w:proofErr w:type="spellEnd"/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(гравітаційні) та приводні,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4" w:tooltip="Стрічковий конвеєр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стрічкові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4A39B7" w:rsidRPr="004A39B7" w:rsidRDefault="004A39B7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стрічково-канатні,</w:t>
      </w:r>
    </w:p>
    <w:p w:rsidR="004A39B7" w:rsidRPr="004A39B7" w:rsidRDefault="004A39B7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стрічково-ланцюгові,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5" w:tooltip="Скребковий конвеєр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скребкові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6" w:tooltip="Вібраційний конвеєр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вібраційні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4A39B7" w:rsidRPr="004A39B7" w:rsidRDefault="006C4031" w:rsidP="004A39B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7" w:tooltip="Пластинчастий конвеєр" w:history="1">
        <w:r w:rsidR="004A39B7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пластинчасті</w:t>
        </w:r>
      </w:hyperlink>
      <w:r w:rsidR="004A39B7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 ін.</w:t>
      </w:r>
    </w:p>
    <w:p w:rsidR="004A39B7" w:rsidRPr="004A39B7" w:rsidRDefault="004A39B7" w:rsidP="004A39B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конвеєрів належать також </w:t>
      </w:r>
      <w:hyperlink r:id="rId18" w:tooltip="Елеватор" w:history="1">
        <w:r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елеватори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 </w:t>
      </w:r>
      <w:hyperlink r:id="rId19" w:tooltip="Ескалатор" w:history="1">
        <w:r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ескалатори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A39B7" w:rsidRPr="004A39B7" w:rsidRDefault="004A39B7" w:rsidP="004A39B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елементи конвеєра: тяговий, вантажний або тягово-вантажний органи; опорні і напрямні елементи; конвеєрний постав, </w:t>
      </w:r>
      <w:proofErr w:type="spellStart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урухомник</w:t>
      </w:r>
      <w:proofErr w:type="spellEnd"/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1432560"/>
            <wp:effectExtent l="19050" t="0" r="0" b="0"/>
            <wp:docPr id="1" name="Рисунок 1" descr="https://upload.wikimedia.org/wikipedia/commons/thumb/6/6d/CentrelessConveyor.JPG/200px-CentrelessConve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d/CentrelessConveyor.JPG/200px-CentrelessConveyor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FD" w:rsidRDefault="000A6EFD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0A6EFD" w:rsidRDefault="000A6EFD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198356" cy="2644140"/>
            <wp:effectExtent l="19050" t="0" r="0" b="0"/>
            <wp:docPr id="2" name="Рисунок 1" descr="https://upload.wikimedia.org/wikipedia/uk/0/0a/%D0%9A%D0%BE%D0%BD%D0%B2%D0%B5%D1%94%D1%80_%D1%88%D0%BD%D0%B5%D0%BA%D0%BE%D0%B2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uk/0/0a/%D0%9A%D0%BE%D0%BD%D0%B2%D0%B5%D1%94%D1%80_%D1%88%D0%BD%D0%B5%D0%BA%D0%BE%D0%B2%D0%B8%D0%B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56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Гвинтовий конвеєр</w:t>
      </w:r>
    </w:p>
    <w:p w:rsidR="000A6EFD" w:rsidRDefault="000A6EFD" w:rsidP="000A6EF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proofErr w:type="spellStart"/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lastRenderedPageBreak/>
        <w:t>Гвинтови́й</w:t>
      </w:r>
      <w:proofErr w:type="spellEnd"/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конве́єр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 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шне́ковий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конве́єр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шне́ковий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(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гвинтови́й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)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транспорте́р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або просто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шнек — </w:t>
      </w:r>
      <w:hyperlink r:id="rId22" w:tooltip="Шнекові машини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шнекова машина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різновид </w:t>
      </w:r>
      <w:hyperlink r:id="rId23" w:tooltip="Конвеєр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конвеєра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у якому вантаж переміщується волочінням уздовж нерухомого жолоба лопатями обертового гвинта. Прообразом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сучасних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гвинтових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конвеє</w:t>
      </w:r>
      <w:proofErr w:type="gram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</w:t>
      </w:r>
      <w:proofErr w:type="gram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ів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став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винайдений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begin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instrText xml:space="preserve"> HYPERLINK "https://uk.wikipedia.org/wiki/%D0%90%D1%80%D1%85%D1%96%D0%BC%D0%B5%D0%B4" \o "Архімед" </w:instrTex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separate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Архімедом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end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 у ІІІ ст. до н. е.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водопідіймальний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пристрій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що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отримав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назу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begin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instrText xml:space="preserve"> HYPERLINK "https://uk.wikipedia.org/wiki/%D0%90%D1%80%D1%85%D1%96%D0%BC%D0%B5%D0%B4%D1%96%D0%B2_%D0%B3%D0%B2%D0%B8%D0%BD%D1%82" \o "Архімедів гвинт" </w:instrTex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separate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гвинт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Архімеда</w:t>
      </w:r>
      <w:proofErr w:type="spellEnd"/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fldChar w:fldCharType="end"/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 </w:t>
      </w:r>
    </w:p>
    <w:p w:rsidR="000A6EFD" w:rsidRPr="000A6EFD" w:rsidRDefault="000A6EFD" w:rsidP="000A6E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>Гвинтовий конвеєр зазвичай складається з нерухомого жолоба або трубки, що містить гвинт (шнек), який підтримується підвісними підшипниками, з приводом на одному кінці і вільним іншим кінцем. Крім цього, гвинтовий конвеєр має завантажувальний і розвантажувальний патрубки, приєднувальні </w:t>
      </w:r>
      <w:hyperlink r:id="rId24" w:tooltip="Фланець" w:history="1">
        <w:r w:rsidRPr="000A6EFD">
          <w:rPr>
            <w:color w:val="2F2F2F"/>
            <w:sz w:val="28"/>
            <w:szCs w:val="28"/>
            <w:lang w:val="uk-UA"/>
          </w:rPr>
          <w:t>фланці</w:t>
        </w:r>
      </w:hyperlink>
      <w:r w:rsidRPr="000A6EFD">
        <w:rPr>
          <w:color w:val="2F2F2F"/>
          <w:sz w:val="28"/>
          <w:szCs w:val="28"/>
          <w:lang w:val="uk-UA"/>
        </w:rPr>
        <w:t>, </w:t>
      </w:r>
      <w:hyperlink r:id="rId25" w:tooltip="Механічний редуктор" w:history="1">
        <w:r w:rsidRPr="000A6EFD">
          <w:rPr>
            <w:color w:val="2F2F2F"/>
            <w:sz w:val="28"/>
            <w:szCs w:val="28"/>
            <w:lang w:val="uk-UA"/>
          </w:rPr>
          <w:t>механічний редуктор</w:t>
        </w:r>
      </w:hyperlink>
      <w:r w:rsidRPr="000A6EFD">
        <w:rPr>
          <w:color w:val="2F2F2F"/>
          <w:sz w:val="28"/>
          <w:szCs w:val="28"/>
          <w:lang w:val="uk-UA"/>
        </w:rPr>
        <w:t> та приводний електродвигун.</w:t>
      </w:r>
    </w:p>
    <w:p w:rsidR="000A6EFD" w:rsidRPr="000A6EFD" w:rsidRDefault="000A6EFD" w:rsidP="000A6E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 xml:space="preserve">Переміщення вантажу вздовж осі жолоба забезпечується витками гвинта. Витки бувають суцільні, стрічкові і фасонні. Суцільні — застосовують при транспортуванні сухих, порошкоподібних і дрібнозернистих вантажів, стрічкові — для крупнозернистих і липких вантажів, фасонні — для переміщення речовин, здатних до злежування, або ж при суміщенні транспортних і технологічних операцій (змішування, подрібнення тощо). Гвинти можуть бути </w:t>
      </w:r>
      <w:proofErr w:type="spellStart"/>
      <w:r w:rsidRPr="000A6EFD">
        <w:rPr>
          <w:color w:val="2F2F2F"/>
          <w:sz w:val="28"/>
          <w:szCs w:val="28"/>
          <w:lang w:val="uk-UA"/>
        </w:rPr>
        <w:t>одно-</w:t>
      </w:r>
      <w:proofErr w:type="spellEnd"/>
      <w:r w:rsidRPr="000A6EFD">
        <w:rPr>
          <w:color w:val="2F2F2F"/>
          <w:sz w:val="28"/>
          <w:szCs w:val="28"/>
          <w:lang w:val="uk-UA"/>
        </w:rPr>
        <w:t xml:space="preserve">, </w:t>
      </w:r>
      <w:proofErr w:type="spellStart"/>
      <w:r w:rsidRPr="000A6EFD">
        <w:rPr>
          <w:color w:val="2F2F2F"/>
          <w:sz w:val="28"/>
          <w:szCs w:val="28"/>
          <w:lang w:val="uk-UA"/>
        </w:rPr>
        <w:t>дво-</w:t>
      </w:r>
      <w:proofErr w:type="spellEnd"/>
      <w:r w:rsidRPr="000A6EFD">
        <w:rPr>
          <w:color w:val="2F2F2F"/>
          <w:sz w:val="28"/>
          <w:szCs w:val="28"/>
          <w:lang w:val="uk-UA"/>
        </w:rPr>
        <w:t xml:space="preserve">, і </w:t>
      </w:r>
      <w:proofErr w:type="spellStart"/>
      <w:r w:rsidRPr="000A6EFD">
        <w:rPr>
          <w:color w:val="2F2F2F"/>
          <w:sz w:val="28"/>
          <w:szCs w:val="28"/>
          <w:lang w:val="uk-UA"/>
        </w:rPr>
        <w:t>тризахідні</w:t>
      </w:r>
      <w:proofErr w:type="spellEnd"/>
      <w:r w:rsidRPr="000A6EFD">
        <w:rPr>
          <w:color w:val="2F2F2F"/>
          <w:sz w:val="28"/>
          <w:szCs w:val="28"/>
          <w:lang w:val="uk-UA"/>
        </w:rPr>
        <w:t>. Випускаються</w:t>
      </w:r>
      <w:hyperlink r:id="rId26" w:anchor="cite_note-2" w:history="1"/>
      <w:r w:rsidRPr="000A6EFD">
        <w:rPr>
          <w:color w:val="2F2F2F"/>
          <w:sz w:val="28"/>
          <w:szCs w:val="28"/>
          <w:lang w:val="uk-UA"/>
        </w:rPr>
        <w:t>, також, гнучкі шнекові транспортери, у яких роль шнека виконує циліндрична пружина.</w:t>
      </w:r>
    </w:p>
    <w:p w:rsidR="000A6EFD" w:rsidRPr="000A6EFD" w:rsidRDefault="000A6EFD" w:rsidP="000A6E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>Швидкість транспортування об'єму є пропорційною до швидкості обертання шнека. У промисловості на гвинтових конвеєрах часто використовують пристрої регулювання швидкості.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 xml:space="preserve">Гвинтові конвеєри використовуються для транспортування у горизонтальному, вертикальному чи похилому напрямках сипких, </w:t>
      </w:r>
      <w:proofErr w:type="spellStart"/>
      <w:r w:rsidRPr="001D72F3">
        <w:rPr>
          <w:color w:val="2F2F2F"/>
          <w:sz w:val="28"/>
          <w:szCs w:val="28"/>
          <w:lang w:val="uk-UA"/>
        </w:rPr>
        <w:t>дрібнокускових</w:t>
      </w:r>
      <w:proofErr w:type="spellEnd"/>
      <w:r w:rsidRPr="001D72F3">
        <w:rPr>
          <w:color w:val="2F2F2F"/>
          <w:sz w:val="28"/>
          <w:szCs w:val="28"/>
          <w:lang w:val="uk-UA"/>
        </w:rPr>
        <w:t>, пилоподібних, порошкових матеріалів (зазвичай на відстань до 60 м по горизонталі і до 15 м — по вертикалі і з продуктивністю — до 150 т/</w:t>
      </w:r>
      <w:proofErr w:type="spellStart"/>
      <w:r w:rsidRPr="001D72F3">
        <w:rPr>
          <w:color w:val="2F2F2F"/>
          <w:sz w:val="28"/>
          <w:szCs w:val="28"/>
          <w:lang w:val="uk-UA"/>
        </w:rPr>
        <w:t>год</w:t>
      </w:r>
      <w:proofErr w:type="spellEnd"/>
      <w:r w:rsidRPr="001D72F3">
        <w:rPr>
          <w:color w:val="2F2F2F"/>
          <w:sz w:val="28"/>
          <w:szCs w:val="28"/>
          <w:lang w:val="uk-UA"/>
        </w:rPr>
        <w:t xml:space="preserve">). Діаметр шнека 100…600 мм, частота обертання 10…120 хв−1. Недоцільно за допомогою шнеків переміщати липкі, </w:t>
      </w:r>
      <w:proofErr w:type="spellStart"/>
      <w:r w:rsidRPr="001D72F3">
        <w:rPr>
          <w:color w:val="2F2F2F"/>
          <w:sz w:val="28"/>
          <w:szCs w:val="28"/>
          <w:lang w:val="uk-UA"/>
        </w:rPr>
        <w:t>високоабразивні</w:t>
      </w:r>
      <w:proofErr w:type="spellEnd"/>
      <w:r w:rsidRPr="001D72F3">
        <w:rPr>
          <w:color w:val="2F2F2F"/>
          <w:sz w:val="28"/>
          <w:szCs w:val="28"/>
          <w:lang w:val="uk-UA"/>
        </w:rPr>
        <w:t>, а також речовини, що схильні до ущільнення.</w:t>
      </w:r>
    </w:p>
    <w:p w:rsid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Гвинтові конвеєри можуть додатково використовуватись як </w:t>
      </w:r>
      <w:hyperlink r:id="rId27" w:tooltip="Живильник" w:history="1">
        <w:r w:rsidRPr="001D72F3">
          <w:rPr>
            <w:color w:val="2F2F2F"/>
            <w:sz w:val="28"/>
            <w:szCs w:val="28"/>
            <w:lang w:val="uk-UA"/>
          </w:rPr>
          <w:t>живильники</w:t>
        </w:r>
      </w:hyperlink>
      <w:r w:rsidRPr="001D72F3">
        <w:rPr>
          <w:color w:val="2F2F2F"/>
          <w:sz w:val="28"/>
          <w:szCs w:val="28"/>
          <w:lang w:val="uk-UA"/>
        </w:rPr>
        <w:t>, </w:t>
      </w:r>
      <w:hyperlink r:id="rId28" w:tooltip="Дозатор" w:history="1">
        <w:r w:rsidRPr="001D72F3">
          <w:rPr>
            <w:color w:val="2F2F2F"/>
            <w:sz w:val="28"/>
            <w:szCs w:val="28"/>
            <w:lang w:val="uk-UA"/>
          </w:rPr>
          <w:t>дозатори</w:t>
        </w:r>
      </w:hyperlink>
      <w:r w:rsidRPr="001D72F3">
        <w:rPr>
          <w:color w:val="2F2F2F"/>
          <w:sz w:val="28"/>
          <w:szCs w:val="28"/>
          <w:lang w:val="uk-UA"/>
        </w:rPr>
        <w:t> чи </w:t>
      </w:r>
      <w:hyperlink r:id="rId29" w:tooltip="Змішувач" w:history="1">
        <w:r w:rsidRPr="001D72F3">
          <w:rPr>
            <w:color w:val="2F2F2F"/>
            <w:sz w:val="28"/>
            <w:szCs w:val="28"/>
            <w:lang w:val="uk-UA"/>
          </w:rPr>
          <w:t>змішувачі</w:t>
        </w:r>
      </w:hyperlink>
      <w:r w:rsidRPr="001D72F3">
        <w:rPr>
          <w:color w:val="2F2F2F"/>
          <w:sz w:val="28"/>
          <w:szCs w:val="28"/>
          <w:lang w:val="uk-UA"/>
        </w:rPr>
        <w:t>. Для змішування матеріалів використовують так звані диференційні шнеки, в яких гвинти двох суміжних шнеків обертаються у протилежних напрямах.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До позитивних властивостей шнеків відносяться:</w:t>
      </w:r>
    </w:p>
    <w:p w:rsidR="001D72F3" w:rsidRPr="001D72F3" w:rsidRDefault="001D72F3" w:rsidP="001D72F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простота конструкції і нескладність технічного обслуговування;</w:t>
      </w:r>
    </w:p>
    <w:p w:rsidR="001D72F3" w:rsidRPr="001D72F3" w:rsidRDefault="001D72F3" w:rsidP="001D72F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невеликі габаритні розміри у порівнянні з іншими транспортувальними пристроями (стрічковими і пластинчастими конвеєрами) однакової продуктивності;</w:t>
      </w:r>
    </w:p>
    <w:p w:rsidR="001D72F3" w:rsidRPr="001D72F3" w:rsidRDefault="001D72F3" w:rsidP="001D72F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герметичність та здатність транспортування гарячих, </w:t>
      </w: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пилоутворювальних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та токсичних матеріалів);</w:t>
      </w:r>
    </w:p>
    <w:p w:rsidR="001D72F3" w:rsidRPr="001D72F3" w:rsidRDefault="001D72F3" w:rsidP="001D72F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зручність проміжного розвантаження.</w:t>
      </w:r>
    </w:p>
    <w:p w:rsidR="001D72F3" w:rsidRDefault="001D72F3" w:rsidP="001D72F3">
      <w:pPr>
        <w:pStyle w:val="a3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lastRenderedPageBreak/>
        <w:t>Негативними особливостями шнеків є значне стирання і подрібнення вантажу, висока питома витрата енергії, підвищене </w:t>
      </w:r>
      <w:hyperlink r:id="rId30" w:tooltip="Зношування" w:history="1">
        <w:r w:rsidRPr="001D72F3">
          <w:rPr>
            <w:color w:val="2F2F2F"/>
            <w:sz w:val="28"/>
            <w:szCs w:val="28"/>
            <w:lang w:val="uk-UA"/>
          </w:rPr>
          <w:t>зношування</w:t>
        </w:r>
      </w:hyperlink>
      <w:r w:rsidRPr="001D72F3">
        <w:rPr>
          <w:color w:val="2F2F2F"/>
          <w:sz w:val="28"/>
          <w:szCs w:val="28"/>
          <w:lang w:val="uk-UA"/>
        </w:rPr>
        <w:t> жолобу і гвинта.</w:t>
      </w:r>
    </w:p>
    <w:p w:rsidR="001D72F3" w:rsidRPr="001D72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b/>
          <w:color w:val="2F2F2F"/>
          <w:sz w:val="28"/>
          <w:szCs w:val="28"/>
          <w:lang w:val="uk-UA"/>
        </w:rPr>
        <w:t>Розрахунок.</w:t>
      </w:r>
      <w:r>
        <w:rPr>
          <w:color w:val="2F2F2F"/>
          <w:sz w:val="28"/>
          <w:szCs w:val="28"/>
          <w:lang w:val="uk-UA"/>
        </w:rPr>
        <w:t xml:space="preserve"> </w:t>
      </w:r>
      <w:r w:rsidR="001D72F3" w:rsidRPr="001D72F3">
        <w:rPr>
          <w:color w:val="2F2F2F"/>
          <w:sz w:val="28"/>
          <w:szCs w:val="28"/>
          <w:lang w:val="uk-UA"/>
        </w:rPr>
        <w:t>Вихідними даними для проектування є характеристика вантажу, висота і відстань його транспортування, а також продуктивність конвеєра. На базі вихідних даних розробляється схема конструкції, визначається кут нахилу число проміжних опор гвинта (через 2…4 м).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 xml:space="preserve">Діаметри гвинтів горизонтальних і похилих конвеєрів повинні бути не менше ніж у 12 разів більшими за розмір кусків при транспортуванні однорідного за розмірами кусків вантажу і хоча би у 4 рази більшими максимального розміру куска при транспортуванні </w:t>
      </w:r>
      <w:proofErr w:type="spellStart"/>
      <w:r w:rsidRPr="001D72F3">
        <w:rPr>
          <w:color w:val="2F2F2F"/>
          <w:sz w:val="28"/>
          <w:szCs w:val="28"/>
          <w:lang w:val="uk-UA"/>
        </w:rPr>
        <w:t>нерозсортованого</w:t>
      </w:r>
      <w:proofErr w:type="spellEnd"/>
      <w:r w:rsidRPr="001D72F3">
        <w:rPr>
          <w:color w:val="2F2F2F"/>
          <w:sz w:val="28"/>
          <w:szCs w:val="28"/>
          <w:lang w:val="uk-UA"/>
        </w:rPr>
        <w:t xml:space="preserve"> вантажу. Діаметри шнеків 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color w:val="2F2F2F"/>
          <w:sz w:val="28"/>
          <w:szCs w:val="28"/>
          <w:lang w:val="uk-UA"/>
        </w:rPr>
        <w:t> призначаються з ряду переважних чисел. Діаметр вала шнека приймається 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в</w:t>
      </w:r>
      <w:r w:rsidRPr="001D72F3">
        <w:rPr>
          <w:color w:val="2F2F2F"/>
          <w:sz w:val="28"/>
          <w:szCs w:val="28"/>
          <w:lang w:val="uk-UA"/>
        </w:rPr>
        <w:t>≈</w:t>
      </w:r>
      <w:proofErr w:type="spellEnd"/>
      <w:r w:rsidRPr="001D72F3">
        <w:rPr>
          <w:color w:val="2F2F2F"/>
          <w:sz w:val="28"/>
          <w:szCs w:val="28"/>
          <w:lang w:val="uk-UA"/>
        </w:rPr>
        <w:t xml:space="preserve"> 0,35…0,10 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color w:val="2F2F2F"/>
          <w:sz w:val="28"/>
          <w:szCs w:val="28"/>
          <w:lang w:val="uk-UA"/>
        </w:rPr>
        <w:t>. Крок гвинта приймається рівним діаметру шнека. Частота обертання гвинта залежить від виду вантажу і діаметра шнека. Максимальна частота обертання шнека визначається за приблизними співвідношеннями: для легких неабразивних матеріалів n = 60/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color w:val="2F2F2F"/>
          <w:sz w:val="28"/>
          <w:szCs w:val="28"/>
          <w:lang w:val="uk-UA"/>
        </w:rPr>
        <w:t>, для важких неабразивних матеріалів n = 45/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color w:val="2F2F2F"/>
          <w:sz w:val="28"/>
          <w:szCs w:val="28"/>
          <w:lang w:val="uk-UA"/>
        </w:rPr>
        <w:t> і для важких абразивних матеріалів n = 30/</w:t>
      </w:r>
      <w:proofErr w:type="spellStart"/>
      <w:r w:rsidRPr="001D72F3">
        <w:rPr>
          <w:color w:val="2F2F2F"/>
          <w:sz w:val="28"/>
          <w:szCs w:val="28"/>
          <w:lang w:val="uk-UA"/>
        </w:rPr>
        <w:t>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color w:val="2F2F2F"/>
          <w:sz w:val="28"/>
          <w:szCs w:val="28"/>
          <w:lang w:val="uk-UA"/>
        </w:rPr>
        <w:t>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Частота обертання, що приймається для вертикальних чи значно нахилених конвеєрів приймається більшою, ніж у пологих і рекомендується обирати у залежності від діаметра шнека: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612"/>
        <w:gridCol w:w="612"/>
        <w:gridCol w:w="612"/>
        <w:gridCol w:w="612"/>
      </w:tblGrid>
      <w:tr w:rsidR="001D72F3" w:rsidRPr="001D72F3" w:rsidTr="001D72F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proofErr w:type="spellStart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D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vertAlign w:val="subscript"/>
                <w:lang w:val="uk-UA"/>
              </w:rPr>
              <w:t>w</w:t>
            </w:r>
            <w:proofErr w:type="spellEnd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, (мм)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500</w:t>
            </w:r>
          </w:p>
        </w:tc>
      </w:tr>
      <w:tr w:rsidR="001D72F3" w:rsidRPr="001D72F3" w:rsidTr="001D72F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proofErr w:type="spellStart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n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vertAlign w:val="subscript"/>
                <w:lang w:val="uk-UA"/>
              </w:rPr>
              <w:t>в</w:t>
            </w:r>
            <w:proofErr w:type="spellEnd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, (об/</w:t>
            </w:r>
            <w:proofErr w:type="spellStart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хв</w:t>
            </w:r>
            <w:proofErr w:type="spellEnd"/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D72F3" w:rsidRPr="001D72F3" w:rsidRDefault="001D72F3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80</w:t>
            </w:r>
          </w:p>
        </w:tc>
      </w:tr>
    </w:tbl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Попереднє визначення діаметра шнека робиться за формулою:</w:t>
      </w:r>
    </w:p>
    <w:p w:rsidR="001D72F3" w:rsidRPr="001D72F3" w:rsidRDefault="00804355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1752600" cy="5181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  </w:t>
      </w:r>
      <w:r w:rsidR="001D72F3"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(м).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ind w:left="384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де Q — задана масова продуктивність, т/</w:t>
      </w:r>
      <w:proofErr w:type="spellStart"/>
      <w:r w:rsidRPr="001D72F3">
        <w:rPr>
          <w:color w:val="2F2F2F"/>
          <w:sz w:val="28"/>
          <w:szCs w:val="28"/>
          <w:lang w:val="uk-UA"/>
        </w:rPr>
        <w:t>год</w:t>
      </w:r>
      <w:proofErr w:type="spellEnd"/>
      <w:r w:rsidRPr="001D72F3">
        <w:rPr>
          <w:color w:val="2F2F2F"/>
          <w:sz w:val="28"/>
          <w:szCs w:val="28"/>
          <w:lang w:val="uk-UA"/>
        </w:rPr>
        <w:t>;</w:t>
      </w:r>
    </w:p>
    <w:p w:rsidR="001D72F3" w:rsidRPr="001D72F3" w:rsidRDefault="001D72F3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ξ — емпіричний коефіцієнт (ξ = </w:t>
      </w: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t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</w:t>
      </w: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D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);</w:t>
      </w:r>
    </w:p>
    <w:p w:rsidR="001D72F3" w:rsidRPr="001D72F3" w:rsidRDefault="001D72F3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t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 крок гвинта;</w:t>
      </w:r>
    </w:p>
    <w:p w:rsidR="001D72F3" w:rsidRPr="001D72F3" w:rsidRDefault="001D72F3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ρ — насипна густина (щільність) транспортованого вантажу, т/м³;</w:t>
      </w:r>
    </w:p>
    <w:p w:rsidR="00594AF3" w:rsidRDefault="001D72F3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ψ — коефіцієнт заповнення поперечного перерізу шнека, який рекомендується приймати залежно від виду вантажу (ψ = 0,125 — для важких абразивних вантажів; ψ = 0,25 — для важких </w:t>
      </w: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малоабразивних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вантажів; ψ = 0,32 — для легких </w:t>
      </w:r>
      <w:proofErr w:type="spellStart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малоабразивних</w:t>
      </w:r>
      <w:proofErr w:type="spellEnd"/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вантажів; ψ = 0,4 — для легких неабразивних вантажів);</w:t>
      </w:r>
    </w:p>
    <w:p w:rsidR="001D72F3" w:rsidRPr="001D72F3" w:rsidRDefault="001D72F3" w:rsidP="001D72F3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 c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β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залежить від кута нахилу і змінюється від 1 до 0,65 при зміні кута нахилу конвеєра до горизонту від 0º до 20º.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Вказані значення ψ можуть бути збільшені в 1,5…2,0 разів для коротких гвинтових конвеєрів, що не мають проміжних опор вала і зменшені га 10…15 % при транспортуванні пилоподібних сипких вантажів.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Отриманий діаметр шнека уточняється з рядом переважних чисел, при цьому обирається найближче більше значення. Отримане значення перевіряється по крупності кусків транспортованого вантажу.</w:t>
      </w:r>
    </w:p>
    <w:p w:rsidR="001D72F3" w:rsidRPr="001D72F3" w:rsidRDefault="001D72F3" w:rsidP="001D72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</w:rPr>
      </w:pPr>
    </w:p>
    <w:p w:rsidR="000A6EFD" w:rsidRPr="000A6EFD" w:rsidRDefault="000A6EFD" w:rsidP="000A6EF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2545080"/>
            <wp:effectExtent l="19050" t="0" r="0" b="0"/>
            <wp:docPr id="4" name="Рисунок 4" descr="https://upload.wikimedia.org/wikipedia/commons/thumb/4/4f/Convoyeur_a_rouleaux_coniques.jpg/200px-Convoyeur_a_rouleaux_con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f/Convoyeur_a_rouleaux_coniques.jpg/200px-Convoyeur_a_rouleaux_coniques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F3" w:rsidRDefault="00594AF3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594AF3" w:rsidRDefault="00594AF3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242553" cy="2438400"/>
            <wp:effectExtent l="19050" t="0" r="0" b="0"/>
            <wp:docPr id="14" name="Рисунок 14" descr="https://upload.wikimedia.org/wikipedia/commons/thumb/e/e2/Kettenf%C3%B6rderer_in_der_Vorzohne_eines_Hochregallagers.JPG/200px-Kettenf%C3%B6rderer_in_der_Vorzohne_eines_Hochregall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2/Kettenf%C3%B6rderer_in_der_Vorzohne_eines_Hochregallagers.JPG/200px-Kettenf%C3%B6rderer_in_der_Vorzohne_eines_Hochregallagers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53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Рольганг (роликовий конвеєр)</w:t>
      </w:r>
    </w:p>
    <w:p w:rsidR="00594AF3" w:rsidRDefault="00594AF3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594AF3" w:rsidRDefault="00594AF3" w:rsidP="00594AF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proofErr w:type="spellStart"/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Рольга́нг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(</w:t>
      </w:r>
      <w:hyperlink r:id="rId34" w:tooltip="Німец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Rollgang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від 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Rolle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 коток і 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Gang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 хід) або 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ро́ликовий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конве́єр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(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транспорте́р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</w:t>
      </w:r>
      <w:hyperlink r:id="rId35" w:anchor="cite_note-1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[1]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 </w:t>
      </w:r>
      <w:hyperlink r:id="rId36" w:tooltip="Конвеєр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роликами якого, закріпленими на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невеликій відстані один від одного, переміщаються вантажі (поштучні або у тарі).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Застосовують у прокатних цехах.</w:t>
      </w:r>
    </w:p>
    <w:p w:rsidR="00594AF3" w:rsidRPr="00594A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Роликові конвеєри поділяють на: </w:t>
      </w:r>
      <w:proofErr w:type="spellStart"/>
      <w:r w:rsidRPr="00594AF3">
        <w:rPr>
          <w:color w:val="2F2F2F"/>
          <w:sz w:val="28"/>
          <w:szCs w:val="28"/>
          <w:lang w:val="uk-UA"/>
        </w:rPr>
        <w:t>неприводні</w:t>
      </w:r>
      <w:proofErr w:type="spellEnd"/>
      <w:r w:rsidRPr="00594AF3">
        <w:rPr>
          <w:color w:val="2F2F2F"/>
          <w:sz w:val="28"/>
          <w:szCs w:val="28"/>
          <w:lang w:val="uk-UA"/>
        </w:rPr>
        <w:t> (гравітаційні) та приводні.</w:t>
      </w:r>
    </w:p>
    <w:p w:rsidR="00594AF3" w:rsidRPr="00594A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 xml:space="preserve">На приводних рольгангах рух вантажу передається силою тертя, яка виникає між роликами, яким надається обертовий рух від групового або індивідуального привода, і вантажем, який на них лежить. На </w:t>
      </w:r>
      <w:proofErr w:type="spellStart"/>
      <w:r w:rsidRPr="00594AF3">
        <w:rPr>
          <w:color w:val="2F2F2F"/>
          <w:sz w:val="28"/>
          <w:szCs w:val="28"/>
          <w:lang w:val="uk-UA"/>
        </w:rPr>
        <w:t>неприводних</w:t>
      </w:r>
      <w:proofErr w:type="spellEnd"/>
      <w:r w:rsidRPr="00594AF3">
        <w:rPr>
          <w:color w:val="2F2F2F"/>
          <w:sz w:val="28"/>
          <w:szCs w:val="28"/>
          <w:lang w:val="uk-UA"/>
        </w:rPr>
        <w:t xml:space="preserve"> рольгангах вантаж переміщається під впливом прикладеної до нього рушійної сили. Ролики обертаються від взаємодії з рухомим вантажем, зменшуючи опір його рухові. </w:t>
      </w:r>
      <w:proofErr w:type="spellStart"/>
      <w:r w:rsidRPr="00594AF3">
        <w:rPr>
          <w:color w:val="2F2F2F"/>
          <w:sz w:val="28"/>
          <w:szCs w:val="28"/>
          <w:lang w:val="uk-UA"/>
        </w:rPr>
        <w:t>Неприводні</w:t>
      </w:r>
      <w:proofErr w:type="spellEnd"/>
      <w:r w:rsidRPr="00594AF3">
        <w:rPr>
          <w:color w:val="2F2F2F"/>
          <w:sz w:val="28"/>
          <w:szCs w:val="28"/>
          <w:lang w:val="uk-UA"/>
        </w:rPr>
        <w:t xml:space="preserve"> рольганги часто встановлюються з невеликим нахилом, що забезпечує рух вантажу самокатом під дією сили ваги.</w:t>
      </w:r>
    </w:p>
    <w:p w:rsidR="00594AF3" w:rsidRPr="00594A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Конвеєри складаються з роликів, змонтованих на жорсткій рамі. Система роликів формує робочу поверхню. Ролики — це деталі циліндричної або конічної форми, виготовлені з </w:t>
      </w:r>
      <w:hyperlink r:id="rId37" w:tooltip="Алюмінієві сплави" w:history="1">
        <w:r w:rsidRPr="00594AF3">
          <w:rPr>
            <w:color w:val="2F2F2F"/>
            <w:sz w:val="28"/>
            <w:szCs w:val="28"/>
            <w:lang w:val="uk-UA"/>
          </w:rPr>
          <w:t>алюмінієвого сплаву</w:t>
        </w:r>
      </w:hyperlink>
      <w:r w:rsidRPr="00594AF3">
        <w:rPr>
          <w:color w:val="2F2F2F"/>
          <w:sz w:val="28"/>
          <w:szCs w:val="28"/>
          <w:lang w:val="uk-UA"/>
        </w:rPr>
        <w:t>, пластика підвищеної міцності, </w:t>
      </w:r>
      <w:proofErr w:type="spellStart"/>
      <w:r w:rsidRPr="00594AF3">
        <w:rPr>
          <w:color w:val="2F2F2F"/>
          <w:sz w:val="28"/>
          <w:szCs w:val="28"/>
          <w:lang w:val="uk-UA"/>
        </w:rPr>
        <w:fldChar w:fldCharType="begin"/>
      </w:r>
      <w:r w:rsidRPr="00594AF3">
        <w:rPr>
          <w:color w:val="2F2F2F"/>
          <w:sz w:val="28"/>
          <w:szCs w:val="28"/>
          <w:lang w:val="uk-UA"/>
        </w:rPr>
        <w:instrText xml:space="preserve"> HYPERLINK "https://uk.wikipedia.org/wiki/%D0%9D%D0%B5%D1%96%D1%80%D0%B6%D0%B0%D0%B2%D0%BD%D0%B0_%D1%81%D1%82%D0%B0%D0%BB%D1%8C" \o "Неіржавна сталь" </w:instrText>
      </w:r>
      <w:r w:rsidRPr="00594AF3">
        <w:rPr>
          <w:color w:val="2F2F2F"/>
          <w:sz w:val="28"/>
          <w:szCs w:val="28"/>
          <w:lang w:val="uk-UA"/>
        </w:rPr>
        <w:fldChar w:fldCharType="separate"/>
      </w:r>
      <w:r w:rsidRPr="00594AF3">
        <w:rPr>
          <w:color w:val="2F2F2F"/>
          <w:sz w:val="28"/>
          <w:szCs w:val="28"/>
          <w:lang w:val="uk-UA"/>
        </w:rPr>
        <w:t>неіржавної</w:t>
      </w:r>
      <w:proofErr w:type="spellEnd"/>
      <w:r w:rsidRPr="00594AF3">
        <w:rPr>
          <w:color w:val="2F2F2F"/>
          <w:sz w:val="28"/>
          <w:szCs w:val="28"/>
          <w:lang w:val="uk-UA"/>
        </w:rPr>
        <w:fldChar w:fldCharType="end"/>
      </w:r>
      <w:r w:rsidRPr="00594AF3">
        <w:rPr>
          <w:color w:val="2F2F2F"/>
          <w:sz w:val="28"/>
          <w:szCs w:val="28"/>
          <w:lang w:val="uk-UA"/>
        </w:rPr>
        <w:t> або </w:t>
      </w:r>
      <w:hyperlink r:id="rId38" w:tooltip="Конструкційна сталь" w:history="1">
        <w:r w:rsidRPr="00594AF3">
          <w:rPr>
            <w:color w:val="2F2F2F"/>
            <w:sz w:val="28"/>
            <w:szCs w:val="28"/>
            <w:lang w:val="uk-UA"/>
          </w:rPr>
          <w:t>конструкційної</w:t>
        </w:r>
      </w:hyperlink>
      <w:r w:rsidRPr="00594AF3">
        <w:rPr>
          <w:color w:val="2F2F2F"/>
          <w:sz w:val="28"/>
          <w:szCs w:val="28"/>
          <w:lang w:val="uk-UA"/>
        </w:rPr>
        <w:t> сталі, що встановлюються на підшипниках кочення або ковзання. У прокатних станах, де ролики зазнають ударів металу, застосовують ковані ролики.</w:t>
      </w:r>
    </w:p>
    <w:p w:rsidR="00594AF3" w:rsidRPr="00594A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Для безперебійної роботи дистанція між осями роликів не повинна перевищувати половини довжини найменшої одиниці вантажу.</w:t>
      </w:r>
    </w:p>
    <w:p w:rsidR="00594AF3" w:rsidRPr="00594AF3" w:rsidRDefault="00594AF3" w:rsidP="00594AF3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Гравітаційні (</w:t>
      </w:r>
      <w:proofErr w:type="spellStart"/>
      <w:r w:rsidRPr="00594AF3">
        <w:rPr>
          <w:color w:val="2F2F2F"/>
          <w:sz w:val="28"/>
          <w:szCs w:val="28"/>
          <w:lang w:val="uk-UA"/>
        </w:rPr>
        <w:t>неприводні</w:t>
      </w:r>
      <w:proofErr w:type="spellEnd"/>
      <w:r w:rsidRPr="00594AF3">
        <w:rPr>
          <w:color w:val="2F2F2F"/>
          <w:sz w:val="28"/>
          <w:szCs w:val="28"/>
          <w:lang w:val="uk-UA"/>
        </w:rPr>
        <w:t>) моделі рольгангів часто мають модульну структуру. З окремих секцій невеликої довжини, які можуть мати лінійну чи кутову форму, можна складати конструкції з трасою будь-якої довжини та конфігурації.</w:t>
      </w:r>
    </w:p>
    <w:p w:rsidR="00594AF3" w:rsidRDefault="00594AF3" w:rsidP="00594AF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У прокатному виробництві роликові конвеєри — це основний тип конвеєрів для транспортування гарячого прокату. Застосовуються у </w:t>
      </w:r>
      <w:hyperlink r:id="rId39" w:tooltip="Прохідна піч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прохідних печах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як частина транспортних, сільськогосподарських та інших машин.</w:t>
      </w:r>
    </w:p>
    <w:p w:rsidR="00137B2D" w:rsidRDefault="00137B2D" w:rsidP="00137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Рольганги застосовують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ри транспортуванні штучних вантажів на невеликі відстані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095500" cy="3147060"/>
            <wp:effectExtent l="19050" t="0" r="0" b="0"/>
            <wp:docPr id="7" name="Рисунок 7" descr="https://upload.wikimedia.org/wikipedia/commons/thumb/e/e2/Conveyor_Belt_-_geograph.org.uk_-_457467.jpg/220px-Conveyor_Belt_-_geograph.org.uk_-_45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e/e2/Conveyor_Belt_-_geograph.org.uk_-_457467.jpg/220px-Conveyor_Belt_-_geograph.org.uk_-_45746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Стрічковий конвеєр</w:t>
      </w:r>
    </w:p>
    <w:p w:rsid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522220" cy="4869180"/>
            <wp:effectExtent l="19050" t="0" r="0" b="0"/>
            <wp:docPr id="10" name="Рисунок 10" descr="Конвеєр стріч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веєр стрічковий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7" w:rsidRPr="004A39B7" w:rsidRDefault="004A39B7" w:rsidP="004A39B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594AF3" w:rsidRDefault="00594AF3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594AF3" w:rsidRDefault="00594AF3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lastRenderedPageBreak/>
        <w:t xml:space="preserve">Стрічковий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конвеєр</w:t>
      </w:r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(</w:t>
      </w:r>
      <w:hyperlink r:id="rId42" w:tooltip="Російс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рос.</w:t>
        </w:r>
      </w:hyperlink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ленточный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конвейер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</w:t>
      </w:r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43" w:tooltip="Англійс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англ.</w:t>
        </w:r>
      </w:hyperlink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belt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conveyor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;</w:t>
      </w:r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44" w:tooltip="Німец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Bandförderer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Gurtförderer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Bandförderanlage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f)</w:t>
      </w:r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45" w:tooltip="Пристрій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 w:rsid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безперервної дії з об'єднаним </w:t>
      </w:r>
      <w:proofErr w:type="spellStart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вантажонесучим</w:t>
      </w:r>
      <w:proofErr w:type="spellEnd"/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та тяговим органом у вигляді замкнутої стрічки. </w:t>
      </w:r>
      <w:hyperlink r:id="rId46" w:tooltip="Стрічк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Стрічка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приводиться у рух силою тертя між нею та приводним барабаном, опирається по всій довжині на стаціонарні роликові опори. </w:t>
      </w:r>
    </w:p>
    <w:p w:rsidR="00A143FF" w:rsidRDefault="00A143FF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 є одним з найпоширеніших видів промислового транспорту. Вони застосовуються для переміщення насипних і штучних вантажів в горизонтальному й похилому напрямках. Стрічкові конвеєри набули широкого поширення в ливарних цехах і на будівельних підприємствах, у гірничодобувній галузі, а також на електростанціях, у зернових сховищах та ін. Вони входять як складові частини у технологічні лінії, в різні механізовані і автоматизовані комплекси. Конструкції і технічні параметри стрічкових конвеєрів досить різноманітні.</w:t>
      </w:r>
    </w:p>
    <w:p w:rsidR="00353210" w:rsidRPr="00A143FF" w:rsidRDefault="00353210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У гірничорудній промисловості на підйомах </w:t>
      </w:r>
      <w:proofErr w:type="spellStart"/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крупнодробленої</w:t>
      </w:r>
      <w:proofErr w:type="spellEnd"/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руди з кар'єрів продуктивність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стрічкових конвеєрів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становить до 6000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ширина стрічки 1600–2000 мм, потужність електродвигунів привода 1200-3000 кВт. Загалом </w:t>
      </w:r>
      <w:r w:rsid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мають високу продуктивність, яка досягає 30 </w:t>
      </w:r>
      <w:proofErr w:type="spellStart"/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тис.т</w:t>
      </w:r>
      <w:proofErr w:type="spellEnd"/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/год. Довжина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стрічкових конвеєрів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в одному поставі від декількох метрів до 10-15 тис. метрів, кут нахилу не перевищує 16-18°.</w:t>
      </w:r>
    </w:p>
    <w:p w:rsidR="00A143FF" w:rsidRPr="00A143FF" w:rsidRDefault="00A143FF" w:rsidP="00A143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 можна поділити на такі групи:</w:t>
      </w:r>
    </w:p>
    <w:p w:rsidR="00A143FF" w:rsidRPr="00A143FF" w:rsidRDefault="00A143FF" w:rsidP="00A143F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загального призначення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у звичайних умовах і в основному як загальнозаводський транспорт;</w:t>
      </w:r>
    </w:p>
    <w:p w:rsidR="00A143FF" w:rsidRPr="00A143FF" w:rsidRDefault="00A143FF" w:rsidP="00A143F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спеціальні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в особливих умовах, як приклад для підземних і відкритих гірничих робіт;</w:t>
      </w:r>
    </w:p>
    <w:p w:rsidR="00A143FF" w:rsidRPr="00A143FF" w:rsidRDefault="00A143FF" w:rsidP="00A143F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магістральні великої потужності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для обслуговування великих вантажопотоків вугілля, руди, і т. п. з переміщенням на порівняно великі відстані.</w:t>
      </w:r>
    </w:p>
    <w:p w:rsidR="004A39B7" w:rsidRDefault="004A39B7" w:rsidP="00A143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B2D" w:rsidRDefault="00137B2D" w:rsidP="00137B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905000" cy="2849880"/>
            <wp:effectExtent l="19050" t="0" r="0" b="0"/>
            <wp:docPr id="17" name="Рисунок 17" descr="https://upload.wikimedia.org/wikipedia/commons/thumb/8/84/Maszyny_urzadzenia_gornicze_targiMTPGIH_008.JPG/200px-Maszyny_urzadzenia_gornicze_targiMTPGIH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8/84/Maszyny_urzadzenia_gornicze_targiMTPGIH_008.JPG/200px-Maszyny_urzadzenia_gornicze_targiMTPGIH_008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2D" w:rsidRDefault="00137B2D" w:rsidP="00137B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5216979"/>
            <wp:effectExtent l="19050" t="0" r="0" b="0"/>
            <wp:docPr id="20" name="Рисунок 20" descr="C:\Users\ПК\Downloads\Конвеєр_скреб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К\Downloads\Конвеєр_скребковий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39" cy="522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2D" w:rsidRDefault="00137B2D" w:rsidP="00137B2D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Скребковий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 xml:space="preserve"> </w:t>
      </w:r>
      <w:hyperlink r:id="rId49" w:tooltip="Конвеєр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(</w:t>
      </w:r>
      <w:hyperlink r:id="rId50" w:tooltip="Російс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рос.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скребковый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конвейер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1" w:tooltip="Англійс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англ.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scraper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conveyor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flight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conveyor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;</w:t>
      </w:r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2" w:tooltip="Німец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Kettenkratzerförderer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m,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Kratz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(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band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förderer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m,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Kratzerförderer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m) –</w:t>
      </w:r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3" w:tooltip="Пристрій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для горизонтального або похилого транспортування </w:t>
      </w:r>
      <w:proofErr w:type="spellStart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малоабразивних</w:t>
      </w:r>
      <w:proofErr w:type="spellEnd"/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насипних вантажів, у якому переміщення матеріалу здійснюється по нерухомому </w:t>
      </w:r>
      <w:hyperlink r:id="rId54" w:tooltip="Жолоб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жолобу</w:t>
        </w:r>
      </w:hyperlink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5" w:tooltip="Риштак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риштаку</w:t>
        </w:r>
      </w:hyperlink>
      <w:r w:rsid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за допомогою скребків, закріплених на одному чи кількох тягових ланцюгах з певним кроком і занурених у шар насипного вантажу.</w:t>
      </w:r>
    </w:p>
    <w:p w:rsidR="0067324A" w:rsidRDefault="0067324A" w:rsidP="00137B2D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Класифікують за призначенням: підземні (для вугільних і рудних шахт), загального призначення (для поверхні шахт і збагачувальних фабрик), спеціальні, що застосовуються у </w:t>
      </w:r>
      <w:proofErr w:type="spellStart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гірничо-транспортних</w:t>
      </w:r>
      <w:proofErr w:type="spellEnd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машинах (механізованих бункерах, самохідних вагонах, навантажувальних машинах тощо)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</w:p>
    <w:p w:rsidR="0067324A" w:rsidRDefault="0067324A" w:rsidP="00137B2D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proofErr w:type="spellStart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Осн</w:t>
      </w:r>
      <w:proofErr w:type="spellEnd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параметри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: </w:t>
      </w:r>
      <w:proofErr w:type="spellStart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макс</w:t>
      </w:r>
      <w:proofErr w:type="spellEnd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 продуктивність 300-990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при швидкості руху тягового органу 1-1,5 м/с; сумарна потужність приводів 220-330 кВт; довжина по горизонталі до 350 м; кут нахилу установки до 30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°.</w:t>
      </w:r>
    </w:p>
    <w:p w:rsidR="00CF7C67" w:rsidRDefault="00CF7C67" w:rsidP="00CF7C67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108960" cy="1600200"/>
            <wp:effectExtent l="19050" t="0" r="0" b="0"/>
            <wp:docPr id="21" name="Рисунок 21" descr="Картинки по запросу &quot;вибрационный конвей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&quot;вибрационный конвейер&quot;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67" w:rsidRDefault="00CF7C67" w:rsidP="00CF7C67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4268742" cy="1623060"/>
            <wp:effectExtent l="19050" t="0" r="0" b="0"/>
            <wp:docPr id="24" name="Рисунок 24" descr="C:\Users\ПК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42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67" w:rsidRDefault="00CF7C67" w:rsidP="00CF7C67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67324A" w:rsidRDefault="0067324A" w:rsidP="00137B2D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proofErr w:type="spellStart"/>
      <w:r w:rsidRPr="00CF7C67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Вібраці́йний</w:t>
      </w:r>
      <w:proofErr w:type="spellEnd"/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конвеєр 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 різновид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8" w:tooltip="Конвеєр" w:history="1"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конвеєра</w:t>
        </w:r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принцип дії якого оснований на коливальному русі (</w:t>
      </w:r>
      <w:hyperlink r:id="rId59" w:tooltip="Вібрація" w:history="1"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вібрації</w:t>
        </w:r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 робочого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0" w:tooltip="Вантаж" w:history="1">
        <w:proofErr w:type="spellStart"/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вантажонесучого</w:t>
        </w:r>
        <w:proofErr w:type="spellEnd"/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органу.</w:t>
      </w:r>
    </w:p>
    <w:p w:rsidR="0067324A" w:rsidRPr="00CF7C67" w:rsidRDefault="0067324A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Конструктивно вібраційний конвеєр складається з нерухомої рами, привода, одного або декількох робочих органів і пружних з'єднань. Робочий орган буває відкритого лоткового або коробчасто-трубчастого закритого типу. Останній забезпечує герметизацію матеріалу, що транспортується.</w:t>
      </w:r>
    </w:p>
    <w:p w:rsidR="0067324A" w:rsidRPr="00CF7C67" w:rsidRDefault="0067324A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В залежності від числа коливальних мас вібраційні конвеєри поділяються на одномасні,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двомасні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і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багатомасні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; за режимом коливальних рухів робочого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 xml:space="preserve">органу — на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зарезонансні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резонансні і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дорезонансні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 Останні найменш поширені. Розрізняють вібраційні конвеєри з круговою, еліптичною, прямолінійною, горизонтальною і похилою траєкторіями руху робочого органу. Коливальні рухи робочого органу вібраційного конвеєра можуть збуджуватися ексцентриковими, інерційними, електромагнітними, пневматичними і гідравлічними приводами. Вібраційні конвеєри, як правило, мають довжину в горизонтальному або похилому напрямах до 100 м, а у вертикальному до 10 м. Продуктивність горизонтальних і похилих вібраційних конвеєрів до 200 м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val="uk-UA"/>
        </w:rPr>
        <w:t>3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/год</w:t>
      </w:r>
      <w:r w:rsid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вертикальних</w:t>
      </w:r>
      <w:r w:rsid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 50 м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val="uk-UA"/>
        </w:rPr>
        <w:t>3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/год.</w:t>
      </w:r>
    </w:p>
    <w:p w:rsidR="00CF7C67" w:rsidRPr="00CF7C67" w:rsidRDefault="00CF7C67" w:rsidP="00CF7C6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CF7C67">
        <w:rPr>
          <w:color w:val="2F2F2F"/>
          <w:sz w:val="28"/>
          <w:szCs w:val="28"/>
          <w:lang w:val="uk-UA"/>
        </w:rPr>
        <w:t xml:space="preserve">Вібраційний конвеєр призначений для транспортування </w:t>
      </w:r>
      <w:proofErr w:type="spellStart"/>
      <w:r w:rsidRPr="00CF7C67">
        <w:rPr>
          <w:color w:val="2F2F2F"/>
          <w:sz w:val="28"/>
          <w:szCs w:val="28"/>
          <w:lang w:val="uk-UA"/>
        </w:rPr>
        <w:t>тонкодисперсних</w:t>
      </w:r>
      <w:proofErr w:type="spellEnd"/>
      <w:r w:rsidRPr="00CF7C67">
        <w:rPr>
          <w:color w:val="2F2F2F"/>
          <w:sz w:val="28"/>
          <w:szCs w:val="28"/>
          <w:lang w:val="uk-UA"/>
        </w:rPr>
        <w:t xml:space="preserve"> (від десятків мікрон), зернистих і грудкуватих матеріалів (до 1000</w:t>
      </w:r>
      <w:r>
        <w:rPr>
          <w:color w:val="2F2F2F"/>
          <w:sz w:val="28"/>
          <w:szCs w:val="28"/>
          <w:lang w:val="uk-UA"/>
        </w:rPr>
        <w:t xml:space="preserve"> </w:t>
      </w:r>
      <w:r w:rsidRPr="00CF7C67">
        <w:rPr>
          <w:color w:val="2F2F2F"/>
          <w:sz w:val="28"/>
          <w:szCs w:val="28"/>
          <w:lang w:val="uk-UA"/>
        </w:rPr>
        <w:t>мм і більше) з температурою до 1000–1200°C в горизонтальному, похилому або вертикальному напрямах. Вібраційний конвеєр широко використовуються в </w:t>
      </w:r>
      <w:hyperlink r:id="rId61" w:tooltip="Гірнича промисловість" w:history="1">
        <w:r w:rsidRPr="00CF7C67">
          <w:rPr>
            <w:color w:val="2F2F2F"/>
            <w:sz w:val="28"/>
            <w:szCs w:val="28"/>
            <w:lang w:val="uk-UA"/>
          </w:rPr>
          <w:t>гірничій промисловості</w:t>
        </w:r>
      </w:hyperlink>
      <w:r w:rsidRPr="00CF7C67">
        <w:rPr>
          <w:color w:val="2F2F2F"/>
          <w:sz w:val="28"/>
          <w:szCs w:val="28"/>
          <w:lang w:val="uk-UA"/>
        </w:rPr>
        <w:t>.</w:t>
      </w:r>
    </w:p>
    <w:p w:rsidR="00CF7C67" w:rsidRPr="00CF7C67" w:rsidRDefault="00CF7C67" w:rsidP="00CF7C6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CF7C67">
        <w:rPr>
          <w:color w:val="2F2F2F"/>
          <w:sz w:val="28"/>
          <w:szCs w:val="28"/>
          <w:lang w:val="uk-UA"/>
        </w:rPr>
        <w:t>Вібраційні конвеєри найчастіше застосовують для переміщення руди. Вони постійно знаходяться і працюють під шаром підірваної руди, тому їхня конструкція повинна бути простою, міцною і надійною. Продуктивність таких конвеєрів становить 450 т/год</w:t>
      </w:r>
      <w:r>
        <w:rPr>
          <w:color w:val="2F2F2F"/>
          <w:sz w:val="28"/>
          <w:szCs w:val="28"/>
          <w:lang w:val="uk-UA"/>
        </w:rPr>
        <w:t>.</w:t>
      </w:r>
      <w:r w:rsidRPr="00CF7C67">
        <w:rPr>
          <w:color w:val="2F2F2F"/>
          <w:sz w:val="28"/>
          <w:szCs w:val="28"/>
          <w:lang w:val="uk-UA"/>
        </w:rPr>
        <w:t xml:space="preserve">, довжина </w:t>
      </w:r>
      <w:proofErr w:type="spellStart"/>
      <w:r w:rsidRPr="00CF7C67">
        <w:rPr>
          <w:color w:val="2F2F2F"/>
          <w:sz w:val="28"/>
          <w:szCs w:val="28"/>
          <w:lang w:val="uk-UA"/>
        </w:rPr>
        <w:t>вантажонесучого</w:t>
      </w:r>
      <w:proofErr w:type="spellEnd"/>
      <w:r w:rsidRPr="00CF7C67">
        <w:rPr>
          <w:color w:val="2F2F2F"/>
          <w:sz w:val="28"/>
          <w:szCs w:val="28"/>
          <w:lang w:val="uk-UA"/>
        </w:rPr>
        <w:t xml:space="preserve"> органу — 9,5 м, а потужність двигуна — 20 кВт</w:t>
      </w:r>
    </w:p>
    <w:p w:rsidR="00CF7C67" w:rsidRDefault="00CF7C67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Переваги – можлива висока температура вантажу, майже не зношуються робочі органи. </w:t>
      </w:r>
      <w:r w:rsidR="0098014B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°</w:t>
      </w:r>
    </w:p>
    <w:p w:rsidR="00CF7C67" w:rsidRDefault="0098014B" w:rsidP="0098014B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3276910" cy="2461260"/>
            <wp:effectExtent l="19050" t="0" r="0" b="0"/>
            <wp:docPr id="25" name="Рисунок 25" descr="C:\Users\ПК\Downloads\almas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К\Downloads\almas0067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1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4B" w:rsidRDefault="0098014B" w:rsidP="0098014B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962473" cy="2217420"/>
            <wp:effectExtent l="19050" t="0" r="9327" b="0"/>
            <wp:docPr id="26" name="Рисунок 26" descr="Картинки по запросу &quot;пластинчатый конвей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&quot;пластинчатый конвейер&quot;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73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4B" w:rsidRDefault="00CF7C67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Пластинчатий </w:t>
      </w:r>
      <w:hyperlink r:id="rId64" w:tooltip="Конвеєр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5" w:tooltip="Транспорт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транспортний</w:t>
        </w:r>
      </w:hyperlink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hyperlink r:id="rId66" w:tooltip="Пристрій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з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вантажонесучим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полотном зі сталевих пластин, прикріпленим до ланцюгового тягового органу. На пластинах закріплені ходові ролики, які в процесі роботи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К.п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. котяться по напрямних. </w:t>
      </w:r>
      <w:proofErr w:type="spellStart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Осн</w:t>
      </w:r>
      <w:proofErr w:type="spellEnd"/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. елементи : пластинчате полотно, ходові ролики, тяговий орган, приводна і натяжна станції. </w:t>
      </w:r>
    </w:p>
    <w:p w:rsidR="0098014B" w:rsidRDefault="00CF7C67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Переваги </w:t>
      </w:r>
      <w:r w:rsidR="0098014B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: можливість транспортування абразивної </w:t>
      </w:r>
      <w:r w:rsidR="0098014B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маси криволінійною трасою з малими радіусами закруглень; менші, ніж у конвеєрах скребкових, опори переміщення і витрата енергії; можливість установлення проміжних приводів, що дозволяє збільшити довжину конвеєра в одному ставі. </w:t>
      </w:r>
    </w:p>
    <w:p w:rsidR="00CF7C67" w:rsidRPr="00CF7C67" w:rsidRDefault="0098014B" w:rsidP="00CF7C67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Недоліки</w:t>
      </w:r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: висока металоємкість, складна конструкція пластинчатого полотна і трудність його очищення від залишків вологої і липкої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маси, деформація пластин у процесі експлуатації, що спричиняє прокидання дрібних фракцій. </w:t>
      </w:r>
      <w:proofErr w:type="spellStart"/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Осн</w:t>
      </w:r>
      <w:proofErr w:type="spellEnd"/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. параметри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для вугільних шахт: ширина полотна від 500 до 800 мм; швидкість руху полотна 0,6-1,2 м/с; продуктивність 250—750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="00CF7C67"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; довжина в одному ставі до 600—800 м, при використанні проміжних приводів — до 1500—2000 м; кут нахилу установки — до 40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°.</w:t>
      </w:r>
    </w:p>
    <w:sectPr w:rsidR="00CF7C67" w:rsidRPr="00CF7C67" w:rsidSect="006C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3FF"/>
    <w:rsid w:val="000A6EFD"/>
    <w:rsid w:val="00137B2D"/>
    <w:rsid w:val="001D72F3"/>
    <w:rsid w:val="00353210"/>
    <w:rsid w:val="003D3E3F"/>
    <w:rsid w:val="004A39B7"/>
    <w:rsid w:val="00594AF3"/>
    <w:rsid w:val="0067324A"/>
    <w:rsid w:val="006C4031"/>
    <w:rsid w:val="00804355"/>
    <w:rsid w:val="0098014B"/>
    <w:rsid w:val="00A143FF"/>
    <w:rsid w:val="00B505F1"/>
    <w:rsid w:val="00C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39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B7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a0"/>
    <w:rsid w:val="001D7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0%D0%BE%D0%BB%D1%8C%D0%B3%D0%B0%D0%BD%D0%B3" TargetMode="External"/><Relationship Id="rId18" Type="http://schemas.openxmlformats.org/officeDocument/2006/relationships/hyperlink" Target="https://uk.wikipedia.org/wiki/%D0%95%D0%BB%D0%B5%D0%B2%D0%B0%D1%82%D0%BE%D1%80" TargetMode="External"/><Relationship Id="rId26" Type="http://schemas.openxmlformats.org/officeDocument/2006/relationships/hyperlink" Target="https://uk.wikipedia.org/wiki/%D0%A8%D0%BD%D0%B5%D0%BA%D0%BE%D0%B2%D0%B8%D0%B9_%D0%BA%D0%BE%D0%BD%D0%B2%D0%B5%D1%94%D1%80" TargetMode="External"/><Relationship Id="rId39" Type="http://schemas.openxmlformats.org/officeDocument/2006/relationships/hyperlink" Target="https://uk.wikipedia.org/wiki/%D0%9F%D1%80%D0%BE%D1%85%D1%96%D0%B4%D0%BD%D0%B0_%D0%BF%D1%96%D1%87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uk.wikipedia.org/wiki/%D0%9D%D1%96%D0%BC%D0%B5%D1%86%D1%8C%D0%BA%D0%B0_%D0%BC%D0%BE%D0%B2%D0%B0" TargetMode="External"/><Relationship Id="rId42" Type="http://schemas.openxmlformats.org/officeDocument/2006/relationships/hyperlink" Target="https://uk.wikipedia.org/wiki/%D0%A0%D0%BE%D1%81%D1%96%D0%B9%D1%81%D1%8C%D0%BA%D0%B0_%D0%BC%D0%BE%D0%B2%D0%B0" TargetMode="External"/><Relationship Id="rId47" Type="http://schemas.openxmlformats.org/officeDocument/2006/relationships/image" Target="media/image8.jpeg"/><Relationship Id="rId50" Type="http://schemas.openxmlformats.org/officeDocument/2006/relationships/hyperlink" Target="https://uk.wikipedia.org/wiki/%D0%A0%D0%BE%D1%81%D1%96%D0%B9%D1%81%D1%8C%D0%BA%D0%B0_%D0%BC%D0%BE%D0%B2%D0%B0" TargetMode="External"/><Relationship Id="rId55" Type="http://schemas.openxmlformats.org/officeDocument/2006/relationships/hyperlink" Target="https://uk.wikipedia.org/wiki/%D0%A0%D0%B8%D1%88%D1%82%D0%B0%D0%BA" TargetMode="External"/><Relationship Id="rId63" Type="http://schemas.openxmlformats.org/officeDocument/2006/relationships/image" Target="media/image13.jpeg"/><Relationship Id="rId68" Type="http://schemas.openxmlformats.org/officeDocument/2006/relationships/theme" Target="theme/theme1.xml"/><Relationship Id="rId7" Type="http://schemas.openxmlformats.org/officeDocument/2006/relationships/hyperlink" Target="https://uk.wikipedia.org/wiki/%D0%9D%D1%96%D0%BC%D0%B5%D1%86%D1%8C%D0%BA%D0%B0_%D0%BC%D0%BE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96%D0%B1%D1%80%D0%B0%D1%86%D1%96%D0%B9%D0%BD%D0%B8%D0%B9_%D0%BA%D0%BE%D0%BD%D0%B2%D0%B5%D1%94%D1%80" TargetMode="External"/><Relationship Id="rId29" Type="http://schemas.openxmlformats.org/officeDocument/2006/relationships/hyperlink" Target="https://uk.wikipedia.org/wiki/%D0%97%D0%BC%D1%96%D1%88%D1%83%D0%B2%D0%B0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s://uk.wikipedia.org/wiki/%D0%A8%D0%B0%D1%85%D1%82%D0%B0" TargetMode="External"/><Relationship Id="rId24" Type="http://schemas.openxmlformats.org/officeDocument/2006/relationships/hyperlink" Target="https://uk.wikipedia.org/wiki/%D0%A4%D0%BB%D0%B0%D0%BD%D0%B5%D1%86%D1%8C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uk.wikipedia.org/wiki/%D0%90%D0%BB%D1%8E%D0%BC%D1%96%D0%BD%D1%96%D1%94%D0%B2%D1%96_%D1%81%D0%BF%D0%BB%D0%B0%D0%B2%D0%B8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s://uk.wikipedia.org/wiki/%D0%9F%D1%80%D0%B8%D1%81%D1%82%D1%80%D1%96%D0%B9" TargetMode="External"/><Relationship Id="rId53" Type="http://schemas.openxmlformats.org/officeDocument/2006/relationships/hyperlink" Target="https://uk.wikipedia.org/wiki/%D0%9F%D1%80%D0%B8%D1%81%D1%82%D1%80%D1%96%D0%B9" TargetMode="External"/><Relationship Id="rId58" Type="http://schemas.openxmlformats.org/officeDocument/2006/relationships/hyperlink" Target="https://uk.wikipedia.org/wiki/%D0%9A%D0%BE%D0%BD%D0%B2%D0%B5%D1%94%D1%80" TargetMode="External"/><Relationship Id="rId66" Type="http://schemas.openxmlformats.org/officeDocument/2006/relationships/hyperlink" Target="https://uk.wikipedia.org/wiki/%D0%9F%D1%80%D0%B8%D1%81%D1%82%D1%80%D1%96%D0%B9" TargetMode="External"/><Relationship Id="rId5" Type="http://schemas.openxmlformats.org/officeDocument/2006/relationships/hyperlink" Target="https://uk.wikipedia.org/wiki/%D0%A0%D0%BE%D1%81%D1%96%D0%B9%D1%81%D1%8C%D0%BA%D0%B0_%D0%BC%D0%BE%D0%B2%D0%B0" TargetMode="External"/><Relationship Id="rId15" Type="http://schemas.openxmlformats.org/officeDocument/2006/relationships/hyperlink" Target="https://uk.wikipedia.org/wiki/%D0%A1%D0%BA%D1%80%D0%B5%D0%B1%D0%BA%D0%BE%D0%B2%D0%B8%D0%B9_%D0%BA%D0%BE%D0%BD%D0%B2%D0%B5%D1%94%D1%80" TargetMode="External"/><Relationship Id="rId23" Type="http://schemas.openxmlformats.org/officeDocument/2006/relationships/hyperlink" Target="https://uk.wikipedia.org/wiki/%D0%9A%D0%BE%D0%BD%D0%B2%D0%B5%D1%94%D1%80" TargetMode="External"/><Relationship Id="rId28" Type="http://schemas.openxmlformats.org/officeDocument/2006/relationships/hyperlink" Target="https://uk.wikipedia.org/wiki/%D0%94%D0%BE%D0%B7%D0%B0%D1%82%D0%BE%D1%80" TargetMode="External"/><Relationship Id="rId36" Type="http://schemas.openxmlformats.org/officeDocument/2006/relationships/hyperlink" Target="https://uk.wikipedia.org/wiki/%D0%9A%D0%BE%D0%BD%D0%B2%D0%B5%D1%94%D1%80" TargetMode="External"/><Relationship Id="rId49" Type="http://schemas.openxmlformats.org/officeDocument/2006/relationships/hyperlink" Target="https://uk.wikipedia.org/wiki/%D0%9A%D0%BE%D0%BD%D0%B2%D0%B5%D1%94%D1%80" TargetMode="External"/><Relationship Id="rId57" Type="http://schemas.openxmlformats.org/officeDocument/2006/relationships/image" Target="media/image11.png"/><Relationship Id="rId61" Type="http://schemas.openxmlformats.org/officeDocument/2006/relationships/hyperlink" Target="https://uk.wikipedia.org/wiki/%D0%93%D1%96%D1%80%D0%BD%D0%B8%D1%87%D0%B0_%D0%BF%D1%80%D0%BE%D0%BC%D0%B8%D1%81%D0%BB%D0%BE%D0%B2%D1%96%D1%81%D1%82%D1%8C" TargetMode="External"/><Relationship Id="rId10" Type="http://schemas.openxmlformats.org/officeDocument/2006/relationships/hyperlink" Target="https://uk.wikipedia.org/wiki/%D0%9A%D0%B0%D1%80%27%D1%94%D1%80" TargetMode="External"/><Relationship Id="rId19" Type="http://schemas.openxmlformats.org/officeDocument/2006/relationships/hyperlink" Target="https://uk.wikipedia.org/wiki/%D0%95%D1%81%D0%BA%D0%B0%D0%BB%D0%B0%D1%82%D0%BE%D1%80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uk.wikipedia.org/wiki/%D0%9D%D1%96%D0%BC%D0%B5%D1%86%D1%8C%D0%BA%D0%B0_%D0%BC%D0%BE%D0%B2%D0%B0" TargetMode="External"/><Relationship Id="rId52" Type="http://schemas.openxmlformats.org/officeDocument/2006/relationships/hyperlink" Target="https://uk.wikipedia.org/wiki/%D0%9D%D1%96%D0%BC%D0%B5%D1%86%D1%8C%D0%BA%D0%B0_%D0%BC%D0%BE%D0%B2%D0%B0" TargetMode="External"/><Relationship Id="rId60" Type="http://schemas.openxmlformats.org/officeDocument/2006/relationships/hyperlink" Target="https://uk.wikipedia.org/wiki/%D0%92%D0%B0%D0%BD%D1%82%D0%B0%D0%B6" TargetMode="External"/><Relationship Id="rId65" Type="http://schemas.openxmlformats.org/officeDocument/2006/relationships/hyperlink" Target="https://uk.wikipedia.org/wiki/%D0%A2%D1%80%D0%B0%D0%BD%D1%81%D0%BF%D0%BE%D1%8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0%D0%BD%D1%82%D0%B0%D0%B6" TargetMode="External"/><Relationship Id="rId14" Type="http://schemas.openxmlformats.org/officeDocument/2006/relationships/hyperlink" Target="https://uk.wikipedia.org/wiki/%D0%A1%D1%82%D1%80%D1%96%D1%87%D0%BA%D0%BE%D0%B2%D0%B8%D0%B9_%D0%BA%D0%BE%D0%BD%D0%B2%D0%B5%D1%94%D1%80" TargetMode="External"/><Relationship Id="rId22" Type="http://schemas.openxmlformats.org/officeDocument/2006/relationships/hyperlink" Target="https://uk.wikipedia.org/wiki/%D0%A8%D0%BD%D0%B5%D0%BA%D0%BE%D0%B2%D1%96_%D0%BC%D0%B0%D1%88%D0%B8%D0%BD%D0%B8" TargetMode="External"/><Relationship Id="rId27" Type="http://schemas.openxmlformats.org/officeDocument/2006/relationships/hyperlink" Target="https://uk.wikipedia.org/wiki/%D0%96%D0%B8%D0%B2%D0%B8%D0%BB%D1%8C%D0%BD%D0%B8%D0%BA" TargetMode="External"/><Relationship Id="rId30" Type="http://schemas.openxmlformats.org/officeDocument/2006/relationships/hyperlink" Target="https://uk.wikipedia.org/wiki/%D0%97%D0%BD%D0%BE%D1%88%D1%83%D0%B2%D0%B0%D0%BD%D0%BD%D1%8F" TargetMode="External"/><Relationship Id="rId35" Type="http://schemas.openxmlformats.org/officeDocument/2006/relationships/hyperlink" Target="https://uk.wikipedia.org/wiki/%D0%A0%D0%BE%D0%BB%D1%8C%D0%B3%D0%B0%D0%BD%D0%B3" TargetMode="External"/><Relationship Id="rId43" Type="http://schemas.openxmlformats.org/officeDocument/2006/relationships/hyperlink" Target="https://uk.wikipedia.org/wiki/%D0%90%D0%BD%D0%B3%D0%BB%D1%96%D0%B9%D1%81%D1%8C%D0%BA%D0%B0_%D0%BC%D0%BE%D0%B2%D0%B0" TargetMode="External"/><Relationship Id="rId48" Type="http://schemas.openxmlformats.org/officeDocument/2006/relationships/image" Target="media/image9.jpeg"/><Relationship Id="rId56" Type="http://schemas.openxmlformats.org/officeDocument/2006/relationships/image" Target="media/image10.jpeg"/><Relationship Id="rId64" Type="http://schemas.openxmlformats.org/officeDocument/2006/relationships/hyperlink" Target="https://uk.wikipedia.org/wiki/%D0%9A%D0%BE%D0%BD%D0%B2%D0%B5%D1%94%D1%80" TargetMode="External"/><Relationship Id="rId8" Type="http://schemas.openxmlformats.org/officeDocument/2006/relationships/hyperlink" Target="https://uk.wikipedia.org/wiki/%D0%9C%D0%B0%D1%88%D0%B8%D0%BD%D0%B0" TargetMode="External"/><Relationship Id="rId51" Type="http://schemas.openxmlformats.org/officeDocument/2006/relationships/hyperlink" Target="https://uk.wikipedia.org/wiki/%D0%90%D0%BD%D0%B3%D0%BB%D1%96%D0%B9%D1%81%D1%8C%D0%BA%D0%B0_%D0%BC%D0%BE%D0%B2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A8%D0%BD%D0%B5%D0%BA%D0%BE%D0%B2%D0%B8%D0%B9_%D0%BA%D0%BE%D0%BD%D0%B2%D0%B5%D1%94%D1%80" TargetMode="External"/><Relationship Id="rId17" Type="http://schemas.openxmlformats.org/officeDocument/2006/relationships/hyperlink" Target="https://uk.wikipedia.org/wiki/%D0%9F%D0%BB%D0%B0%D1%81%D1%82%D0%B8%D0%BD%D1%87%D0%B0%D1%81%D1%82%D0%B8%D0%B9_%D0%BA%D0%BE%D0%BD%D0%B2%D0%B5%D1%94%D1%80" TargetMode="External"/><Relationship Id="rId25" Type="http://schemas.openxmlformats.org/officeDocument/2006/relationships/hyperlink" Target="https://uk.wikipedia.org/wiki/%D0%9C%D0%B5%D1%85%D0%B0%D0%BD%D1%96%D1%87%D0%BD%D0%B8%D0%B9_%D1%80%D0%B5%D0%B4%D1%83%D0%BA%D1%82%D0%BE%D1%80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uk.wikipedia.org/wiki/%D0%9A%D0%BE%D0%BD%D1%81%D1%82%D1%80%D1%83%D0%BA%D1%86%D1%96%D0%B9%D0%BD%D0%B0_%D1%81%D1%82%D0%B0%D0%BB%D1%8C" TargetMode="External"/><Relationship Id="rId46" Type="http://schemas.openxmlformats.org/officeDocument/2006/relationships/hyperlink" Target="https://uk.wikipedia.org/wiki/%D0%A1%D1%82%D1%80%D1%96%D1%87%D0%BA%D0%B0" TargetMode="External"/><Relationship Id="rId59" Type="http://schemas.openxmlformats.org/officeDocument/2006/relationships/hyperlink" Target="https://uk.wikipedia.org/wiki/%D0%92%D1%96%D0%B1%D1%80%D0%B0%D1%86%D1%96%D1%8F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1.jpeg"/><Relationship Id="rId41" Type="http://schemas.openxmlformats.org/officeDocument/2006/relationships/image" Target="media/image7.jpeg"/><Relationship Id="rId54" Type="http://schemas.openxmlformats.org/officeDocument/2006/relationships/hyperlink" Target="https://uk.wikipedia.org/wiki/%D0%96%D0%BE%D0%BB%D0%BE%D0%B1" TargetMode="External"/><Relationship Id="rId6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2021-02-19T16:58:00Z</dcterms:created>
  <dcterms:modified xsi:type="dcterms:W3CDTF">2021-02-20T09:59:00Z</dcterms:modified>
</cp:coreProperties>
</file>