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color w:val="000000"/>
          <w:sz w:val="28"/>
          <w:lang w:val="uk-UA"/>
        </w:rPr>
      </w:pPr>
      <w:r>
        <w:rPr>
          <w:b/>
          <w:bCs/>
          <w:color w:val="000000"/>
          <w:sz w:val="28"/>
          <w:lang w:val="uk-UA"/>
        </w:rPr>
      </w:r>
    </w:p>
    <w:p>
      <w:pPr>
        <w:pStyle w:val="Normal"/>
        <w:jc w:val="center"/>
        <w:rPr/>
      </w:pPr>
      <w:r>
        <w:rPr>
          <w:b/>
          <w:bCs/>
          <w:lang w:val="uk-UA"/>
        </w:rPr>
        <w:t>О</w:t>
      </w:r>
      <w:hyperlink r:id="rId2">
        <w:r>
          <w:rPr>
            <w:b/>
            <w:bCs/>
            <w:lang w:val="uk-UA"/>
          </w:rPr>
          <w:t>РГАНІЗАЦІЙНО-І</w:t>
        </w:r>
      </w:hyperlink>
      <w:hyperlink r:id="rId3">
        <w:r>
          <w:rPr>
            <w:b/>
            <w:bCs/>
            <w:lang w:val="uk-UA"/>
          </w:rPr>
          <w:t xml:space="preserve">НСТИТУЦІЙНИЙ МЕХАНІЗМ УПРАВЛІННЯ ЗЕМЕЛЬНИМИ РЕСУРСАМИ </w:t>
        </w:r>
      </w:hyperlink>
    </w:p>
    <w:p>
      <w:pPr>
        <w:pStyle w:val="Normal"/>
        <w:jc w:val="center"/>
        <w:rPr>
          <w:b/>
          <w:b/>
          <w:bCs/>
          <w:color w:val="000000"/>
          <w:sz w:val="28"/>
          <w:lang w:val="uk-UA"/>
        </w:rPr>
      </w:pPr>
      <w:r>
        <w:rPr>
          <w:b/>
          <w:bCs/>
          <w:color w:val="000000"/>
          <w:sz w:val="28"/>
          <w:lang w:val="uk-UA"/>
        </w:rPr>
      </w:r>
    </w:p>
    <w:p>
      <w:pPr>
        <w:pStyle w:val="Normal"/>
        <w:rPr/>
      </w:pPr>
      <w:r>
        <w:rPr>
          <w:b/>
          <w:lang w:val="uk-UA"/>
        </w:rPr>
        <w:t>Викладач:</w:t>
      </w:r>
      <w:r>
        <w:rPr>
          <w:lang w:val="uk-UA"/>
        </w:rPr>
        <w:t xml:space="preserve"> </w:t>
      </w:r>
      <w:r>
        <w:rPr>
          <w:i/>
          <w:iCs/>
          <w:lang w:val="uk-UA"/>
        </w:rPr>
        <w:t>Лубенець Ігор Олексійович</w:t>
      </w:r>
    </w:p>
    <w:p>
      <w:pPr>
        <w:pStyle w:val="Normal"/>
        <w:rPr/>
      </w:pPr>
      <w:r>
        <w:rPr>
          <w:b/>
          <w:lang w:val="uk-UA"/>
        </w:rPr>
        <w:t xml:space="preserve">Кафедра: </w:t>
      </w:r>
      <w:r>
        <w:rPr>
          <w:b w:val="false"/>
          <w:bCs w:val="false"/>
          <w:i/>
          <w:iCs/>
          <w:lang w:val="uk-UA"/>
        </w:rPr>
        <w:t>міжнародної економіки, природніх ресурсів та економики міжнародного туризму</w:t>
      </w:r>
    </w:p>
    <w:p>
      <w:pPr>
        <w:pStyle w:val="Normal"/>
        <w:rPr/>
      </w:pPr>
      <w:r>
        <w:rPr>
          <w:b/>
          <w:lang w:val="uk-UA"/>
        </w:rPr>
        <w:t xml:space="preserve">E-mail: </w:t>
      </w:r>
      <w:r>
        <w:rPr>
          <w:b w:val="false"/>
          <w:bCs w:val="false"/>
          <w:lang w:val="uk-UA"/>
        </w:rPr>
        <w:t>mizhnarodeconom@gmail.com</w:t>
      </w:r>
    </w:p>
    <w:p>
      <w:pPr>
        <w:pStyle w:val="Normal"/>
        <w:rPr/>
      </w:pPr>
      <w:r>
        <w:rPr/>
      </w:r>
    </w:p>
    <w:p>
      <w:pPr>
        <w:pStyle w:val="Normal"/>
        <w:rPr/>
      </w:pPr>
      <w:r>
        <w:rPr>
          <w:b/>
          <w:lang w:val="uk-UA"/>
        </w:rPr>
        <w:t xml:space="preserve">Телефон: </w:t>
      </w:r>
      <w:r>
        <w:rPr>
          <w:b w:val="false"/>
          <w:bCs w:val="false"/>
          <w:i/>
          <w:iCs/>
          <w:lang w:val="uk-UA"/>
        </w:rPr>
        <w:t>(061) 288-76-29</w:t>
      </w:r>
    </w:p>
    <w:p>
      <w:pPr>
        <w:pStyle w:val="Normal"/>
        <w:rPr/>
      </w:pPr>
      <w:r>
        <w:rPr>
          <w:b/>
          <w:lang w:val="uk-UA"/>
        </w:rPr>
        <w:t xml:space="preserve">Інші засоби зв’язку: </w:t>
      </w:r>
      <w:r>
        <w:rPr>
          <w:b w:val="false"/>
          <w:bCs w:val="false"/>
          <w:i/>
          <w:iCs/>
          <w:lang w:val="uk-UA"/>
        </w:rPr>
        <w:t>Moodle (форум курсу, приватні повідомлення)</w:t>
      </w:r>
    </w:p>
    <w:p>
      <w:pPr>
        <w:pStyle w:val="Normal"/>
        <w:rPr>
          <w:i/>
          <w:i/>
          <w:iCs/>
          <w:lang w:val="uk-UA"/>
        </w:rPr>
      </w:pPr>
      <w:r>
        <w:rPr>
          <w:i/>
          <w:iCs/>
          <w:lang w:val="uk-UA"/>
        </w:rPr>
      </w:r>
    </w:p>
    <w:tbl>
      <w:tblPr>
        <w:tblW w:w="9831" w:type="dxa"/>
        <w:jc w:val="left"/>
        <w:tblInd w:w="-143" w:type="dxa"/>
        <w:tblLayout w:type="fixed"/>
        <w:tblCellMar>
          <w:top w:w="0" w:type="dxa"/>
          <w:left w:w="108" w:type="dxa"/>
          <w:bottom w:w="0" w:type="dxa"/>
          <w:right w:w="108" w:type="dxa"/>
        </w:tblCellMar>
      </w:tblPr>
      <w:tblGrid>
        <w:gridCol w:w="2158"/>
        <w:gridCol w:w="678"/>
        <w:gridCol w:w="1275"/>
        <w:gridCol w:w="1276"/>
        <w:gridCol w:w="1331"/>
        <w:gridCol w:w="719"/>
        <w:gridCol w:w="1439"/>
        <w:gridCol w:w="955"/>
      </w:tblGrid>
      <w:tr>
        <w:trPr>
          <w:trHeight w:val="239" w:hRule="atLeast"/>
        </w:trPr>
        <w:tc>
          <w:tcPr>
            <w:tcW w:w="2836" w:type="dxa"/>
            <w:gridSpan w:val="2"/>
            <w:tcBorders>
              <w:top w:val="single" w:sz="4" w:space="0" w:color="000000"/>
              <w:left w:val="single" w:sz="4" w:space="0" w:color="000000"/>
              <w:bottom w:val="single" w:sz="4" w:space="0" w:color="000000"/>
            </w:tcBorders>
          </w:tcPr>
          <w:p>
            <w:pPr>
              <w:pStyle w:val="Normal"/>
              <w:rPr>
                <w:b/>
                <w:b/>
                <w:lang w:val="uk-UA"/>
              </w:rPr>
            </w:pPr>
            <w:r>
              <w:rPr>
                <w:b/>
                <w:lang w:val="uk-UA"/>
              </w:rPr>
              <w:t>Освітня програма, рівень вищої освіти</w:t>
            </w:r>
          </w:p>
        </w:tc>
        <w:tc>
          <w:tcPr>
            <w:tcW w:w="6995"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before="0" w:after="20"/>
              <w:rPr/>
            </w:pPr>
            <w:r>
              <w:rPr>
                <w:rFonts w:eastAsia="Times New Roman"/>
                <w:b w:val="false"/>
                <w:bCs w:val="false"/>
                <w:lang w:val="uk-UA"/>
              </w:rPr>
              <w:t>Економіка та управління ринком землі</w:t>
            </w:r>
          </w:p>
          <w:p>
            <w:pPr>
              <w:pStyle w:val="Normal"/>
              <w:snapToGrid w:val="false"/>
              <w:spacing w:before="0" w:after="20"/>
              <w:rPr>
                <w:rFonts w:eastAsia="Times New Roman"/>
                <w:b w:val="false"/>
                <w:b w:val="false"/>
                <w:bCs w:val="false"/>
                <w:lang w:val="uk-UA"/>
              </w:rPr>
            </w:pPr>
            <w:r>
              <w:rPr>
                <w:rFonts w:eastAsia="Times New Roman" w:cs="Times New Roman"/>
                <w:b w:val="false"/>
                <w:bCs w:val="false"/>
                <w:color w:val="auto"/>
                <w:sz w:val="24"/>
                <w:szCs w:val="24"/>
                <w:lang w:val="uk-UA" w:eastAsia="zh-CN" w:bidi="ar-SA"/>
              </w:rPr>
              <w:t>Магіст</w:t>
            </w:r>
            <w:r>
              <w:rPr>
                <w:rFonts w:eastAsia="Times New Roman"/>
                <w:b w:val="false"/>
                <w:bCs w:val="false"/>
                <w:lang w:val="uk-UA"/>
              </w:rPr>
              <w:t>р</w:t>
            </w:r>
          </w:p>
        </w:tc>
      </w:tr>
      <w:tr>
        <w:trPr>
          <w:trHeight w:val="239" w:hRule="atLeast"/>
        </w:trPr>
        <w:tc>
          <w:tcPr>
            <w:tcW w:w="2836" w:type="dxa"/>
            <w:gridSpan w:val="2"/>
            <w:tcBorders>
              <w:top w:val="single" w:sz="4" w:space="0" w:color="000000"/>
              <w:left w:val="single" w:sz="4" w:space="0" w:color="000000"/>
              <w:bottom w:val="single" w:sz="4" w:space="0" w:color="000000"/>
            </w:tcBorders>
          </w:tcPr>
          <w:p>
            <w:pPr>
              <w:pStyle w:val="Normal"/>
              <w:rPr>
                <w:b/>
                <w:b/>
                <w:bCs/>
                <w:lang w:val="uk-UA"/>
              </w:rPr>
            </w:pPr>
            <w:r>
              <w:rPr>
                <w:b/>
                <w:bCs/>
                <w:lang w:val="uk-UA"/>
              </w:rPr>
              <w:t>Статус дисципліни</w:t>
            </w:r>
          </w:p>
        </w:tc>
        <w:tc>
          <w:tcPr>
            <w:tcW w:w="6995" w:type="dxa"/>
            <w:gridSpan w:val="6"/>
            <w:tcBorders>
              <w:top w:val="single" w:sz="4" w:space="0" w:color="000000"/>
              <w:left w:val="single" w:sz="4" w:space="0" w:color="000000"/>
              <w:bottom w:val="single" w:sz="4" w:space="0" w:color="000000"/>
              <w:right w:val="single" w:sz="4" w:space="0" w:color="000000"/>
            </w:tcBorders>
          </w:tcPr>
          <w:p>
            <w:pPr>
              <w:pStyle w:val="Normal"/>
              <w:spacing w:before="0" w:after="20"/>
              <w:rPr>
                <w:lang w:val="uk-UA"/>
              </w:rPr>
            </w:pPr>
            <w:r>
              <w:rPr>
                <w:lang w:val="uk-UA"/>
              </w:rPr>
              <w:t>Вибіркова</w:t>
            </w:r>
          </w:p>
        </w:tc>
      </w:tr>
      <w:tr>
        <w:trPr>
          <w:trHeight w:val="250" w:hRule="atLeast"/>
        </w:trPr>
        <w:tc>
          <w:tcPr>
            <w:tcW w:w="2158" w:type="dxa"/>
            <w:tcBorders>
              <w:top w:val="single" w:sz="4" w:space="0" w:color="000000"/>
              <w:left w:val="single" w:sz="4" w:space="0" w:color="000000"/>
              <w:bottom w:val="single" w:sz="4" w:space="0" w:color="000000"/>
            </w:tcBorders>
          </w:tcPr>
          <w:p>
            <w:pPr>
              <w:pStyle w:val="Normal"/>
              <w:rPr>
                <w:b/>
                <w:b/>
                <w:lang w:val="uk-UA"/>
              </w:rPr>
            </w:pPr>
            <w:r>
              <w:rPr>
                <w:b/>
                <w:lang w:val="uk-UA"/>
              </w:rPr>
              <w:t>Кредити ECTS</w:t>
            </w:r>
          </w:p>
        </w:tc>
        <w:tc>
          <w:tcPr>
            <w:tcW w:w="678" w:type="dxa"/>
            <w:tcBorders>
              <w:top w:val="single" w:sz="4" w:space="0" w:color="000000"/>
              <w:left w:val="single" w:sz="4" w:space="0" w:color="000000"/>
              <w:bottom w:val="single" w:sz="4" w:space="0" w:color="000000"/>
            </w:tcBorders>
          </w:tcPr>
          <w:p>
            <w:pPr>
              <w:pStyle w:val="Normal"/>
              <w:snapToGrid w:val="false"/>
              <w:rPr>
                <w:rFonts w:eastAsia="Times New Roman"/>
                <w:b/>
                <w:b/>
                <w:lang w:val="uk-UA"/>
              </w:rPr>
            </w:pPr>
            <w:r>
              <w:rPr>
                <w:rFonts w:eastAsia="Times New Roman"/>
                <w:b/>
                <w:lang w:val="uk-UA"/>
              </w:rPr>
              <w:t>3</w:t>
            </w:r>
          </w:p>
        </w:tc>
        <w:tc>
          <w:tcPr>
            <w:tcW w:w="1275" w:type="dxa"/>
            <w:tcBorders>
              <w:top w:val="single" w:sz="4" w:space="0" w:color="000000"/>
              <w:left w:val="single" w:sz="4" w:space="0" w:color="000000"/>
              <w:bottom w:val="single" w:sz="4" w:space="0" w:color="000000"/>
            </w:tcBorders>
          </w:tcPr>
          <w:p>
            <w:pPr>
              <w:pStyle w:val="Normal"/>
              <w:rPr>
                <w:b/>
                <w:b/>
                <w:lang w:val="uk-UA"/>
              </w:rPr>
            </w:pPr>
            <w:r>
              <w:rPr>
                <w:b/>
                <w:lang w:val="uk-UA"/>
              </w:rPr>
              <w:t>Навч. рік</w:t>
            </w:r>
          </w:p>
        </w:tc>
        <w:tc>
          <w:tcPr>
            <w:tcW w:w="1276" w:type="dxa"/>
            <w:tcBorders>
              <w:top w:val="single" w:sz="4" w:space="0" w:color="000000"/>
              <w:left w:val="single" w:sz="4" w:space="0" w:color="000000"/>
              <w:bottom w:val="single" w:sz="4" w:space="0" w:color="000000"/>
            </w:tcBorders>
          </w:tcPr>
          <w:p>
            <w:pPr>
              <w:pStyle w:val="Normal"/>
              <w:snapToGrid w:val="false"/>
              <w:rPr>
                <w:rFonts w:eastAsia="Times New Roman"/>
                <w:b/>
                <w:b/>
                <w:lang w:val="uk-UA"/>
              </w:rPr>
            </w:pPr>
            <w:r>
              <w:rPr>
                <w:rFonts w:eastAsia="Times New Roman"/>
                <w:b/>
                <w:lang w:val="uk-UA"/>
              </w:rPr>
              <w:t>2020-2021</w:t>
            </w:r>
          </w:p>
        </w:tc>
        <w:tc>
          <w:tcPr>
            <w:tcW w:w="1331" w:type="dxa"/>
            <w:tcBorders>
              <w:top w:val="single" w:sz="4" w:space="0" w:color="000000"/>
              <w:left w:val="single" w:sz="4" w:space="0" w:color="000000"/>
              <w:bottom w:val="single" w:sz="4" w:space="0" w:color="000000"/>
            </w:tcBorders>
          </w:tcPr>
          <w:p>
            <w:pPr>
              <w:pStyle w:val="Normal"/>
              <w:rPr>
                <w:rFonts w:eastAsia="Times New Roman"/>
                <w:b/>
                <w:b/>
              </w:rPr>
            </w:pPr>
            <w:r>
              <w:rPr>
                <w:rFonts w:eastAsia="Times New Roman"/>
                <w:b/>
              </w:rPr>
              <w:t>Рік навчання</w:t>
            </w:r>
          </w:p>
        </w:tc>
        <w:tc>
          <w:tcPr>
            <w:tcW w:w="719" w:type="dxa"/>
            <w:tcBorders>
              <w:top w:val="single" w:sz="4" w:space="0" w:color="000000"/>
              <w:left w:val="single" w:sz="4" w:space="0" w:color="000000"/>
              <w:bottom w:val="single" w:sz="4" w:space="0" w:color="000000"/>
            </w:tcBorders>
          </w:tcPr>
          <w:p>
            <w:pPr>
              <w:pStyle w:val="Normal"/>
              <w:rPr>
                <w:rFonts w:eastAsia="Times New Roman"/>
                <w:b/>
                <w:b/>
              </w:rPr>
            </w:pPr>
            <w:r>
              <w:rPr>
                <w:rFonts w:eastAsia="Times New Roman"/>
                <w:b/>
              </w:rPr>
              <w:t>1</w:t>
            </w:r>
          </w:p>
        </w:tc>
        <w:tc>
          <w:tcPr>
            <w:tcW w:w="1439" w:type="dxa"/>
            <w:tcBorders>
              <w:top w:val="single" w:sz="4" w:space="0" w:color="000000"/>
              <w:left w:val="single" w:sz="4" w:space="0" w:color="000000"/>
              <w:bottom w:val="single" w:sz="4" w:space="0" w:color="000000"/>
            </w:tcBorders>
          </w:tcPr>
          <w:p>
            <w:pPr>
              <w:pStyle w:val="Normal"/>
              <w:rPr>
                <w:b/>
                <w:b/>
                <w:lang w:val="uk-UA"/>
              </w:rPr>
            </w:pPr>
            <w:r>
              <w:rPr>
                <w:b/>
                <w:lang w:val="uk-UA"/>
              </w:rPr>
              <w:t>Тижні</w:t>
            </w:r>
          </w:p>
        </w:tc>
        <w:tc>
          <w:tcPr>
            <w:tcW w:w="955" w:type="dxa"/>
            <w:tcBorders>
              <w:top w:val="single" w:sz="4" w:space="0" w:color="000000"/>
              <w:left w:val="single" w:sz="4" w:space="0" w:color="000000"/>
              <w:bottom w:val="single" w:sz="4" w:space="0" w:color="000000"/>
              <w:right w:val="single" w:sz="4" w:space="0" w:color="000000"/>
            </w:tcBorders>
          </w:tcPr>
          <w:p>
            <w:pPr>
              <w:pStyle w:val="Normal"/>
              <w:snapToGrid w:val="false"/>
              <w:rPr>
                <w:rFonts w:eastAsia="Times New Roman"/>
                <w:lang w:val="uk-UA"/>
              </w:rPr>
            </w:pPr>
            <w:r>
              <w:rPr>
                <w:rFonts w:eastAsia="Times New Roman"/>
                <w:lang w:val="uk-UA"/>
              </w:rPr>
              <w:t>12</w:t>
            </w:r>
          </w:p>
        </w:tc>
      </w:tr>
      <w:tr>
        <w:trPr>
          <w:trHeight w:val="250" w:hRule="atLeast"/>
        </w:trPr>
        <w:tc>
          <w:tcPr>
            <w:tcW w:w="2158" w:type="dxa"/>
            <w:tcBorders>
              <w:top w:val="single" w:sz="4" w:space="0" w:color="000000"/>
              <w:left w:val="single" w:sz="4" w:space="0" w:color="000000"/>
              <w:bottom w:val="single" w:sz="4" w:space="0" w:color="000000"/>
            </w:tcBorders>
          </w:tcPr>
          <w:p>
            <w:pPr>
              <w:pStyle w:val="Normal"/>
              <w:rPr>
                <w:b/>
                <w:b/>
                <w:lang w:val="uk-UA"/>
              </w:rPr>
            </w:pPr>
            <w:r>
              <w:rPr>
                <w:b/>
                <w:lang w:val="uk-UA"/>
              </w:rPr>
              <w:t>Кількість годин</w:t>
            </w:r>
          </w:p>
        </w:tc>
        <w:tc>
          <w:tcPr>
            <w:tcW w:w="678" w:type="dxa"/>
            <w:tcBorders>
              <w:top w:val="single" w:sz="4" w:space="0" w:color="000000"/>
              <w:left w:val="single" w:sz="4" w:space="0" w:color="000000"/>
              <w:bottom w:val="single" w:sz="4" w:space="0" w:color="000000"/>
            </w:tcBorders>
          </w:tcPr>
          <w:p>
            <w:pPr>
              <w:pStyle w:val="Normal"/>
              <w:snapToGrid w:val="false"/>
              <w:rPr/>
            </w:pPr>
            <w:r>
              <w:rPr>
                <w:rFonts w:eastAsia="Times New Roman"/>
                <w:b/>
                <w:lang w:val="uk-UA"/>
              </w:rPr>
              <w:t>90</w:t>
            </w:r>
          </w:p>
        </w:tc>
        <w:tc>
          <w:tcPr>
            <w:tcW w:w="1275" w:type="dxa"/>
            <w:tcBorders>
              <w:top w:val="single" w:sz="4" w:space="0" w:color="000000"/>
              <w:left w:val="single" w:sz="4" w:space="0" w:color="000000"/>
              <w:bottom w:val="single" w:sz="4" w:space="0" w:color="000000"/>
            </w:tcBorders>
          </w:tcPr>
          <w:p>
            <w:pPr>
              <w:pStyle w:val="Normal"/>
              <w:rPr/>
            </w:pPr>
            <w:r>
              <w:rPr>
                <w:b/>
                <w:lang w:val="uk-UA"/>
              </w:rPr>
              <w:t>Кількість змістових модулів</w:t>
            </w:r>
            <w:r>
              <w:rPr>
                <w:rStyle w:val="Style11"/>
                <w:rStyle w:val="Style16"/>
                <w:rFonts w:eastAsia="Times New Roman"/>
                <w:b/>
                <w:lang w:val="uk-UA"/>
              </w:rPr>
              <w:footnoteReference w:id="2"/>
            </w:r>
          </w:p>
        </w:tc>
        <w:tc>
          <w:tcPr>
            <w:tcW w:w="1276" w:type="dxa"/>
            <w:tcBorders>
              <w:top w:val="single" w:sz="4" w:space="0" w:color="000000"/>
              <w:left w:val="single" w:sz="4" w:space="0" w:color="000000"/>
              <w:bottom w:val="single" w:sz="4" w:space="0" w:color="000000"/>
            </w:tcBorders>
          </w:tcPr>
          <w:p>
            <w:pPr>
              <w:pStyle w:val="Normal"/>
              <w:rPr/>
            </w:pPr>
            <w:r>
              <w:rPr/>
              <w:t>4</w:t>
            </w:r>
          </w:p>
        </w:tc>
        <w:tc>
          <w:tcPr>
            <w:tcW w:w="4444" w:type="dxa"/>
            <w:gridSpan w:val="4"/>
            <w:tcBorders>
              <w:top w:val="single" w:sz="4" w:space="0" w:color="000000"/>
              <w:left w:val="single" w:sz="4" w:space="0" w:color="000000"/>
              <w:bottom w:val="single" w:sz="4" w:space="0" w:color="000000"/>
              <w:right w:val="single" w:sz="4" w:space="0" w:color="000000"/>
            </w:tcBorders>
          </w:tcPr>
          <w:p>
            <w:pPr>
              <w:pStyle w:val="Normal"/>
              <w:rPr/>
            </w:pPr>
            <w:r>
              <w:rPr>
                <w:b/>
                <w:bCs/>
                <w:lang w:val="uk-UA"/>
              </w:rPr>
              <w:t>Лекційні заняття</w:t>
            </w:r>
            <w:r>
              <w:rPr>
                <w:b/>
                <w:bCs/>
                <w:lang w:val="ru-RU"/>
              </w:rPr>
              <w:t xml:space="preserve"> </w:t>
            </w:r>
            <w:r>
              <w:rPr>
                <w:b/>
                <w:bCs/>
                <w:lang w:val="uk-UA"/>
              </w:rPr>
              <w:t>– 14</w:t>
            </w:r>
          </w:p>
          <w:p>
            <w:pPr>
              <w:pStyle w:val="Normal"/>
              <w:rPr/>
            </w:pPr>
            <w:r>
              <w:rPr>
                <w:b/>
                <w:bCs/>
                <w:lang w:val="uk-UA"/>
              </w:rPr>
              <w:t>Практичні заняття</w:t>
            </w:r>
            <w:r>
              <w:rPr>
                <w:b/>
                <w:bCs/>
                <w:lang w:val="ru-RU"/>
              </w:rPr>
              <w:t xml:space="preserve"> </w:t>
            </w:r>
            <w:r>
              <w:rPr>
                <w:b/>
                <w:bCs/>
                <w:lang w:val="uk-UA"/>
              </w:rPr>
              <w:t>– 8</w:t>
            </w:r>
          </w:p>
          <w:p>
            <w:pPr>
              <w:pStyle w:val="Normal"/>
              <w:rPr/>
            </w:pPr>
            <w:r>
              <w:rPr>
                <w:b/>
                <w:bCs/>
                <w:lang w:val="uk-UA"/>
              </w:rPr>
              <w:t xml:space="preserve">Самостійна робота – </w:t>
            </w:r>
            <w:r>
              <w:rPr>
                <w:rFonts w:eastAsia="Times New Roman"/>
                <w:lang w:val="uk-UA"/>
              </w:rPr>
              <w:t xml:space="preserve"> 68</w:t>
            </w:r>
          </w:p>
        </w:tc>
      </w:tr>
      <w:tr>
        <w:trPr>
          <w:trHeight w:val="250" w:hRule="atLeast"/>
        </w:trPr>
        <w:tc>
          <w:tcPr>
            <w:tcW w:w="2158" w:type="dxa"/>
            <w:tcBorders>
              <w:top w:val="single" w:sz="4" w:space="0" w:color="000000"/>
              <w:left w:val="single" w:sz="4" w:space="0" w:color="000000"/>
              <w:bottom w:val="single" w:sz="4" w:space="0" w:color="000000"/>
            </w:tcBorders>
          </w:tcPr>
          <w:p>
            <w:pPr>
              <w:pStyle w:val="Normal"/>
              <w:rPr>
                <w:b/>
                <w:b/>
                <w:bCs/>
                <w:lang w:val="uk-UA"/>
              </w:rPr>
            </w:pPr>
            <w:r>
              <w:rPr>
                <w:b/>
                <w:bCs/>
                <w:lang w:val="uk-UA"/>
              </w:rPr>
              <w:t>Вид контролю</w:t>
            </w:r>
          </w:p>
        </w:tc>
        <w:tc>
          <w:tcPr>
            <w:tcW w:w="5279" w:type="dxa"/>
            <w:gridSpan w:val="5"/>
            <w:tcBorders>
              <w:top w:val="single" w:sz="4" w:space="0" w:color="000000"/>
              <w:left w:val="single" w:sz="4" w:space="0" w:color="000000"/>
              <w:bottom w:val="single" w:sz="4" w:space="0" w:color="000000"/>
            </w:tcBorders>
          </w:tcPr>
          <w:p>
            <w:pPr>
              <w:pStyle w:val="Normal"/>
              <w:rPr>
                <w:i/>
                <w:i/>
                <w:lang w:val="uk-UA"/>
              </w:rPr>
            </w:pPr>
            <w:r>
              <w:rPr>
                <w:i/>
                <w:lang w:val="uk-UA"/>
              </w:rPr>
              <w:t>іспит</w:t>
            </w:r>
          </w:p>
        </w:tc>
        <w:tc>
          <w:tcPr>
            <w:tcW w:w="23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b/>
                <w:b/>
                <w:bCs/>
                <w:i/>
                <w:i/>
                <w:lang w:val="uk-UA"/>
              </w:rPr>
            </w:pPr>
            <w:r>
              <w:rPr>
                <w:b/>
                <w:bCs/>
                <w:i/>
                <w:lang w:val="uk-UA"/>
              </w:rPr>
            </w:r>
          </w:p>
        </w:tc>
      </w:tr>
      <w:tr>
        <w:trPr>
          <w:trHeight w:val="250" w:hRule="atLeast"/>
        </w:trPr>
        <w:tc>
          <w:tcPr>
            <w:tcW w:w="4111" w:type="dxa"/>
            <w:gridSpan w:val="3"/>
            <w:tcBorders>
              <w:top w:val="single" w:sz="4" w:space="0" w:color="000000"/>
              <w:left w:val="single" w:sz="4" w:space="0" w:color="000000"/>
              <w:bottom w:val="single" w:sz="4" w:space="0" w:color="000000"/>
            </w:tcBorders>
          </w:tcPr>
          <w:p>
            <w:pPr>
              <w:pStyle w:val="Normal"/>
              <w:rPr>
                <w:b/>
                <w:b/>
                <w:lang w:val="uk-UA"/>
              </w:rPr>
            </w:pPr>
            <w:r>
              <w:rPr>
                <w:b/>
                <w:lang w:val="uk-UA"/>
              </w:rPr>
              <w:t>Посилання на курс в Moodle</w:t>
            </w:r>
          </w:p>
        </w:tc>
        <w:tc>
          <w:tcPr>
            <w:tcW w:w="5720" w:type="dxa"/>
            <w:gridSpan w:val="5"/>
            <w:tcBorders>
              <w:top w:val="single" w:sz="4" w:space="0" w:color="000000"/>
              <w:left w:val="single" w:sz="4" w:space="0" w:color="000000"/>
              <w:bottom w:val="single" w:sz="4" w:space="0" w:color="000000"/>
              <w:right w:val="single" w:sz="4" w:space="0" w:color="000000"/>
            </w:tcBorders>
          </w:tcPr>
          <w:p>
            <w:pPr>
              <w:pStyle w:val="Normal"/>
              <w:snapToGrid w:val="false"/>
              <w:rPr>
                <w:rFonts w:eastAsia="Times New Roman"/>
                <w:b/>
                <w:b/>
                <w:lang w:val="uk-UA"/>
              </w:rPr>
            </w:pPr>
            <w:r>
              <w:rPr>
                <w:rFonts w:eastAsia="Times New Roman"/>
                <w:b/>
                <w:lang w:val="uk-UA"/>
              </w:rPr>
              <w:t>https://moodle.znu.edu.ua/course/view.php?id=</w:t>
            </w:r>
            <w:r>
              <w:rPr>
                <w:rFonts w:eastAsia="Times New Roman"/>
                <w:b/>
                <w:lang w:val="uk-UA"/>
              </w:rPr>
              <w:t>6519</w:t>
            </w:r>
          </w:p>
        </w:tc>
      </w:tr>
      <w:tr>
        <w:trPr>
          <w:trHeight w:val="250" w:hRule="atLeast"/>
        </w:trPr>
        <w:tc>
          <w:tcPr>
            <w:tcW w:w="4111" w:type="dxa"/>
            <w:gridSpan w:val="3"/>
            <w:tcBorders>
              <w:top w:val="single" w:sz="4" w:space="0" w:color="000000"/>
              <w:left w:val="single" w:sz="4" w:space="0" w:color="000000"/>
              <w:bottom w:val="single" w:sz="4" w:space="0" w:color="000000"/>
            </w:tcBorders>
          </w:tcPr>
          <w:p>
            <w:pPr>
              <w:pStyle w:val="Normal"/>
              <w:rPr/>
            </w:pPr>
            <w:r>
              <w:rPr>
                <w:b/>
                <w:iCs/>
                <w:lang w:val="uk-UA"/>
              </w:rPr>
              <w:t>Консультації:</w:t>
            </w:r>
            <w:r>
              <w:rPr>
                <w:b/>
                <w:i/>
                <w:lang w:val="uk-UA"/>
              </w:rPr>
              <w:t xml:space="preserve"> </w:t>
            </w:r>
          </w:p>
          <w:p>
            <w:pPr>
              <w:pStyle w:val="Normal"/>
              <w:rPr/>
            </w:pPr>
            <w:r>
              <w:rPr/>
            </w:r>
          </w:p>
        </w:tc>
        <w:tc>
          <w:tcPr>
            <w:tcW w:w="5720" w:type="dxa"/>
            <w:gridSpan w:val="5"/>
            <w:tcBorders>
              <w:top w:val="single" w:sz="4" w:space="0" w:color="000000"/>
              <w:left w:val="single" w:sz="4" w:space="0" w:color="000000"/>
              <w:bottom w:val="single" w:sz="4" w:space="0" w:color="000000"/>
              <w:right w:val="single" w:sz="4" w:space="0" w:color="000000"/>
            </w:tcBorders>
          </w:tcPr>
          <w:p>
            <w:pPr>
              <w:pStyle w:val="Normal"/>
              <w:rPr>
                <w:rFonts w:eastAsia="Times New Roman"/>
                <w:bCs/>
                <w:i/>
                <w:i/>
                <w:iCs/>
                <w:lang w:val="uk-UA"/>
              </w:rPr>
            </w:pPr>
            <w:r>
              <w:rPr>
                <w:rFonts w:eastAsia="Times New Roman"/>
                <w:bCs/>
                <w:i/>
                <w:iCs/>
                <w:lang w:val="uk-UA"/>
              </w:rPr>
              <w:t xml:space="preserve">За роскладом – </w:t>
            </w:r>
            <w:r>
              <w:rPr>
                <w:rFonts w:eastAsia="Times New Roman"/>
                <w:bCs/>
                <w:i/>
                <w:iCs/>
                <w:lang w:val="uk-UA"/>
              </w:rPr>
              <w:t>понеділок</w:t>
            </w:r>
            <w:r>
              <w:rPr>
                <w:rFonts w:eastAsia="Times New Roman"/>
                <w:bCs/>
                <w:i/>
                <w:iCs/>
                <w:lang w:val="uk-UA"/>
              </w:rPr>
              <w:t>, з 1</w:t>
            </w:r>
            <w:r>
              <w:rPr>
                <w:rFonts w:eastAsia="Times New Roman"/>
                <w:bCs/>
                <w:i/>
                <w:iCs/>
                <w:lang w:val="uk-UA"/>
              </w:rPr>
              <w:t>2</w:t>
            </w:r>
            <w:r>
              <w:rPr>
                <w:rFonts w:eastAsia="Times New Roman"/>
                <w:bCs/>
                <w:i/>
                <w:iCs/>
                <w:lang w:val="uk-UA"/>
              </w:rPr>
              <w:t>:</w:t>
            </w:r>
            <w:r>
              <w:rPr>
                <w:rFonts w:eastAsia="Times New Roman"/>
                <w:bCs/>
                <w:i/>
                <w:iCs/>
                <w:lang w:val="uk-UA"/>
              </w:rPr>
              <w:t>55</w:t>
            </w:r>
            <w:r>
              <w:rPr>
                <w:rFonts w:eastAsia="Times New Roman"/>
                <w:bCs/>
                <w:i/>
                <w:iCs/>
                <w:lang w:val="uk-UA"/>
              </w:rPr>
              <w:t xml:space="preserve"> до 1</w:t>
            </w:r>
            <w:r>
              <w:rPr>
                <w:rFonts w:eastAsia="Times New Roman"/>
                <w:bCs/>
                <w:i/>
                <w:iCs/>
                <w:lang w:val="uk-UA"/>
              </w:rPr>
              <w:t>4</w:t>
            </w:r>
            <w:r>
              <w:rPr>
                <w:rFonts w:eastAsia="Times New Roman"/>
                <w:bCs/>
                <w:i/>
                <w:iCs/>
                <w:lang w:val="uk-UA"/>
              </w:rPr>
              <w:t>:</w:t>
            </w:r>
            <w:r>
              <w:rPr>
                <w:rFonts w:eastAsia="Times New Roman"/>
                <w:bCs/>
                <w:i/>
                <w:iCs/>
                <w:lang w:val="uk-UA"/>
              </w:rPr>
              <w:t>15</w:t>
            </w:r>
            <w:r>
              <w:rPr>
                <w:rFonts w:eastAsia="Times New Roman"/>
                <w:bCs/>
                <w:i/>
                <w:iCs/>
                <w:lang w:val="uk-UA"/>
              </w:rPr>
              <w:t xml:space="preserve">, V корпус, ауд. 119; дистанційні – Telegram, за попередньою домовленістю </w:t>
            </w:r>
          </w:p>
        </w:tc>
      </w:tr>
    </w:tbl>
    <w:p>
      <w:pPr>
        <w:pStyle w:val="Normal"/>
        <w:rPr>
          <w:b/>
          <w:b/>
          <w:sz w:val="28"/>
          <w:lang w:val="uk-UA"/>
        </w:rPr>
      </w:pPr>
      <w:r>
        <w:rPr>
          <w:b/>
          <w:sz w:val="28"/>
          <w:lang w:val="uk-UA"/>
        </w:rPr>
      </w:r>
    </w:p>
    <w:p>
      <w:pPr>
        <w:pStyle w:val="Normal"/>
        <w:rPr>
          <w:b/>
          <w:b/>
          <w:sz w:val="28"/>
          <w:lang w:val="uk-UA"/>
        </w:rPr>
      </w:pPr>
      <w:r>
        <w:rPr>
          <w:b/>
          <w:sz w:val="28"/>
          <w:lang w:val="uk-UA"/>
        </w:rPr>
        <w:t xml:space="preserve">ОПИС КУРСУ </w:t>
      </w:r>
    </w:p>
    <w:p>
      <w:pPr>
        <w:pStyle w:val="Style21"/>
        <w:widowControl/>
        <w:suppressAutoHyphens w:val="true"/>
        <w:bidi w:val="0"/>
        <w:spacing w:lineRule="auto" w:line="276" w:before="0" w:after="0"/>
        <w:ind w:left="0" w:right="0" w:firstLine="480"/>
        <w:jc w:val="both"/>
        <w:rPr>
          <w:i w:val="false"/>
          <w:i w:val="false"/>
          <w:iCs w:val="false"/>
          <w:lang w:val="uk-UA"/>
        </w:rPr>
      </w:pPr>
      <w:r>
        <w:rPr>
          <w:i w:val="false"/>
          <w:iCs w:val="false"/>
          <w:lang w:val="uk-UA"/>
        </w:rPr>
        <w:t>В курсі "Організаційно-інституційні механізми управління земельними ресурсами" досліджуються проблеми управління земельними ресурсами. Вони стосуються зменшення родючості ґрунтів, продуктивності сільськогосподарських угідь, погіршення структури землеустрою та землеволодінь. Пропонується враховувати в забезпеченні системності управління як загальнонаукові принципи досягнення його ефективності, так і особливості орендних відносин, землеустрою, меліорацій в тих або інших агроформуваннях. Визначені завдання уніфікації алгоритму прийняття відповідних управлінських рішень. Обґрунтовані заходи підвищення ефективності управління землекористуванням.</w:t>
      </w:r>
    </w:p>
    <w:p>
      <w:pPr>
        <w:pStyle w:val="Style21"/>
        <w:widowControl/>
        <w:suppressAutoHyphens w:val="true"/>
        <w:bidi w:val="0"/>
        <w:spacing w:lineRule="auto" w:line="276" w:before="0" w:after="0"/>
        <w:ind w:left="0" w:right="0" w:firstLine="480"/>
        <w:jc w:val="both"/>
        <w:rPr/>
      </w:pPr>
      <w:r>
        <w:rPr/>
        <w:t>Метою курсу є розробка та обґрунтування інституціональної складової теоретико-методологічних і науково-практичних засад управління земельними ресурсами на різних рівнях територіально-галузевого розподілу.</w:t>
      </w:r>
    </w:p>
    <w:p>
      <w:pPr>
        <w:pStyle w:val="Style21"/>
        <w:widowControl/>
        <w:suppressAutoHyphens w:val="true"/>
        <w:bidi w:val="0"/>
        <w:spacing w:lineRule="auto" w:line="276" w:before="0" w:after="0"/>
        <w:ind w:left="0" w:right="0" w:firstLine="480"/>
        <w:jc w:val="both"/>
        <w:rPr/>
      </w:pPr>
      <w:r>
        <w:rPr/>
        <w:t xml:space="preserve">Об’єктом курсу є процес розбудови інституціональних засад управління земельними ресурсами. </w:t>
      </w:r>
    </w:p>
    <w:p>
      <w:pPr>
        <w:pStyle w:val="Style21"/>
        <w:widowControl/>
        <w:suppressAutoHyphens w:val="true"/>
        <w:bidi w:val="0"/>
        <w:spacing w:lineRule="auto" w:line="276" w:before="0" w:after="0"/>
        <w:ind w:left="0" w:right="0" w:firstLine="480"/>
        <w:jc w:val="both"/>
        <w:rPr/>
      </w:pPr>
      <w:r>
        <w:rPr/>
        <w:t xml:space="preserve">Предметом курсу є сукупність теоретичних, методологічних та прикладних проблем розбудови інституціональних засад управління земельними ресурсами на різних рівнях територіально-галузевого розподілу. </w:t>
      </w:r>
    </w:p>
    <w:p>
      <w:pPr>
        <w:pStyle w:val="Style21"/>
        <w:widowControl/>
        <w:suppressAutoHyphens w:val="true"/>
        <w:bidi w:val="0"/>
        <w:spacing w:lineRule="auto" w:line="276" w:before="0" w:after="140"/>
        <w:ind w:left="0" w:right="0" w:firstLine="480"/>
        <w:jc w:val="both"/>
        <w:rPr/>
      </w:pPr>
      <w:r>
        <w:rPr/>
        <w:t xml:space="preserve">Теоретико-методологічною основою курсу є фундаментальні положення й основні принципи економічної теорії з питань формування інституціональних засад управління земельними ресурсами. </w:t>
      </w:r>
    </w:p>
    <w:p>
      <w:pPr>
        <w:pStyle w:val="Normal"/>
        <w:rPr>
          <w:i/>
          <w:i/>
          <w:iCs/>
          <w:lang w:val="uk-UA"/>
        </w:rPr>
      </w:pPr>
      <w:r>
        <w:rPr>
          <w:i/>
          <w:iCs/>
          <w:lang w:val="uk-UA"/>
        </w:rPr>
      </w:r>
    </w:p>
    <w:p>
      <w:pPr>
        <w:pStyle w:val="Normal"/>
        <w:rPr>
          <w:b/>
          <w:b/>
          <w:i/>
          <w:i/>
          <w:iCs/>
          <w:sz w:val="28"/>
          <w:lang w:val="uk-UA"/>
        </w:rPr>
      </w:pPr>
      <w:r>
        <w:rPr>
          <w:b/>
          <w:i/>
          <w:iCs/>
          <w:sz w:val="28"/>
          <w:lang w:val="uk-UA"/>
        </w:rPr>
      </w:r>
    </w:p>
    <w:p>
      <w:pPr>
        <w:pStyle w:val="Normal"/>
        <w:spacing w:before="0" w:after="120"/>
        <w:rPr>
          <w:b/>
          <w:b/>
          <w:sz w:val="28"/>
          <w:lang w:val="uk-UA"/>
        </w:rPr>
      </w:pPr>
      <w:r>
        <w:rPr>
          <w:b/>
          <w:sz w:val="28"/>
          <w:lang w:val="uk-UA"/>
        </w:rPr>
        <w:t>ОЧІКУВАНІ РЕЗУЛЬТАТИ НАВЧАННЯ</w:t>
      </w:r>
    </w:p>
    <w:p>
      <w:pPr>
        <w:pStyle w:val="Normal"/>
        <w:rPr/>
      </w:pPr>
      <w:r>
        <w:rPr>
          <w:b/>
          <w:lang w:val="uk-UA"/>
        </w:rPr>
        <w:t xml:space="preserve">У разі успішного завершення курсу студент </w:t>
      </w:r>
      <w:r>
        <w:rPr>
          <w:b/>
          <w:u w:val="single"/>
          <w:lang w:val="uk-UA"/>
        </w:rPr>
        <w:t>зможе</w:t>
      </w:r>
      <w:r>
        <w:rPr>
          <w:b/>
          <w:lang w:val="uk-UA"/>
        </w:rPr>
        <w:t>:</w:t>
      </w:r>
    </w:p>
    <w:p>
      <w:pPr>
        <w:pStyle w:val="Normal"/>
        <w:jc w:val="both"/>
        <w:rPr>
          <w:rFonts w:cs="Times New Roman"/>
          <w:i/>
          <w:i/>
          <w:color w:val="000000"/>
          <w:sz w:val="24"/>
          <w:szCs w:val="24"/>
          <w:lang w:val="uk-UA" w:eastAsia="zh-CN" w:bidi="ar-SA"/>
        </w:rPr>
      </w:pPr>
      <w:r>
        <w:rPr>
          <w:rFonts w:cs="Times New Roman"/>
          <w:i/>
          <w:color w:val="000000"/>
          <w:sz w:val="24"/>
          <w:szCs w:val="24"/>
          <w:lang w:val="uk-UA" w:eastAsia="zh-CN" w:bidi="ar-SA"/>
        </w:rPr>
        <w:t>- зрозкрити економічну сутність управління земельними   ресурсами, базуючись на концептуальних положеннях інституціональної теорії;</w:t>
      </w:r>
    </w:p>
    <w:p>
      <w:pPr>
        <w:pStyle w:val="Normal"/>
        <w:jc w:val="both"/>
        <w:rPr>
          <w:rFonts w:cs="Times New Roman"/>
          <w:i/>
          <w:i/>
          <w:color w:val="000000"/>
          <w:sz w:val="24"/>
          <w:szCs w:val="24"/>
          <w:lang w:val="uk-UA" w:eastAsia="zh-CN" w:bidi="ar-SA"/>
        </w:rPr>
      </w:pPr>
      <w:r>
        <w:rPr>
          <w:rFonts w:cs="Times New Roman"/>
          <w:i/>
          <w:color w:val="000000"/>
          <w:sz w:val="24"/>
          <w:szCs w:val="24"/>
          <w:lang w:val="uk-UA" w:eastAsia="zh-CN" w:bidi="ar-SA"/>
        </w:rPr>
        <w:t>- розробити методичний підхід до комплексного оцінювання   інституціонального забезпечення територіально-галузевого  управління земельними ресурсами;</w:t>
      </w:r>
    </w:p>
    <w:p>
      <w:pPr>
        <w:pStyle w:val="Normal"/>
        <w:jc w:val="both"/>
        <w:rPr>
          <w:rFonts w:cs="Times New Roman"/>
          <w:i/>
          <w:i/>
          <w:color w:val="000000"/>
          <w:sz w:val="24"/>
          <w:szCs w:val="24"/>
          <w:lang w:val="uk-UA" w:eastAsia="zh-CN" w:bidi="ar-SA"/>
        </w:rPr>
      </w:pPr>
      <w:r>
        <w:rPr>
          <w:rFonts w:cs="Times New Roman"/>
          <w:i/>
          <w:color w:val="000000"/>
          <w:sz w:val="24"/>
          <w:szCs w:val="24"/>
          <w:lang w:val="uk-UA" w:eastAsia="zh-CN" w:bidi="ar-SA"/>
        </w:rPr>
        <w:t>- доповнити методичний підхід до визначення дохідності   земель за оптимальної структури посівних площ з   урахуванням ступеня придатності та рівня ресурсозабезпеченості сільськогосподарського виробництва;</w:t>
      </w:r>
    </w:p>
    <w:p>
      <w:pPr>
        <w:pStyle w:val="Normal"/>
        <w:jc w:val="both"/>
        <w:rPr>
          <w:rFonts w:cs="Times New Roman"/>
          <w:i/>
          <w:i/>
          <w:color w:val="000000"/>
          <w:sz w:val="24"/>
          <w:szCs w:val="24"/>
          <w:lang w:val="uk-UA" w:eastAsia="zh-CN" w:bidi="ar-SA"/>
        </w:rPr>
      </w:pPr>
      <w:r>
        <w:rPr>
          <w:rFonts w:cs="Times New Roman"/>
          <w:i/>
          <w:color w:val="000000"/>
          <w:sz w:val="24"/>
          <w:szCs w:val="24"/>
          <w:lang w:val="uk-UA" w:eastAsia="zh-CN" w:bidi="ar-SA"/>
        </w:rPr>
        <w:t>- запропонувати концептуальний підхід щодо оцінки управління   земельними ресурсами об’єднаних територіальних громад за умов проведення адміністративно-територіальної реформи;</w:t>
      </w:r>
    </w:p>
    <w:p>
      <w:pPr>
        <w:pStyle w:val="Normal"/>
        <w:jc w:val="both"/>
        <w:rPr>
          <w:rFonts w:cs="Times New Roman"/>
          <w:i/>
          <w:i/>
          <w:color w:val="000000"/>
          <w:sz w:val="24"/>
          <w:szCs w:val="24"/>
          <w:lang w:val="uk-UA" w:eastAsia="zh-CN" w:bidi="ar-SA"/>
        </w:rPr>
      </w:pPr>
      <w:r>
        <w:rPr>
          <w:rFonts w:cs="Times New Roman"/>
          <w:i/>
          <w:color w:val="000000"/>
          <w:sz w:val="24"/>
          <w:szCs w:val="24"/>
          <w:lang w:val="uk-UA" w:eastAsia="zh-CN" w:bidi="ar-SA"/>
        </w:rPr>
        <w:t>- аргументувати основні підходи до комплексного оцінювання галузевого, територіального, екологічного та інвестиційного напрямів стану управління земельними ресурсами адміністративних територіальних одиниць;</w:t>
      </w:r>
    </w:p>
    <w:p>
      <w:pPr>
        <w:pStyle w:val="Normal"/>
        <w:jc w:val="both"/>
        <w:rPr>
          <w:rFonts w:cs="Times New Roman"/>
          <w:i/>
          <w:i/>
          <w:color w:val="000000"/>
          <w:sz w:val="24"/>
          <w:szCs w:val="24"/>
          <w:lang w:val="uk-UA" w:eastAsia="zh-CN" w:bidi="ar-SA"/>
        </w:rPr>
      </w:pPr>
      <w:r>
        <w:rPr>
          <w:rFonts w:cs="Times New Roman"/>
          <w:i/>
          <w:color w:val="000000"/>
          <w:sz w:val="24"/>
          <w:szCs w:val="24"/>
          <w:lang w:val="uk-UA" w:eastAsia="zh-CN" w:bidi="ar-SA"/>
        </w:rPr>
        <w:t>- розширити методи і способи вилучення земельної ренти із сільськогосподарських угідь для визначення їх ринкової   вартості з подальшим внесення до єдиної державної бази оцінки;</w:t>
      </w:r>
    </w:p>
    <w:p>
      <w:pPr>
        <w:pStyle w:val="Normal"/>
        <w:numPr>
          <w:ilvl w:val="0"/>
          <w:numId w:val="0"/>
        </w:numPr>
        <w:ind w:left="0" w:right="0" w:hanging="0"/>
        <w:rPr>
          <w:rFonts w:eastAsia="Times New Roman" w:cs="Times New Roman"/>
          <w:b/>
          <w:b/>
          <w:bCs/>
          <w:i/>
          <w:i/>
          <w:color w:val="000000"/>
          <w:kern w:val="2"/>
          <w:sz w:val="28"/>
          <w:szCs w:val="24"/>
          <w:lang w:val="uk-UA" w:eastAsia="zh-CN" w:bidi="ar-SA"/>
        </w:rPr>
      </w:pPr>
      <w:r>
        <w:rPr>
          <w:rFonts w:eastAsia="Times New Roman" w:cs="Times New Roman"/>
          <w:b/>
          <w:bCs/>
          <w:i/>
          <w:color w:val="000000"/>
          <w:kern w:val="2"/>
          <w:sz w:val="28"/>
          <w:szCs w:val="24"/>
          <w:lang w:val="uk-UA" w:eastAsia="zh-CN" w:bidi="ar-SA"/>
        </w:rPr>
        <w:t xml:space="preserve">- </w:t>
      </w:r>
      <w:r>
        <w:rPr>
          <w:rFonts w:eastAsia="Times New Roman" w:cs="Times New Roman"/>
          <w:b w:val="false"/>
          <w:bCs w:val="false"/>
          <w:i/>
          <w:color w:val="000000"/>
          <w:kern w:val="2"/>
          <w:sz w:val="24"/>
          <w:szCs w:val="24"/>
          <w:lang w:val="uk-UA" w:eastAsia="zh-CN" w:bidi="ar-SA"/>
        </w:rPr>
        <w:t>сформулювати пропозиції щодо створення досконалого   інституціонального середовища ринку земель  сільськогосподарського призначення з урахуванням</w:t>
      </w:r>
    </w:p>
    <w:p>
      <w:pPr>
        <w:pStyle w:val="Normal"/>
        <w:numPr>
          <w:ilvl w:val="0"/>
          <w:numId w:val="0"/>
        </w:numPr>
        <w:spacing w:before="0" w:after="200"/>
        <w:ind w:left="0" w:right="0" w:hanging="0"/>
        <w:rPr>
          <w:rFonts w:eastAsia="Times New Roman" w:cs="Times New Roman"/>
          <w:b w:val="false"/>
          <w:b w:val="false"/>
          <w:bCs w:val="false"/>
          <w:i/>
          <w:i/>
          <w:color w:val="000000"/>
          <w:kern w:val="2"/>
          <w:sz w:val="24"/>
          <w:szCs w:val="24"/>
          <w:lang w:val="uk-UA" w:eastAsia="zh-CN" w:bidi="ar-SA"/>
        </w:rPr>
      </w:pPr>
      <w:r>
        <w:rPr>
          <w:rFonts w:eastAsia="Times New Roman" w:cs="Times New Roman"/>
          <w:b w:val="false"/>
          <w:bCs w:val="false"/>
          <w:i/>
          <w:color w:val="000000"/>
          <w:kern w:val="2"/>
          <w:sz w:val="24"/>
          <w:szCs w:val="24"/>
          <w:lang w:val="uk-UA" w:eastAsia="zh-CN" w:bidi="ar-SA"/>
        </w:rPr>
        <w:t xml:space="preserve">  </w:t>
      </w:r>
      <w:r>
        <w:rPr>
          <w:rFonts w:eastAsia="Times New Roman" w:cs="Times New Roman"/>
          <w:b w:val="false"/>
          <w:bCs w:val="false"/>
          <w:i/>
          <w:color w:val="000000"/>
          <w:kern w:val="2"/>
          <w:sz w:val="24"/>
          <w:szCs w:val="24"/>
          <w:lang w:val="uk-UA" w:eastAsia="zh-CN" w:bidi="ar-SA"/>
        </w:rPr>
        <w:t>транспарентності земельних відносин між його учасниками.</w:t>
      </w:r>
    </w:p>
    <w:p>
      <w:pPr>
        <w:pStyle w:val="Normal"/>
        <w:numPr>
          <w:ilvl w:val="0"/>
          <w:numId w:val="0"/>
        </w:numPr>
        <w:ind w:left="0" w:right="0" w:hanging="0"/>
        <w:rPr>
          <w:b/>
          <w:b/>
          <w:bCs/>
          <w:color w:val="000000"/>
          <w:kern w:val="2"/>
          <w:sz w:val="28"/>
          <w:lang w:val="uk-UA"/>
        </w:rPr>
      </w:pPr>
      <w:r>
        <w:rPr>
          <w:b/>
          <w:bCs/>
          <w:color w:val="000000"/>
          <w:kern w:val="2"/>
          <w:sz w:val="28"/>
          <w:lang w:val="uk-UA"/>
        </w:rPr>
        <w:t>ОСНОВНІ НАВЧАЛЬНІ РЕСУРСИ</w:t>
      </w:r>
    </w:p>
    <w:p>
      <w:pPr>
        <w:pStyle w:val="Normal"/>
        <w:jc w:val="both"/>
        <w:rPr/>
      </w:pPr>
      <w:r>
        <w:rPr>
          <w:i/>
          <w:iCs/>
          <w:color w:val="000000"/>
          <w:lang w:val="uk-UA"/>
        </w:rPr>
        <w:t xml:space="preserve">Лекцій, плани семінарських занять, методичні рекомендації до виконання індивідуальних завдань  розміщені на платформі </w:t>
      </w:r>
      <w:r>
        <w:rPr>
          <w:i/>
          <w:iCs/>
          <w:color w:val="000000"/>
        </w:rPr>
        <w:t>Moodle</w:t>
      </w:r>
      <w:r>
        <w:rPr>
          <w:i/>
          <w:iCs/>
          <w:color w:val="000000"/>
          <w:lang w:val="uk-UA"/>
        </w:rPr>
        <w:t>: https://moodle.znu.edu.ua/course/view.php?id=</w:t>
      </w:r>
      <w:r>
        <w:rPr>
          <w:i/>
          <w:iCs/>
          <w:color w:val="000000"/>
          <w:lang w:val="uk-UA"/>
        </w:rPr>
        <w:t>6519</w:t>
      </w:r>
    </w:p>
    <w:p>
      <w:pPr>
        <w:pStyle w:val="Normal"/>
        <w:rPr>
          <w:rFonts w:eastAsia="Times New Roman"/>
          <w:i/>
          <w:i/>
          <w:u w:val="single"/>
          <w:lang w:val="uk-UA"/>
        </w:rPr>
      </w:pPr>
      <w:r>
        <w:rPr>
          <w:rFonts w:eastAsia="Times New Roman"/>
          <w:i/>
          <w:u w:val="single"/>
          <w:lang w:val="uk-UA"/>
        </w:rPr>
      </w:r>
    </w:p>
    <w:p>
      <w:pPr>
        <w:pStyle w:val="Normal"/>
        <w:rPr>
          <w:rFonts w:eastAsia="Times New Roman"/>
          <w:i/>
          <w:i/>
          <w:u w:val="single"/>
          <w:lang w:val="uk-UA"/>
        </w:rPr>
      </w:pPr>
      <w:r>
        <w:rPr>
          <w:rFonts w:eastAsia="Times New Roman"/>
          <w:i/>
          <w:u w:val="single"/>
          <w:lang w:val="uk-UA"/>
        </w:rPr>
      </w:r>
    </w:p>
    <w:p>
      <w:pPr>
        <w:pStyle w:val="Normal"/>
        <w:rPr>
          <w:b/>
          <w:b/>
          <w:sz w:val="28"/>
          <w:szCs w:val="28"/>
          <w:lang w:val="ru-RU"/>
        </w:rPr>
      </w:pPr>
      <w:r>
        <w:rPr>
          <w:b/>
          <w:sz w:val="28"/>
          <w:szCs w:val="28"/>
          <w:lang w:val="ru-RU"/>
        </w:rPr>
        <w:t>КОНТРОЛЬНІ ЗАХОДИ</w:t>
      </w:r>
    </w:p>
    <w:p>
      <w:pPr>
        <w:pStyle w:val="Normal"/>
        <w:rPr>
          <w:b/>
          <w:b/>
          <w:sz w:val="6"/>
          <w:szCs w:val="6"/>
          <w:lang w:val="ru-RU"/>
        </w:rPr>
      </w:pPr>
      <w:r>
        <w:rPr>
          <w:b/>
          <w:sz w:val="6"/>
          <w:szCs w:val="6"/>
          <w:lang w:val="ru-RU"/>
        </w:rPr>
      </w:r>
    </w:p>
    <w:p>
      <w:pPr>
        <w:pStyle w:val="Normal"/>
        <w:spacing w:before="0" w:after="120"/>
        <w:rPr>
          <w:b/>
          <w:b/>
          <w:i/>
          <w:i/>
          <w:u w:val="single"/>
          <w:lang w:val="ru-RU"/>
        </w:rPr>
      </w:pPr>
      <w:r>
        <w:rPr>
          <w:b/>
          <w:i/>
          <w:u w:val="single"/>
          <w:lang w:val="ru-RU"/>
        </w:rPr>
        <w:t>Поточні контрольні заходи:</w:t>
      </w:r>
    </w:p>
    <w:p>
      <w:pPr>
        <w:pStyle w:val="Normal"/>
        <w:jc w:val="both"/>
        <w:rPr>
          <w:i/>
          <w:i/>
          <w:iCs/>
          <w:color w:val="000000"/>
          <w:lang w:val="uk-UA"/>
        </w:rPr>
      </w:pPr>
      <w:r>
        <w:rPr>
          <w:i/>
          <w:iCs/>
          <w:color w:val="000000"/>
          <w:lang w:val="uk-UA"/>
        </w:rPr>
        <w:t>Поточний контроль передбачає такі теоретичні завдання:</w:t>
      </w:r>
    </w:p>
    <w:p>
      <w:pPr>
        <w:pStyle w:val="Normal"/>
        <w:jc w:val="both"/>
        <w:rPr/>
      </w:pPr>
      <w:r>
        <w:rPr>
          <w:i/>
          <w:iCs/>
          <w:color w:val="000000"/>
          <w:lang w:val="uk-UA"/>
        </w:rPr>
        <w:tab/>
        <w:t>- опитування і обговорення навчальних тем на підставі інформації з лекцій, статей, підручників.</w:t>
      </w:r>
    </w:p>
    <w:p>
      <w:pPr>
        <w:pStyle w:val="Normal"/>
        <w:jc w:val="both"/>
        <w:rPr/>
      </w:pPr>
      <w:r>
        <w:rPr>
          <w:i/>
          <w:iCs/>
          <w:color w:val="000000"/>
          <w:lang w:val="uk-UA"/>
        </w:rPr>
        <w:tab/>
        <w:t>- тестування в системі Moodle вивченого матеріалу.</w:t>
      </w:r>
    </w:p>
    <w:p>
      <w:pPr>
        <w:pStyle w:val="Normal"/>
        <w:jc w:val="both"/>
        <w:rPr>
          <w:i/>
          <w:i/>
          <w:iCs/>
          <w:color w:val="000000"/>
          <w:lang w:val="uk-UA"/>
        </w:rPr>
      </w:pPr>
      <w:r>
        <w:rPr>
          <w:i/>
          <w:iCs/>
          <w:color w:val="000000"/>
          <w:lang w:val="uk-UA"/>
        </w:rPr>
        <w:t>Поточний контроль передбачає такі види практичного завдання як порівняльний аналіз або індивідуальну письмову роботу.</w:t>
      </w:r>
    </w:p>
    <w:p>
      <w:pPr>
        <w:pStyle w:val="Normal"/>
        <w:rPr>
          <w:i/>
          <w:i/>
          <w:iCs/>
          <w:color w:val="000000"/>
          <w:sz w:val="6"/>
          <w:szCs w:val="6"/>
          <w:lang w:val="uk-UA"/>
        </w:rPr>
      </w:pPr>
      <w:r>
        <w:rPr>
          <w:i/>
          <w:iCs/>
          <w:color w:val="000000"/>
          <w:sz w:val="6"/>
          <w:szCs w:val="6"/>
          <w:lang w:val="uk-UA"/>
        </w:rPr>
      </w:r>
    </w:p>
    <w:p>
      <w:pPr>
        <w:pStyle w:val="Normal"/>
        <w:spacing w:before="0" w:after="100"/>
        <w:rPr>
          <w:b/>
          <w:b/>
          <w:i/>
          <w:i/>
          <w:u w:val="single"/>
          <w:lang w:val="ru-RU"/>
        </w:rPr>
      </w:pPr>
      <w:r>
        <w:rPr>
          <w:b/>
          <w:i/>
          <w:u w:val="single"/>
          <w:lang w:val="ru-RU"/>
        </w:rPr>
        <w:t>Підсумкові контрольні заходи:</w:t>
      </w:r>
    </w:p>
    <w:p>
      <w:pPr>
        <w:pStyle w:val="Normal"/>
        <w:jc w:val="both"/>
        <w:rPr>
          <w:i/>
          <w:i/>
          <w:iCs/>
          <w:color w:val="000000"/>
          <w:lang w:val="uk-UA" w:eastAsia="zh-CN" w:bidi="ar-SA"/>
        </w:rPr>
      </w:pPr>
      <w:r>
        <w:rPr>
          <w:i/>
          <w:iCs/>
          <w:color w:val="000000"/>
          <w:lang w:val="uk-UA" w:eastAsia="zh-CN" w:bidi="ar-SA"/>
        </w:rPr>
        <w:t>Усна відповідь на заліку (max 20 балів) передбачає розгорнуте висвітлення двох питань:</w:t>
      </w:r>
    </w:p>
    <w:p>
      <w:pPr>
        <w:pStyle w:val="Normal"/>
        <w:jc w:val="both"/>
        <w:rPr>
          <w:i/>
          <w:i/>
          <w:iCs/>
          <w:color w:val="000000"/>
          <w:lang w:val="uk-UA" w:eastAsia="zh-CN" w:bidi="ar-SA"/>
        </w:rPr>
      </w:pPr>
      <w:r>
        <w:rPr>
          <w:i/>
          <w:iCs/>
          <w:color w:val="000000"/>
          <w:lang w:val="uk-UA" w:eastAsia="zh-CN" w:bidi="ar-SA"/>
        </w:rPr>
        <w:t>Перелік питань див. на сторінці курсу у Moodle.</w:t>
      </w:r>
    </w:p>
    <w:p>
      <w:pPr>
        <w:pStyle w:val="Normal"/>
        <w:jc w:val="both"/>
        <w:rPr>
          <w:i/>
          <w:i/>
          <w:iCs/>
          <w:color w:val="000000"/>
          <w:lang w:val="uk-UA" w:eastAsia="zh-CN" w:bidi="ar-SA"/>
        </w:rPr>
      </w:pPr>
      <w:r>
        <w:rPr>
          <w:i/>
          <w:iCs/>
          <w:color w:val="000000"/>
          <w:lang w:val="uk-UA" w:eastAsia="zh-CN" w:bidi="ar-SA"/>
        </w:rPr>
        <w:t>Захист індивідуального дослідницького завдання (max 20 балів) здійснюється на заліковому тижні. Тема ІДЗ обирається впродовж перших двох тижнів семестру з переліку запропонованих тем сторінці курсу у Moodle.</w:t>
      </w:r>
    </w:p>
    <w:p>
      <w:pPr>
        <w:pStyle w:val="Normal"/>
        <w:jc w:val="both"/>
        <w:rPr>
          <w:i/>
          <w:i/>
          <w:iCs/>
          <w:color w:val="000000"/>
          <w:lang w:val="uk-UA" w:eastAsia="zh-CN" w:bidi="ar-SA"/>
        </w:rPr>
      </w:pPr>
      <w:r>
        <w:rPr>
          <w:i/>
          <w:iCs/>
          <w:color w:val="000000"/>
          <w:lang w:val="uk-UA" w:eastAsia="zh-CN" w:bidi="ar-SA"/>
        </w:rPr>
        <w:t>Результати ІДЗ можуть стати основою для доповідей на студентських науково-практичних</w:t>
      </w:r>
    </w:p>
    <w:p>
      <w:pPr>
        <w:pStyle w:val="Normal"/>
        <w:jc w:val="both"/>
        <w:rPr>
          <w:i/>
          <w:i/>
          <w:iCs/>
          <w:color w:val="000000"/>
          <w:lang w:val="uk-UA" w:eastAsia="zh-CN" w:bidi="ar-SA"/>
        </w:rPr>
      </w:pPr>
      <w:r>
        <w:rPr>
          <w:i/>
          <w:iCs/>
          <w:color w:val="000000"/>
          <w:lang w:val="uk-UA" w:eastAsia="zh-CN" w:bidi="ar-SA"/>
        </w:rPr>
        <w:t>конференціях. Методичні рекомендації до виконання ІДЗ та критерії оцінювання див. на сторінці</w:t>
      </w:r>
    </w:p>
    <w:p>
      <w:pPr>
        <w:pStyle w:val="Normal"/>
        <w:jc w:val="both"/>
        <w:rPr>
          <w:i/>
          <w:i/>
          <w:iCs/>
          <w:color w:val="000000"/>
          <w:lang w:val="uk-UA" w:eastAsia="zh-CN" w:bidi="ar-SA"/>
        </w:rPr>
      </w:pPr>
      <w:r>
        <w:rPr>
          <w:i/>
          <w:iCs/>
          <w:color w:val="000000"/>
          <w:lang w:val="uk-UA" w:eastAsia="zh-CN" w:bidi="ar-SA"/>
        </w:rPr>
        <w:t>курсу у Moodle</w:t>
      </w:r>
    </w:p>
    <w:p>
      <w:pPr>
        <w:pStyle w:val="Normal"/>
        <w:jc w:val="both"/>
        <w:rPr>
          <w:i/>
          <w:i/>
          <w:iCs/>
          <w:color w:val="000000"/>
          <w:sz w:val="16"/>
          <w:szCs w:val="16"/>
          <w:lang w:val="uk-UA"/>
        </w:rPr>
      </w:pPr>
      <w:r>
        <w:rPr>
          <w:i/>
          <w:iCs/>
          <w:color w:val="000000"/>
          <w:sz w:val="16"/>
          <w:szCs w:val="16"/>
          <w:lang w:val="uk-UA"/>
        </w:rPr>
      </w:r>
    </w:p>
    <w:tbl>
      <w:tblPr>
        <w:tblW w:w="10141" w:type="dxa"/>
        <w:jc w:val="center"/>
        <w:tblInd w:w="0" w:type="dxa"/>
        <w:tblLayout w:type="fixed"/>
        <w:tblCellMar>
          <w:top w:w="0" w:type="dxa"/>
          <w:left w:w="108" w:type="dxa"/>
          <w:bottom w:w="0" w:type="dxa"/>
          <w:right w:w="108" w:type="dxa"/>
        </w:tblCellMar>
      </w:tblPr>
      <w:tblGrid>
        <w:gridCol w:w="1443"/>
        <w:gridCol w:w="62"/>
        <w:gridCol w:w="4643"/>
        <w:gridCol w:w="2019"/>
        <w:gridCol w:w="1974"/>
      </w:tblGrid>
      <w:tr>
        <w:trPr/>
        <w:tc>
          <w:tcPr>
            <w:tcW w:w="6148" w:type="dxa"/>
            <w:gridSpan w:val="3"/>
            <w:tcBorders>
              <w:top w:val="single" w:sz="4" w:space="0" w:color="000000"/>
              <w:left w:val="single" w:sz="4" w:space="0" w:color="000000"/>
              <w:bottom w:val="single" w:sz="4" w:space="0" w:color="000000"/>
            </w:tcBorders>
            <w:vAlign w:val="center"/>
          </w:tcPr>
          <w:p>
            <w:pPr>
              <w:pStyle w:val="Normal"/>
              <w:keepNext w:val="true"/>
              <w:jc w:val="center"/>
              <w:rPr>
                <w:b/>
                <w:b/>
                <w:bCs/>
                <w:lang w:val="uk-UA"/>
              </w:rPr>
            </w:pPr>
            <w:r>
              <w:rPr>
                <w:b/>
                <w:bCs/>
                <w:lang w:val="uk-UA"/>
              </w:rPr>
              <w:t>Контрольний захід</w:t>
            </w:r>
          </w:p>
        </w:tc>
        <w:tc>
          <w:tcPr>
            <w:tcW w:w="2019" w:type="dxa"/>
            <w:tcBorders>
              <w:top w:val="single" w:sz="4" w:space="0" w:color="000000"/>
              <w:left w:val="single" w:sz="4" w:space="0" w:color="000000"/>
              <w:bottom w:val="single" w:sz="4" w:space="0" w:color="000000"/>
            </w:tcBorders>
            <w:vAlign w:val="center"/>
          </w:tcPr>
          <w:p>
            <w:pPr>
              <w:pStyle w:val="Normal"/>
              <w:keepNext w:val="true"/>
              <w:jc w:val="center"/>
              <w:rPr>
                <w:b/>
                <w:b/>
                <w:bCs/>
                <w:lang w:val="uk-UA"/>
              </w:rPr>
            </w:pPr>
            <w:r>
              <w:rPr>
                <w:b/>
                <w:bCs/>
                <w:lang w:val="uk-UA"/>
              </w:rPr>
              <w:t>Термін виконання</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 від загальної оцінки</w:t>
            </w:r>
          </w:p>
        </w:tc>
      </w:tr>
      <w:tr>
        <w:trPr/>
        <w:tc>
          <w:tcPr>
            <w:tcW w:w="6148" w:type="dxa"/>
            <w:gridSpan w:val="3"/>
            <w:tcBorders>
              <w:top w:val="single" w:sz="4" w:space="0" w:color="000000"/>
              <w:left w:val="single" w:sz="4" w:space="0" w:color="000000"/>
              <w:bottom w:val="single" w:sz="4" w:space="0" w:color="000000"/>
            </w:tcBorders>
          </w:tcPr>
          <w:p>
            <w:pPr>
              <w:pStyle w:val="Normal"/>
              <w:keepNext w:val="true"/>
              <w:jc w:val="center"/>
              <w:rPr/>
            </w:pPr>
            <w:r>
              <w:rPr>
                <w:b/>
                <w:bCs/>
                <w:lang w:val="uk-UA"/>
              </w:rPr>
              <w:t>Поточний контроль</w:t>
            </w:r>
            <w:r>
              <w:rPr>
                <w:b/>
                <w:bCs/>
              </w:rPr>
              <w:t xml:space="preserve"> (max 60%)</w:t>
            </w:r>
          </w:p>
        </w:tc>
        <w:tc>
          <w:tcPr>
            <w:tcW w:w="2019" w:type="dxa"/>
            <w:tcBorders>
              <w:top w:val="single" w:sz="4" w:space="0" w:color="000000"/>
              <w:left w:val="single" w:sz="4" w:space="0" w:color="000000"/>
              <w:bottom w:val="single" w:sz="4" w:space="0" w:color="000000"/>
            </w:tcBorders>
          </w:tcPr>
          <w:p>
            <w:pPr>
              <w:pStyle w:val="Normal"/>
              <w:snapToGrid w:val="false"/>
              <w:rPr>
                <w:b/>
                <w:b/>
                <w:bCs/>
              </w:rPr>
            </w:pPr>
            <w:r>
              <w:rPr>
                <w:b/>
                <w:bCs/>
              </w:rPr>
            </w:r>
          </w:p>
        </w:tc>
        <w:tc>
          <w:tcPr>
            <w:tcW w:w="1974" w:type="dxa"/>
            <w:tcBorders>
              <w:top w:val="single" w:sz="4" w:space="0" w:color="000000"/>
              <w:left w:val="single" w:sz="4" w:space="0" w:color="000000"/>
              <w:bottom w:val="single" w:sz="4" w:space="0" w:color="000000"/>
              <w:right w:val="single" w:sz="4" w:space="0" w:color="000000"/>
            </w:tcBorders>
          </w:tcPr>
          <w:p>
            <w:pPr>
              <w:pStyle w:val="Normal"/>
              <w:snapToGrid w:val="false"/>
              <w:rPr>
                <w:b/>
                <w:b/>
                <w:bCs/>
              </w:rPr>
            </w:pPr>
            <w:r>
              <w:rPr>
                <w:b/>
                <w:bCs/>
              </w:rPr>
            </w:r>
          </w:p>
        </w:tc>
      </w:tr>
      <w:tr>
        <w:trPr/>
        <w:tc>
          <w:tcPr>
            <w:tcW w:w="1505" w:type="dxa"/>
            <w:gridSpan w:val="2"/>
            <w:vMerge w:val="restart"/>
            <w:tcBorders>
              <w:top w:val="single" w:sz="4" w:space="0" w:color="000000"/>
              <w:left w:val="single" w:sz="4" w:space="0" w:color="000000"/>
              <w:bottom w:val="single" w:sz="4" w:space="0" w:color="000000"/>
            </w:tcBorders>
          </w:tcPr>
          <w:p>
            <w:pPr>
              <w:pStyle w:val="Normal"/>
              <w:keepNext w:val="true"/>
              <w:jc w:val="both"/>
              <w:rPr/>
            </w:pPr>
            <w:r>
              <w:rPr>
                <w:i/>
                <w:iCs/>
                <w:lang w:val="ru-RU"/>
              </w:rPr>
              <w:t>Змістовий модуль 1</w:t>
            </w:r>
            <w:r>
              <w:rPr>
                <w:i/>
                <w:iCs/>
              </w:rPr>
              <w:t xml:space="preserve"> </w:t>
            </w:r>
          </w:p>
        </w:tc>
        <w:tc>
          <w:tcPr>
            <w:tcW w:w="4643" w:type="dxa"/>
            <w:tcBorders>
              <w:top w:val="single" w:sz="4" w:space="0" w:color="000000"/>
              <w:left w:val="single" w:sz="4" w:space="0" w:color="000000"/>
              <w:bottom w:val="single" w:sz="4" w:space="0" w:color="000000"/>
            </w:tcBorders>
          </w:tcPr>
          <w:p>
            <w:pPr>
              <w:pStyle w:val="Normal"/>
              <w:keepNext w:val="true"/>
              <w:jc w:val="both"/>
              <w:rPr>
                <w:i/>
                <w:i/>
                <w:iCs/>
                <w:lang w:val="uk-UA"/>
              </w:rPr>
            </w:pPr>
            <w:r>
              <w:rPr>
                <w:i/>
                <w:iCs/>
                <w:lang w:val="uk-UA"/>
              </w:rPr>
              <w:t xml:space="preserve">Опитування на семінарі </w:t>
            </w:r>
          </w:p>
        </w:tc>
        <w:tc>
          <w:tcPr>
            <w:tcW w:w="2019" w:type="dxa"/>
            <w:tcBorders>
              <w:top w:val="single" w:sz="4" w:space="0" w:color="000000"/>
              <w:left w:val="single" w:sz="4" w:space="0" w:color="000000"/>
              <w:bottom w:val="single" w:sz="4" w:space="0" w:color="000000"/>
            </w:tcBorders>
          </w:tcPr>
          <w:p>
            <w:pPr>
              <w:pStyle w:val="Normal"/>
              <w:keepNext w:val="true"/>
              <w:jc w:val="both"/>
              <w:rPr>
                <w:i/>
                <w:i/>
                <w:iCs/>
                <w:lang w:val="uk-UA"/>
              </w:rPr>
            </w:pPr>
            <w:r>
              <w:rPr>
                <w:i/>
                <w:iCs/>
                <w:lang w:val="uk-UA"/>
              </w:rPr>
              <w:t>Семінари 1</w:t>
            </w:r>
          </w:p>
        </w:tc>
        <w:tc>
          <w:tcPr>
            <w:tcW w:w="197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i/>
                <w:i/>
                <w:iCs/>
                <w:lang w:val="ru-RU"/>
              </w:rPr>
            </w:pPr>
            <w:r>
              <w:rPr>
                <w:i/>
                <w:iCs/>
                <w:lang w:val="ru-RU"/>
              </w:rPr>
              <w:t>4</w:t>
            </w:r>
          </w:p>
        </w:tc>
      </w:tr>
      <w:tr>
        <w:trPr/>
        <w:tc>
          <w:tcPr>
            <w:tcW w:w="1505" w:type="dxa"/>
            <w:gridSpan w:val="2"/>
            <w:vMerge w:val="continue"/>
            <w:tcBorders>
              <w:top w:val="single" w:sz="4" w:space="0" w:color="000000"/>
              <w:left w:val="single" w:sz="4" w:space="0" w:color="000000"/>
              <w:bottom w:val="single" w:sz="4" w:space="0" w:color="000000"/>
            </w:tcBorders>
          </w:tcPr>
          <w:p>
            <w:pPr>
              <w:pStyle w:val="Normal"/>
              <w:keepNext w:val="true"/>
              <w:snapToGrid w:val="false"/>
              <w:jc w:val="both"/>
              <w:rPr>
                <w:i/>
                <w:i/>
                <w:iCs/>
                <w:lang w:val="uk-UA"/>
              </w:rPr>
            </w:pPr>
            <w:r>
              <w:rPr>
                <w:i/>
                <w:iCs/>
                <w:lang w:val="uk-UA"/>
              </w:rPr>
            </w:r>
          </w:p>
        </w:tc>
        <w:tc>
          <w:tcPr>
            <w:tcW w:w="4643" w:type="dxa"/>
            <w:tcBorders>
              <w:top w:val="single" w:sz="4" w:space="0" w:color="000000"/>
              <w:left w:val="single" w:sz="4" w:space="0" w:color="000000"/>
              <w:bottom w:val="single" w:sz="4" w:space="0" w:color="000000"/>
            </w:tcBorders>
          </w:tcPr>
          <w:p>
            <w:pPr>
              <w:pStyle w:val="Normal"/>
              <w:keepNext w:val="true"/>
              <w:jc w:val="both"/>
              <w:rPr>
                <w:i/>
                <w:i/>
                <w:iCs/>
                <w:lang w:val="uk-UA"/>
              </w:rPr>
            </w:pPr>
            <w:r>
              <w:rPr>
                <w:i/>
                <w:iCs/>
                <w:lang w:val="uk-UA"/>
              </w:rPr>
              <w:t xml:space="preserve">Тестування </w:t>
            </w:r>
          </w:p>
        </w:tc>
        <w:tc>
          <w:tcPr>
            <w:tcW w:w="2019" w:type="dxa"/>
            <w:tcBorders>
              <w:top w:val="single" w:sz="4" w:space="0" w:color="000000"/>
              <w:left w:val="single" w:sz="4" w:space="0" w:color="000000"/>
              <w:bottom w:val="single" w:sz="4" w:space="0" w:color="000000"/>
            </w:tcBorders>
          </w:tcPr>
          <w:p>
            <w:pPr>
              <w:pStyle w:val="Normal"/>
              <w:keepNext w:val="true"/>
              <w:snapToGrid w:val="false"/>
              <w:jc w:val="both"/>
              <w:rPr/>
            </w:pPr>
            <w:r>
              <w:rPr>
                <w:i/>
                <w:iCs/>
                <w:lang w:val="uk-UA"/>
              </w:rPr>
              <w:t>Тиждень 3</w:t>
            </w:r>
          </w:p>
        </w:tc>
        <w:tc>
          <w:tcPr>
            <w:tcW w:w="1974"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i/>
                <w:i/>
                <w:iCs/>
                <w:lang w:val="uk-UA"/>
              </w:rPr>
            </w:pPr>
            <w:r>
              <w:rPr>
                <w:i/>
                <w:iCs/>
                <w:lang w:val="uk-UA"/>
              </w:rPr>
              <w:t>5</w:t>
            </w:r>
          </w:p>
        </w:tc>
      </w:tr>
      <w:tr>
        <w:trPr/>
        <w:tc>
          <w:tcPr>
            <w:tcW w:w="1505" w:type="dxa"/>
            <w:gridSpan w:val="2"/>
            <w:vMerge w:val="continue"/>
            <w:tcBorders>
              <w:top w:val="single" w:sz="4" w:space="0" w:color="000000"/>
              <w:left w:val="single" w:sz="4" w:space="0" w:color="000000"/>
              <w:bottom w:val="single" w:sz="4" w:space="0" w:color="000000"/>
            </w:tcBorders>
          </w:tcPr>
          <w:p>
            <w:pPr>
              <w:pStyle w:val="Normal"/>
              <w:keepNext w:val="true"/>
              <w:snapToGrid w:val="false"/>
              <w:jc w:val="both"/>
              <w:rPr>
                <w:i/>
                <w:i/>
                <w:iCs/>
                <w:lang w:val="uk-UA"/>
              </w:rPr>
            </w:pPr>
            <w:r>
              <w:rPr>
                <w:i/>
                <w:iCs/>
                <w:lang w:val="uk-UA"/>
              </w:rPr>
            </w:r>
          </w:p>
        </w:tc>
        <w:tc>
          <w:tcPr>
            <w:tcW w:w="4643" w:type="dxa"/>
            <w:tcBorders>
              <w:left w:val="single" w:sz="4" w:space="0" w:color="000000"/>
              <w:bottom w:val="single" w:sz="4" w:space="0" w:color="000000"/>
            </w:tcBorders>
          </w:tcPr>
          <w:p>
            <w:pPr>
              <w:pStyle w:val="Normal"/>
              <w:keepNext w:val="true"/>
              <w:jc w:val="both"/>
              <w:rPr>
                <w:i/>
                <w:i/>
                <w:iCs/>
                <w:lang w:val="uk-UA"/>
              </w:rPr>
            </w:pPr>
            <w:r>
              <w:rPr>
                <w:i/>
                <w:iCs/>
                <w:lang w:val="uk-UA"/>
              </w:rPr>
              <w:t>Індивідуальне письмове завдання</w:t>
            </w:r>
          </w:p>
        </w:tc>
        <w:tc>
          <w:tcPr>
            <w:tcW w:w="2019" w:type="dxa"/>
            <w:tcBorders>
              <w:left w:val="single" w:sz="4" w:space="0" w:color="000000"/>
              <w:bottom w:val="single" w:sz="4" w:space="0" w:color="000000"/>
            </w:tcBorders>
          </w:tcPr>
          <w:p>
            <w:pPr>
              <w:pStyle w:val="Normal"/>
              <w:keepNext w:val="true"/>
              <w:snapToGrid w:val="false"/>
              <w:jc w:val="both"/>
              <w:rPr/>
            </w:pPr>
            <w:r>
              <w:rPr>
                <w:i/>
                <w:iCs/>
                <w:lang w:val="uk-UA"/>
              </w:rPr>
              <w:t>Тиждень 3</w:t>
            </w:r>
          </w:p>
        </w:tc>
        <w:tc>
          <w:tcPr>
            <w:tcW w:w="1974" w:type="dxa"/>
            <w:tcBorders>
              <w:left w:val="single" w:sz="4" w:space="0" w:color="000000"/>
              <w:bottom w:val="single" w:sz="4" w:space="0" w:color="000000"/>
              <w:right w:val="single" w:sz="4" w:space="0" w:color="000000"/>
            </w:tcBorders>
          </w:tcPr>
          <w:p>
            <w:pPr>
              <w:pStyle w:val="Normal"/>
              <w:keepNext w:val="true"/>
              <w:snapToGrid w:val="false"/>
              <w:jc w:val="center"/>
              <w:rPr>
                <w:i/>
                <w:i/>
                <w:iCs/>
                <w:lang w:val="uk-UA"/>
              </w:rPr>
            </w:pPr>
            <w:r>
              <w:rPr>
                <w:i/>
                <w:iCs/>
                <w:lang w:val="uk-UA"/>
              </w:rPr>
              <w:t>6</w:t>
            </w:r>
          </w:p>
        </w:tc>
      </w:tr>
      <w:tr>
        <w:trPr>
          <w:trHeight w:val="261" w:hRule="atLeast"/>
        </w:trPr>
        <w:tc>
          <w:tcPr>
            <w:tcW w:w="1505" w:type="dxa"/>
            <w:gridSpan w:val="2"/>
            <w:vMerge w:val="restart"/>
            <w:tcBorders>
              <w:top w:val="single" w:sz="4" w:space="0" w:color="000000"/>
              <w:left w:val="single" w:sz="4" w:space="0" w:color="000000"/>
              <w:bottom w:val="single" w:sz="4" w:space="0" w:color="000000"/>
            </w:tcBorders>
          </w:tcPr>
          <w:p>
            <w:pPr>
              <w:pStyle w:val="Normal"/>
              <w:keepNext w:val="true"/>
              <w:jc w:val="both"/>
              <w:rPr/>
            </w:pPr>
            <w:r>
              <w:rPr>
                <w:i/>
                <w:iCs/>
                <w:lang w:val="ru-RU"/>
              </w:rPr>
              <w:t>Змістовий модуль 2</w:t>
            </w:r>
            <w:r>
              <w:rPr>
                <w:i/>
                <w:iCs/>
              </w:rPr>
              <w:t xml:space="preserve"> </w:t>
            </w:r>
          </w:p>
        </w:tc>
        <w:tc>
          <w:tcPr>
            <w:tcW w:w="4643" w:type="dxa"/>
            <w:tcBorders>
              <w:top w:val="single" w:sz="4" w:space="0" w:color="000000"/>
              <w:left w:val="single" w:sz="4" w:space="0" w:color="000000"/>
              <w:bottom w:val="single" w:sz="4" w:space="0" w:color="000000"/>
            </w:tcBorders>
          </w:tcPr>
          <w:p>
            <w:pPr>
              <w:pStyle w:val="Normal"/>
              <w:keepNext w:val="true"/>
              <w:jc w:val="both"/>
              <w:rPr/>
            </w:pPr>
            <w:r>
              <w:rPr>
                <w:i/>
                <w:iCs/>
                <w:lang w:val="uk-UA"/>
              </w:rPr>
              <w:t xml:space="preserve">Опитування на семінарі </w:t>
            </w:r>
          </w:p>
        </w:tc>
        <w:tc>
          <w:tcPr>
            <w:tcW w:w="2019" w:type="dxa"/>
            <w:tcBorders>
              <w:top w:val="single" w:sz="4" w:space="0" w:color="000000"/>
              <w:left w:val="single" w:sz="4" w:space="0" w:color="000000"/>
              <w:bottom w:val="single" w:sz="4" w:space="0" w:color="000000"/>
            </w:tcBorders>
          </w:tcPr>
          <w:p>
            <w:pPr>
              <w:pStyle w:val="Normal"/>
              <w:keepNext w:val="true"/>
              <w:jc w:val="both"/>
              <w:rPr/>
            </w:pPr>
            <w:r>
              <w:rPr>
                <w:i/>
                <w:iCs/>
                <w:lang w:val="uk-UA"/>
              </w:rPr>
              <w:t>Семінари 2</w:t>
            </w:r>
          </w:p>
        </w:tc>
        <w:tc>
          <w:tcPr>
            <w:tcW w:w="1974"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i/>
                <w:i/>
                <w:iCs/>
                <w:lang w:val="uk-UA"/>
              </w:rPr>
            </w:pPr>
            <w:r>
              <w:rPr>
                <w:i/>
                <w:iCs/>
                <w:lang w:val="uk-UA"/>
              </w:rPr>
              <w:t>4</w:t>
            </w:r>
          </w:p>
        </w:tc>
      </w:tr>
      <w:tr>
        <w:trPr>
          <w:trHeight w:val="472" w:hRule="atLeast"/>
        </w:trPr>
        <w:tc>
          <w:tcPr>
            <w:tcW w:w="1505" w:type="dxa"/>
            <w:gridSpan w:val="2"/>
            <w:vMerge w:val="continue"/>
            <w:tcBorders>
              <w:top w:val="single" w:sz="4" w:space="0" w:color="000000"/>
              <w:left w:val="single" w:sz="4" w:space="0" w:color="000000"/>
              <w:bottom w:val="single" w:sz="4" w:space="0" w:color="000000"/>
            </w:tcBorders>
          </w:tcPr>
          <w:p>
            <w:pPr>
              <w:pStyle w:val="Normal"/>
              <w:keepNext w:val="true"/>
              <w:snapToGrid w:val="false"/>
              <w:jc w:val="both"/>
              <w:rPr>
                <w:i/>
                <w:i/>
                <w:iCs/>
                <w:highlight w:val="red"/>
                <w:lang w:val="ru-RU"/>
              </w:rPr>
            </w:pPr>
            <w:r>
              <w:rPr>
                <w:i/>
                <w:iCs/>
                <w:highlight w:val="red"/>
                <w:lang w:val="ru-RU"/>
              </w:rPr>
            </w:r>
          </w:p>
        </w:tc>
        <w:tc>
          <w:tcPr>
            <w:tcW w:w="4643" w:type="dxa"/>
            <w:tcBorders>
              <w:top w:val="single" w:sz="4" w:space="0" w:color="000000"/>
              <w:left w:val="single" w:sz="4" w:space="0" w:color="000000"/>
              <w:bottom w:val="single" w:sz="4" w:space="0" w:color="000000"/>
            </w:tcBorders>
          </w:tcPr>
          <w:p>
            <w:pPr>
              <w:pStyle w:val="Normal"/>
              <w:keepNext w:val="true"/>
              <w:jc w:val="both"/>
              <w:rPr>
                <w:i/>
                <w:i/>
                <w:iCs/>
                <w:lang w:val="uk-UA"/>
              </w:rPr>
            </w:pPr>
            <w:r>
              <w:rPr>
                <w:i/>
                <w:iCs/>
                <w:lang w:val="uk-UA"/>
              </w:rPr>
              <w:t>Тестування</w:t>
            </w:r>
          </w:p>
        </w:tc>
        <w:tc>
          <w:tcPr>
            <w:tcW w:w="2019" w:type="dxa"/>
            <w:tcBorders>
              <w:top w:val="single" w:sz="4" w:space="0" w:color="000000"/>
              <w:left w:val="single" w:sz="4" w:space="0" w:color="000000"/>
              <w:bottom w:val="single" w:sz="4" w:space="0" w:color="000000"/>
            </w:tcBorders>
          </w:tcPr>
          <w:p>
            <w:pPr>
              <w:pStyle w:val="Normal"/>
              <w:keepNext w:val="true"/>
              <w:snapToGrid w:val="false"/>
              <w:jc w:val="both"/>
              <w:rPr/>
            </w:pPr>
            <w:r>
              <w:rPr>
                <w:i/>
                <w:iCs/>
                <w:lang w:val="uk-UA"/>
              </w:rPr>
              <w:t>Тиждень 6</w:t>
            </w:r>
          </w:p>
        </w:tc>
        <w:tc>
          <w:tcPr>
            <w:tcW w:w="1974"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i/>
                <w:i/>
                <w:iCs/>
                <w:lang w:val="uk-UA"/>
              </w:rPr>
            </w:pPr>
            <w:r>
              <w:rPr>
                <w:i/>
                <w:iCs/>
                <w:lang w:val="uk-UA"/>
              </w:rPr>
              <w:t>5</w:t>
            </w:r>
          </w:p>
        </w:tc>
      </w:tr>
      <w:tr>
        <w:trPr>
          <w:trHeight w:val="472" w:hRule="atLeast"/>
        </w:trPr>
        <w:tc>
          <w:tcPr>
            <w:tcW w:w="1505" w:type="dxa"/>
            <w:gridSpan w:val="2"/>
            <w:vMerge w:val="continue"/>
            <w:tcBorders>
              <w:top w:val="single" w:sz="4" w:space="0" w:color="000000"/>
              <w:left w:val="single" w:sz="4" w:space="0" w:color="000000"/>
              <w:bottom w:val="single" w:sz="4" w:space="0" w:color="000000"/>
            </w:tcBorders>
          </w:tcPr>
          <w:p>
            <w:pPr>
              <w:pStyle w:val="Normal"/>
              <w:keepNext w:val="true"/>
              <w:snapToGrid w:val="false"/>
              <w:jc w:val="both"/>
              <w:rPr>
                <w:i/>
                <w:i/>
                <w:iCs/>
                <w:highlight w:val="red"/>
                <w:lang w:val="ru-RU"/>
              </w:rPr>
            </w:pPr>
            <w:r>
              <w:rPr>
                <w:i/>
                <w:iCs/>
                <w:highlight w:val="red"/>
                <w:lang w:val="ru-RU"/>
              </w:rPr>
            </w:r>
          </w:p>
        </w:tc>
        <w:tc>
          <w:tcPr>
            <w:tcW w:w="4643" w:type="dxa"/>
            <w:tcBorders>
              <w:left w:val="single" w:sz="4" w:space="0" w:color="000000"/>
              <w:bottom w:val="single" w:sz="4" w:space="0" w:color="000000"/>
            </w:tcBorders>
          </w:tcPr>
          <w:p>
            <w:pPr>
              <w:pStyle w:val="Normal"/>
              <w:keepNext w:val="true"/>
              <w:jc w:val="both"/>
              <w:rPr>
                <w:i/>
                <w:i/>
                <w:iCs/>
                <w:lang w:val="uk-UA"/>
              </w:rPr>
            </w:pPr>
            <w:r>
              <w:rPr>
                <w:i/>
                <w:iCs/>
                <w:lang w:val="uk-UA"/>
              </w:rPr>
              <w:t>Індивідуальне письмове завдання</w:t>
            </w:r>
          </w:p>
        </w:tc>
        <w:tc>
          <w:tcPr>
            <w:tcW w:w="2019" w:type="dxa"/>
            <w:tcBorders>
              <w:left w:val="single" w:sz="4" w:space="0" w:color="000000"/>
              <w:bottom w:val="single" w:sz="4" w:space="0" w:color="000000"/>
            </w:tcBorders>
          </w:tcPr>
          <w:p>
            <w:pPr>
              <w:pStyle w:val="Normal"/>
              <w:keepNext w:val="true"/>
              <w:snapToGrid w:val="false"/>
              <w:jc w:val="both"/>
              <w:rPr/>
            </w:pPr>
            <w:r>
              <w:rPr>
                <w:i/>
                <w:iCs/>
                <w:lang w:val="uk-UA"/>
              </w:rPr>
              <w:t>Тиждень 6</w:t>
            </w:r>
          </w:p>
        </w:tc>
        <w:tc>
          <w:tcPr>
            <w:tcW w:w="1974" w:type="dxa"/>
            <w:tcBorders>
              <w:left w:val="single" w:sz="4" w:space="0" w:color="000000"/>
              <w:bottom w:val="single" w:sz="4" w:space="0" w:color="000000"/>
              <w:right w:val="single" w:sz="4" w:space="0" w:color="000000"/>
            </w:tcBorders>
          </w:tcPr>
          <w:p>
            <w:pPr>
              <w:pStyle w:val="Normal"/>
              <w:keepNext w:val="true"/>
              <w:snapToGrid w:val="false"/>
              <w:jc w:val="center"/>
              <w:rPr>
                <w:i/>
                <w:i/>
                <w:iCs/>
                <w:lang w:val="uk-UA"/>
              </w:rPr>
            </w:pPr>
            <w:r>
              <w:rPr>
                <w:i/>
                <w:iCs/>
                <w:lang w:val="uk-UA"/>
              </w:rPr>
              <w:t>6</w:t>
            </w:r>
          </w:p>
        </w:tc>
      </w:tr>
      <w:tr>
        <w:trPr/>
        <w:tc>
          <w:tcPr>
            <w:tcW w:w="1505" w:type="dxa"/>
            <w:gridSpan w:val="2"/>
            <w:vMerge w:val="restart"/>
            <w:tcBorders>
              <w:top w:val="single" w:sz="4" w:space="0" w:color="000000"/>
              <w:left w:val="single" w:sz="4" w:space="0" w:color="000000"/>
              <w:bottom w:val="single" w:sz="4" w:space="0" w:color="000000"/>
            </w:tcBorders>
          </w:tcPr>
          <w:p>
            <w:pPr>
              <w:pStyle w:val="Normal"/>
              <w:keepNext w:val="true"/>
              <w:jc w:val="both"/>
              <w:rPr>
                <w:i/>
                <w:i/>
                <w:iCs/>
                <w:lang w:val="ru-RU"/>
              </w:rPr>
            </w:pPr>
            <w:r>
              <w:rPr>
                <w:i/>
                <w:iCs/>
                <w:lang w:val="ru-RU"/>
              </w:rPr>
              <w:t xml:space="preserve">Змістовий модуль 3 </w:t>
            </w:r>
          </w:p>
        </w:tc>
        <w:tc>
          <w:tcPr>
            <w:tcW w:w="4643" w:type="dxa"/>
            <w:tcBorders>
              <w:top w:val="single" w:sz="4" w:space="0" w:color="000000"/>
              <w:left w:val="single" w:sz="4" w:space="0" w:color="000000"/>
              <w:bottom w:val="single" w:sz="4" w:space="0" w:color="000000"/>
            </w:tcBorders>
          </w:tcPr>
          <w:p>
            <w:pPr>
              <w:pStyle w:val="Normal"/>
              <w:keepNext w:val="true"/>
              <w:jc w:val="both"/>
              <w:rPr>
                <w:i/>
                <w:i/>
                <w:iCs/>
                <w:lang w:val="uk-UA"/>
              </w:rPr>
            </w:pPr>
            <w:r>
              <w:rPr>
                <w:i/>
                <w:iCs/>
                <w:lang w:val="uk-UA"/>
              </w:rPr>
              <w:t>Опитування на семінарі</w:t>
            </w:r>
          </w:p>
        </w:tc>
        <w:tc>
          <w:tcPr>
            <w:tcW w:w="2019" w:type="dxa"/>
            <w:tcBorders>
              <w:top w:val="single" w:sz="4" w:space="0" w:color="000000"/>
              <w:left w:val="single" w:sz="4" w:space="0" w:color="000000"/>
              <w:bottom w:val="single" w:sz="4" w:space="0" w:color="000000"/>
            </w:tcBorders>
          </w:tcPr>
          <w:p>
            <w:pPr>
              <w:pStyle w:val="Normal"/>
              <w:keepNext w:val="true"/>
              <w:jc w:val="both"/>
              <w:rPr/>
            </w:pPr>
            <w:r>
              <w:rPr>
                <w:i/>
                <w:iCs/>
                <w:lang w:val="uk-UA"/>
              </w:rPr>
              <w:t>Семінари 3</w:t>
            </w:r>
          </w:p>
        </w:tc>
        <w:tc>
          <w:tcPr>
            <w:tcW w:w="1974"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b w:val="false"/>
                <w:b w:val="false"/>
                <w:bCs w:val="false"/>
                <w:lang w:val="uk-UA"/>
              </w:rPr>
            </w:pPr>
            <w:r>
              <w:rPr>
                <w:b w:val="false"/>
                <w:bCs w:val="false"/>
                <w:lang w:val="uk-UA"/>
              </w:rPr>
              <w:t>4</w:t>
            </w:r>
          </w:p>
        </w:tc>
      </w:tr>
      <w:tr>
        <w:trPr/>
        <w:tc>
          <w:tcPr>
            <w:tcW w:w="1505" w:type="dxa"/>
            <w:gridSpan w:val="2"/>
            <w:vMerge w:val="continue"/>
            <w:tcBorders>
              <w:top w:val="single" w:sz="4" w:space="0" w:color="000000"/>
              <w:left w:val="single" w:sz="4" w:space="0" w:color="000000"/>
              <w:bottom w:val="single" w:sz="4" w:space="0" w:color="000000"/>
            </w:tcBorders>
          </w:tcPr>
          <w:p>
            <w:pPr>
              <w:pStyle w:val="Normal"/>
              <w:keepNext w:val="true"/>
              <w:snapToGrid w:val="false"/>
              <w:jc w:val="both"/>
              <w:rPr>
                <w:b/>
                <w:b/>
                <w:bCs/>
                <w:highlight w:val="red"/>
                <w:lang w:val="ru-RU"/>
              </w:rPr>
            </w:pPr>
            <w:r>
              <w:rPr>
                <w:b/>
                <w:bCs/>
                <w:highlight w:val="red"/>
                <w:lang w:val="ru-RU"/>
              </w:rPr>
            </w:r>
          </w:p>
        </w:tc>
        <w:tc>
          <w:tcPr>
            <w:tcW w:w="4643" w:type="dxa"/>
            <w:tcBorders>
              <w:top w:val="single" w:sz="4" w:space="0" w:color="000000"/>
              <w:left w:val="single" w:sz="4" w:space="0" w:color="000000"/>
              <w:bottom w:val="single" w:sz="4" w:space="0" w:color="000000"/>
            </w:tcBorders>
          </w:tcPr>
          <w:p>
            <w:pPr>
              <w:pStyle w:val="Normal"/>
              <w:keepNext w:val="true"/>
              <w:jc w:val="both"/>
              <w:rPr>
                <w:i/>
                <w:i/>
                <w:iCs/>
                <w:lang w:val="uk-UA"/>
              </w:rPr>
            </w:pPr>
            <w:r>
              <w:rPr>
                <w:i/>
                <w:iCs/>
                <w:lang w:val="uk-UA"/>
              </w:rPr>
              <w:t>Індивідуальне письмове завдання</w:t>
            </w:r>
          </w:p>
        </w:tc>
        <w:tc>
          <w:tcPr>
            <w:tcW w:w="2019" w:type="dxa"/>
            <w:tcBorders>
              <w:top w:val="single" w:sz="4" w:space="0" w:color="000000"/>
              <w:left w:val="single" w:sz="4" w:space="0" w:color="000000"/>
              <w:bottom w:val="single" w:sz="4" w:space="0" w:color="000000"/>
            </w:tcBorders>
          </w:tcPr>
          <w:p>
            <w:pPr>
              <w:pStyle w:val="Normal"/>
              <w:keepNext w:val="true"/>
              <w:snapToGrid w:val="false"/>
              <w:jc w:val="both"/>
              <w:rPr/>
            </w:pPr>
            <w:r>
              <w:rPr>
                <w:b w:val="false"/>
                <w:bCs w:val="false"/>
                <w:i/>
                <w:iCs/>
                <w:lang w:val="uk-UA"/>
              </w:rPr>
              <w:t>Тиждень 9</w:t>
            </w:r>
          </w:p>
        </w:tc>
        <w:tc>
          <w:tcPr>
            <w:tcW w:w="1974"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b w:val="false"/>
                <w:b w:val="false"/>
                <w:bCs w:val="false"/>
                <w:lang w:val="uk-UA"/>
              </w:rPr>
            </w:pPr>
            <w:r>
              <w:rPr>
                <w:b w:val="false"/>
                <w:bCs w:val="false"/>
                <w:lang w:val="uk-UA"/>
              </w:rPr>
              <w:t>5</w:t>
            </w:r>
          </w:p>
        </w:tc>
      </w:tr>
      <w:tr>
        <w:trPr/>
        <w:tc>
          <w:tcPr>
            <w:tcW w:w="1505" w:type="dxa"/>
            <w:gridSpan w:val="2"/>
            <w:vMerge w:val="continue"/>
            <w:tcBorders>
              <w:top w:val="single" w:sz="4" w:space="0" w:color="000000"/>
              <w:left w:val="single" w:sz="4" w:space="0" w:color="000000"/>
              <w:bottom w:val="single" w:sz="4" w:space="0" w:color="000000"/>
            </w:tcBorders>
          </w:tcPr>
          <w:p>
            <w:pPr>
              <w:pStyle w:val="Normal"/>
              <w:keepNext w:val="true"/>
              <w:snapToGrid w:val="false"/>
              <w:jc w:val="both"/>
              <w:rPr>
                <w:b/>
                <w:b/>
                <w:bCs/>
                <w:highlight w:val="red"/>
                <w:lang w:val="ru-RU"/>
              </w:rPr>
            </w:pPr>
            <w:r>
              <w:rPr>
                <w:b/>
                <w:bCs/>
                <w:highlight w:val="red"/>
                <w:lang w:val="ru-RU"/>
              </w:rPr>
            </w:r>
          </w:p>
        </w:tc>
        <w:tc>
          <w:tcPr>
            <w:tcW w:w="4643" w:type="dxa"/>
            <w:tcBorders>
              <w:left w:val="single" w:sz="4" w:space="0" w:color="000000"/>
              <w:bottom w:val="single" w:sz="4" w:space="0" w:color="000000"/>
            </w:tcBorders>
          </w:tcPr>
          <w:p>
            <w:pPr>
              <w:pStyle w:val="Normal"/>
              <w:keepNext w:val="true"/>
              <w:jc w:val="both"/>
              <w:rPr>
                <w:i/>
                <w:i/>
                <w:iCs/>
                <w:lang w:val="uk-UA"/>
              </w:rPr>
            </w:pPr>
            <w:r>
              <w:rPr>
                <w:i/>
                <w:iCs/>
                <w:lang w:val="uk-UA"/>
              </w:rPr>
              <w:t>Індивідуальне письмове завдання</w:t>
            </w:r>
          </w:p>
        </w:tc>
        <w:tc>
          <w:tcPr>
            <w:tcW w:w="2019" w:type="dxa"/>
            <w:tcBorders>
              <w:left w:val="single" w:sz="4" w:space="0" w:color="000000"/>
              <w:bottom w:val="single" w:sz="4" w:space="0" w:color="000000"/>
            </w:tcBorders>
          </w:tcPr>
          <w:p>
            <w:pPr>
              <w:pStyle w:val="Normal"/>
              <w:keepNext w:val="true"/>
              <w:snapToGrid w:val="false"/>
              <w:jc w:val="both"/>
              <w:rPr/>
            </w:pPr>
            <w:r>
              <w:rPr>
                <w:b w:val="false"/>
                <w:bCs w:val="false"/>
                <w:i/>
                <w:iCs/>
                <w:lang w:val="uk-UA"/>
              </w:rPr>
              <w:t>Тиждень 9</w:t>
            </w:r>
          </w:p>
        </w:tc>
        <w:tc>
          <w:tcPr>
            <w:tcW w:w="1974" w:type="dxa"/>
            <w:tcBorders>
              <w:left w:val="single" w:sz="4" w:space="0" w:color="000000"/>
              <w:bottom w:val="single" w:sz="4" w:space="0" w:color="000000"/>
              <w:right w:val="single" w:sz="4" w:space="0" w:color="000000"/>
            </w:tcBorders>
          </w:tcPr>
          <w:p>
            <w:pPr>
              <w:pStyle w:val="Normal"/>
              <w:keepNext w:val="true"/>
              <w:snapToGrid w:val="false"/>
              <w:jc w:val="center"/>
              <w:rPr>
                <w:b w:val="false"/>
                <w:b w:val="false"/>
                <w:bCs w:val="false"/>
                <w:lang w:val="uk-UA"/>
              </w:rPr>
            </w:pPr>
            <w:r>
              <w:rPr>
                <w:b w:val="false"/>
                <w:bCs w:val="false"/>
                <w:lang w:val="uk-UA"/>
              </w:rPr>
              <w:t>6</w:t>
            </w:r>
          </w:p>
        </w:tc>
      </w:tr>
      <w:tr>
        <w:trPr/>
        <w:tc>
          <w:tcPr>
            <w:tcW w:w="1443" w:type="dxa"/>
            <w:vMerge w:val="restart"/>
            <w:tcBorders>
              <w:top w:val="single" w:sz="4" w:space="0" w:color="000000"/>
              <w:left w:val="single" w:sz="4" w:space="0" w:color="000000"/>
              <w:bottom w:val="single" w:sz="4" w:space="0" w:color="000000"/>
            </w:tcBorders>
          </w:tcPr>
          <w:p>
            <w:pPr>
              <w:pStyle w:val="Normal"/>
              <w:keepNext w:val="true"/>
              <w:jc w:val="both"/>
              <w:rPr>
                <w:i/>
                <w:i/>
                <w:iCs/>
                <w:lang w:val="ru-RU"/>
              </w:rPr>
            </w:pPr>
            <w:r>
              <w:rPr>
                <w:i/>
                <w:iCs/>
                <w:lang w:val="ru-RU"/>
              </w:rPr>
              <w:t>Зістовий модуль 4</w:t>
            </w:r>
          </w:p>
        </w:tc>
        <w:tc>
          <w:tcPr>
            <w:tcW w:w="4705" w:type="dxa"/>
            <w:gridSpan w:val="2"/>
            <w:tcBorders>
              <w:top w:val="single" w:sz="4" w:space="0" w:color="000000"/>
              <w:left w:val="single" w:sz="4" w:space="0" w:color="000000"/>
              <w:bottom w:val="single" w:sz="4" w:space="0" w:color="000000"/>
            </w:tcBorders>
          </w:tcPr>
          <w:p>
            <w:pPr>
              <w:pStyle w:val="Normal"/>
              <w:keepNext w:val="true"/>
              <w:jc w:val="both"/>
              <w:rPr>
                <w:i/>
                <w:i/>
                <w:iCs/>
                <w:lang w:val="uk-UA"/>
              </w:rPr>
            </w:pPr>
            <w:r>
              <w:rPr>
                <w:i/>
                <w:iCs/>
                <w:lang w:val="uk-UA"/>
              </w:rPr>
              <w:t>Опитування на семінарі</w:t>
            </w:r>
          </w:p>
        </w:tc>
        <w:tc>
          <w:tcPr>
            <w:tcW w:w="2019" w:type="dxa"/>
            <w:tcBorders>
              <w:top w:val="single" w:sz="4" w:space="0" w:color="000000"/>
              <w:left w:val="single" w:sz="4" w:space="0" w:color="000000"/>
              <w:bottom w:val="single" w:sz="4" w:space="0" w:color="000000"/>
            </w:tcBorders>
          </w:tcPr>
          <w:p>
            <w:pPr>
              <w:pStyle w:val="Normal"/>
              <w:keepNext w:val="true"/>
              <w:jc w:val="both"/>
              <w:rPr/>
            </w:pPr>
            <w:r>
              <w:rPr>
                <w:i/>
                <w:iCs/>
                <w:lang w:val="uk-UA"/>
              </w:rPr>
              <w:t>Семінари 4</w:t>
            </w:r>
          </w:p>
        </w:tc>
        <w:tc>
          <w:tcPr>
            <w:tcW w:w="1974"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i/>
                <w:i/>
                <w:iCs/>
                <w:lang w:val="uk-UA"/>
              </w:rPr>
            </w:pPr>
            <w:r>
              <w:rPr>
                <w:i/>
                <w:iCs/>
                <w:lang w:val="uk-UA"/>
              </w:rPr>
              <w:t>4</w:t>
            </w:r>
          </w:p>
        </w:tc>
      </w:tr>
      <w:tr>
        <w:trPr/>
        <w:tc>
          <w:tcPr>
            <w:tcW w:w="1443" w:type="dxa"/>
            <w:vMerge w:val="continue"/>
            <w:tcBorders>
              <w:top w:val="single" w:sz="4" w:space="0" w:color="000000"/>
              <w:left w:val="single" w:sz="4" w:space="0" w:color="000000"/>
              <w:bottom w:val="single" w:sz="4" w:space="0" w:color="000000"/>
            </w:tcBorders>
          </w:tcPr>
          <w:p>
            <w:pPr>
              <w:pStyle w:val="Normal"/>
              <w:keepNext w:val="true"/>
              <w:snapToGrid w:val="false"/>
              <w:jc w:val="both"/>
              <w:rPr/>
            </w:pPr>
            <w:r>
              <w:rPr/>
            </w:r>
          </w:p>
        </w:tc>
        <w:tc>
          <w:tcPr>
            <w:tcW w:w="4705" w:type="dxa"/>
            <w:gridSpan w:val="2"/>
            <w:tcBorders>
              <w:left w:val="single" w:sz="4" w:space="0" w:color="000000"/>
              <w:bottom w:val="single" w:sz="4" w:space="0" w:color="000000"/>
            </w:tcBorders>
          </w:tcPr>
          <w:p>
            <w:pPr>
              <w:pStyle w:val="Normal"/>
              <w:keepNext w:val="true"/>
              <w:jc w:val="both"/>
              <w:rPr>
                <w:i/>
                <w:i/>
                <w:iCs/>
                <w:lang w:val="uk-UA"/>
              </w:rPr>
            </w:pPr>
            <w:r>
              <w:rPr>
                <w:i/>
                <w:iCs/>
                <w:lang w:val="uk-UA"/>
              </w:rPr>
              <w:t>Тестування</w:t>
            </w:r>
          </w:p>
        </w:tc>
        <w:tc>
          <w:tcPr>
            <w:tcW w:w="2019" w:type="dxa"/>
            <w:tcBorders>
              <w:left w:val="single" w:sz="4" w:space="0" w:color="000000"/>
              <w:bottom w:val="single" w:sz="4" w:space="0" w:color="000000"/>
            </w:tcBorders>
          </w:tcPr>
          <w:p>
            <w:pPr>
              <w:pStyle w:val="Normal"/>
              <w:keepNext w:val="true"/>
              <w:snapToGrid w:val="false"/>
              <w:jc w:val="both"/>
              <w:rPr/>
            </w:pPr>
            <w:r>
              <w:rPr>
                <w:i/>
                <w:iCs/>
                <w:lang w:val="uk-UA"/>
              </w:rPr>
              <w:t>Тиждень 11</w:t>
            </w:r>
          </w:p>
        </w:tc>
        <w:tc>
          <w:tcPr>
            <w:tcW w:w="1974" w:type="dxa"/>
            <w:tcBorders>
              <w:left w:val="single" w:sz="4" w:space="0" w:color="000000"/>
              <w:bottom w:val="single" w:sz="4" w:space="0" w:color="000000"/>
              <w:right w:val="single" w:sz="4" w:space="0" w:color="000000"/>
            </w:tcBorders>
          </w:tcPr>
          <w:p>
            <w:pPr>
              <w:pStyle w:val="Normal"/>
              <w:keepNext w:val="true"/>
              <w:snapToGrid w:val="false"/>
              <w:jc w:val="center"/>
              <w:rPr>
                <w:i/>
                <w:i/>
                <w:iCs/>
                <w:lang w:val="uk-UA"/>
              </w:rPr>
            </w:pPr>
            <w:r>
              <w:rPr>
                <w:i/>
                <w:iCs/>
                <w:lang w:val="uk-UA"/>
              </w:rPr>
              <w:t>5</w:t>
            </w:r>
          </w:p>
        </w:tc>
      </w:tr>
      <w:tr>
        <w:trPr/>
        <w:tc>
          <w:tcPr>
            <w:tcW w:w="1443" w:type="dxa"/>
            <w:vMerge w:val="continue"/>
            <w:tcBorders>
              <w:top w:val="single" w:sz="4" w:space="0" w:color="000000"/>
              <w:left w:val="single" w:sz="4" w:space="0" w:color="000000"/>
              <w:bottom w:val="single" w:sz="4" w:space="0" w:color="000000"/>
            </w:tcBorders>
          </w:tcPr>
          <w:p>
            <w:pPr>
              <w:pStyle w:val="Normal"/>
              <w:keepNext w:val="true"/>
              <w:snapToGrid w:val="false"/>
              <w:jc w:val="both"/>
              <w:rPr/>
            </w:pPr>
            <w:r>
              <w:rPr/>
            </w:r>
          </w:p>
        </w:tc>
        <w:tc>
          <w:tcPr>
            <w:tcW w:w="4705" w:type="dxa"/>
            <w:gridSpan w:val="2"/>
            <w:tcBorders>
              <w:left w:val="single" w:sz="4" w:space="0" w:color="000000"/>
              <w:bottom w:val="single" w:sz="4" w:space="0" w:color="000000"/>
            </w:tcBorders>
          </w:tcPr>
          <w:p>
            <w:pPr>
              <w:pStyle w:val="Normal"/>
              <w:keepNext w:val="true"/>
              <w:jc w:val="both"/>
              <w:rPr>
                <w:i/>
                <w:i/>
                <w:iCs/>
                <w:lang w:val="uk-UA"/>
              </w:rPr>
            </w:pPr>
            <w:r>
              <w:rPr>
                <w:i/>
                <w:iCs/>
                <w:lang w:val="uk-UA"/>
              </w:rPr>
              <w:t>Індивідуальне письмове завдання</w:t>
            </w:r>
          </w:p>
        </w:tc>
        <w:tc>
          <w:tcPr>
            <w:tcW w:w="2019" w:type="dxa"/>
            <w:tcBorders>
              <w:left w:val="single" w:sz="4" w:space="0" w:color="000000"/>
              <w:bottom w:val="single" w:sz="4" w:space="0" w:color="000000"/>
            </w:tcBorders>
          </w:tcPr>
          <w:p>
            <w:pPr>
              <w:pStyle w:val="Normal"/>
              <w:keepNext w:val="true"/>
              <w:snapToGrid w:val="false"/>
              <w:jc w:val="both"/>
              <w:rPr/>
            </w:pPr>
            <w:r>
              <w:rPr>
                <w:i/>
                <w:iCs/>
                <w:lang w:val="uk-UA"/>
              </w:rPr>
              <w:t>Тиждень 11</w:t>
            </w:r>
          </w:p>
        </w:tc>
        <w:tc>
          <w:tcPr>
            <w:tcW w:w="1974" w:type="dxa"/>
            <w:tcBorders>
              <w:left w:val="single" w:sz="4" w:space="0" w:color="000000"/>
              <w:bottom w:val="single" w:sz="4" w:space="0" w:color="000000"/>
              <w:right w:val="single" w:sz="4" w:space="0" w:color="000000"/>
            </w:tcBorders>
          </w:tcPr>
          <w:p>
            <w:pPr>
              <w:pStyle w:val="Normal"/>
              <w:keepNext w:val="true"/>
              <w:snapToGrid w:val="false"/>
              <w:jc w:val="center"/>
              <w:rPr>
                <w:i/>
                <w:i/>
                <w:iCs/>
                <w:lang w:val="uk-UA"/>
              </w:rPr>
            </w:pPr>
            <w:r>
              <w:rPr>
                <w:i/>
                <w:iCs/>
                <w:lang w:val="uk-UA"/>
              </w:rPr>
              <w:t>6</w:t>
            </w:r>
          </w:p>
        </w:tc>
      </w:tr>
      <w:tr>
        <w:trPr/>
        <w:tc>
          <w:tcPr>
            <w:tcW w:w="6148" w:type="dxa"/>
            <w:gridSpan w:val="3"/>
            <w:tcBorders>
              <w:left w:val="single" w:sz="4" w:space="0" w:color="000000"/>
              <w:bottom w:val="single" w:sz="4" w:space="0" w:color="000000"/>
            </w:tcBorders>
          </w:tcPr>
          <w:p>
            <w:pPr>
              <w:pStyle w:val="Normal"/>
              <w:keepNext w:val="true"/>
              <w:jc w:val="center"/>
              <w:rPr/>
            </w:pPr>
            <w:r>
              <w:rPr>
                <w:b/>
                <w:bCs/>
                <w:lang w:val="uk-UA"/>
              </w:rPr>
              <w:t>Підсумковий контроль</w:t>
            </w:r>
            <w:r>
              <w:rPr>
                <w:b/>
                <w:bCs/>
              </w:rPr>
              <w:t xml:space="preserve"> (max 40%)</w:t>
            </w:r>
          </w:p>
        </w:tc>
        <w:tc>
          <w:tcPr>
            <w:tcW w:w="2019" w:type="dxa"/>
            <w:tcBorders>
              <w:left w:val="single" w:sz="4" w:space="0" w:color="000000"/>
              <w:bottom w:val="single" w:sz="4" w:space="0" w:color="000000"/>
            </w:tcBorders>
          </w:tcPr>
          <w:p>
            <w:pPr>
              <w:pStyle w:val="Normal"/>
              <w:keepNext w:val="true"/>
              <w:snapToGrid w:val="false"/>
              <w:jc w:val="both"/>
              <w:rPr>
                <w:i/>
                <w:i/>
                <w:iCs/>
                <w:lang w:val="uk-UA"/>
              </w:rPr>
            </w:pPr>
            <w:r>
              <w:rPr>
                <w:i/>
                <w:iCs/>
                <w:lang w:val="uk-UA"/>
              </w:rPr>
            </w:r>
          </w:p>
        </w:tc>
        <w:tc>
          <w:tcPr>
            <w:tcW w:w="1974" w:type="dxa"/>
            <w:tcBorders>
              <w:left w:val="single" w:sz="4" w:space="0" w:color="000000"/>
              <w:bottom w:val="single" w:sz="4" w:space="0" w:color="000000"/>
              <w:right w:val="single" w:sz="4" w:space="0" w:color="000000"/>
            </w:tcBorders>
          </w:tcPr>
          <w:p>
            <w:pPr>
              <w:pStyle w:val="Normal"/>
              <w:keepNext w:val="true"/>
              <w:snapToGrid w:val="false"/>
              <w:jc w:val="both"/>
              <w:rPr>
                <w:i/>
                <w:i/>
                <w:iCs/>
                <w:lang w:val="uk-UA"/>
              </w:rPr>
            </w:pPr>
            <w:r>
              <w:rPr>
                <w:i/>
                <w:iCs/>
                <w:lang w:val="uk-UA"/>
              </w:rPr>
            </w:r>
          </w:p>
        </w:tc>
      </w:tr>
      <w:tr>
        <w:trPr/>
        <w:tc>
          <w:tcPr>
            <w:tcW w:w="6148" w:type="dxa"/>
            <w:gridSpan w:val="3"/>
            <w:tcBorders>
              <w:top w:val="single" w:sz="4" w:space="0" w:color="000000"/>
              <w:left w:val="single" w:sz="4" w:space="0" w:color="000000"/>
              <w:bottom w:val="single" w:sz="4" w:space="0" w:color="000000"/>
            </w:tcBorders>
          </w:tcPr>
          <w:p>
            <w:pPr>
              <w:pStyle w:val="Normal"/>
              <w:keepNext w:val="true"/>
              <w:jc w:val="both"/>
              <w:rPr>
                <w:i/>
                <w:i/>
                <w:iCs/>
                <w:lang w:val="uk-UA"/>
              </w:rPr>
            </w:pPr>
            <w:r>
              <w:rPr>
                <w:i/>
                <w:iCs/>
                <w:lang w:val="uk-UA"/>
              </w:rPr>
              <w:t xml:space="preserve">Захист індивідуального завдання  </w:t>
            </w:r>
          </w:p>
        </w:tc>
        <w:tc>
          <w:tcPr>
            <w:tcW w:w="2019" w:type="dxa"/>
            <w:tcBorders>
              <w:top w:val="single" w:sz="4" w:space="0" w:color="000000"/>
              <w:left w:val="single" w:sz="4" w:space="0" w:color="000000"/>
              <w:bottom w:val="single" w:sz="4" w:space="0" w:color="000000"/>
            </w:tcBorders>
          </w:tcPr>
          <w:p>
            <w:pPr>
              <w:pStyle w:val="Normal"/>
              <w:keepNext w:val="true"/>
              <w:snapToGrid w:val="false"/>
              <w:jc w:val="both"/>
              <w:rPr>
                <w:i/>
                <w:i/>
                <w:iCs/>
                <w:lang w:val="uk-UA"/>
              </w:rPr>
            </w:pPr>
            <w:r>
              <w:rPr>
                <w:i/>
                <w:iCs/>
                <w:lang w:val="uk-UA"/>
              </w:rPr>
            </w:r>
          </w:p>
        </w:tc>
        <w:tc>
          <w:tcPr>
            <w:tcW w:w="1974" w:type="dxa"/>
            <w:tcBorders>
              <w:top w:val="single" w:sz="4" w:space="0" w:color="000000"/>
              <w:left w:val="single" w:sz="4" w:space="0" w:color="000000"/>
              <w:bottom w:val="single" w:sz="4" w:space="0" w:color="000000"/>
              <w:right w:val="single" w:sz="4" w:space="0" w:color="000000"/>
            </w:tcBorders>
          </w:tcPr>
          <w:p>
            <w:pPr>
              <w:pStyle w:val="Normal"/>
              <w:keepNext w:val="true"/>
              <w:snapToGrid w:val="false"/>
              <w:jc w:val="center"/>
              <w:rPr>
                <w:i w:val="false"/>
                <w:i w:val="false"/>
                <w:iCs w:val="false"/>
                <w:lang w:val="uk-UA"/>
              </w:rPr>
            </w:pPr>
            <w:r>
              <w:rPr>
                <w:i w:val="false"/>
                <w:iCs w:val="false"/>
                <w:lang w:val="uk-UA"/>
              </w:rPr>
              <w:t>20</w:t>
            </w:r>
          </w:p>
        </w:tc>
      </w:tr>
      <w:tr>
        <w:trPr/>
        <w:tc>
          <w:tcPr>
            <w:tcW w:w="6148" w:type="dxa"/>
            <w:gridSpan w:val="3"/>
            <w:tcBorders>
              <w:top w:val="single" w:sz="4" w:space="0" w:color="000000"/>
              <w:left w:val="single" w:sz="4" w:space="0" w:color="000000"/>
              <w:bottom w:val="single" w:sz="4" w:space="0" w:color="000000"/>
            </w:tcBorders>
          </w:tcPr>
          <w:p>
            <w:pPr>
              <w:pStyle w:val="Normal"/>
              <w:jc w:val="both"/>
              <w:rPr>
                <w:i/>
                <w:i/>
                <w:iCs/>
                <w:lang w:val="uk-UA"/>
              </w:rPr>
            </w:pPr>
            <w:r>
              <w:rPr>
                <w:i/>
                <w:iCs/>
                <w:lang w:val="uk-UA"/>
              </w:rPr>
              <w:t>Залік</w:t>
            </w:r>
          </w:p>
        </w:tc>
        <w:tc>
          <w:tcPr>
            <w:tcW w:w="2019" w:type="dxa"/>
            <w:tcBorders>
              <w:top w:val="single" w:sz="4" w:space="0" w:color="000000"/>
              <w:left w:val="single" w:sz="4" w:space="0" w:color="000000"/>
              <w:bottom w:val="single" w:sz="4" w:space="0" w:color="000000"/>
            </w:tcBorders>
          </w:tcPr>
          <w:p>
            <w:pPr>
              <w:pStyle w:val="Normal"/>
              <w:snapToGrid w:val="false"/>
              <w:jc w:val="both"/>
              <w:rPr>
                <w:b/>
                <w:b/>
                <w:lang w:val="uk-UA"/>
              </w:rPr>
            </w:pPr>
            <w:r>
              <w:rPr>
                <w:b/>
                <w:lang w:val="uk-UA"/>
              </w:rPr>
            </w:r>
          </w:p>
        </w:tc>
        <w:tc>
          <w:tcPr>
            <w:tcW w:w="197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val="false"/>
                <w:b w:val="false"/>
                <w:bCs w:val="false"/>
                <w:lang w:val="uk-UA"/>
              </w:rPr>
            </w:pPr>
            <w:r>
              <w:rPr>
                <w:b w:val="false"/>
                <w:bCs w:val="false"/>
                <w:lang w:val="uk-UA"/>
              </w:rPr>
              <w:t>20</w:t>
            </w:r>
          </w:p>
        </w:tc>
      </w:tr>
      <w:tr>
        <w:trPr/>
        <w:tc>
          <w:tcPr>
            <w:tcW w:w="6148" w:type="dxa"/>
            <w:gridSpan w:val="3"/>
            <w:tcBorders>
              <w:top w:val="single" w:sz="4" w:space="0" w:color="000000"/>
              <w:left w:val="single" w:sz="4" w:space="0" w:color="000000"/>
              <w:bottom w:val="single" w:sz="4" w:space="0" w:color="000000"/>
            </w:tcBorders>
          </w:tcPr>
          <w:p>
            <w:pPr>
              <w:pStyle w:val="Normal"/>
              <w:jc w:val="both"/>
              <w:rPr>
                <w:b/>
                <w:b/>
                <w:lang w:val="uk-UA"/>
              </w:rPr>
            </w:pPr>
            <w:r>
              <w:rPr>
                <w:b/>
                <w:lang w:val="uk-UA"/>
              </w:rPr>
              <w:t xml:space="preserve">Разом </w:t>
            </w:r>
          </w:p>
        </w:tc>
        <w:tc>
          <w:tcPr>
            <w:tcW w:w="2019" w:type="dxa"/>
            <w:tcBorders>
              <w:top w:val="single" w:sz="4" w:space="0" w:color="000000"/>
              <w:left w:val="single" w:sz="4" w:space="0" w:color="000000"/>
              <w:bottom w:val="single" w:sz="4" w:space="0" w:color="000000"/>
            </w:tcBorders>
          </w:tcPr>
          <w:p>
            <w:pPr>
              <w:pStyle w:val="Normal"/>
              <w:snapToGrid w:val="false"/>
              <w:jc w:val="both"/>
              <w:rPr>
                <w:b/>
                <w:b/>
                <w:lang w:val="uk-UA"/>
              </w:rPr>
            </w:pPr>
            <w:r>
              <w:rPr>
                <w:b/>
                <w:lang w:val="uk-UA"/>
              </w:rPr>
            </w:r>
          </w:p>
        </w:tc>
        <w:tc>
          <w:tcPr>
            <w:tcW w:w="1974" w:type="dxa"/>
            <w:tcBorders>
              <w:top w:val="single" w:sz="4" w:space="0" w:color="000000"/>
              <w:left w:val="single" w:sz="4" w:space="0" w:color="000000"/>
              <w:bottom w:val="single" w:sz="4" w:space="0" w:color="000000"/>
              <w:right w:val="single" w:sz="4" w:space="0" w:color="000000"/>
            </w:tcBorders>
          </w:tcPr>
          <w:p>
            <w:pPr>
              <w:pStyle w:val="Normal"/>
              <w:jc w:val="center"/>
              <w:rPr>
                <w:b/>
                <w:b/>
                <w:lang w:val="uk-UA"/>
              </w:rPr>
            </w:pPr>
            <w:r>
              <w:rPr>
                <w:b/>
                <w:lang w:val="uk-UA"/>
              </w:rPr>
              <w:t>100%</w:t>
            </w:r>
          </w:p>
        </w:tc>
      </w:tr>
    </w:tbl>
    <w:p>
      <w:pPr>
        <w:pStyle w:val="Normal"/>
        <w:rPr>
          <w:b/>
          <w:b/>
          <w:bCs/>
          <w:color w:val="000000"/>
          <w:sz w:val="16"/>
          <w:szCs w:val="16"/>
          <w:lang w:val="uk-UA"/>
        </w:rPr>
      </w:pPr>
      <w:r>
        <w:rPr>
          <w:b/>
          <w:bCs/>
          <w:color w:val="000000"/>
          <w:sz w:val="16"/>
          <w:szCs w:val="16"/>
          <w:lang w:val="uk-UA"/>
        </w:rPr>
      </w:r>
    </w:p>
    <w:p>
      <w:pPr>
        <w:pStyle w:val="Normal"/>
        <w:spacing w:before="0" w:after="120"/>
        <w:jc w:val="center"/>
        <w:rPr>
          <w:b/>
          <w:b/>
          <w:bCs/>
          <w:color w:val="000000"/>
          <w:sz w:val="16"/>
          <w:szCs w:val="16"/>
          <w:lang w:val="uk-UA" w:eastAsia="zh-CN" w:bidi="ar-SA"/>
        </w:rPr>
      </w:pPr>
      <w:r>
        <w:rPr>
          <w:b/>
          <w:bCs/>
          <w:color w:val="000000"/>
          <w:sz w:val="16"/>
          <w:szCs w:val="16"/>
          <w:lang w:val="uk-UA" w:eastAsia="zh-CN" w:bidi="ar-SA"/>
        </w:rPr>
      </w:r>
    </w:p>
    <w:p>
      <w:pPr>
        <w:pStyle w:val="Normal"/>
        <w:spacing w:before="0" w:after="120"/>
        <w:jc w:val="center"/>
        <w:rPr>
          <w:lang w:val="uk-UA" w:eastAsia="zh-CN" w:bidi="ar-SA"/>
        </w:rPr>
      </w:pPr>
      <w:r>
        <w:rPr>
          <w:lang w:val="uk-UA" w:eastAsia="zh-CN" w:bidi="ar-SA"/>
        </w:rPr>
      </w:r>
    </w:p>
    <w:p>
      <w:pPr>
        <w:pStyle w:val="Normal"/>
        <w:spacing w:before="0" w:after="120"/>
        <w:jc w:val="center"/>
        <w:rPr>
          <w:lang w:val="uk-UA" w:eastAsia="zh-CN" w:bidi="ar-SA"/>
        </w:rPr>
      </w:pPr>
      <w:r>
        <w:rPr>
          <w:lang w:val="uk-UA" w:eastAsia="zh-CN" w:bidi="ar-SA"/>
        </w:rPr>
        <w:t>Шкала оцінювання: національна та ECTS</w:t>
      </w:r>
    </w:p>
    <w:tbl>
      <w:tblPr>
        <w:tblW w:w="10059" w:type="dxa"/>
        <w:jc w:val="center"/>
        <w:tblInd w:w="0" w:type="dxa"/>
        <w:tblLayout w:type="fixed"/>
        <w:tblCellMar>
          <w:top w:w="0" w:type="dxa"/>
          <w:left w:w="108" w:type="dxa"/>
          <w:bottom w:w="0" w:type="dxa"/>
          <w:right w:w="108" w:type="dxa"/>
        </w:tblCellMar>
      </w:tblPr>
      <w:tblGrid>
        <w:gridCol w:w="1500"/>
        <w:gridCol w:w="4510"/>
        <w:gridCol w:w="2126"/>
        <w:gridCol w:w="1923"/>
      </w:tblGrid>
      <w:tr>
        <w:trPr>
          <w:trHeight w:val="205" w:hRule="atLeast"/>
          <w:cantSplit w:val="true"/>
        </w:trPr>
        <w:tc>
          <w:tcPr>
            <w:tcW w:w="1500" w:type="dxa"/>
            <w:vMerge w:val="restart"/>
            <w:tcBorders>
              <w:top w:val="single" w:sz="4" w:space="0" w:color="000000"/>
              <w:left w:val="single" w:sz="4" w:space="0" w:color="000000"/>
              <w:bottom w:val="single" w:sz="4" w:space="0" w:color="000000"/>
            </w:tcBorders>
          </w:tcPr>
          <w:p>
            <w:pPr>
              <w:pStyle w:val="2"/>
              <w:spacing w:lineRule="auto" w:line="216" w:before="0" w:after="0"/>
              <w:jc w:val="center"/>
              <w:rPr/>
            </w:pPr>
            <w:r>
              <w:rPr>
                <w:rFonts w:cs="Times New Roman" w:ascii="Times New Roman" w:hAnsi="Times New Roman"/>
                <w:caps/>
                <w:color w:val="000000"/>
                <w:sz w:val="24"/>
                <w:szCs w:val="24"/>
                <w:lang w:val="uk-UA"/>
              </w:rPr>
              <w:t>З</w:t>
            </w:r>
            <w:r>
              <w:rPr>
                <w:rFonts w:cs="Times New Roman" w:ascii="Times New Roman" w:hAnsi="Times New Roman"/>
                <w:color w:val="000000"/>
                <w:sz w:val="24"/>
                <w:szCs w:val="24"/>
                <w:lang w:val="uk-UA"/>
              </w:rPr>
              <w:t>а шкалою</w:t>
            </w:r>
          </w:p>
          <w:p>
            <w:pPr>
              <w:pStyle w:val="6"/>
              <w:spacing w:lineRule="auto" w:line="216" w:before="0" w:after="0"/>
              <w:jc w:val="center"/>
              <w:rPr>
                <w:rFonts w:ascii="Times New Roman" w:hAnsi="Times New Roman" w:cs="Times New Roman"/>
                <w:color w:val="000000"/>
                <w:lang w:val="uk-UA"/>
              </w:rPr>
            </w:pPr>
            <w:r>
              <w:rPr>
                <w:rFonts w:cs="Times New Roman" w:ascii="Times New Roman" w:hAnsi="Times New Roman"/>
                <w:color w:val="000000"/>
                <w:lang w:val="uk-UA"/>
              </w:rPr>
              <w:t>ECTS</w:t>
            </w:r>
          </w:p>
        </w:tc>
        <w:tc>
          <w:tcPr>
            <w:tcW w:w="4510" w:type="dxa"/>
            <w:vMerge w:val="restart"/>
            <w:tcBorders>
              <w:top w:val="single" w:sz="4" w:space="0" w:color="000000"/>
              <w:left w:val="single" w:sz="4" w:space="0" w:color="000000"/>
              <w:bottom w:val="single" w:sz="4" w:space="0" w:color="000000"/>
            </w:tcBorders>
          </w:tcPr>
          <w:p>
            <w:pPr>
              <w:pStyle w:val="5"/>
              <w:spacing w:lineRule="auto" w:line="216" w:before="0" w:after="0"/>
              <w:ind w:left="0" w:right="-108" w:hanging="0"/>
              <w:jc w:val="center"/>
              <w:rPr>
                <w:rFonts w:ascii="Times New Roman" w:hAnsi="Times New Roman" w:cs="Times New Roman"/>
                <w:color w:val="000000"/>
                <w:lang w:val="uk-UA"/>
              </w:rPr>
            </w:pPr>
            <w:r>
              <w:rPr>
                <w:rFonts w:cs="Times New Roman" w:ascii="Times New Roman" w:hAnsi="Times New Roman"/>
                <w:color w:val="000000"/>
                <w:lang w:val="uk-UA"/>
              </w:rPr>
              <w:t>За шкалою університету</w:t>
            </w:r>
          </w:p>
        </w:tc>
        <w:tc>
          <w:tcPr>
            <w:tcW w:w="4049" w:type="dxa"/>
            <w:gridSpan w:val="2"/>
            <w:tcBorders>
              <w:top w:val="single" w:sz="4" w:space="0" w:color="000000"/>
              <w:left w:val="single" w:sz="4" w:space="0" w:color="000000"/>
              <w:bottom w:val="single" w:sz="4" w:space="0" w:color="000000"/>
              <w:right w:val="single" w:sz="4" w:space="0" w:color="000000"/>
            </w:tcBorders>
          </w:tcPr>
          <w:p>
            <w:pPr>
              <w:pStyle w:val="3"/>
              <w:tabs>
                <w:tab w:val="clear" w:pos="720"/>
                <w:tab w:val="left" w:pos="0" w:leader="none"/>
              </w:tabs>
              <w:spacing w:lineRule="auto" w:line="216" w:before="0" w:after="0"/>
              <w:jc w:val="center"/>
              <w:rPr>
                <w:rFonts w:ascii="Times New Roman" w:hAnsi="Times New Roman" w:cs="Times New Roman"/>
                <w:color w:val="000000"/>
                <w:lang w:val="uk-UA"/>
              </w:rPr>
            </w:pPr>
            <w:r>
              <w:rPr>
                <w:rFonts w:cs="Times New Roman" w:ascii="Times New Roman" w:hAnsi="Times New Roman"/>
                <w:color w:val="000000"/>
                <w:lang w:val="uk-UA"/>
              </w:rPr>
              <w:t>За національною шкалою</w:t>
            </w:r>
          </w:p>
        </w:tc>
      </w:tr>
      <w:tr>
        <w:trPr>
          <w:trHeight w:val="58" w:hRule="atLeast"/>
          <w:cantSplit w:val="true"/>
        </w:trPr>
        <w:tc>
          <w:tcPr>
            <w:tcW w:w="1500" w:type="dxa"/>
            <w:vMerge w:val="continue"/>
            <w:tcBorders>
              <w:top w:val="single" w:sz="4" w:space="0" w:color="000000"/>
              <w:left w:val="single" w:sz="4" w:space="0" w:color="000000"/>
              <w:bottom w:val="single" w:sz="4" w:space="0" w:color="000000"/>
            </w:tcBorders>
          </w:tcPr>
          <w:p>
            <w:pPr>
              <w:pStyle w:val="2"/>
              <w:numPr>
                <w:ilvl w:val="0"/>
                <w:numId w:val="0"/>
              </w:numPr>
              <w:snapToGrid w:val="false"/>
              <w:spacing w:lineRule="auto" w:line="216" w:before="0" w:after="0"/>
              <w:ind w:left="0" w:right="0" w:hanging="0"/>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r>
          </w:p>
        </w:tc>
        <w:tc>
          <w:tcPr>
            <w:tcW w:w="4510" w:type="dxa"/>
            <w:vMerge w:val="continue"/>
            <w:tcBorders>
              <w:top w:val="single" w:sz="4" w:space="0" w:color="000000"/>
              <w:left w:val="single" w:sz="4" w:space="0" w:color="000000"/>
              <w:bottom w:val="single" w:sz="4" w:space="0" w:color="000000"/>
            </w:tcBorders>
          </w:tcPr>
          <w:p>
            <w:pPr>
              <w:pStyle w:val="5"/>
              <w:numPr>
                <w:ilvl w:val="0"/>
                <w:numId w:val="0"/>
              </w:numPr>
              <w:snapToGrid w:val="false"/>
              <w:spacing w:lineRule="auto" w:line="216" w:before="0" w:after="0"/>
              <w:ind w:left="0" w:right="0" w:hanging="0"/>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r>
          </w:p>
        </w:tc>
        <w:tc>
          <w:tcPr>
            <w:tcW w:w="2126" w:type="dxa"/>
            <w:tcBorders>
              <w:top w:val="single" w:sz="4" w:space="0" w:color="000000"/>
              <w:left w:val="single" w:sz="4" w:space="0" w:color="000000"/>
              <w:bottom w:val="single" w:sz="4" w:space="0" w:color="000000"/>
            </w:tcBorders>
          </w:tcPr>
          <w:p>
            <w:pPr>
              <w:pStyle w:val="3"/>
              <w:spacing w:lineRule="auto" w:line="216" w:before="0" w:after="0"/>
              <w:jc w:val="center"/>
              <w:rPr>
                <w:rFonts w:ascii="Times New Roman" w:hAnsi="Times New Roman" w:cs="Times New Roman"/>
                <w:color w:val="000000"/>
                <w:lang w:val="uk-UA"/>
              </w:rPr>
            </w:pPr>
            <w:r>
              <w:rPr>
                <w:rFonts w:cs="Times New Roman" w:ascii="Times New Roman" w:hAnsi="Times New Roman"/>
                <w:color w:val="000000"/>
                <w:lang w:val="uk-UA"/>
              </w:rPr>
              <w:t>Екзамен</w:t>
            </w:r>
          </w:p>
        </w:tc>
        <w:tc>
          <w:tcPr>
            <w:tcW w:w="1923" w:type="dxa"/>
            <w:tcBorders>
              <w:top w:val="single" w:sz="4" w:space="0" w:color="000000"/>
              <w:left w:val="single" w:sz="4" w:space="0" w:color="000000"/>
              <w:bottom w:val="single" w:sz="4" w:space="0" w:color="000000"/>
              <w:right w:val="single" w:sz="4" w:space="0" w:color="000000"/>
            </w:tcBorders>
          </w:tcPr>
          <w:p>
            <w:pPr>
              <w:pStyle w:val="3"/>
              <w:spacing w:lineRule="auto" w:line="216" w:before="0" w:after="0"/>
              <w:jc w:val="center"/>
              <w:rPr>
                <w:rFonts w:ascii="Times New Roman" w:hAnsi="Times New Roman" w:cs="Times New Roman"/>
                <w:color w:val="000000"/>
                <w:lang w:val="uk-UA"/>
              </w:rPr>
            </w:pPr>
            <w:r>
              <w:rPr>
                <w:rFonts w:cs="Times New Roman" w:ascii="Times New Roman" w:hAnsi="Times New Roman"/>
                <w:color w:val="000000"/>
                <w:lang w:val="uk-UA"/>
              </w:rPr>
              <w:t>Залік</w:t>
            </w:r>
          </w:p>
        </w:tc>
      </w:tr>
      <w:tr>
        <w:trPr>
          <w:cantSplit w:val="true"/>
        </w:trPr>
        <w:tc>
          <w:tcPr>
            <w:tcW w:w="1500" w:type="dxa"/>
            <w:tcBorders>
              <w:top w:val="single" w:sz="4" w:space="0" w:color="000000"/>
              <w:left w:val="single" w:sz="4" w:space="0" w:color="000000"/>
              <w:bottom w:val="single" w:sz="4" w:space="0" w:color="000000"/>
            </w:tcBorders>
            <w:vAlign w:val="center"/>
          </w:tcPr>
          <w:p>
            <w:pPr>
              <w:pStyle w:val="Normal"/>
              <w:spacing w:lineRule="auto" w:line="216"/>
              <w:ind w:left="0" w:right="-68" w:hanging="0"/>
              <w:jc w:val="center"/>
              <w:rPr>
                <w:spacing w:val="-2"/>
                <w:lang w:val="uk-UA"/>
              </w:rPr>
            </w:pPr>
            <w:r>
              <w:rPr>
                <w:spacing w:val="-2"/>
                <w:lang w:val="uk-UA"/>
              </w:rPr>
              <w:t>A</w:t>
            </w:r>
          </w:p>
        </w:tc>
        <w:tc>
          <w:tcPr>
            <w:tcW w:w="4510" w:type="dxa"/>
            <w:tcBorders>
              <w:top w:val="single" w:sz="4" w:space="0" w:color="000000"/>
              <w:left w:val="single" w:sz="4" w:space="0" w:color="000000"/>
              <w:bottom w:val="single" w:sz="4" w:space="0" w:color="000000"/>
            </w:tcBorders>
            <w:vAlign w:val="center"/>
          </w:tcPr>
          <w:p>
            <w:pPr>
              <w:pStyle w:val="Normal"/>
              <w:spacing w:lineRule="auto" w:line="216"/>
              <w:ind w:left="0" w:right="223" w:hanging="0"/>
              <w:jc w:val="center"/>
              <w:rPr>
                <w:spacing w:val="-2"/>
                <w:lang w:val="uk-UA"/>
              </w:rPr>
            </w:pPr>
            <w:r>
              <w:rPr>
                <w:spacing w:val="-2"/>
                <w:lang w:val="uk-UA"/>
              </w:rPr>
              <w:t>90 – 100 (відмінно)</w:t>
            </w:r>
          </w:p>
        </w:tc>
        <w:tc>
          <w:tcPr>
            <w:tcW w:w="2126" w:type="dxa"/>
            <w:tcBorders>
              <w:top w:val="single" w:sz="4" w:space="0" w:color="000000"/>
              <w:left w:val="single" w:sz="4" w:space="0" w:color="000000"/>
              <w:bottom w:val="single" w:sz="4" w:space="0" w:color="000000"/>
            </w:tcBorders>
            <w:vAlign w:val="center"/>
          </w:tcPr>
          <w:p>
            <w:pPr>
              <w:pStyle w:val="4"/>
              <w:spacing w:lineRule="auto" w:line="216" w:before="0" w:after="0"/>
              <w:jc w:val="center"/>
              <w:rPr>
                <w:rFonts w:ascii="Times New Roman" w:hAnsi="Times New Roman" w:cs="Times New Roman"/>
                <w:i w:val="false"/>
                <w:i w:val="false"/>
                <w:color w:val="000000"/>
                <w:lang w:val="uk-UA"/>
              </w:rPr>
            </w:pPr>
            <w:r>
              <w:rPr>
                <w:rFonts w:cs="Times New Roman" w:ascii="Times New Roman" w:hAnsi="Times New Roman"/>
                <w:i w:val="false"/>
                <w:color w:val="000000"/>
                <w:lang w:val="uk-UA"/>
              </w:rPr>
              <w:t>5 (відмінно)</w:t>
            </w:r>
          </w:p>
        </w:tc>
        <w:tc>
          <w:tcPr>
            <w:tcW w:w="1923" w:type="dxa"/>
            <w:vMerge w:val="restart"/>
            <w:tcBorders>
              <w:top w:val="single" w:sz="4" w:space="0" w:color="000000"/>
              <w:left w:val="single" w:sz="4" w:space="0" w:color="000000"/>
              <w:bottom w:val="single" w:sz="4" w:space="0" w:color="000000"/>
              <w:right w:val="single" w:sz="4" w:space="0" w:color="000000"/>
            </w:tcBorders>
            <w:vAlign w:val="center"/>
          </w:tcPr>
          <w:p>
            <w:pPr>
              <w:pStyle w:val="4"/>
              <w:spacing w:lineRule="auto" w:line="216" w:before="0" w:after="0"/>
              <w:jc w:val="center"/>
              <w:rPr>
                <w:rFonts w:ascii="Times New Roman" w:hAnsi="Times New Roman" w:cs="Times New Roman"/>
                <w:i w:val="false"/>
                <w:i w:val="false"/>
                <w:color w:val="000000"/>
                <w:lang w:val="uk-UA"/>
              </w:rPr>
            </w:pPr>
            <w:r>
              <w:rPr>
                <w:rFonts w:cs="Times New Roman" w:ascii="Times New Roman" w:hAnsi="Times New Roman"/>
                <w:i w:val="false"/>
                <w:color w:val="000000"/>
                <w:lang w:val="uk-UA"/>
              </w:rPr>
              <w:t>Зараховано</w:t>
            </w:r>
          </w:p>
        </w:tc>
      </w:tr>
      <w:tr>
        <w:trPr>
          <w:cantSplit w:val="true"/>
        </w:trPr>
        <w:tc>
          <w:tcPr>
            <w:tcW w:w="1500" w:type="dxa"/>
            <w:tcBorders>
              <w:top w:val="single" w:sz="4" w:space="0" w:color="000000"/>
              <w:left w:val="single" w:sz="4" w:space="0" w:color="000000"/>
              <w:bottom w:val="single" w:sz="4" w:space="0" w:color="000000"/>
            </w:tcBorders>
            <w:vAlign w:val="center"/>
          </w:tcPr>
          <w:p>
            <w:pPr>
              <w:pStyle w:val="Normal"/>
              <w:spacing w:lineRule="auto" w:line="216"/>
              <w:ind w:left="0" w:right="-68" w:hanging="0"/>
              <w:jc w:val="center"/>
              <w:rPr>
                <w:spacing w:val="-2"/>
                <w:lang w:val="uk-UA"/>
              </w:rPr>
            </w:pPr>
            <w:r>
              <w:rPr>
                <w:spacing w:val="-2"/>
                <w:lang w:val="uk-UA"/>
              </w:rPr>
              <w:t>B</w:t>
            </w:r>
          </w:p>
        </w:tc>
        <w:tc>
          <w:tcPr>
            <w:tcW w:w="4510" w:type="dxa"/>
            <w:tcBorders>
              <w:top w:val="single" w:sz="4" w:space="0" w:color="000000"/>
              <w:left w:val="single" w:sz="4" w:space="0" w:color="000000"/>
              <w:bottom w:val="single" w:sz="4" w:space="0" w:color="000000"/>
            </w:tcBorders>
            <w:vAlign w:val="center"/>
          </w:tcPr>
          <w:p>
            <w:pPr>
              <w:pStyle w:val="Normal"/>
              <w:spacing w:lineRule="auto" w:line="216"/>
              <w:ind w:left="0" w:right="223" w:hanging="0"/>
              <w:jc w:val="center"/>
              <w:rPr>
                <w:spacing w:val="-2"/>
                <w:lang w:val="uk-UA"/>
              </w:rPr>
            </w:pPr>
            <w:r>
              <w:rPr>
                <w:spacing w:val="-2"/>
                <w:lang w:val="uk-UA"/>
              </w:rPr>
              <w:t>85 – 89 (дуже добре)</w:t>
            </w:r>
          </w:p>
        </w:tc>
        <w:tc>
          <w:tcPr>
            <w:tcW w:w="2126" w:type="dxa"/>
            <w:vMerge w:val="restart"/>
            <w:tcBorders>
              <w:top w:val="single" w:sz="4" w:space="0" w:color="000000"/>
              <w:left w:val="single" w:sz="4" w:space="0" w:color="000000"/>
              <w:bottom w:val="single" w:sz="4" w:space="0" w:color="000000"/>
            </w:tcBorders>
            <w:vAlign w:val="center"/>
          </w:tcPr>
          <w:p>
            <w:pPr>
              <w:pStyle w:val="Normal"/>
              <w:spacing w:lineRule="auto" w:line="216"/>
              <w:ind w:left="0" w:right="-54" w:hanging="0"/>
              <w:jc w:val="center"/>
              <w:rPr>
                <w:spacing w:val="-2"/>
                <w:lang w:val="uk-UA"/>
              </w:rPr>
            </w:pPr>
            <w:r>
              <w:rPr>
                <w:spacing w:val="-2"/>
                <w:lang w:val="uk-UA"/>
              </w:rPr>
              <w:t>4 (добре)</w:t>
            </w:r>
          </w:p>
        </w:tc>
        <w:tc>
          <w:tcPr>
            <w:tcW w:w="19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ind w:left="0"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tcBorders>
            <w:vAlign w:val="center"/>
          </w:tcPr>
          <w:p>
            <w:pPr>
              <w:pStyle w:val="Normal"/>
              <w:spacing w:lineRule="auto" w:line="216"/>
              <w:ind w:left="0" w:right="-68" w:hanging="0"/>
              <w:jc w:val="center"/>
              <w:rPr>
                <w:spacing w:val="-2"/>
                <w:lang w:val="uk-UA"/>
              </w:rPr>
            </w:pPr>
            <w:r>
              <w:rPr>
                <w:spacing w:val="-2"/>
                <w:lang w:val="uk-UA"/>
              </w:rPr>
              <w:t>C</w:t>
            </w:r>
          </w:p>
        </w:tc>
        <w:tc>
          <w:tcPr>
            <w:tcW w:w="4510" w:type="dxa"/>
            <w:tcBorders>
              <w:top w:val="single" w:sz="4" w:space="0" w:color="000000"/>
              <w:left w:val="single" w:sz="4" w:space="0" w:color="000000"/>
              <w:bottom w:val="single" w:sz="4" w:space="0" w:color="000000"/>
            </w:tcBorders>
            <w:vAlign w:val="center"/>
          </w:tcPr>
          <w:p>
            <w:pPr>
              <w:pStyle w:val="Normal"/>
              <w:spacing w:lineRule="auto" w:line="216"/>
              <w:ind w:left="0" w:right="223" w:hanging="0"/>
              <w:jc w:val="center"/>
              <w:rPr>
                <w:spacing w:val="-2"/>
                <w:lang w:val="uk-UA"/>
              </w:rPr>
            </w:pPr>
            <w:r>
              <w:rPr>
                <w:spacing w:val="-2"/>
                <w:lang w:val="uk-UA"/>
              </w:rPr>
              <w:t>75 – 84 (добре)</w:t>
            </w:r>
          </w:p>
        </w:tc>
        <w:tc>
          <w:tcPr>
            <w:tcW w:w="2126"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16"/>
              <w:ind w:left="0" w:right="-54" w:hanging="0"/>
              <w:jc w:val="center"/>
              <w:rPr>
                <w:spacing w:val="-2"/>
                <w:lang w:val="uk-UA"/>
              </w:rPr>
            </w:pPr>
            <w:r>
              <w:rPr>
                <w:spacing w:val="-2"/>
                <w:lang w:val="uk-UA"/>
              </w:rPr>
            </w:r>
          </w:p>
        </w:tc>
        <w:tc>
          <w:tcPr>
            <w:tcW w:w="19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ind w:left="0"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tcBorders>
            <w:vAlign w:val="center"/>
          </w:tcPr>
          <w:p>
            <w:pPr>
              <w:pStyle w:val="Normal"/>
              <w:spacing w:lineRule="auto" w:line="216"/>
              <w:ind w:left="0" w:right="-68" w:hanging="0"/>
              <w:jc w:val="center"/>
              <w:rPr>
                <w:spacing w:val="-2"/>
                <w:lang w:val="uk-UA"/>
              </w:rPr>
            </w:pPr>
            <w:r>
              <w:rPr>
                <w:spacing w:val="-2"/>
                <w:lang w:val="uk-UA"/>
              </w:rPr>
              <w:t>D</w:t>
            </w:r>
          </w:p>
        </w:tc>
        <w:tc>
          <w:tcPr>
            <w:tcW w:w="4510" w:type="dxa"/>
            <w:tcBorders>
              <w:top w:val="single" w:sz="4" w:space="0" w:color="000000"/>
              <w:left w:val="single" w:sz="4" w:space="0" w:color="000000"/>
              <w:bottom w:val="single" w:sz="4" w:space="0" w:color="000000"/>
            </w:tcBorders>
            <w:vAlign w:val="center"/>
          </w:tcPr>
          <w:p>
            <w:pPr>
              <w:pStyle w:val="Normal"/>
              <w:spacing w:lineRule="auto" w:line="216"/>
              <w:ind w:left="0" w:right="223" w:hanging="0"/>
              <w:jc w:val="center"/>
              <w:rPr>
                <w:spacing w:val="-2"/>
                <w:lang w:val="uk-UA"/>
              </w:rPr>
            </w:pPr>
            <w:r>
              <w:rPr>
                <w:spacing w:val="-2"/>
                <w:lang w:val="uk-UA"/>
              </w:rPr>
              <w:t xml:space="preserve">70 – 74 (задовільно) </w:t>
            </w:r>
          </w:p>
        </w:tc>
        <w:tc>
          <w:tcPr>
            <w:tcW w:w="2126" w:type="dxa"/>
            <w:vMerge w:val="restart"/>
            <w:tcBorders>
              <w:top w:val="single" w:sz="4" w:space="0" w:color="000000"/>
              <w:left w:val="single" w:sz="4" w:space="0" w:color="000000"/>
              <w:bottom w:val="single" w:sz="4" w:space="0" w:color="000000"/>
            </w:tcBorders>
            <w:vAlign w:val="center"/>
          </w:tcPr>
          <w:p>
            <w:pPr>
              <w:pStyle w:val="Normal"/>
              <w:spacing w:lineRule="auto" w:line="216"/>
              <w:ind w:left="0" w:right="-54" w:hanging="0"/>
              <w:jc w:val="center"/>
              <w:rPr>
                <w:spacing w:val="-2"/>
                <w:lang w:val="uk-UA"/>
              </w:rPr>
            </w:pPr>
            <w:r>
              <w:rPr>
                <w:spacing w:val="-2"/>
                <w:lang w:val="uk-UA"/>
              </w:rPr>
              <w:t>3 (задовільно)</w:t>
            </w:r>
          </w:p>
        </w:tc>
        <w:tc>
          <w:tcPr>
            <w:tcW w:w="19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ind w:left="0"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tcBorders>
            <w:vAlign w:val="center"/>
          </w:tcPr>
          <w:p>
            <w:pPr>
              <w:pStyle w:val="Normal"/>
              <w:spacing w:lineRule="auto" w:line="216"/>
              <w:ind w:left="0" w:right="-68" w:hanging="0"/>
              <w:jc w:val="center"/>
              <w:rPr>
                <w:spacing w:val="-2"/>
                <w:lang w:val="uk-UA"/>
              </w:rPr>
            </w:pPr>
            <w:r>
              <w:rPr>
                <w:spacing w:val="-2"/>
                <w:lang w:val="uk-UA"/>
              </w:rPr>
              <w:t>E</w:t>
            </w:r>
          </w:p>
        </w:tc>
        <w:tc>
          <w:tcPr>
            <w:tcW w:w="4510" w:type="dxa"/>
            <w:tcBorders>
              <w:top w:val="single" w:sz="4" w:space="0" w:color="000000"/>
              <w:left w:val="single" w:sz="4" w:space="0" w:color="000000"/>
              <w:bottom w:val="single" w:sz="4" w:space="0" w:color="000000"/>
            </w:tcBorders>
            <w:vAlign w:val="center"/>
          </w:tcPr>
          <w:p>
            <w:pPr>
              <w:pStyle w:val="Normal"/>
              <w:spacing w:lineRule="auto" w:line="216"/>
              <w:ind w:left="0" w:right="223" w:hanging="0"/>
              <w:jc w:val="center"/>
              <w:rPr>
                <w:spacing w:val="-2"/>
                <w:lang w:val="uk-UA"/>
              </w:rPr>
            </w:pPr>
            <w:r>
              <w:rPr>
                <w:spacing w:val="-2"/>
                <w:lang w:val="uk-UA"/>
              </w:rPr>
              <w:t>60 – 69 (достатньо)</w:t>
            </w:r>
          </w:p>
        </w:tc>
        <w:tc>
          <w:tcPr>
            <w:tcW w:w="2126"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16"/>
              <w:ind w:left="0" w:right="-54" w:hanging="0"/>
              <w:jc w:val="center"/>
              <w:rPr>
                <w:spacing w:val="-2"/>
                <w:lang w:val="uk-UA"/>
              </w:rPr>
            </w:pPr>
            <w:r>
              <w:rPr>
                <w:spacing w:val="-2"/>
                <w:lang w:val="uk-UA"/>
              </w:rPr>
            </w:r>
          </w:p>
        </w:tc>
        <w:tc>
          <w:tcPr>
            <w:tcW w:w="19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ind w:left="0"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tcBorders>
            <w:vAlign w:val="center"/>
          </w:tcPr>
          <w:p>
            <w:pPr>
              <w:pStyle w:val="Normal"/>
              <w:spacing w:lineRule="auto" w:line="216"/>
              <w:ind w:left="0" w:right="-68" w:hanging="0"/>
              <w:jc w:val="center"/>
              <w:rPr>
                <w:spacing w:val="-2"/>
                <w:lang w:val="uk-UA"/>
              </w:rPr>
            </w:pPr>
            <w:r>
              <w:rPr>
                <w:spacing w:val="-2"/>
                <w:lang w:val="uk-UA"/>
              </w:rPr>
              <w:t>FX</w:t>
            </w:r>
          </w:p>
        </w:tc>
        <w:tc>
          <w:tcPr>
            <w:tcW w:w="4510" w:type="dxa"/>
            <w:tcBorders>
              <w:top w:val="single" w:sz="4" w:space="0" w:color="000000"/>
              <w:left w:val="single" w:sz="4" w:space="0" w:color="000000"/>
              <w:bottom w:val="single" w:sz="4" w:space="0" w:color="000000"/>
            </w:tcBorders>
            <w:vAlign w:val="center"/>
          </w:tcPr>
          <w:p>
            <w:pPr>
              <w:pStyle w:val="Normal"/>
              <w:spacing w:lineRule="auto" w:line="216"/>
              <w:ind w:left="0" w:right="223" w:hanging="0"/>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tcBorders>
            <w:vAlign w:val="center"/>
          </w:tcPr>
          <w:p>
            <w:pPr>
              <w:pStyle w:val="Normal"/>
              <w:spacing w:lineRule="auto" w:line="216"/>
              <w:ind w:left="0" w:right="-54" w:hanging="0"/>
              <w:jc w:val="center"/>
              <w:rPr>
                <w:spacing w:val="-2"/>
                <w:lang w:val="uk-UA"/>
              </w:rPr>
            </w:pPr>
            <w:r>
              <w:rPr>
                <w:spacing w:val="-2"/>
                <w:lang w:val="uk-UA"/>
              </w:rPr>
              <w:t>2 (незадовільно)</w:t>
            </w:r>
          </w:p>
        </w:tc>
        <w:tc>
          <w:tcPr>
            <w:tcW w:w="19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0" w:right="-54" w:hanging="0"/>
              <w:rPr>
                <w:spacing w:val="-2"/>
                <w:lang w:val="uk-UA"/>
              </w:rPr>
            </w:pPr>
            <w:r>
              <w:rPr>
                <w:spacing w:val="-2"/>
                <w:lang w:val="uk-UA"/>
              </w:rPr>
              <w:t>Не зараховано</w:t>
            </w:r>
          </w:p>
        </w:tc>
      </w:tr>
      <w:tr>
        <w:trPr>
          <w:cantSplit w:val="true"/>
        </w:trPr>
        <w:tc>
          <w:tcPr>
            <w:tcW w:w="1500" w:type="dxa"/>
            <w:tcBorders>
              <w:top w:val="single" w:sz="4" w:space="0" w:color="000000"/>
              <w:left w:val="single" w:sz="4" w:space="0" w:color="000000"/>
              <w:bottom w:val="single" w:sz="4" w:space="0" w:color="000000"/>
            </w:tcBorders>
            <w:vAlign w:val="center"/>
          </w:tcPr>
          <w:p>
            <w:pPr>
              <w:pStyle w:val="Normal"/>
              <w:spacing w:lineRule="auto" w:line="216"/>
              <w:ind w:left="0" w:right="-68" w:hanging="0"/>
              <w:jc w:val="center"/>
              <w:rPr>
                <w:spacing w:val="-2"/>
                <w:lang w:val="uk-UA"/>
              </w:rPr>
            </w:pPr>
            <w:r>
              <w:rPr>
                <w:spacing w:val="-2"/>
                <w:lang w:val="uk-UA"/>
              </w:rPr>
              <w:t>F</w:t>
            </w:r>
          </w:p>
        </w:tc>
        <w:tc>
          <w:tcPr>
            <w:tcW w:w="4510" w:type="dxa"/>
            <w:tcBorders>
              <w:top w:val="single" w:sz="4" w:space="0" w:color="000000"/>
              <w:left w:val="single" w:sz="4" w:space="0" w:color="000000"/>
              <w:bottom w:val="single" w:sz="4" w:space="0" w:color="000000"/>
            </w:tcBorders>
            <w:vAlign w:val="center"/>
          </w:tcPr>
          <w:p>
            <w:pPr>
              <w:pStyle w:val="Normal"/>
              <w:spacing w:lineRule="auto" w:line="216"/>
              <w:ind w:left="0" w:right="223" w:hanging="0"/>
              <w:jc w:val="center"/>
              <w:rPr>
                <w:spacing w:val="-2"/>
                <w:lang w:val="uk-UA"/>
              </w:rPr>
            </w:pPr>
            <w:r>
              <w:rPr>
                <w:spacing w:val="-2"/>
                <w:lang w:val="uk-UA"/>
              </w:rPr>
              <w:t>1 – 34 (незадовільно – з обов’язковим повторним курсом)</w:t>
            </w:r>
          </w:p>
        </w:tc>
        <w:tc>
          <w:tcPr>
            <w:tcW w:w="2126"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16"/>
              <w:ind w:left="0" w:right="-54" w:hanging="0"/>
              <w:jc w:val="center"/>
              <w:rPr>
                <w:spacing w:val="-2"/>
                <w:lang w:val="uk-UA"/>
              </w:rPr>
            </w:pPr>
            <w:r>
              <w:rPr>
                <w:spacing w:val="-2"/>
                <w:lang w:val="uk-UA"/>
              </w:rPr>
            </w:r>
          </w:p>
        </w:tc>
        <w:tc>
          <w:tcPr>
            <w:tcW w:w="19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ind w:left="0" w:right="-54" w:hanging="0"/>
              <w:jc w:val="center"/>
              <w:rPr>
                <w:spacing w:val="-2"/>
                <w:lang w:val="uk-UA"/>
              </w:rPr>
            </w:pPr>
            <w:r>
              <w:rPr>
                <w:spacing w:val="-2"/>
                <w:lang w:val="uk-UA"/>
              </w:rPr>
            </w:r>
          </w:p>
        </w:tc>
      </w:tr>
    </w:tbl>
    <w:p>
      <w:pPr>
        <w:pStyle w:val="Normal"/>
        <w:rPr>
          <w:b/>
          <w:b/>
          <w:bCs/>
          <w:color w:val="000000"/>
          <w:sz w:val="28"/>
          <w:lang w:val="uk-UA"/>
        </w:rPr>
      </w:pPr>
      <w:r>
        <w:rPr>
          <w:b/>
          <w:bCs/>
          <w:color w:val="000000"/>
          <w:sz w:val="28"/>
          <w:lang w:val="uk-UA"/>
        </w:rPr>
      </w:r>
    </w:p>
    <w:p>
      <w:pPr>
        <w:pStyle w:val="Normal"/>
        <w:jc w:val="center"/>
        <w:rPr>
          <w:b/>
          <w:b/>
          <w:bCs/>
          <w:color w:val="000000"/>
          <w:sz w:val="28"/>
          <w:lang w:val="uk-UA"/>
        </w:rPr>
      </w:pPr>
      <w:r>
        <w:rPr>
          <w:b/>
          <w:bCs/>
          <w:color w:val="000000"/>
          <w:sz w:val="28"/>
          <w:lang w:val="uk-UA"/>
        </w:rPr>
      </w:r>
    </w:p>
    <w:p>
      <w:pPr>
        <w:pStyle w:val="Normal"/>
        <w:jc w:val="center"/>
        <w:rPr>
          <w:b/>
          <w:b/>
          <w:bCs/>
          <w:color w:val="000000"/>
          <w:sz w:val="28"/>
          <w:lang w:val="uk-UA"/>
        </w:rPr>
      </w:pPr>
      <w:r>
        <w:rPr>
          <w:b/>
          <w:bCs/>
          <w:color w:val="000000"/>
          <w:sz w:val="28"/>
          <w:lang w:val="uk-UA"/>
        </w:rPr>
        <w:t>РОЗКЛАД КУРСУ ЗА ТЕМАМИ І КОНТРОЛЬНІ ЗАВДАННЯ</w:t>
      </w:r>
    </w:p>
    <w:p>
      <w:pPr>
        <w:pStyle w:val="Normal"/>
        <w:jc w:val="center"/>
        <w:rPr>
          <w:b/>
          <w:b/>
          <w:bCs/>
          <w:color w:val="000000"/>
          <w:sz w:val="28"/>
          <w:lang w:val="uk-UA"/>
        </w:rPr>
      </w:pPr>
      <w:r>
        <w:rPr>
          <w:b/>
          <w:bCs/>
          <w:color w:val="000000"/>
          <w:sz w:val="28"/>
          <w:lang w:val="uk-UA"/>
        </w:rPr>
      </w:r>
    </w:p>
    <w:tbl>
      <w:tblPr>
        <w:tblW w:w="9698" w:type="dxa"/>
        <w:jc w:val="left"/>
        <w:tblInd w:w="-138" w:type="dxa"/>
        <w:tblLayout w:type="fixed"/>
        <w:tblCellMar>
          <w:top w:w="0" w:type="dxa"/>
          <w:left w:w="108" w:type="dxa"/>
          <w:bottom w:w="0" w:type="dxa"/>
          <w:right w:w="108" w:type="dxa"/>
        </w:tblCellMar>
      </w:tblPr>
      <w:tblGrid>
        <w:gridCol w:w="1818"/>
        <w:gridCol w:w="2160"/>
        <w:gridCol w:w="3960"/>
        <w:gridCol w:w="1760"/>
      </w:tblGrid>
      <w:tr>
        <w:trPr/>
        <w:tc>
          <w:tcPr>
            <w:tcW w:w="1818" w:type="dxa"/>
            <w:tcBorders>
              <w:top w:val="single" w:sz="4" w:space="0" w:color="000000"/>
              <w:left w:val="single" w:sz="4" w:space="0" w:color="000000"/>
              <w:bottom w:val="single" w:sz="4" w:space="0" w:color="000000"/>
            </w:tcBorders>
          </w:tcPr>
          <w:p>
            <w:pPr>
              <w:pStyle w:val="Normal"/>
              <w:jc w:val="center"/>
              <w:rPr>
                <w:b/>
                <w:b/>
                <w:bCs/>
                <w:color w:val="000000"/>
                <w:lang w:val="uk-UA"/>
              </w:rPr>
            </w:pPr>
            <w:r>
              <w:rPr>
                <w:b/>
                <w:bCs/>
                <w:color w:val="000000"/>
                <w:lang w:val="uk-UA"/>
              </w:rPr>
              <w:t>Тиждень</w:t>
            </w:r>
          </w:p>
          <w:p>
            <w:pPr>
              <w:pStyle w:val="Normal"/>
              <w:jc w:val="center"/>
              <w:rPr>
                <w:b/>
                <w:b/>
                <w:bCs/>
                <w:color w:val="000000"/>
                <w:lang w:val="uk-UA"/>
              </w:rPr>
            </w:pPr>
            <w:r>
              <w:rPr>
                <w:b/>
                <w:bCs/>
                <w:color w:val="000000"/>
                <w:lang w:val="uk-UA"/>
              </w:rPr>
              <w:t>і вид заняття</w:t>
            </w:r>
          </w:p>
        </w:tc>
        <w:tc>
          <w:tcPr>
            <w:tcW w:w="2160" w:type="dxa"/>
            <w:tcBorders>
              <w:top w:val="single" w:sz="4" w:space="0" w:color="000000"/>
              <w:left w:val="single" w:sz="4" w:space="0" w:color="000000"/>
              <w:bottom w:val="single" w:sz="4" w:space="0" w:color="000000"/>
            </w:tcBorders>
          </w:tcPr>
          <w:p>
            <w:pPr>
              <w:pStyle w:val="Normal"/>
              <w:jc w:val="center"/>
              <w:rPr>
                <w:b/>
                <w:b/>
                <w:bCs/>
                <w:color w:val="000000"/>
                <w:lang w:val="uk-UA"/>
              </w:rPr>
            </w:pPr>
            <w:r>
              <w:rPr>
                <w:b/>
                <w:bCs/>
                <w:color w:val="000000"/>
                <w:lang w:val="uk-UA"/>
              </w:rPr>
              <w:t>Тема заняття</w:t>
            </w:r>
          </w:p>
        </w:tc>
        <w:tc>
          <w:tcPr>
            <w:tcW w:w="3960" w:type="dxa"/>
            <w:tcBorders>
              <w:top w:val="single" w:sz="4" w:space="0" w:color="000000"/>
              <w:left w:val="single" w:sz="4" w:space="0" w:color="000000"/>
              <w:bottom w:val="single" w:sz="4" w:space="0" w:color="000000"/>
            </w:tcBorders>
          </w:tcPr>
          <w:p>
            <w:pPr>
              <w:pStyle w:val="Normal"/>
              <w:jc w:val="center"/>
              <w:rPr>
                <w:b/>
                <w:b/>
                <w:bCs/>
                <w:color w:val="000000"/>
                <w:lang w:val="uk-UA"/>
              </w:rPr>
            </w:pPr>
            <w:r>
              <w:rPr>
                <w:b/>
                <w:bCs/>
                <w:color w:val="000000"/>
                <w:lang w:val="uk-UA"/>
              </w:rPr>
              <w:t>Контрольний захід</w:t>
            </w:r>
          </w:p>
        </w:tc>
        <w:tc>
          <w:tcPr>
            <w:tcW w:w="1760"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Кількість балів</w:t>
            </w:r>
          </w:p>
        </w:tc>
      </w:tr>
      <w:tr>
        <w:trPr/>
        <w:tc>
          <w:tcPr>
            <w:tcW w:w="9698" w:type="dxa"/>
            <w:gridSpan w:val="4"/>
            <w:tcBorders>
              <w:top w:val="single" w:sz="4" w:space="0" w:color="000000"/>
              <w:left w:val="single" w:sz="4" w:space="0" w:color="000000"/>
              <w:bottom w:val="single" w:sz="4" w:space="0" w:color="000000"/>
              <w:right w:val="single" w:sz="4" w:space="0" w:color="000000"/>
            </w:tcBorders>
          </w:tcPr>
          <w:p>
            <w:pPr>
              <w:pStyle w:val="Normal"/>
              <w:jc w:val="center"/>
              <w:rPr>
                <w:color w:val="000000"/>
                <w:lang w:val="uk-UA"/>
              </w:rPr>
            </w:pPr>
            <w:r>
              <w:rPr>
                <w:color w:val="000000"/>
                <w:lang w:val="uk-UA"/>
              </w:rPr>
              <w:t>Змістовий модуль 1</w:t>
            </w:r>
          </w:p>
        </w:tc>
      </w:tr>
      <w:tr>
        <w:trPr/>
        <w:tc>
          <w:tcPr>
            <w:tcW w:w="1818" w:type="dxa"/>
            <w:tcBorders>
              <w:top w:val="single" w:sz="4" w:space="0" w:color="000000"/>
              <w:left w:val="single" w:sz="4" w:space="0" w:color="000000"/>
              <w:bottom w:val="single" w:sz="4" w:space="0" w:color="000000"/>
            </w:tcBorders>
          </w:tcPr>
          <w:p>
            <w:pPr>
              <w:pStyle w:val="Normal"/>
              <w:jc w:val="center"/>
              <w:rPr>
                <w:color w:val="000000"/>
                <w:lang w:val="uk-UA"/>
              </w:rPr>
            </w:pPr>
            <w:r>
              <w:rPr>
                <w:color w:val="000000"/>
                <w:lang w:val="uk-UA"/>
              </w:rPr>
              <w:t>Тиждень 1</w:t>
            </w:r>
          </w:p>
          <w:p>
            <w:pPr>
              <w:pStyle w:val="Normal"/>
              <w:jc w:val="center"/>
              <w:rPr>
                <w:color w:val="000000"/>
                <w:lang w:val="uk-UA"/>
              </w:rPr>
            </w:pPr>
            <w:r>
              <w:rPr>
                <w:color w:val="000000"/>
                <w:lang w:val="uk-UA"/>
              </w:rPr>
              <w:t>Лекція 1</w:t>
            </w:r>
          </w:p>
        </w:tc>
        <w:tc>
          <w:tcPr>
            <w:tcW w:w="2160" w:type="dxa"/>
            <w:tcBorders>
              <w:top w:val="single" w:sz="4" w:space="0" w:color="000000"/>
              <w:left w:val="single" w:sz="4" w:space="0" w:color="000000"/>
              <w:bottom w:val="single" w:sz="4" w:space="0" w:color="000000"/>
            </w:tcBorders>
          </w:tcPr>
          <w:p>
            <w:pPr>
              <w:pStyle w:val="Normal"/>
              <w:snapToGrid w:val="false"/>
              <w:jc w:val="left"/>
              <w:rPr/>
            </w:pPr>
            <w:r>
              <w:rPr>
                <w:i/>
                <w:iCs/>
                <w:color w:val="000000"/>
                <w:sz w:val="22"/>
                <w:szCs w:val="22"/>
                <w:lang w:val="uk-UA"/>
              </w:rPr>
              <w:t>Теорія інституцій та інститутів управління</w:t>
            </w:r>
          </w:p>
        </w:tc>
        <w:tc>
          <w:tcPr>
            <w:tcW w:w="3960" w:type="dxa"/>
            <w:tcBorders>
              <w:top w:val="single" w:sz="4" w:space="0" w:color="000000"/>
              <w:left w:val="single" w:sz="4" w:space="0" w:color="000000"/>
              <w:bottom w:val="single" w:sz="4" w:space="0" w:color="000000"/>
            </w:tcBorders>
          </w:tcPr>
          <w:p>
            <w:pPr>
              <w:pStyle w:val="Normal"/>
              <w:keepNext w:val="true"/>
              <w:snapToGrid w:val="false"/>
              <w:jc w:val="left"/>
              <w:rPr/>
            </w:pPr>
            <w:r>
              <w:rPr/>
            </w:r>
          </w:p>
        </w:tc>
        <w:tc>
          <w:tcPr>
            <w:tcW w:w="17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818" w:type="dxa"/>
            <w:tcBorders>
              <w:top w:val="single" w:sz="4" w:space="0" w:color="000000"/>
              <w:left w:val="single" w:sz="4" w:space="0" w:color="000000"/>
              <w:bottom w:val="single" w:sz="4" w:space="0" w:color="000000"/>
            </w:tcBorders>
          </w:tcPr>
          <w:p>
            <w:pPr>
              <w:pStyle w:val="Normal"/>
              <w:jc w:val="center"/>
              <w:rPr/>
            </w:pPr>
            <w:r>
              <w:rPr>
                <w:color w:val="000000"/>
                <w:lang w:val="uk-UA"/>
              </w:rPr>
              <w:t>Тиждень 2</w:t>
            </w:r>
          </w:p>
          <w:p>
            <w:pPr>
              <w:pStyle w:val="Normal"/>
              <w:jc w:val="center"/>
              <w:rPr>
                <w:color w:val="000000"/>
                <w:lang w:val="uk-UA"/>
              </w:rPr>
            </w:pPr>
            <w:r>
              <w:rPr>
                <w:color w:val="000000"/>
                <w:lang w:val="uk-UA"/>
              </w:rPr>
              <w:t>Лекція 2</w:t>
            </w:r>
          </w:p>
        </w:tc>
        <w:tc>
          <w:tcPr>
            <w:tcW w:w="2160" w:type="dxa"/>
            <w:tcBorders>
              <w:top w:val="single" w:sz="4" w:space="0" w:color="000000"/>
              <w:left w:val="single" w:sz="4" w:space="0" w:color="000000"/>
              <w:bottom w:val="single" w:sz="4" w:space="0" w:color="000000"/>
            </w:tcBorders>
          </w:tcPr>
          <w:p>
            <w:pPr>
              <w:pStyle w:val="Normal"/>
              <w:snapToGrid w:val="false"/>
              <w:jc w:val="left"/>
              <w:rPr/>
            </w:pPr>
            <w:r>
              <w:rPr>
                <w:i/>
                <w:iCs/>
                <w:color w:val="000000"/>
                <w:sz w:val="22"/>
                <w:szCs w:val="22"/>
                <w:lang w:val="uk-UA"/>
              </w:rPr>
              <w:t>Еволюціонування</w:t>
            </w:r>
          </w:p>
          <w:p>
            <w:pPr>
              <w:pStyle w:val="Normal"/>
              <w:snapToGrid w:val="false"/>
              <w:jc w:val="left"/>
              <w:rPr/>
            </w:pPr>
            <w:r>
              <w:rPr>
                <w:i/>
                <w:iCs/>
                <w:color w:val="000000"/>
                <w:sz w:val="22"/>
                <w:szCs w:val="22"/>
                <w:lang w:val="uk-UA"/>
              </w:rPr>
              <w:t>науково-теоретичного</w:t>
            </w:r>
          </w:p>
          <w:p>
            <w:pPr>
              <w:pStyle w:val="Normal"/>
              <w:snapToGrid w:val="false"/>
              <w:jc w:val="left"/>
              <w:rPr/>
            </w:pPr>
            <w:r>
              <w:rPr>
                <w:i/>
                <w:iCs/>
                <w:color w:val="000000"/>
                <w:sz w:val="22"/>
                <w:szCs w:val="22"/>
                <w:lang w:val="uk-UA"/>
              </w:rPr>
              <w:t>базису</w:t>
            </w:r>
          </w:p>
          <w:p>
            <w:pPr>
              <w:pStyle w:val="Normal"/>
              <w:snapToGrid w:val="false"/>
              <w:jc w:val="left"/>
              <w:rPr/>
            </w:pPr>
            <w:r>
              <w:rPr>
                <w:i/>
                <w:iCs/>
                <w:color w:val="000000"/>
                <w:sz w:val="22"/>
                <w:szCs w:val="22"/>
                <w:lang w:val="uk-UA"/>
              </w:rPr>
              <w:t>інституціонального управління земельними ресурсами</w:t>
            </w:r>
          </w:p>
        </w:tc>
        <w:tc>
          <w:tcPr>
            <w:tcW w:w="3960" w:type="dxa"/>
            <w:tcBorders>
              <w:top w:val="single" w:sz="4" w:space="0" w:color="000000"/>
              <w:left w:val="single" w:sz="4" w:space="0" w:color="000000"/>
              <w:bottom w:val="single" w:sz="4" w:space="0" w:color="000000"/>
            </w:tcBorders>
          </w:tcPr>
          <w:p>
            <w:pPr>
              <w:pStyle w:val="Normal"/>
              <w:keepNext w:val="true"/>
              <w:snapToGrid w:val="false"/>
              <w:jc w:val="left"/>
              <w:rPr/>
            </w:pPr>
            <w:r>
              <w:rPr/>
            </w:r>
          </w:p>
        </w:tc>
        <w:tc>
          <w:tcPr>
            <w:tcW w:w="17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818" w:type="dxa"/>
            <w:tcBorders>
              <w:top w:val="single" w:sz="4" w:space="0" w:color="000000"/>
              <w:left w:val="single" w:sz="4" w:space="0" w:color="000000"/>
              <w:bottom w:val="single" w:sz="4" w:space="0" w:color="000000"/>
            </w:tcBorders>
          </w:tcPr>
          <w:p>
            <w:pPr>
              <w:pStyle w:val="Normal"/>
              <w:jc w:val="center"/>
              <w:rPr/>
            </w:pPr>
            <w:r>
              <w:rPr>
                <w:color w:val="000000"/>
                <w:lang w:val="uk-UA"/>
              </w:rPr>
              <w:t>Тиждень 3 Семінар 1</w:t>
            </w:r>
          </w:p>
        </w:tc>
        <w:tc>
          <w:tcPr>
            <w:tcW w:w="2160" w:type="dxa"/>
            <w:tcBorders>
              <w:top w:val="single" w:sz="4" w:space="0" w:color="000000"/>
              <w:left w:val="single" w:sz="4" w:space="0" w:color="000000"/>
              <w:bottom w:val="single" w:sz="4" w:space="0" w:color="000000"/>
            </w:tcBorders>
          </w:tcPr>
          <w:p>
            <w:pPr>
              <w:pStyle w:val="Normal"/>
              <w:snapToGrid w:val="false"/>
              <w:jc w:val="left"/>
              <w:rPr>
                <w:i/>
                <w:i/>
                <w:iCs/>
                <w:color w:val="000000"/>
                <w:sz w:val="22"/>
                <w:szCs w:val="22"/>
                <w:lang w:val="uk-UA"/>
              </w:rPr>
            </w:pPr>
            <w:r>
              <w:rPr>
                <w:i/>
                <w:iCs/>
                <w:color w:val="000000"/>
                <w:sz w:val="22"/>
                <w:szCs w:val="22"/>
                <w:lang w:val="uk-UA"/>
              </w:rPr>
              <w:t>Модернізація організаційно-правової основи управління</w:t>
            </w:r>
          </w:p>
          <w:p>
            <w:pPr>
              <w:pStyle w:val="Normal"/>
              <w:snapToGrid w:val="false"/>
              <w:jc w:val="left"/>
              <w:rPr>
                <w:i/>
                <w:i/>
                <w:iCs/>
                <w:color w:val="000000"/>
                <w:sz w:val="22"/>
                <w:szCs w:val="22"/>
                <w:lang w:val="uk-UA"/>
              </w:rPr>
            </w:pPr>
            <w:r>
              <w:rPr>
                <w:i/>
                <w:iCs/>
                <w:color w:val="000000"/>
                <w:sz w:val="22"/>
                <w:szCs w:val="22"/>
                <w:lang w:val="uk-UA"/>
              </w:rPr>
              <w:t>земельними ресурсами</w:t>
            </w:r>
          </w:p>
        </w:tc>
        <w:tc>
          <w:tcPr>
            <w:tcW w:w="3960" w:type="dxa"/>
            <w:tcBorders>
              <w:top w:val="single" w:sz="4" w:space="0" w:color="000000"/>
              <w:left w:val="single" w:sz="4" w:space="0" w:color="000000"/>
              <w:bottom w:val="single" w:sz="4" w:space="0" w:color="000000"/>
            </w:tcBorders>
          </w:tcPr>
          <w:p>
            <w:pPr>
              <w:pStyle w:val="Normal"/>
              <w:keepNext w:val="true"/>
              <w:jc w:val="left"/>
              <w:rPr>
                <w:i/>
                <w:i/>
                <w:iCs/>
                <w:lang w:val="uk-UA"/>
              </w:rPr>
            </w:pPr>
            <w:r>
              <w:rPr>
                <w:i/>
                <w:iCs/>
                <w:lang w:val="uk-UA"/>
              </w:rPr>
              <w:t>Опитування на семінарі, тестування в moodle, індивідуальне письмове завдання.</w:t>
            </w:r>
          </w:p>
        </w:tc>
        <w:tc>
          <w:tcPr>
            <w:tcW w:w="17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15</w:t>
            </w:r>
          </w:p>
        </w:tc>
      </w:tr>
      <w:tr>
        <w:trPr/>
        <w:tc>
          <w:tcPr>
            <w:tcW w:w="9698" w:type="dxa"/>
            <w:gridSpan w:val="4"/>
            <w:tcBorders>
              <w:left w:val="single" w:sz="4" w:space="0" w:color="000000"/>
              <w:bottom w:val="single" w:sz="4" w:space="0" w:color="000000"/>
              <w:right w:val="single" w:sz="4" w:space="0" w:color="000000"/>
            </w:tcBorders>
          </w:tcPr>
          <w:p>
            <w:pPr>
              <w:pStyle w:val="Normal"/>
              <w:jc w:val="center"/>
              <w:rPr>
                <w:color w:val="000000"/>
                <w:lang w:val="uk-UA"/>
              </w:rPr>
            </w:pPr>
            <w:r>
              <w:rPr>
                <w:color w:val="000000"/>
                <w:lang w:val="uk-UA"/>
              </w:rPr>
              <w:t>Змістовий модуль 2</w:t>
            </w:r>
          </w:p>
        </w:tc>
      </w:tr>
      <w:tr>
        <w:trPr/>
        <w:tc>
          <w:tcPr>
            <w:tcW w:w="1818" w:type="dxa"/>
            <w:tcBorders>
              <w:left w:val="single" w:sz="4" w:space="0" w:color="000000"/>
              <w:bottom w:val="single" w:sz="4" w:space="0" w:color="000000"/>
            </w:tcBorders>
          </w:tcPr>
          <w:p>
            <w:pPr>
              <w:pStyle w:val="Normal"/>
              <w:jc w:val="center"/>
              <w:rPr/>
            </w:pPr>
            <w:r>
              <w:rPr>
                <w:color w:val="000000"/>
                <w:lang w:val="uk-UA"/>
              </w:rPr>
              <w:t>Тиждень 4</w:t>
            </w:r>
          </w:p>
          <w:p>
            <w:pPr>
              <w:pStyle w:val="Normal"/>
              <w:jc w:val="center"/>
              <w:rPr>
                <w:color w:val="000000"/>
                <w:lang w:val="uk-UA"/>
              </w:rPr>
            </w:pPr>
            <w:r>
              <w:rPr>
                <w:color w:val="000000"/>
                <w:lang w:val="uk-UA"/>
              </w:rPr>
              <w:t>Лекція 3</w:t>
            </w:r>
          </w:p>
        </w:tc>
        <w:tc>
          <w:tcPr>
            <w:tcW w:w="2160" w:type="dxa"/>
            <w:tcBorders>
              <w:left w:val="single" w:sz="4" w:space="0" w:color="000000"/>
              <w:bottom w:val="single" w:sz="4" w:space="0" w:color="000000"/>
            </w:tcBorders>
          </w:tcPr>
          <w:p>
            <w:pPr>
              <w:pStyle w:val="Normal"/>
              <w:snapToGrid w:val="false"/>
              <w:jc w:val="left"/>
              <w:rPr>
                <w:i/>
                <w:i/>
                <w:iCs/>
                <w:color w:val="000000"/>
                <w:sz w:val="22"/>
                <w:szCs w:val="22"/>
                <w:lang w:val="uk-UA"/>
              </w:rPr>
            </w:pPr>
            <w:r>
              <w:rPr>
                <w:i/>
                <w:iCs/>
                <w:color w:val="000000"/>
                <w:sz w:val="22"/>
                <w:szCs w:val="22"/>
                <w:lang w:val="uk-UA"/>
              </w:rPr>
              <w:t>Рефреймінг теорії розподілу в управлінні земельними</w:t>
            </w:r>
          </w:p>
          <w:p>
            <w:pPr>
              <w:pStyle w:val="Normal"/>
              <w:snapToGrid w:val="false"/>
              <w:jc w:val="left"/>
              <w:rPr>
                <w:i/>
                <w:i/>
                <w:iCs/>
                <w:color w:val="000000"/>
                <w:sz w:val="22"/>
                <w:szCs w:val="22"/>
                <w:lang w:val="uk-UA"/>
              </w:rPr>
            </w:pPr>
            <w:r>
              <w:rPr>
                <w:i/>
                <w:iCs/>
                <w:color w:val="000000"/>
                <w:sz w:val="22"/>
                <w:szCs w:val="22"/>
                <w:lang w:val="uk-UA"/>
              </w:rPr>
              <w:t>ресурсами</w:t>
            </w:r>
          </w:p>
        </w:tc>
        <w:tc>
          <w:tcPr>
            <w:tcW w:w="3960" w:type="dxa"/>
            <w:tcBorders>
              <w:left w:val="single" w:sz="4" w:space="0" w:color="000000"/>
              <w:bottom w:val="single" w:sz="4" w:space="0" w:color="000000"/>
            </w:tcBorders>
          </w:tcPr>
          <w:p>
            <w:pPr>
              <w:pStyle w:val="Normal"/>
              <w:keepNext w:val="true"/>
              <w:snapToGrid w:val="false"/>
              <w:jc w:val="left"/>
              <w:rPr/>
            </w:pPr>
            <w:r>
              <w:rPr/>
            </w:r>
          </w:p>
        </w:tc>
        <w:tc>
          <w:tcPr>
            <w:tcW w:w="1760"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818" w:type="dxa"/>
            <w:tcBorders>
              <w:left w:val="single" w:sz="4" w:space="0" w:color="000000"/>
              <w:bottom w:val="single" w:sz="4" w:space="0" w:color="000000"/>
            </w:tcBorders>
          </w:tcPr>
          <w:p>
            <w:pPr>
              <w:pStyle w:val="Normal"/>
              <w:jc w:val="center"/>
              <w:rPr/>
            </w:pPr>
            <w:r>
              <w:rPr>
                <w:color w:val="000000"/>
                <w:lang w:val="uk-UA"/>
              </w:rPr>
              <w:t>Тиждень 5</w:t>
            </w:r>
          </w:p>
          <w:p>
            <w:pPr>
              <w:pStyle w:val="Normal"/>
              <w:jc w:val="center"/>
              <w:rPr>
                <w:color w:val="000000"/>
                <w:lang w:val="uk-UA"/>
              </w:rPr>
            </w:pPr>
            <w:r>
              <w:rPr>
                <w:color w:val="000000"/>
                <w:lang w:val="uk-UA"/>
              </w:rPr>
              <w:t>Лекція 4</w:t>
            </w:r>
          </w:p>
        </w:tc>
        <w:tc>
          <w:tcPr>
            <w:tcW w:w="2160" w:type="dxa"/>
            <w:tcBorders>
              <w:left w:val="single" w:sz="4" w:space="0" w:color="000000"/>
              <w:bottom w:val="single" w:sz="4" w:space="0" w:color="000000"/>
            </w:tcBorders>
          </w:tcPr>
          <w:p>
            <w:pPr>
              <w:pStyle w:val="Normal"/>
              <w:snapToGrid w:val="false"/>
              <w:jc w:val="left"/>
              <w:rPr/>
            </w:pPr>
            <w:r>
              <w:rPr>
                <w:i/>
                <w:iCs/>
                <w:color w:val="000000"/>
                <w:sz w:val="22"/>
                <w:szCs w:val="22"/>
                <w:lang w:val="uk-UA"/>
              </w:rPr>
              <w:t>Закономірності та суперечності формування дохідності</w:t>
            </w:r>
          </w:p>
          <w:p>
            <w:pPr>
              <w:pStyle w:val="Normal"/>
              <w:snapToGrid w:val="false"/>
              <w:jc w:val="left"/>
              <w:rPr/>
            </w:pPr>
            <w:r>
              <w:rPr>
                <w:i/>
                <w:iCs/>
                <w:color w:val="000000"/>
                <w:sz w:val="22"/>
                <w:szCs w:val="22"/>
                <w:lang w:val="uk-UA"/>
              </w:rPr>
              <w:t>земель</w:t>
            </w:r>
          </w:p>
        </w:tc>
        <w:tc>
          <w:tcPr>
            <w:tcW w:w="3960" w:type="dxa"/>
            <w:tcBorders>
              <w:left w:val="single" w:sz="4" w:space="0" w:color="000000"/>
              <w:bottom w:val="single" w:sz="4" w:space="0" w:color="000000"/>
            </w:tcBorders>
          </w:tcPr>
          <w:p>
            <w:pPr>
              <w:pStyle w:val="Normal"/>
              <w:keepNext w:val="true"/>
              <w:snapToGrid w:val="false"/>
              <w:jc w:val="left"/>
              <w:rPr/>
            </w:pPr>
            <w:r>
              <w:rPr/>
            </w:r>
          </w:p>
        </w:tc>
        <w:tc>
          <w:tcPr>
            <w:tcW w:w="1760"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818" w:type="dxa"/>
            <w:tcBorders>
              <w:left w:val="single" w:sz="4" w:space="0" w:color="000000"/>
              <w:bottom w:val="single" w:sz="4" w:space="0" w:color="000000"/>
            </w:tcBorders>
          </w:tcPr>
          <w:p>
            <w:pPr>
              <w:pStyle w:val="Normal"/>
              <w:jc w:val="center"/>
              <w:rPr/>
            </w:pPr>
            <w:r>
              <w:rPr>
                <w:color w:val="000000"/>
                <w:lang w:val="uk-UA"/>
              </w:rPr>
              <w:t>Тиждень 6</w:t>
            </w:r>
          </w:p>
          <w:p>
            <w:pPr>
              <w:pStyle w:val="Normal"/>
              <w:jc w:val="center"/>
              <w:rPr>
                <w:color w:val="000000"/>
                <w:lang w:val="uk-UA"/>
              </w:rPr>
            </w:pPr>
            <w:r>
              <w:rPr>
                <w:color w:val="000000"/>
                <w:lang w:val="uk-UA"/>
              </w:rPr>
              <w:t>Семінар 2</w:t>
            </w:r>
          </w:p>
        </w:tc>
        <w:tc>
          <w:tcPr>
            <w:tcW w:w="2160" w:type="dxa"/>
            <w:tcBorders>
              <w:left w:val="single" w:sz="4" w:space="0" w:color="000000"/>
              <w:bottom w:val="single" w:sz="4" w:space="0" w:color="000000"/>
            </w:tcBorders>
          </w:tcPr>
          <w:p>
            <w:pPr>
              <w:pStyle w:val="Normal"/>
              <w:snapToGrid w:val="false"/>
              <w:jc w:val="left"/>
              <w:rPr>
                <w:i/>
                <w:i/>
                <w:iCs/>
                <w:color w:val="000000"/>
                <w:sz w:val="22"/>
                <w:szCs w:val="22"/>
                <w:lang w:val="uk-UA"/>
              </w:rPr>
            </w:pPr>
            <w:r>
              <w:rPr>
                <w:i/>
                <w:iCs/>
                <w:color w:val="000000"/>
                <w:sz w:val="22"/>
                <w:szCs w:val="22"/>
                <w:lang w:val="uk-UA"/>
              </w:rPr>
              <w:t>Економічні методи перерозподілу земель між їхніми</w:t>
            </w:r>
          </w:p>
          <w:p>
            <w:pPr>
              <w:pStyle w:val="Normal"/>
              <w:snapToGrid w:val="false"/>
              <w:jc w:val="left"/>
              <w:rPr>
                <w:i/>
                <w:i/>
                <w:iCs/>
                <w:color w:val="000000"/>
                <w:sz w:val="22"/>
                <w:szCs w:val="22"/>
                <w:lang w:val="uk-UA"/>
              </w:rPr>
            </w:pPr>
            <w:r>
              <w:rPr>
                <w:i/>
                <w:iCs/>
                <w:color w:val="000000"/>
                <w:sz w:val="22"/>
                <w:szCs w:val="22"/>
                <w:lang w:val="uk-UA"/>
              </w:rPr>
              <w:t>власниками та користувачами</w:t>
            </w:r>
          </w:p>
        </w:tc>
        <w:tc>
          <w:tcPr>
            <w:tcW w:w="3960" w:type="dxa"/>
            <w:tcBorders>
              <w:left w:val="single" w:sz="4" w:space="0" w:color="000000"/>
              <w:bottom w:val="single" w:sz="4" w:space="0" w:color="000000"/>
            </w:tcBorders>
          </w:tcPr>
          <w:p>
            <w:pPr>
              <w:pStyle w:val="Normal"/>
              <w:keepNext w:val="true"/>
              <w:snapToGrid w:val="false"/>
              <w:jc w:val="left"/>
              <w:rPr>
                <w:i/>
                <w:i/>
                <w:iCs/>
                <w:color w:val="000000"/>
                <w:lang w:val="uk-UA"/>
              </w:rPr>
            </w:pPr>
            <w:r>
              <w:rPr>
                <w:i/>
                <w:iCs/>
                <w:color w:val="000000"/>
                <w:lang w:val="uk-UA"/>
              </w:rPr>
              <w:t>Опитування на семінарі, тестування в moodle, індивідуальне письмове завдання.</w:t>
            </w:r>
          </w:p>
        </w:tc>
        <w:tc>
          <w:tcPr>
            <w:tcW w:w="1760"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15</w:t>
            </w:r>
          </w:p>
        </w:tc>
      </w:tr>
      <w:tr>
        <w:trPr/>
        <w:tc>
          <w:tcPr>
            <w:tcW w:w="9698" w:type="dxa"/>
            <w:gridSpan w:val="4"/>
            <w:tcBorders>
              <w:left w:val="single" w:sz="4" w:space="0" w:color="000000"/>
              <w:bottom w:val="single" w:sz="4" w:space="0" w:color="000000"/>
              <w:right w:val="single" w:sz="4" w:space="0" w:color="000000"/>
            </w:tcBorders>
          </w:tcPr>
          <w:p>
            <w:pPr>
              <w:pStyle w:val="Normal"/>
              <w:jc w:val="center"/>
              <w:rPr>
                <w:color w:val="000000"/>
                <w:lang w:val="uk-UA"/>
              </w:rPr>
            </w:pPr>
            <w:r>
              <w:rPr>
                <w:color w:val="000000"/>
                <w:lang w:val="uk-UA"/>
              </w:rPr>
              <w:t>Змістовий модуль 3</w:t>
            </w:r>
          </w:p>
        </w:tc>
      </w:tr>
      <w:tr>
        <w:trPr/>
        <w:tc>
          <w:tcPr>
            <w:tcW w:w="1818" w:type="dxa"/>
            <w:tcBorders>
              <w:left w:val="single" w:sz="4" w:space="0" w:color="000000"/>
              <w:bottom w:val="single" w:sz="4" w:space="0" w:color="000000"/>
            </w:tcBorders>
          </w:tcPr>
          <w:p>
            <w:pPr>
              <w:pStyle w:val="Normal"/>
              <w:jc w:val="center"/>
              <w:rPr/>
            </w:pPr>
            <w:r>
              <w:rPr>
                <w:color w:val="000000"/>
                <w:lang w:val="uk-UA"/>
              </w:rPr>
              <w:t>Тиждень 7 Лекція 5</w:t>
            </w:r>
          </w:p>
        </w:tc>
        <w:tc>
          <w:tcPr>
            <w:tcW w:w="2160" w:type="dxa"/>
            <w:tcBorders>
              <w:left w:val="single" w:sz="4" w:space="0" w:color="000000"/>
              <w:bottom w:val="single" w:sz="4" w:space="0" w:color="000000"/>
            </w:tcBorders>
          </w:tcPr>
          <w:p>
            <w:pPr>
              <w:pStyle w:val="Normal"/>
              <w:snapToGrid w:val="false"/>
              <w:jc w:val="left"/>
              <w:rPr/>
            </w:pPr>
            <w:r>
              <w:rPr>
                <w:i/>
                <w:iCs/>
                <w:color w:val="000000"/>
                <w:sz w:val="22"/>
                <w:szCs w:val="22"/>
                <w:lang w:val="uk-UA"/>
              </w:rPr>
              <w:t>Інституціональна інтерпретація державного управління</w:t>
            </w:r>
          </w:p>
          <w:p>
            <w:pPr>
              <w:pStyle w:val="Normal"/>
              <w:snapToGrid w:val="false"/>
              <w:jc w:val="left"/>
              <w:rPr/>
            </w:pPr>
            <w:r>
              <w:rPr>
                <w:i/>
                <w:iCs/>
                <w:color w:val="000000"/>
                <w:sz w:val="22"/>
                <w:szCs w:val="22"/>
                <w:lang w:val="uk-UA"/>
              </w:rPr>
              <w:t>земельними ресурсами в концепції інформаційного</w:t>
            </w:r>
          </w:p>
          <w:p>
            <w:pPr>
              <w:pStyle w:val="Normal"/>
              <w:snapToGrid w:val="false"/>
              <w:jc w:val="left"/>
              <w:rPr/>
            </w:pPr>
            <w:r>
              <w:rPr>
                <w:i/>
                <w:iCs/>
                <w:color w:val="000000"/>
                <w:sz w:val="22"/>
                <w:szCs w:val="22"/>
                <w:lang w:val="uk-UA"/>
              </w:rPr>
              <w:t>суспільства і глобалізації економіки</w:t>
            </w:r>
          </w:p>
        </w:tc>
        <w:tc>
          <w:tcPr>
            <w:tcW w:w="3960" w:type="dxa"/>
            <w:tcBorders>
              <w:left w:val="single" w:sz="4" w:space="0" w:color="000000"/>
              <w:bottom w:val="single" w:sz="4" w:space="0" w:color="000000"/>
            </w:tcBorders>
          </w:tcPr>
          <w:p>
            <w:pPr>
              <w:pStyle w:val="Normal"/>
              <w:keepNext w:val="true"/>
              <w:snapToGrid w:val="false"/>
              <w:jc w:val="left"/>
              <w:rPr/>
            </w:pPr>
            <w:r>
              <w:rPr/>
            </w:r>
          </w:p>
        </w:tc>
        <w:tc>
          <w:tcPr>
            <w:tcW w:w="1760"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818" w:type="dxa"/>
            <w:tcBorders>
              <w:left w:val="single" w:sz="4" w:space="0" w:color="000000"/>
              <w:bottom w:val="single" w:sz="4" w:space="0" w:color="000000"/>
            </w:tcBorders>
          </w:tcPr>
          <w:p>
            <w:pPr>
              <w:pStyle w:val="Normal"/>
              <w:jc w:val="center"/>
              <w:rPr/>
            </w:pPr>
            <w:r>
              <w:rPr>
                <w:color w:val="000000"/>
                <w:lang w:val="uk-UA"/>
              </w:rPr>
              <w:t>Тиждень 8</w:t>
            </w:r>
          </w:p>
          <w:p>
            <w:pPr>
              <w:pStyle w:val="Normal"/>
              <w:jc w:val="center"/>
              <w:rPr/>
            </w:pPr>
            <w:r>
              <w:rPr>
                <w:color w:val="000000"/>
                <w:lang w:val="uk-UA"/>
              </w:rPr>
              <w:t>Лекція 6</w:t>
            </w:r>
          </w:p>
        </w:tc>
        <w:tc>
          <w:tcPr>
            <w:tcW w:w="2160" w:type="dxa"/>
            <w:tcBorders>
              <w:left w:val="single" w:sz="4" w:space="0" w:color="000000"/>
              <w:bottom w:val="single" w:sz="4" w:space="0" w:color="000000"/>
            </w:tcBorders>
          </w:tcPr>
          <w:p>
            <w:pPr>
              <w:pStyle w:val="Normal"/>
              <w:snapToGrid w:val="false"/>
              <w:jc w:val="left"/>
              <w:rPr/>
            </w:pPr>
            <w:r>
              <w:rPr>
                <w:i/>
                <w:iCs/>
                <w:color w:val="000000"/>
                <w:sz w:val="22"/>
                <w:szCs w:val="22"/>
                <w:lang w:val="uk-UA"/>
              </w:rPr>
              <w:t>І</w:t>
            </w:r>
            <w:r>
              <w:rPr>
                <w:i/>
                <w:iCs/>
                <w:color w:val="000000"/>
                <w:sz w:val="22"/>
                <w:szCs w:val="22"/>
                <w:lang w:val="uk-UA"/>
              </w:rPr>
              <w:t>мплементація прав власності в інституціональне</w:t>
            </w:r>
          </w:p>
          <w:p>
            <w:pPr>
              <w:pStyle w:val="Normal"/>
              <w:snapToGrid w:val="false"/>
              <w:jc w:val="left"/>
              <w:rPr/>
            </w:pPr>
            <w:r>
              <w:rPr>
                <w:i/>
                <w:iCs/>
                <w:color w:val="000000"/>
                <w:sz w:val="22"/>
                <w:szCs w:val="22"/>
                <w:lang w:val="uk-UA"/>
              </w:rPr>
              <w:t>середовище управління земельними ресурсами в умовах</w:t>
            </w:r>
          </w:p>
          <w:p>
            <w:pPr>
              <w:pStyle w:val="Normal"/>
              <w:snapToGrid w:val="false"/>
              <w:jc w:val="left"/>
              <w:rPr/>
            </w:pPr>
            <w:r>
              <w:rPr>
                <w:i/>
                <w:iCs/>
                <w:color w:val="000000"/>
                <w:sz w:val="22"/>
                <w:szCs w:val="22"/>
                <w:lang w:val="uk-UA"/>
              </w:rPr>
              <w:t>євроінтеграції</w:t>
            </w:r>
          </w:p>
        </w:tc>
        <w:tc>
          <w:tcPr>
            <w:tcW w:w="3960" w:type="dxa"/>
            <w:tcBorders>
              <w:left w:val="single" w:sz="4" w:space="0" w:color="000000"/>
              <w:bottom w:val="single" w:sz="4" w:space="0" w:color="000000"/>
            </w:tcBorders>
          </w:tcPr>
          <w:p>
            <w:pPr>
              <w:pStyle w:val="Normal"/>
              <w:keepNext w:val="true"/>
              <w:snapToGrid w:val="false"/>
              <w:jc w:val="left"/>
              <w:rPr/>
            </w:pPr>
            <w:r>
              <w:rPr/>
            </w:r>
          </w:p>
        </w:tc>
        <w:tc>
          <w:tcPr>
            <w:tcW w:w="1760"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818" w:type="dxa"/>
            <w:tcBorders>
              <w:top w:val="single" w:sz="4" w:space="0" w:color="000000"/>
              <w:left w:val="single" w:sz="4" w:space="0" w:color="000000"/>
              <w:bottom w:val="single" w:sz="4" w:space="0" w:color="000000"/>
            </w:tcBorders>
          </w:tcPr>
          <w:p>
            <w:pPr>
              <w:pStyle w:val="Normal"/>
              <w:jc w:val="center"/>
              <w:rPr/>
            </w:pPr>
            <w:r>
              <w:rPr>
                <w:color w:val="000000"/>
                <w:lang w:val="uk-UA"/>
              </w:rPr>
              <w:t>Тиждень 9</w:t>
            </w:r>
          </w:p>
          <w:p>
            <w:pPr>
              <w:pStyle w:val="Normal"/>
              <w:jc w:val="center"/>
              <w:rPr>
                <w:color w:val="000000"/>
                <w:lang w:val="uk-UA"/>
              </w:rPr>
            </w:pPr>
            <w:r>
              <w:rPr>
                <w:color w:val="000000"/>
                <w:lang w:val="uk-UA"/>
              </w:rPr>
              <w:t>Семінар 3</w:t>
            </w:r>
          </w:p>
        </w:tc>
        <w:tc>
          <w:tcPr>
            <w:tcW w:w="2160" w:type="dxa"/>
            <w:tcBorders>
              <w:top w:val="single" w:sz="4" w:space="0" w:color="000000"/>
              <w:left w:val="single" w:sz="4" w:space="0" w:color="000000"/>
              <w:bottom w:val="single" w:sz="4" w:space="0" w:color="000000"/>
            </w:tcBorders>
          </w:tcPr>
          <w:p>
            <w:pPr>
              <w:pStyle w:val="Normal"/>
              <w:snapToGrid w:val="false"/>
              <w:jc w:val="left"/>
              <w:rPr>
                <w:b w:val="false"/>
                <w:b w:val="false"/>
                <w:bCs w:val="false"/>
                <w:i/>
                <w:i/>
                <w:iCs/>
                <w:color w:val="000000"/>
                <w:sz w:val="22"/>
                <w:szCs w:val="22"/>
                <w:lang w:val="uk-UA"/>
              </w:rPr>
            </w:pPr>
            <w:r>
              <w:rPr>
                <w:b w:val="false"/>
                <w:bCs w:val="false"/>
                <w:i/>
                <w:iCs/>
                <w:color w:val="000000"/>
                <w:sz w:val="22"/>
                <w:szCs w:val="22"/>
                <w:lang w:val="uk-UA"/>
              </w:rPr>
              <w:t>Розвиток інфраструктури прозорого управління ринком</w:t>
            </w:r>
          </w:p>
          <w:p>
            <w:pPr>
              <w:pStyle w:val="Normal"/>
              <w:snapToGrid w:val="false"/>
              <w:jc w:val="left"/>
              <w:rPr>
                <w:b w:val="false"/>
                <w:b w:val="false"/>
                <w:bCs w:val="false"/>
                <w:i/>
                <w:i/>
                <w:iCs/>
                <w:color w:val="000000"/>
                <w:sz w:val="22"/>
                <w:szCs w:val="22"/>
                <w:lang w:val="uk-UA"/>
              </w:rPr>
            </w:pPr>
            <w:r>
              <w:rPr>
                <w:b w:val="false"/>
                <w:bCs w:val="false"/>
                <w:i/>
                <w:iCs/>
                <w:color w:val="000000"/>
                <w:sz w:val="22"/>
                <w:szCs w:val="22"/>
                <w:lang w:val="uk-UA"/>
              </w:rPr>
              <w:t>земель</w:t>
            </w:r>
          </w:p>
        </w:tc>
        <w:tc>
          <w:tcPr>
            <w:tcW w:w="3960" w:type="dxa"/>
            <w:tcBorders>
              <w:top w:val="single" w:sz="4" w:space="0" w:color="000000"/>
              <w:left w:val="single" w:sz="4" w:space="0" w:color="000000"/>
              <w:bottom w:val="single" w:sz="4" w:space="0" w:color="000000"/>
            </w:tcBorders>
          </w:tcPr>
          <w:p>
            <w:pPr>
              <w:pStyle w:val="Normal"/>
              <w:keepNext w:val="true"/>
              <w:snapToGrid w:val="false"/>
              <w:jc w:val="left"/>
              <w:rPr>
                <w:b w:val="false"/>
                <w:b w:val="false"/>
                <w:bCs w:val="false"/>
                <w:i/>
                <w:i/>
                <w:iCs/>
                <w:color w:val="000000"/>
                <w:sz w:val="24"/>
                <w:szCs w:val="24"/>
                <w:lang w:val="uk-UA"/>
              </w:rPr>
            </w:pPr>
            <w:r>
              <w:rPr>
                <w:b w:val="false"/>
                <w:bCs w:val="false"/>
                <w:i/>
                <w:iCs/>
                <w:color w:val="000000"/>
                <w:sz w:val="24"/>
                <w:szCs w:val="24"/>
                <w:lang w:val="uk-UA"/>
              </w:rPr>
              <w:t>Опитування на семінарі, тестування в moodle, індивідуальне письмове завдання.</w:t>
            </w:r>
          </w:p>
        </w:tc>
        <w:tc>
          <w:tcPr>
            <w:tcW w:w="17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15</w:t>
            </w:r>
          </w:p>
        </w:tc>
      </w:tr>
      <w:tr>
        <w:trPr/>
        <w:tc>
          <w:tcPr>
            <w:tcW w:w="9698" w:type="dxa"/>
            <w:gridSpan w:val="4"/>
            <w:tcBorders>
              <w:left w:val="single" w:sz="4" w:space="0" w:color="000000"/>
              <w:bottom w:val="single" w:sz="4" w:space="0" w:color="000000"/>
              <w:right w:val="single" w:sz="4" w:space="0" w:color="000000"/>
            </w:tcBorders>
          </w:tcPr>
          <w:p>
            <w:pPr>
              <w:pStyle w:val="Normal"/>
              <w:jc w:val="center"/>
              <w:rPr/>
            </w:pPr>
            <w:r>
              <w:rPr>
                <w:color w:val="000000"/>
                <w:lang w:val="uk-UA"/>
              </w:rPr>
              <w:t>Змістовий модуль 4</w:t>
            </w:r>
          </w:p>
        </w:tc>
      </w:tr>
      <w:tr>
        <w:trPr/>
        <w:tc>
          <w:tcPr>
            <w:tcW w:w="1818" w:type="dxa"/>
            <w:tcBorders>
              <w:top w:val="single" w:sz="4" w:space="0" w:color="000000"/>
              <w:left w:val="single" w:sz="4" w:space="0" w:color="000000"/>
              <w:bottom w:val="single" w:sz="4" w:space="0" w:color="000000"/>
            </w:tcBorders>
          </w:tcPr>
          <w:p>
            <w:pPr>
              <w:pStyle w:val="Normal"/>
              <w:jc w:val="center"/>
              <w:rPr/>
            </w:pPr>
            <w:r>
              <w:rPr>
                <w:color w:val="000000"/>
                <w:lang w:val="uk-UA"/>
              </w:rPr>
              <w:t>Тиждень 10</w:t>
            </w:r>
          </w:p>
          <w:p>
            <w:pPr>
              <w:pStyle w:val="Normal"/>
              <w:jc w:val="center"/>
              <w:rPr/>
            </w:pPr>
            <w:r>
              <w:rPr>
                <w:color w:val="000000"/>
                <w:lang w:val="uk-UA"/>
              </w:rPr>
              <w:t>Лекція 7</w:t>
            </w:r>
          </w:p>
        </w:tc>
        <w:tc>
          <w:tcPr>
            <w:tcW w:w="2160" w:type="dxa"/>
            <w:tcBorders>
              <w:top w:val="single" w:sz="4" w:space="0" w:color="000000"/>
              <w:left w:val="single" w:sz="4" w:space="0" w:color="000000"/>
              <w:bottom w:val="single" w:sz="4" w:space="0" w:color="000000"/>
            </w:tcBorders>
          </w:tcPr>
          <w:p>
            <w:pPr>
              <w:pStyle w:val="Normal"/>
              <w:snapToGrid w:val="false"/>
              <w:jc w:val="left"/>
              <w:rPr>
                <w:b w:val="false"/>
                <w:b w:val="false"/>
                <w:bCs w:val="false"/>
                <w:i/>
                <w:i/>
                <w:iCs/>
                <w:color w:val="000000"/>
                <w:sz w:val="22"/>
                <w:szCs w:val="22"/>
                <w:lang w:val="uk-UA"/>
              </w:rPr>
            </w:pPr>
            <w:r>
              <w:rPr>
                <w:b w:val="false"/>
                <w:bCs w:val="false"/>
                <w:i/>
                <w:iCs/>
                <w:color w:val="000000"/>
                <w:sz w:val="22"/>
                <w:szCs w:val="22"/>
                <w:lang w:val="uk-UA"/>
              </w:rPr>
              <w:t>Розвиток методології земельної економіки в управлінні</w:t>
            </w:r>
          </w:p>
          <w:p>
            <w:pPr>
              <w:pStyle w:val="Normal"/>
              <w:snapToGrid w:val="false"/>
              <w:jc w:val="left"/>
              <w:rPr>
                <w:b w:val="false"/>
                <w:b w:val="false"/>
                <w:bCs w:val="false"/>
                <w:i/>
                <w:i/>
                <w:iCs/>
                <w:color w:val="000000"/>
                <w:sz w:val="22"/>
                <w:szCs w:val="22"/>
                <w:lang w:val="uk-UA"/>
              </w:rPr>
            </w:pPr>
            <w:r>
              <w:rPr>
                <w:b w:val="false"/>
                <w:bCs w:val="false"/>
                <w:i/>
                <w:iCs/>
                <w:color w:val="000000"/>
                <w:sz w:val="22"/>
                <w:szCs w:val="22"/>
                <w:lang w:val="uk-UA"/>
              </w:rPr>
              <w:t>земельними ресурсами</w:t>
            </w:r>
          </w:p>
        </w:tc>
        <w:tc>
          <w:tcPr>
            <w:tcW w:w="3960" w:type="dxa"/>
            <w:tcBorders>
              <w:top w:val="single" w:sz="4" w:space="0" w:color="000000"/>
              <w:left w:val="single" w:sz="4" w:space="0" w:color="000000"/>
              <w:bottom w:val="single" w:sz="4" w:space="0" w:color="000000"/>
            </w:tcBorders>
          </w:tcPr>
          <w:p>
            <w:pPr>
              <w:pStyle w:val="Normal"/>
              <w:keepNext w:val="true"/>
              <w:snapToGrid w:val="false"/>
              <w:jc w:val="left"/>
              <w:rPr/>
            </w:pPr>
            <w:r>
              <w:rPr/>
            </w:r>
          </w:p>
        </w:tc>
        <w:tc>
          <w:tcPr>
            <w:tcW w:w="17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r>
          </w:p>
        </w:tc>
      </w:tr>
      <w:tr>
        <w:trPr/>
        <w:tc>
          <w:tcPr>
            <w:tcW w:w="1818" w:type="dxa"/>
            <w:tcBorders>
              <w:left w:val="single" w:sz="4" w:space="0" w:color="000000"/>
              <w:bottom w:val="single" w:sz="4" w:space="0" w:color="000000"/>
            </w:tcBorders>
          </w:tcPr>
          <w:p>
            <w:pPr>
              <w:pStyle w:val="Normal"/>
              <w:jc w:val="center"/>
              <w:rPr/>
            </w:pPr>
            <w:r>
              <w:rPr>
                <w:color w:val="000000"/>
                <w:lang w:val="uk-UA"/>
              </w:rPr>
              <w:t>Тиждень 11  Семінар 4</w:t>
            </w:r>
          </w:p>
        </w:tc>
        <w:tc>
          <w:tcPr>
            <w:tcW w:w="2160" w:type="dxa"/>
            <w:tcBorders>
              <w:left w:val="single" w:sz="4" w:space="0" w:color="000000"/>
              <w:bottom w:val="single" w:sz="4" w:space="0" w:color="000000"/>
            </w:tcBorders>
          </w:tcPr>
          <w:p>
            <w:pPr>
              <w:pStyle w:val="Normal"/>
              <w:snapToGrid w:val="false"/>
              <w:jc w:val="left"/>
              <w:rPr>
                <w:b w:val="false"/>
                <w:b w:val="false"/>
                <w:bCs w:val="false"/>
                <w:i/>
                <w:i/>
                <w:iCs/>
                <w:color w:val="000000"/>
                <w:sz w:val="22"/>
                <w:szCs w:val="22"/>
                <w:lang w:val="uk-UA"/>
              </w:rPr>
            </w:pPr>
            <w:r>
              <w:rPr>
                <w:b w:val="false"/>
                <w:bCs w:val="false"/>
                <w:i/>
                <w:iCs/>
                <w:color w:val="000000"/>
                <w:sz w:val="22"/>
                <w:szCs w:val="22"/>
                <w:lang w:val="uk-UA"/>
              </w:rPr>
              <w:t>Розбудова інституту експертної грошової оцінки земель</w:t>
            </w:r>
          </w:p>
        </w:tc>
        <w:tc>
          <w:tcPr>
            <w:tcW w:w="3960" w:type="dxa"/>
            <w:tcBorders>
              <w:left w:val="single" w:sz="4" w:space="0" w:color="000000"/>
              <w:bottom w:val="single" w:sz="4" w:space="0" w:color="000000"/>
            </w:tcBorders>
          </w:tcPr>
          <w:p>
            <w:pPr>
              <w:pStyle w:val="Normal"/>
              <w:keepNext w:val="true"/>
              <w:snapToGrid w:val="false"/>
              <w:jc w:val="left"/>
              <w:rPr>
                <w:b w:val="false"/>
                <w:b w:val="false"/>
                <w:bCs w:val="false"/>
                <w:i/>
                <w:i/>
                <w:iCs/>
                <w:color w:val="000000"/>
                <w:sz w:val="24"/>
                <w:szCs w:val="24"/>
                <w:lang w:val="uk-UA"/>
              </w:rPr>
            </w:pPr>
            <w:r>
              <w:rPr>
                <w:b w:val="false"/>
                <w:bCs w:val="false"/>
                <w:i/>
                <w:iCs/>
                <w:color w:val="000000"/>
                <w:sz w:val="24"/>
                <w:szCs w:val="24"/>
                <w:lang w:val="uk-UA"/>
              </w:rPr>
              <w:t>Опитування на семінарі, тестування в moodle, індивідуальне письмове завдання.</w:t>
            </w:r>
          </w:p>
        </w:tc>
        <w:tc>
          <w:tcPr>
            <w:tcW w:w="1760" w:type="dxa"/>
            <w:tcBorders>
              <w:left w:val="single" w:sz="4" w:space="0" w:color="000000"/>
              <w:bottom w:val="single" w:sz="4" w:space="0" w:color="000000"/>
              <w:right w:val="single" w:sz="4" w:space="0" w:color="000000"/>
            </w:tcBorders>
          </w:tcPr>
          <w:p>
            <w:pPr>
              <w:pStyle w:val="Normal"/>
              <w:snapToGrid w:val="false"/>
              <w:jc w:val="center"/>
              <w:rPr>
                <w:color w:val="000000"/>
                <w:lang w:val="uk-UA"/>
              </w:rPr>
            </w:pPr>
            <w:r>
              <w:rPr>
                <w:color w:val="000000"/>
                <w:lang w:val="uk-UA"/>
              </w:rPr>
              <w:t>15</w:t>
            </w:r>
          </w:p>
        </w:tc>
      </w:tr>
    </w:tbl>
    <w:p>
      <w:pPr>
        <w:pStyle w:val="Normal"/>
        <w:ind w:left="2160" w:right="0" w:firstLine="720"/>
        <w:rPr>
          <w:b/>
          <w:b/>
          <w:bCs/>
          <w:color w:val="000000"/>
          <w:lang w:val="uk-UA"/>
        </w:rPr>
      </w:pPr>
      <w:r>
        <w:rPr>
          <w:b/>
          <w:bCs/>
          <w:color w:val="000000"/>
          <w:lang w:val="uk-UA"/>
        </w:rPr>
      </w:r>
    </w:p>
    <w:p>
      <w:pPr>
        <w:pStyle w:val="Normal"/>
        <w:spacing w:before="0" w:after="120"/>
        <w:rPr>
          <w:b/>
          <w:b/>
          <w:bCs/>
          <w:color w:val="000000"/>
          <w:sz w:val="28"/>
          <w:lang w:val="uk-UA"/>
        </w:rPr>
      </w:pPr>
      <w:r>
        <w:rPr>
          <w:b/>
          <w:bCs/>
          <w:color w:val="000000"/>
          <w:sz w:val="28"/>
          <w:lang w:val="uk-UA"/>
        </w:rPr>
        <w:t xml:space="preserve">ОСНОВНІ ДЖЕРЕЛА </w:t>
      </w:r>
    </w:p>
    <w:p>
      <w:pPr>
        <w:pStyle w:val="Normal"/>
        <w:rPr>
          <w:i/>
          <w:i/>
          <w:iCs/>
          <w:color w:val="000000"/>
          <w:lang w:val="uk-UA"/>
        </w:rPr>
      </w:pPr>
      <w:r>
        <w:rPr>
          <w:i/>
          <w:iCs/>
          <w:color w:val="000000"/>
          <w:lang w:val="uk-UA"/>
        </w:rPr>
        <w:t>1. Богданов А.В. Арендное землепользование в зарубежных странах. Вестник сельского развитие и социальной политики. 2015. С. 40—43.</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2. Гадзало Я.М. Земельна реформа: проблеми та перспективи розвитку аграрної реформи. Економіка АПК. No 1. 2017.</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3. Горлачук В.В. Земельний менеджмент: [навч. посіб.] / Горлачук В.В., Песчанська І.М., Скороходов. В.А. – К.: ВД «Професіонал», 2006. – 192 с.</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4. Добряк Д. С. Землеустрій – наукова основа раціонального використання та охорони земельних ресурсів / Д.С. Добряк, А.Г. Мартин // Землеустрій і кадастр. – No 1. – 2006. – С. 10-16.</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5. Дудич Г.М. Застосування у сільському господарстві України зарубіжного досвіду удосконалення земельних відносин. Аграрна економіка. 2014. Т. 7. No 1—2. С. 101—107.</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6. Загурський О. М. Державне регулювання ринкового обігу земель сільськогосподарського призначення / О. М. Загурський // Економіка АПК. – 2008. – No 12. – С. 100-107.</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7. Зарубіжний досвід: ринок земель сільськогосподарського призначення і перспективного застосування в Україні. Земельна спілка України. URL: http:// www.zsu.org.ua/index.php</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8. Карпенко А.М. Шляхи удосконалення використання земельних ресурсів у сільськогосподарському виробництві / А.М. Карпенко // Вісник Білоцерківського державного аграрного університету : зб. наук. праць. – Вип. 63. – Біла Церква, 2009. – С. 143-146.</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9. Малий І.Й., Бондар Ю. Інституційна невизначеність в управлінні земельними ресурсами України. Міжнарона науково-практична конференція: управління публічною економікою: нові виклики та загрози. 2019. С. 78—82.</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10. Мармуль Л.О. Регіональне управління та регулювання використання земельних ресурсів: [монографія] / Л.О. Мармуль, В.А. Романова. – К.: ННЦ "Інститут аграрної економіки", 2007. – 192 с.</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11. Панасенко В. М. (2019). Досвід Німеччини в землекористуванні. URL: http://www.iogu.gov.ua/publikaciji/statti/dosvid-nimechchyny-v-zemlekorystuvanni</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12. Ревенко М.М. Роль держави в регулюванні відносин власності на землю / М.М. Ревенко // Економіка АПК. – 2002. – No 5. – С. 27-30.</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13. Сисолін П. Українська земля – багатство держави / П. Сисолін // Техніка АПК. – 2009. – No 11-12. – С. 6-7.</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14. Супрун О. (2019). Світовий досвід запровадження ринку землі та його адаптація до українських реалій. URL: http://www.golos.com.ua/article/322369</w:t>
      </w:r>
    </w:p>
    <w:p>
      <w:pPr>
        <w:pStyle w:val="Normal"/>
        <w:rPr>
          <w:i/>
          <w:i/>
          <w:iCs/>
          <w:color w:val="000000"/>
          <w:lang w:val="uk-UA"/>
        </w:rPr>
      </w:pPr>
      <w:r>
        <w:rPr>
          <w:i/>
          <w:iCs/>
          <w:color w:val="000000"/>
          <w:lang w:val="uk-UA"/>
        </w:rPr>
        <w:t>www.economy.in.ua</w:t>
      </w:r>
    </w:p>
    <w:p>
      <w:pPr>
        <w:pStyle w:val="Normal"/>
        <w:rPr>
          <w:i/>
          <w:i/>
          <w:iCs/>
          <w:color w:val="000000"/>
          <w:lang w:val="uk-UA"/>
        </w:rPr>
      </w:pPr>
      <w:r>
        <w:rPr>
          <w:i/>
          <w:iCs/>
          <w:color w:val="000000"/>
          <w:lang w:val="uk-UA"/>
        </w:rPr>
      </w:r>
    </w:p>
    <w:p>
      <w:pPr>
        <w:pStyle w:val="Normal"/>
        <w:rPr>
          <w:i/>
          <w:i/>
          <w:iCs/>
          <w:color w:val="000000"/>
          <w:lang w:val="uk-UA"/>
        </w:rPr>
      </w:pPr>
      <w:r>
        <w:rPr>
          <w:i/>
          <w:iCs/>
          <w:color w:val="000000"/>
          <w:lang w:val="uk-UA"/>
        </w:rPr>
        <w:t>15. Шульга О. Історія розвитку земельних відносин в Україні. Вісник КНТЕУ. 2010. No 4. С. 123—134.</w:t>
      </w:r>
      <w:r>
        <w:br w:type="page"/>
      </w:r>
    </w:p>
    <w:p>
      <w:pPr>
        <w:pStyle w:val="Normal"/>
        <w:rPr>
          <w:b/>
          <w:b/>
          <w:bCs/>
          <w:color w:val="000000"/>
          <w:lang w:val="uk-UA"/>
        </w:rPr>
      </w:pPr>
      <w:r>
        <w:rPr>
          <w:b/>
          <w:bCs/>
          <w:color w:val="000000"/>
          <w:lang w:val="uk-UA"/>
        </w:rPr>
      </w:r>
    </w:p>
    <w:p>
      <w:pPr>
        <w:pStyle w:val="Normal"/>
        <w:rPr>
          <w:b/>
          <w:b/>
          <w:bCs/>
          <w:color w:val="000000"/>
          <w:sz w:val="28"/>
          <w:highlight w:val="yellow"/>
          <w:lang w:val="uk-UA"/>
        </w:rPr>
      </w:pPr>
      <w:r>
        <w:rPr>
          <w:b/>
          <w:bCs/>
          <w:color w:val="000000"/>
          <w:sz w:val="28"/>
          <w:lang w:val="uk-UA"/>
        </w:rPr>
        <w:t>РЕГУЛЯЦІЇ І ПОЛІТИКИ КУРСУ</w:t>
      </w:r>
      <w:r>
        <w:rPr>
          <w:rStyle w:val="Style11"/>
          <w:rStyle w:val="Style16"/>
          <w:b/>
          <w:bCs/>
          <w:color w:val="000000"/>
          <w:sz w:val="28"/>
          <w:lang w:val="uk-UA"/>
        </w:rPr>
        <w:footnoteReference w:id="3"/>
      </w:r>
    </w:p>
    <w:p>
      <w:pPr>
        <w:pStyle w:val="Normal"/>
        <w:rPr>
          <w:b/>
          <w:b/>
          <w:bCs/>
          <w:color w:val="000000"/>
          <w:sz w:val="28"/>
          <w:highlight w:val="yellow"/>
          <w:lang w:val="uk-UA"/>
        </w:rPr>
      </w:pPr>
      <w:r>
        <w:rPr>
          <w:b/>
          <w:bCs/>
          <w:color w:val="000000"/>
          <w:sz w:val="28"/>
          <w:highlight w:val="yellow"/>
          <w:lang w:val="uk-UA"/>
        </w:rPr>
      </w:r>
    </w:p>
    <w:p>
      <w:pPr>
        <w:pStyle w:val="Normal"/>
        <w:spacing w:before="0" w:after="120"/>
        <w:rPr>
          <w:b/>
          <w:b/>
          <w:bCs/>
          <w:color w:val="000000"/>
          <w:lang w:val="uk-UA"/>
        </w:rPr>
      </w:pPr>
      <w:r>
        <w:rPr>
          <w:b/>
          <w:bCs/>
          <w:color w:val="000000"/>
          <w:lang w:val="uk-UA"/>
        </w:rPr>
        <w:t>Відвідування занять. Регуляція пропусків.</w:t>
      </w:r>
    </w:p>
    <w:p>
      <w:pPr>
        <w:pStyle w:val="Normal"/>
        <w:jc w:val="both"/>
        <w:rPr/>
      </w:pPr>
      <w:r>
        <w:rPr>
          <w:i/>
          <w:iCs/>
          <w:color w:val="000000"/>
          <w:lang w:val="uk-UA"/>
        </w:rPr>
        <w:t>Інтерактивний характер курсу передбачає обов</w:t>
      </w:r>
      <w:r>
        <w:rPr>
          <w:i/>
          <w:iCs/>
          <w:color w:val="000000"/>
          <w:lang w:val="ru-RU"/>
        </w:rPr>
        <w:t>’</w:t>
      </w:r>
      <w:r>
        <w:rPr>
          <w:i/>
          <w:iCs/>
          <w:color w:val="000000"/>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pPr>
        <w:pStyle w:val="Normal"/>
        <w:jc w:val="both"/>
        <w:rPr>
          <w:i/>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pPr>
        <w:pStyle w:val="Normal"/>
        <w:jc w:val="both"/>
        <w:rPr>
          <w:color w:val="000000"/>
          <w:u w:val="single"/>
          <w:lang w:val="uk-UA"/>
        </w:rPr>
      </w:pPr>
      <w:r>
        <w:rPr>
          <w:color w:val="000000"/>
          <w:u w:val="single"/>
          <w:lang w:val="uk-UA"/>
        </w:rPr>
      </w:r>
    </w:p>
    <w:p>
      <w:pPr>
        <w:pStyle w:val="Normal"/>
        <w:spacing w:before="0" w:after="120"/>
        <w:rPr>
          <w:b/>
          <w:b/>
          <w:bCs/>
          <w:color w:val="000000"/>
          <w:lang w:val="uk-UA"/>
        </w:rPr>
      </w:pPr>
      <w:r>
        <w:rPr>
          <w:b/>
          <w:bCs/>
          <w:color w:val="000000"/>
          <w:lang w:val="uk-UA"/>
        </w:rPr>
        <w:t>Політика академічної доброчесності</w:t>
      </w:r>
    </w:p>
    <w:p>
      <w:pPr>
        <w:pStyle w:val="Normal"/>
        <w:jc w:val="both"/>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r>
        <w:rPr>
          <w:i/>
          <w:iCs/>
          <w:color w:val="000000"/>
        </w:rPr>
        <w:t>UniCheck</w:t>
      </w:r>
      <w:r>
        <w:rPr>
          <w:i/>
          <w:iCs/>
          <w:color w:val="000000"/>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pPr>
        <w:pStyle w:val="Normal"/>
        <w:jc w:val="both"/>
        <w:rPr>
          <w:i/>
          <w:i/>
          <w:iCs/>
          <w:color w:val="000000"/>
          <w:lang w:val="uk-UA"/>
        </w:rPr>
      </w:pPr>
      <w:r>
        <w:rPr>
          <w:i/>
          <w:iCs/>
          <w:color w:val="000000"/>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pPr>
        <w:pStyle w:val="Normal"/>
        <w:jc w:val="both"/>
        <w:rPr>
          <w:i/>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pPr>
        <w:pStyle w:val="Normal"/>
        <w:jc w:val="both"/>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Pr>
          <w:i/>
          <w:iCs/>
          <w:color w:val="000000"/>
          <w:lang w:val="uk-UA"/>
        </w:rPr>
        <w:t>, бази даних рефератів та письмових робіт (</w:t>
      </w:r>
      <w:r>
        <w:rPr>
          <w:i/>
          <w:iCs/>
          <w:color w:val="000000"/>
        </w:rPr>
        <w:t>Studopedia</w:t>
      </w:r>
      <w:r>
        <w:rPr>
          <w:i/>
          <w:iCs/>
          <w:color w:val="000000"/>
          <w:lang w:val="uk-UA"/>
        </w:rPr>
        <w:t>.</w:t>
      </w:r>
      <w:r>
        <w:rPr>
          <w:i/>
          <w:iCs/>
          <w:color w:val="000000"/>
        </w:rPr>
        <w:t>org</w:t>
      </w:r>
      <w:r>
        <w:rPr>
          <w:i/>
          <w:iCs/>
          <w:color w:val="000000"/>
          <w:lang w:val="uk-UA"/>
        </w:rPr>
        <w:t xml:space="preserve"> та подібні) є неприпустимим. Рекомендовані бази даних для пошуку джерел: </w:t>
      </w:r>
    </w:p>
    <w:p>
      <w:pPr>
        <w:pStyle w:val="Normal"/>
        <w:jc w:val="both"/>
        <w:rPr/>
      </w:pPr>
      <w:r>
        <w:rPr>
          <w:i/>
          <w:iCs/>
          <w:color w:val="000000"/>
          <w:lang w:val="uk-UA"/>
        </w:rPr>
        <w:t xml:space="preserve">Електронні ресурси Національної бібліотеки ім. Вернадського: </w:t>
      </w:r>
      <w:hyperlink r:id="rId4">
        <w:r>
          <w:rPr>
            <w:i/>
            <w:iCs/>
            <w:lang w:val="uk-UA"/>
          </w:rPr>
          <w:t>http://www.nbuv.gov.ua</w:t>
        </w:r>
      </w:hyperlink>
    </w:p>
    <w:p>
      <w:pPr>
        <w:pStyle w:val="Normal"/>
        <w:jc w:val="both"/>
        <w:rPr/>
      </w:pPr>
      <w:r>
        <w:rPr/>
      </w:r>
    </w:p>
    <w:p>
      <w:pPr>
        <w:pStyle w:val="Normal"/>
        <w:spacing w:before="0" w:after="120"/>
        <w:rPr>
          <w:b/>
          <w:b/>
          <w:bCs/>
          <w:color w:val="000000"/>
          <w:lang w:val="uk-UA"/>
        </w:rPr>
      </w:pPr>
      <w:r>
        <w:rPr>
          <w:b/>
          <w:bCs/>
          <w:color w:val="000000"/>
          <w:lang w:val="uk-UA"/>
        </w:rPr>
        <w:t>Використання комп’ютерів/телефонів на занятті</w:t>
      </w:r>
    </w:p>
    <w:p>
      <w:pPr>
        <w:pStyle w:val="Normal"/>
        <w:jc w:val="both"/>
        <w:rPr>
          <w:i/>
          <w:i/>
          <w:iCs/>
          <w:color w:val="000000"/>
          <w:lang w:val="uk-UA"/>
        </w:rPr>
      </w:pPr>
      <w:r>
        <w:rPr>
          <w:i/>
          <w:iCs/>
          <w:color w:val="000000"/>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pPr>
        <w:pStyle w:val="Normal"/>
        <w:jc w:val="both"/>
        <w:rPr>
          <w:i/>
          <w:i/>
          <w:iCs/>
          <w:color w:val="000000"/>
          <w:lang w:val="uk-UA"/>
        </w:rPr>
      </w:pPr>
      <w:r>
        <w:rPr>
          <w:i/>
          <w:iCs/>
          <w:color w:val="000000"/>
          <w:lang w:val="uk-UA"/>
        </w:rPr>
        <w:t>Під час виконання заходів контролю (контрольних робіт, іспитів) використання гаджетів заборонено. У разі порушення цієї заборони роботу буде анульовано без права перескладання.</w:t>
      </w:r>
    </w:p>
    <w:p>
      <w:pPr>
        <w:pStyle w:val="Normal"/>
        <w:jc w:val="both"/>
        <w:rPr>
          <w:color w:val="000000"/>
          <w:lang w:val="uk-UA"/>
        </w:rPr>
      </w:pPr>
      <w:r>
        <w:rPr>
          <w:color w:val="000000"/>
          <w:lang w:val="uk-UA"/>
        </w:rPr>
      </w:r>
    </w:p>
    <w:p>
      <w:pPr>
        <w:pStyle w:val="Normal"/>
        <w:spacing w:before="0" w:after="120"/>
        <w:rPr>
          <w:b/>
          <w:b/>
          <w:bCs/>
          <w:color w:val="000000"/>
          <w:lang w:val="uk-UA"/>
        </w:rPr>
      </w:pPr>
      <w:r>
        <w:rPr>
          <w:b/>
          <w:bCs/>
          <w:color w:val="000000"/>
          <w:lang w:val="uk-UA"/>
        </w:rPr>
        <w:t>Комунікація</w:t>
      </w:r>
    </w:p>
    <w:p>
      <w:pPr>
        <w:pStyle w:val="Normal"/>
        <w:jc w:val="both"/>
        <w:rPr/>
      </w:pPr>
      <w:r>
        <w:rPr>
          <w:i/>
          <w:iCs/>
          <w:color w:val="000000"/>
          <w:lang w:val="uk-UA"/>
        </w:rPr>
        <w:t xml:space="preserve">Базовою платформою для комунікації викладача зі студентами є </w:t>
      </w:r>
      <w:r>
        <w:rPr>
          <w:i/>
          <w:iCs/>
          <w:color w:val="000000"/>
        </w:rPr>
        <w:t>Moodle</w:t>
      </w:r>
      <w:r>
        <w:rPr>
          <w:i/>
          <w:iCs/>
          <w:color w:val="000000"/>
          <w:lang w:val="uk-UA"/>
        </w:rPr>
        <w:t xml:space="preserve">. </w:t>
      </w:r>
    </w:p>
    <w:p>
      <w:pPr>
        <w:pStyle w:val="Normal"/>
        <w:jc w:val="both"/>
        <w:rPr/>
      </w:pPr>
      <w:r>
        <w:rPr>
          <w:i/>
          <w:iCs/>
          <w:color w:val="000000"/>
          <w:lang w:val="uk-UA"/>
        </w:rPr>
        <w:t xml:space="preserve">Важливі повідомлення загального характеру – зокрема, оголошення про терміни подання контрольних робіт – регулярно розміщуються викладачем </w:t>
      </w:r>
      <w:r>
        <w:rPr>
          <w:i/>
          <w:iCs/>
          <w:color w:val="000000"/>
          <w:lang w:val="ru-RU"/>
        </w:rPr>
        <w:t xml:space="preserve">на форумі курсу. Для персональних запитів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профайлі на </w:t>
      </w:r>
      <w:r>
        <w:rPr>
          <w:i/>
          <w:iCs/>
          <w:color w:val="000000"/>
        </w:rPr>
        <w:t>Moodle</w:t>
      </w:r>
      <w:r>
        <w:rPr>
          <w:i/>
          <w:iCs/>
          <w:color w:val="000000"/>
          <w:lang w:val="ru-RU"/>
        </w:rPr>
        <w:t xml:space="preserve">, </w:t>
      </w:r>
      <w:r>
        <w:rPr>
          <w:i/>
          <w:iCs/>
          <w:color w:val="000000"/>
          <w:lang w:val="uk-UA"/>
        </w:rPr>
        <w:t xml:space="preserve">є актуальною, та регулярно перевіряйте папку «Спам».  </w:t>
      </w:r>
    </w:p>
    <w:p>
      <w:pPr>
        <w:pStyle w:val="Normal"/>
        <w:jc w:val="both"/>
        <w:rPr/>
      </w:pPr>
      <w:r>
        <w:rPr>
          <w:rStyle w:val="Style9"/>
          <w:i/>
          <w:iCs/>
          <w:color w:val="000000"/>
          <w:lang w:val="uk-UA"/>
        </w:rPr>
        <w:t>Якщо за технічних</w:t>
      </w:r>
      <w:r>
        <w:rPr>
          <w:rStyle w:val="Style9"/>
          <w:i/>
          <w:iCs/>
          <w:color w:val="000000"/>
          <w:lang w:val="ru-RU"/>
        </w:rPr>
        <w:t xml:space="preserve"> </w:t>
      </w:r>
      <w:r>
        <w:rPr>
          <w:rStyle w:val="Style9"/>
          <w:i/>
          <w:iCs/>
          <w:color w:val="000000"/>
          <w:lang w:val="uk-UA"/>
        </w:rPr>
        <w:t>причин доступ до Moodle</w:t>
      </w:r>
      <w:r>
        <w:rPr>
          <w:rStyle w:val="Style9"/>
          <w:i/>
          <w:iCs/>
          <w:color w:val="000000"/>
          <w:lang w:val="ru-RU"/>
        </w:rPr>
        <w:t xml:space="preserve"> є неможливим, або ваше питання потребує термінового розгляду, направте електронного листа з позначкою «Важливо» на адресу </w:t>
      </w:r>
      <w:hyperlink r:id="rId5">
        <w:r>
          <w:rPr>
            <w:i/>
            <w:iCs/>
            <w:lang w:val="uk-UA"/>
          </w:rPr>
          <w:t>tupakhina</w:t>
        </w:r>
        <w:r>
          <w:rPr>
            <w:i/>
            <w:iCs/>
            <w:lang w:val="ru-RU"/>
          </w:rPr>
          <w:t>@</w:t>
        </w:r>
        <w:r>
          <w:rPr>
            <w:i/>
            <w:iCs/>
            <w:lang w:val="uk-UA"/>
          </w:rPr>
          <w:t>znu</w:t>
        </w:r>
        <w:r>
          <w:rPr>
            <w:i/>
            <w:iCs/>
            <w:lang w:val="ru-RU"/>
          </w:rPr>
          <w:t>.</w:t>
        </w:r>
        <w:r>
          <w:rPr>
            <w:i/>
            <w:iCs/>
            <w:lang w:val="uk-UA"/>
          </w:rPr>
          <w:t>edu</w:t>
        </w:r>
        <w:r>
          <w:rPr>
            <w:i/>
            <w:iCs/>
            <w:lang w:val="ru-RU"/>
          </w:rPr>
          <w:t>.</w:t>
        </w:r>
        <w:r>
          <w:rPr>
            <w:i/>
            <w:iCs/>
            <w:lang w:val="uk-UA"/>
          </w:rPr>
          <w:t>ua</w:t>
        </w:r>
      </w:hyperlink>
      <w:r>
        <w:rPr>
          <w:rStyle w:val="Style9"/>
          <w:i/>
          <w:iCs/>
          <w:lang w:val="uk-UA"/>
        </w:rPr>
        <w:t>. У листі обов’язково вкажіть ваше прізвище та ім’я, курс та шифр академічної групи.</w:t>
      </w:r>
      <w:r>
        <w:br w:type="page"/>
      </w:r>
    </w:p>
    <w:p>
      <w:pPr>
        <w:pStyle w:val="Normal"/>
        <w:jc w:val="center"/>
        <w:rPr>
          <w:rFonts w:ascii="Cambria" w:hAnsi="Cambria" w:cs="Cambria"/>
          <w:b/>
          <w:b/>
          <w:i/>
          <w:i/>
          <w:color w:val="000000"/>
          <w:sz w:val="28"/>
          <w:lang w:val="uk-UA"/>
        </w:rPr>
      </w:pPr>
      <w:r>
        <w:rPr>
          <w:rFonts w:cs="Cambria" w:ascii="Cambria" w:hAnsi="Cambria"/>
          <w:b/>
          <w:i/>
          <w:color w:val="000000"/>
          <w:sz w:val="28"/>
          <w:lang w:val="uk-UA"/>
        </w:rPr>
        <w:t>ДОДАТОК ДО СИЛАБУСУ ЗНУ – 2020-2021 рр.</w:t>
      </w:r>
    </w:p>
    <w:p>
      <w:pPr>
        <w:pStyle w:val="Normal"/>
        <w:jc w:val="both"/>
        <w:rPr>
          <w:rFonts w:ascii="Cambria" w:hAnsi="Cambria" w:cs="Cambria"/>
          <w:b/>
          <w:b/>
          <w:i/>
          <w:i/>
          <w:color w:val="000000"/>
          <w:sz w:val="28"/>
          <w:lang w:val="uk-UA"/>
        </w:rPr>
      </w:pPr>
      <w:r>
        <w:rPr>
          <w:rFonts w:cs="Cambria" w:ascii="Cambria" w:hAnsi="Cambria"/>
          <w:b/>
          <w:i/>
          <w:color w:val="000000"/>
          <w:sz w:val="28"/>
          <w:lang w:val="uk-UA"/>
        </w:rPr>
      </w:r>
    </w:p>
    <w:p>
      <w:pPr>
        <w:pStyle w:val="Normal"/>
        <w:jc w:val="both"/>
        <w:rPr/>
      </w:pPr>
      <w:r>
        <w:rPr>
          <w:rFonts w:cs="Cambria" w:ascii="Cambria" w:hAnsi="Cambria"/>
          <w:b/>
          <w:i/>
          <w:sz w:val="20"/>
          <w:szCs w:val="20"/>
          <w:lang w:val="uk-UA"/>
        </w:rPr>
        <w:t>ГРАФІК НАВЧАЛЬНОГО ПРОЦЕСУ</w:t>
      </w:r>
      <w:r>
        <w:rPr>
          <w:rFonts w:cs="Cambria" w:ascii="Cambria" w:hAnsi="Cambria"/>
          <w:b/>
          <w:i/>
          <w:sz w:val="20"/>
          <w:szCs w:val="20"/>
          <w:lang w:val="ru-RU"/>
        </w:rPr>
        <w:t xml:space="preserve"> 2020-2021 </w:t>
      </w:r>
      <w:r>
        <w:rPr>
          <w:rFonts w:cs="Cambria" w:ascii="Cambria" w:hAnsi="Cambria"/>
          <w:b/>
          <w:i/>
          <w:sz w:val="20"/>
          <w:szCs w:val="20"/>
          <w:lang w:val="uk-UA"/>
        </w:rPr>
        <w:t xml:space="preserve">н. р. </w:t>
      </w:r>
      <w:r>
        <w:rPr>
          <w:rFonts w:cs="Cambria" w:ascii="Cambria" w:hAnsi="Cambria"/>
          <w:i/>
          <w:sz w:val="20"/>
          <w:szCs w:val="20"/>
          <w:lang w:val="uk-UA"/>
        </w:rPr>
        <w:t>(посилання на сторінку сайту ЗНУ)</w:t>
      </w:r>
    </w:p>
    <w:p>
      <w:pPr>
        <w:pStyle w:val="Normal"/>
        <w:jc w:val="both"/>
        <w:rPr>
          <w:rFonts w:ascii="Cambria" w:hAnsi="Cambria" w:cs="Cambria"/>
          <w:b/>
          <w:b/>
          <w:i/>
          <w:i/>
          <w:sz w:val="14"/>
          <w:szCs w:val="14"/>
          <w:lang w:val="uk-UA"/>
        </w:rPr>
      </w:pPr>
      <w:r>
        <w:rPr>
          <w:rFonts w:cs="Cambria" w:ascii="Cambria" w:hAnsi="Cambria"/>
          <w:b/>
          <w:i/>
          <w:sz w:val="14"/>
          <w:szCs w:val="14"/>
          <w:lang w:val="uk-UA"/>
        </w:rPr>
      </w:r>
    </w:p>
    <w:p>
      <w:pPr>
        <w:pStyle w:val="Normal"/>
        <w:jc w:val="both"/>
        <w:rPr/>
      </w:pPr>
      <w:r>
        <w:rPr>
          <w:rFonts w:cs="Cambria" w:ascii="Cambria" w:hAnsi="Cambria"/>
          <w:b/>
          <w:i/>
          <w:sz w:val="20"/>
          <w:lang w:val="uk-UA"/>
        </w:rPr>
        <w:t xml:space="preserve">АКАДЕМІЧНА ДОБРОЧЕСНІСТЬ. </w:t>
      </w:r>
      <w:r>
        <w:rPr>
          <w:rFonts w:cs="Cambria"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cs="Cambria" w:ascii="Cambria" w:hAnsi="Cambria"/>
          <w:b/>
          <w:i/>
          <w:sz w:val="20"/>
          <w:lang w:val="uk-UA"/>
        </w:rPr>
        <w:t>Кодексом академічної доброчесності ЗНУ</w:t>
      </w:r>
      <w:r>
        <w:rPr>
          <w:rFonts w:cs="Cambria" w:ascii="Cambria" w:hAnsi="Cambria"/>
          <w:b/>
          <w:sz w:val="20"/>
          <w:lang w:val="uk-UA"/>
        </w:rPr>
        <w:t>:</w:t>
      </w:r>
      <w:r>
        <w:rPr>
          <w:rFonts w:cs="Cambria" w:ascii="Cambria" w:hAnsi="Cambria"/>
          <w:sz w:val="20"/>
          <w:lang w:val="uk-UA"/>
        </w:rPr>
        <w:t xml:space="preserve"> </w:t>
      </w:r>
      <w:hyperlink r:id="rId6">
        <w:r>
          <w:rPr>
            <w:rFonts w:cs="Cambria" w:ascii="Cambria" w:hAnsi="Cambria"/>
            <w:sz w:val="20"/>
            <w:lang w:val="uk-UA"/>
          </w:rPr>
          <w:t>https://tinyurl.com/ya6yk4ad</w:t>
        </w:r>
      </w:hyperlink>
      <w:r>
        <w:rPr>
          <w:rFonts w:cs="Cambria" w:ascii="Cambria" w:hAnsi="Cambria"/>
          <w:sz w:val="20"/>
          <w:lang w:val="uk-UA"/>
        </w:rPr>
        <w:t xml:space="preserve">. </w:t>
      </w:r>
      <w:r>
        <w:rPr>
          <w:rFonts w:cs="Cambria" w:ascii="Cambria" w:hAnsi="Cambria"/>
          <w:i/>
          <w:sz w:val="20"/>
          <w:lang w:val="uk-UA"/>
        </w:rPr>
        <w:t>Декларація академічної доброчесності здобувача вищої освіти</w:t>
      </w:r>
      <w:r>
        <w:rPr>
          <w:rFonts w:cs="Cambria"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7">
        <w:r>
          <w:rPr>
            <w:rFonts w:cs="Cambria" w:ascii="Cambria" w:hAnsi="Cambria"/>
            <w:sz w:val="20"/>
            <w:lang w:val="uk-UA"/>
          </w:rPr>
          <w:t>https://tinyurl.com/y6wzzlu3</w:t>
        </w:r>
      </w:hyperlink>
      <w:r>
        <w:rPr>
          <w:rFonts w:cs="Cambria" w:ascii="Cambria" w:hAnsi="Cambria"/>
          <w:sz w:val="20"/>
          <w:lang w:val="uk-UA"/>
        </w:rPr>
        <w:t>.</w:t>
      </w:r>
    </w:p>
    <w:p>
      <w:pPr>
        <w:pStyle w:val="Normal"/>
        <w:rPr>
          <w:rFonts w:ascii="Cambria" w:hAnsi="Cambria" w:cs="Cambria"/>
          <w:sz w:val="14"/>
          <w:szCs w:val="14"/>
          <w:lang w:val="uk-UA"/>
        </w:rPr>
      </w:pPr>
      <w:r>
        <w:rPr>
          <w:rFonts w:cs="Cambria" w:ascii="Cambria" w:hAnsi="Cambria"/>
          <w:sz w:val="14"/>
          <w:szCs w:val="14"/>
          <w:lang w:val="uk-UA"/>
        </w:rPr>
      </w:r>
    </w:p>
    <w:p>
      <w:pPr>
        <w:pStyle w:val="Normal"/>
        <w:jc w:val="both"/>
        <w:rPr/>
      </w:pPr>
      <w:r>
        <w:rPr>
          <w:rFonts w:cs="Cambria" w:ascii="Cambria" w:hAnsi="Cambria"/>
          <w:b/>
          <w:i/>
          <w:sz w:val="20"/>
          <w:lang w:val="uk-UA"/>
        </w:rPr>
        <w:t xml:space="preserve">НАВЧАЛЬНИЙ ПРОЦЕС ТА ЗАБЕЗПЕЧЕННЯ ЯКОСТІ ОСВІТИ. </w:t>
      </w:r>
      <w:r>
        <w:rPr>
          <w:rFonts w:cs="Cambria"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cs="Cambria"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cs="Cambria" w:ascii="Cambria" w:hAnsi="Cambria"/>
          <w:sz w:val="20"/>
          <w:lang w:val="uk-UA"/>
        </w:rPr>
        <w:t xml:space="preserve">: </w:t>
      </w:r>
      <w:hyperlink r:id="rId8">
        <w:r>
          <w:rPr>
            <w:rFonts w:cs="Cambria" w:ascii="Cambria" w:hAnsi="Cambria"/>
            <w:bCs/>
            <w:sz w:val="20"/>
            <w:shd w:fill="FFFFFF" w:val="clear"/>
          </w:rPr>
          <w:t>https</w:t>
        </w:r>
        <w:r>
          <w:rPr>
            <w:rFonts w:cs="Cambria" w:ascii="Cambria" w:hAnsi="Cambria"/>
            <w:bCs/>
            <w:sz w:val="20"/>
            <w:shd w:fill="FFFFFF" w:val="clear"/>
            <w:lang w:val="uk-UA"/>
          </w:rPr>
          <w:t>://</w:t>
        </w:r>
        <w:r>
          <w:rPr>
            <w:rFonts w:cs="Cambria" w:ascii="Cambria" w:hAnsi="Cambria"/>
            <w:bCs/>
            <w:sz w:val="20"/>
            <w:shd w:fill="FFFFFF" w:val="clear"/>
          </w:rPr>
          <w:t>tinyurl</w:t>
        </w:r>
        <w:r>
          <w:rPr>
            <w:rFonts w:cs="Cambria" w:ascii="Cambria" w:hAnsi="Cambria"/>
            <w:bCs/>
            <w:sz w:val="20"/>
            <w:shd w:fill="FFFFFF" w:val="clear"/>
            <w:lang w:val="uk-UA"/>
          </w:rPr>
          <w:t>.</w:t>
        </w:r>
        <w:r>
          <w:rPr>
            <w:rFonts w:cs="Cambria" w:ascii="Cambria" w:hAnsi="Cambria"/>
            <w:bCs/>
            <w:sz w:val="20"/>
            <w:shd w:fill="FFFFFF" w:val="clear"/>
          </w:rPr>
          <w:t>com</w:t>
        </w:r>
        <w:r>
          <w:rPr>
            <w:rFonts w:cs="Cambria" w:ascii="Cambria" w:hAnsi="Cambria"/>
            <w:bCs/>
            <w:sz w:val="20"/>
            <w:shd w:fill="FFFFFF" w:val="clear"/>
            <w:lang w:val="uk-UA"/>
          </w:rPr>
          <w:t>/</w:t>
        </w:r>
        <w:r>
          <w:rPr>
            <w:rFonts w:cs="Cambria" w:ascii="Cambria" w:hAnsi="Cambria"/>
            <w:bCs/>
            <w:sz w:val="20"/>
            <w:shd w:fill="FFFFFF" w:val="clear"/>
          </w:rPr>
          <w:t>y</w:t>
        </w:r>
        <w:r>
          <w:rPr>
            <w:rFonts w:cs="Cambria" w:ascii="Cambria" w:hAnsi="Cambria"/>
            <w:bCs/>
            <w:sz w:val="20"/>
            <w:shd w:fill="FFFFFF" w:val="clear"/>
            <w:lang w:val="uk-UA"/>
          </w:rPr>
          <w:t>9</w:t>
        </w:r>
        <w:r>
          <w:rPr>
            <w:rFonts w:cs="Cambria" w:ascii="Cambria" w:hAnsi="Cambria"/>
            <w:bCs/>
            <w:sz w:val="20"/>
            <w:shd w:fill="FFFFFF" w:val="clear"/>
          </w:rPr>
          <w:t>tve</w:t>
        </w:r>
        <w:r>
          <w:rPr>
            <w:rFonts w:cs="Cambria" w:ascii="Cambria" w:hAnsi="Cambria"/>
            <w:bCs/>
            <w:sz w:val="20"/>
            <w:shd w:fill="FFFFFF" w:val="clear"/>
            <w:lang w:val="uk-UA"/>
          </w:rPr>
          <w:t>4</w:t>
        </w:r>
        <w:r>
          <w:rPr>
            <w:rFonts w:cs="Cambria" w:ascii="Cambria" w:hAnsi="Cambria"/>
            <w:bCs/>
            <w:sz w:val="20"/>
            <w:shd w:fill="FFFFFF" w:val="clear"/>
          </w:rPr>
          <w:t>lk</w:t>
        </w:r>
      </w:hyperlink>
      <w:r>
        <w:rPr>
          <w:rFonts w:cs="Cambria" w:ascii="Cambria" w:hAnsi="Cambria"/>
          <w:b/>
          <w:bCs/>
          <w:color w:val="000000"/>
          <w:sz w:val="20"/>
          <w:shd w:fill="FFFFFF" w:val="clear"/>
          <w:lang w:val="uk-UA"/>
        </w:rPr>
        <w:t>.</w:t>
      </w:r>
    </w:p>
    <w:p>
      <w:pPr>
        <w:pStyle w:val="Normal"/>
        <w:jc w:val="both"/>
        <w:rPr>
          <w:rFonts w:ascii="Cambria" w:hAnsi="Cambria" w:cs="Cambria"/>
          <w:i/>
          <w:i/>
          <w:sz w:val="14"/>
          <w:szCs w:val="14"/>
          <w:lang w:val="uk-UA"/>
        </w:rPr>
      </w:pPr>
      <w:r>
        <w:rPr>
          <w:rFonts w:cs="Cambria" w:ascii="Cambria" w:hAnsi="Cambria"/>
          <w:i/>
          <w:sz w:val="14"/>
          <w:szCs w:val="14"/>
          <w:lang w:val="uk-UA"/>
        </w:rPr>
      </w:r>
    </w:p>
    <w:p>
      <w:pPr>
        <w:pStyle w:val="Normal"/>
        <w:jc w:val="both"/>
        <w:rPr/>
      </w:pPr>
      <w:r>
        <w:rPr>
          <w:rFonts w:cs="Cambria" w:ascii="Cambria" w:hAnsi="Cambria"/>
          <w:b/>
          <w:i/>
          <w:sz w:val="20"/>
          <w:lang w:val="uk-UA"/>
        </w:rPr>
        <w:t xml:space="preserve">ПОВТОРНЕ ВИВЧЕННЯ ДИСЦИПЛІН, ВІДРАХУВАННЯ. </w:t>
      </w:r>
      <w:r>
        <w:rPr>
          <w:rFonts w:cs="Cambria"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cs="Cambria" w:ascii="Cambria" w:hAnsi="Cambria"/>
          <w:i/>
          <w:sz w:val="20"/>
          <w:lang w:val="uk-UA"/>
        </w:rPr>
        <w:t>Положенням про порядок повторного вивчення навчальних дисциплін та повторного навчання у ЗНУ</w:t>
      </w:r>
      <w:r>
        <w:rPr>
          <w:rFonts w:cs="Cambria" w:ascii="Cambria" w:hAnsi="Cambria"/>
          <w:sz w:val="20"/>
          <w:lang w:val="uk-UA"/>
        </w:rPr>
        <w:t xml:space="preserve">: </w:t>
      </w:r>
      <w:hyperlink r:id="rId9">
        <w:r>
          <w:rPr>
            <w:rFonts w:cs="Cambria" w:ascii="Cambria" w:hAnsi="Cambria"/>
            <w:sz w:val="20"/>
            <w:lang w:val="uk-UA"/>
          </w:rPr>
          <w:t>https://tinyurl.com/y9pkmmp5</w:t>
        </w:r>
      </w:hyperlink>
      <w:r>
        <w:rPr>
          <w:rFonts w:cs="Cambria"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cs="Cambria" w:ascii="Cambria" w:hAnsi="Cambria"/>
          <w:i/>
          <w:sz w:val="20"/>
          <w:lang w:val="uk-UA"/>
        </w:rPr>
        <w:t>Положенням про порядок переведення, відрахування та поновлення студентів у ЗНУ</w:t>
      </w:r>
      <w:r>
        <w:rPr>
          <w:rFonts w:cs="Cambria" w:ascii="Cambria" w:hAnsi="Cambria"/>
          <w:sz w:val="20"/>
          <w:lang w:val="uk-UA"/>
        </w:rPr>
        <w:t xml:space="preserve">: </w:t>
      </w:r>
      <w:hyperlink r:id="rId10">
        <w:r>
          <w:rPr>
            <w:rFonts w:cs="Cambria" w:ascii="Cambria" w:hAnsi="Cambria"/>
            <w:sz w:val="20"/>
            <w:lang w:val="uk-UA"/>
          </w:rPr>
          <w:t>https://tinyurl.com/ycds57la</w:t>
        </w:r>
      </w:hyperlink>
      <w:r>
        <w:rPr>
          <w:rFonts w:cs="Cambria" w:ascii="Cambria" w:hAnsi="Cambria"/>
          <w:sz w:val="20"/>
          <w:lang w:val="uk-UA"/>
        </w:rPr>
        <w:t>.</w:t>
      </w:r>
    </w:p>
    <w:p>
      <w:pPr>
        <w:pStyle w:val="Normal"/>
        <w:jc w:val="both"/>
        <w:rPr>
          <w:rFonts w:ascii="Cambria" w:hAnsi="Cambria" w:cs="Cambria"/>
          <w:sz w:val="14"/>
          <w:szCs w:val="14"/>
          <w:lang w:val="uk-UA"/>
        </w:rPr>
      </w:pPr>
      <w:r>
        <w:rPr>
          <w:rFonts w:cs="Cambria" w:ascii="Cambria" w:hAnsi="Cambria"/>
          <w:sz w:val="14"/>
          <w:szCs w:val="14"/>
          <w:lang w:val="uk-UA"/>
        </w:rPr>
      </w:r>
    </w:p>
    <w:p>
      <w:pPr>
        <w:pStyle w:val="Normal"/>
        <w:jc w:val="both"/>
        <w:rPr/>
      </w:pPr>
      <w:r>
        <w:rPr>
          <w:rFonts w:cs="Cambria" w:ascii="Cambria" w:hAnsi="Cambria"/>
          <w:b/>
          <w:i/>
          <w:sz w:val="20"/>
          <w:lang w:val="uk-UA"/>
        </w:rPr>
        <w:t xml:space="preserve">НЕФОРМАЛЬНА ОСВІТА. </w:t>
      </w:r>
      <w:r>
        <w:rPr>
          <w:rFonts w:cs="Cambria"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cs="Cambria" w:ascii="Cambria" w:hAnsi="Cambria"/>
          <w:i/>
          <w:sz w:val="20"/>
          <w:lang w:val="uk-UA"/>
        </w:rPr>
        <w:t>Положенням про порядок визнання результатів навчання, отриманих у неформальній освіті</w:t>
      </w:r>
      <w:r>
        <w:rPr>
          <w:rFonts w:cs="Cambria" w:ascii="Cambria" w:hAnsi="Cambria"/>
          <w:sz w:val="20"/>
          <w:lang w:val="uk-UA"/>
        </w:rPr>
        <w:t xml:space="preserve">: </w:t>
      </w:r>
      <w:hyperlink r:id="rId11">
        <w:r>
          <w:rPr>
            <w:rFonts w:cs="Cambria" w:ascii="Cambria" w:hAnsi="Cambria"/>
            <w:sz w:val="20"/>
            <w:lang w:val="uk-UA"/>
          </w:rPr>
          <w:t>https://tinyurl.com/y8gbt4xs</w:t>
        </w:r>
      </w:hyperlink>
      <w:r>
        <w:rPr>
          <w:rFonts w:cs="Cambria" w:ascii="Cambria" w:hAnsi="Cambria"/>
          <w:sz w:val="20"/>
          <w:lang w:val="uk-UA"/>
        </w:rPr>
        <w:t>.</w:t>
      </w:r>
    </w:p>
    <w:p>
      <w:pPr>
        <w:pStyle w:val="Normal"/>
        <w:jc w:val="both"/>
        <w:rPr>
          <w:rFonts w:ascii="Cambria" w:hAnsi="Cambria" w:cs="Cambria"/>
          <w:sz w:val="14"/>
          <w:szCs w:val="14"/>
          <w:lang w:val="uk-UA"/>
        </w:rPr>
      </w:pPr>
      <w:r>
        <w:rPr>
          <w:rFonts w:cs="Cambria" w:ascii="Cambria" w:hAnsi="Cambria"/>
          <w:sz w:val="14"/>
          <w:szCs w:val="14"/>
          <w:lang w:val="uk-UA"/>
        </w:rPr>
      </w:r>
    </w:p>
    <w:p>
      <w:pPr>
        <w:pStyle w:val="Normal"/>
        <w:jc w:val="both"/>
        <w:rPr/>
      </w:pPr>
      <w:r>
        <w:rPr>
          <w:rFonts w:cs="Cambria" w:ascii="Cambria" w:hAnsi="Cambria"/>
          <w:b/>
          <w:i/>
          <w:sz w:val="20"/>
          <w:lang w:val="uk-UA"/>
        </w:rPr>
        <w:t xml:space="preserve">ВИРІШЕННЯ КОНФЛІКТІВ. </w:t>
      </w:r>
      <w:r>
        <w:rPr>
          <w:rFonts w:cs="Cambria"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cs="Cambria" w:ascii="Cambria" w:hAnsi="Cambria"/>
          <w:i/>
          <w:sz w:val="20"/>
          <w:lang w:val="uk-UA"/>
        </w:rPr>
        <w:t>Положенням про порядок і процедури вирішення конфліктних ситуацій у ЗНУ</w:t>
      </w:r>
      <w:r>
        <w:rPr>
          <w:rFonts w:cs="Cambria" w:ascii="Cambria" w:hAnsi="Cambria"/>
          <w:sz w:val="20"/>
          <w:lang w:val="uk-UA"/>
        </w:rPr>
        <w:t xml:space="preserve">: </w:t>
      </w:r>
      <w:hyperlink r:id="rId12">
        <w:r>
          <w:rPr>
            <w:rFonts w:cs="Cambria" w:ascii="Cambria" w:hAnsi="Cambria"/>
            <w:sz w:val="20"/>
            <w:lang w:val="uk-UA"/>
          </w:rPr>
          <w:t>https://tinyurl.com/ycyfws9v</w:t>
        </w:r>
      </w:hyperlink>
      <w:r>
        <w:rPr>
          <w:rFonts w:cs="Cambria"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cs="Cambria" w:ascii="Cambria" w:hAnsi="Cambria"/>
          <w:i/>
          <w:sz w:val="20"/>
          <w:lang w:val="uk-UA"/>
        </w:rPr>
        <w:t>Положення про порядок призначення і виплати академічних стипендій у ЗНУ</w:t>
      </w:r>
      <w:r>
        <w:rPr>
          <w:rFonts w:cs="Cambria" w:ascii="Cambria" w:hAnsi="Cambria"/>
          <w:sz w:val="20"/>
          <w:lang w:val="uk-UA"/>
        </w:rPr>
        <w:t xml:space="preserve">: </w:t>
      </w:r>
      <w:hyperlink r:id="rId13">
        <w:r>
          <w:rPr>
            <w:rFonts w:cs="Cambria" w:ascii="Cambria" w:hAnsi="Cambria"/>
            <w:sz w:val="20"/>
            <w:lang w:val="uk-UA"/>
          </w:rPr>
          <w:t>https://tinyurl.com/yd6bq6p9</w:t>
        </w:r>
      </w:hyperlink>
      <w:r>
        <w:rPr>
          <w:rFonts w:cs="Cambria" w:ascii="Cambria" w:hAnsi="Cambria"/>
          <w:sz w:val="20"/>
          <w:lang w:val="uk-UA"/>
        </w:rPr>
        <w:t xml:space="preserve">; </w:t>
      </w:r>
      <w:r>
        <w:rPr>
          <w:rFonts w:cs="Cambria" w:ascii="Cambria" w:hAnsi="Cambria"/>
          <w:i/>
          <w:iCs/>
          <w:sz w:val="20"/>
          <w:lang w:val="uk-UA"/>
        </w:rPr>
        <w:t>Положення про призначення та виплату соціальних стипендій у ЗНУ</w:t>
      </w:r>
      <w:r>
        <w:rPr>
          <w:rFonts w:cs="Cambria" w:ascii="Cambria" w:hAnsi="Cambria"/>
          <w:sz w:val="20"/>
          <w:lang w:val="uk-UA"/>
        </w:rPr>
        <w:t xml:space="preserve">: </w:t>
      </w:r>
      <w:hyperlink r:id="rId14">
        <w:r>
          <w:rPr>
            <w:rFonts w:cs="Cambria" w:ascii="Cambria" w:hAnsi="Cambria"/>
            <w:sz w:val="20"/>
            <w:lang w:val="uk-UA"/>
          </w:rPr>
          <w:t>https://tinyurl.com/y9r5dpwh</w:t>
        </w:r>
      </w:hyperlink>
      <w:r>
        <w:rPr>
          <w:rFonts w:cs="Cambria" w:ascii="Cambria" w:hAnsi="Cambria"/>
          <w:sz w:val="20"/>
          <w:lang w:val="uk-UA"/>
        </w:rPr>
        <w:t xml:space="preserve">. </w:t>
      </w:r>
    </w:p>
    <w:p>
      <w:pPr>
        <w:pStyle w:val="Normal"/>
        <w:jc w:val="both"/>
        <w:rPr>
          <w:rFonts w:ascii="Cambria" w:hAnsi="Cambria" w:cs="Cambria"/>
          <w:b/>
          <w:b/>
          <w:i/>
          <w:i/>
          <w:sz w:val="14"/>
          <w:szCs w:val="14"/>
          <w:lang w:val="uk-UA"/>
        </w:rPr>
      </w:pPr>
      <w:r>
        <w:rPr>
          <w:rFonts w:cs="Cambria" w:ascii="Cambria" w:hAnsi="Cambria"/>
          <w:b/>
          <w:i/>
          <w:sz w:val="14"/>
          <w:szCs w:val="14"/>
          <w:lang w:val="uk-UA"/>
        </w:rPr>
      </w:r>
    </w:p>
    <w:p>
      <w:pPr>
        <w:pStyle w:val="Normal"/>
        <w:jc w:val="both"/>
        <w:rPr/>
      </w:pPr>
      <w:r>
        <w:rPr>
          <w:rFonts w:cs="Cambria" w:ascii="Cambria" w:hAnsi="Cambria"/>
          <w:b/>
          <w:i/>
          <w:sz w:val="20"/>
          <w:lang w:val="uk-UA"/>
        </w:rPr>
        <w:t xml:space="preserve">ПСИХОЛОГІЧНА ДОПОМОГА. </w:t>
      </w:r>
      <w:r>
        <w:rPr>
          <w:rFonts w:cs="Cambria" w:ascii="Cambria" w:hAnsi="Cambria"/>
          <w:sz w:val="20"/>
          <w:lang w:val="uk-UA"/>
        </w:rPr>
        <w:t>Телефон довіри практичного психолога (061)228-15-84 (щоденно з 9 до 21).</w:t>
      </w:r>
    </w:p>
    <w:p>
      <w:pPr>
        <w:pStyle w:val="Normal"/>
        <w:jc w:val="both"/>
        <w:rPr>
          <w:rFonts w:ascii="Cambria" w:hAnsi="Cambria" w:cs="Cambria"/>
          <w:b/>
          <w:b/>
          <w:i/>
          <w:i/>
          <w:sz w:val="14"/>
          <w:szCs w:val="14"/>
          <w:lang w:val="uk-UA"/>
        </w:rPr>
      </w:pPr>
      <w:r>
        <w:rPr>
          <w:rFonts w:cs="Cambria" w:ascii="Cambria" w:hAnsi="Cambria"/>
          <w:b/>
          <w:i/>
          <w:sz w:val="14"/>
          <w:szCs w:val="14"/>
          <w:lang w:val="uk-UA"/>
        </w:rPr>
      </w:r>
    </w:p>
    <w:p>
      <w:pPr>
        <w:pStyle w:val="Normal"/>
        <w:jc w:val="both"/>
        <w:rPr/>
      </w:pPr>
      <w:r>
        <w:rPr>
          <w:rFonts w:cs="Cambria" w:ascii="Cambria" w:hAnsi="Cambria"/>
          <w:b/>
          <w:i/>
          <w:sz w:val="20"/>
          <w:szCs w:val="20"/>
          <w:lang w:val="uk-UA"/>
        </w:rPr>
        <w:t xml:space="preserve">ЗАПОБІГАННЯ КОРУПЦІЇ. </w:t>
      </w:r>
      <w:r>
        <w:rPr>
          <w:rFonts w:cs="Cambria" w:ascii="Cambria" w:hAnsi="Cambria"/>
          <w:sz w:val="20"/>
          <w:szCs w:val="20"/>
          <w:lang w:val="uk-UA"/>
        </w:rPr>
        <w:t xml:space="preserve">Уповноважена особа </w:t>
      </w:r>
      <w:r>
        <w:rPr>
          <w:rFonts w:cs="Cambria" w:ascii="Cambria" w:hAnsi="Cambria"/>
          <w:color w:val="4D5156"/>
          <w:sz w:val="20"/>
          <w:szCs w:val="20"/>
          <w:shd w:fill="FFFFFF" w:val="clear"/>
          <w:lang w:val="ru-RU"/>
        </w:rPr>
        <w:t>з питань запобігання та виявлення корупції</w:t>
      </w:r>
      <w:r>
        <w:rPr>
          <w:rFonts w:cs="Cambria" w:ascii="Cambria" w:hAnsi="Cambria"/>
          <w:color w:val="4D5156"/>
          <w:sz w:val="20"/>
          <w:szCs w:val="20"/>
          <w:shd w:fill="FFFFFF" w:val="clear"/>
          <w:lang w:val="uk-UA"/>
        </w:rPr>
        <w:t xml:space="preserve"> </w:t>
      </w:r>
      <w:r>
        <w:rPr>
          <w:rFonts w:cs="Cambria" w:ascii="Cambria" w:hAnsi="Cambria"/>
          <w:color w:val="333333"/>
          <w:sz w:val="20"/>
          <w:szCs w:val="20"/>
          <w:shd w:fill="FFFFFF" w:val="clear"/>
          <w:lang w:val="ru-RU"/>
        </w:rPr>
        <w:t xml:space="preserve">(Воронков В. В., 1 корп., 29 каб., тел. </w:t>
      </w:r>
      <w:r>
        <w:rPr>
          <w:rFonts w:cs="Cambria" w:ascii="Cambria" w:hAnsi="Cambria"/>
          <w:color w:val="333333"/>
          <w:sz w:val="20"/>
          <w:szCs w:val="20"/>
          <w:shd w:fill="FFFFFF" w:val="clear"/>
        </w:rPr>
        <w:t>+38 (061) 289-14-18).</w:t>
      </w:r>
    </w:p>
    <w:p>
      <w:pPr>
        <w:pStyle w:val="Normal"/>
        <w:jc w:val="both"/>
        <w:rPr>
          <w:rFonts w:ascii="Cambria" w:hAnsi="Cambria" w:cs="Cambria"/>
          <w:color w:val="4D5156"/>
          <w:sz w:val="14"/>
          <w:szCs w:val="14"/>
          <w:shd w:fill="FFFFFF" w:val="clear"/>
          <w:lang w:val="uk-UA"/>
        </w:rPr>
      </w:pPr>
      <w:r>
        <w:rPr>
          <w:rFonts w:cs="Cambria" w:ascii="Cambria" w:hAnsi="Cambria"/>
          <w:color w:val="4D5156"/>
          <w:sz w:val="14"/>
          <w:szCs w:val="14"/>
          <w:shd w:fill="FFFFFF" w:val="clear"/>
          <w:lang w:val="uk-UA"/>
        </w:rPr>
      </w:r>
    </w:p>
    <w:p>
      <w:pPr>
        <w:pStyle w:val="Normal"/>
        <w:jc w:val="both"/>
        <w:rPr/>
      </w:pPr>
      <w:r>
        <w:rPr>
          <w:rFonts w:cs="Cambria" w:ascii="Cambria" w:hAnsi="Cambria"/>
          <w:b/>
          <w:i/>
          <w:sz w:val="20"/>
          <w:lang w:val="uk-UA"/>
        </w:rPr>
        <w:t xml:space="preserve">РІВНІ МОЖЛИВОСТІ ТА ІНКЛЮЗИВНЕ ОСВІТНЄ СЕРЕДОВИЩЕ. </w:t>
      </w:r>
      <w:r>
        <w:rPr>
          <w:rFonts w:cs="Cambria"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5">
        <w:r>
          <w:rPr>
            <w:rFonts w:cs="Cambria" w:ascii="Cambria" w:hAnsi="Cambria"/>
            <w:sz w:val="20"/>
            <w:lang w:val="uk-UA"/>
          </w:rPr>
          <w:t>https://tinyurl.com/ydhcsagx</w:t>
        </w:r>
      </w:hyperlink>
      <w:r>
        <w:rPr>
          <w:rFonts w:cs="Cambria" w:ascii="Cambria" w:hAnsi="Cambria"/>
          <w:sz w:val="20"/>
          <w:lang w:val="uk-UA"/>
        </w:rPr>
        <w:t xml:space="preserve">. </w:t>
      </w:r>
    </w:p>
    <w:p>
      <w:pPr>
        <w:pStyle w:val="Normal"/>
        <w:jc w:val="both"/>
        <w:rPr>
          <w:rFonts w:ascii="Cambria" w:hAnsi="Cambria" w:cs="Cambria"/>
          <w:b/>
          <w:b/>
          <w:i/>
          <w:i/>
          <w:sz w:val="14"/>
          <w:szCs w:val="14"/>
          <w:lang w:val="uk-UA"/>
        </w:rPr>
      </w:pPr>
      <w:r>
        <w:rPr>
          <w:rFonts w:cs="Cambria" w:ascii="Cambria" w:hAnsi="Cambria"/>
          <w:b/>
          <w:i/>
          <w:sz w:val="14"/>
          <w:szCs w:val="14"/>
          <w:lang w:val="uk-UA"/>
        </w:rPr>
      </w:r>
    </w:p>
    <w:p>
      <w:pPr>
        <w:pStyle w:val="Normal"/>
        <w:jc w:val="both"/>
        <w:rPr/>
      </w:pPr>
      <w:r>
        <w:rPr>
          <w:rFonts w:cs="Cambria" w:ascii="Cambria" w:hAnsi="Cambria"/>
          <w:b/>
          <w:i/>
          <w:sz w:val="20"/>
          <w:lang w:val="uk-UA"/>
        </w:rPr>
        <w:t>РЕСУРСИ ДЛЯ НАВЧАННЯ. Наукова бібліотека</w:t>
      </w:r>
      <w:r>
        <w:rPr>
          <w:rFonts w:cs="Cambria" w:ascii="Cambria" w:hAnsi="Cambria"/>
          <w:sz w:val="20"/>
          <w:lang w:val="uk-UA"/>
        </w:rPr>
        <w:t xml:space="preserve">: </w:t>
      </w:r>
      <w:hyperlink r:id="rId16">
        <w:r>
          <w:rPr>
            <w:rFonts w:cs="Cambria" w:ascii="Cambria" w:hAnsi="Cambria"/>
            <w:sz w:val="20"/>
            <w:lang w:val="uk-UA"/>
          </w:rPr>
          <w:t>http://library.znu.edu.ua</w:t>
        </w:r>
      </w:hyperlink>
      <w:r>
        <w:rPr>
          <w:rFonts w:cs="Cambria" w:ascii="Cambria" w:hAnsi="Cambria"/>
          <w:sz w:val="20"/>
          <w:lang w:val="uk-UA"/>
        </w:rPr>
        <w:t>. Графік роботи абонементів: понеділок – п`ятниця з 08.00 до 17.00; субота з 09.00 до 15.00.</w:t>
      </w:r>
    </w:p>
    <w:p>
      <w:pPr>
        <w:pStyle w:val="Normal"/>
        <w:jc w:val="both"/>
        <w:rPr>
          <w:rFonts w:ascii="Cambria" w:hAnsi="Cambria" w:cs="Cambria"/>
          <w:sz w:val="14"/>
          <w:szCs w:val="14"/>
          <w:lang w:val="uk-UA"/>
        </w:rPr>
      </w:pPr>
      <w:r>
        <w:rPr>
          <w:rFonts w:cs="Cambria" w:ascii="Cambria" w:hAnsi="Cambria"/>
          <w:sz w:val="14"/>
          <w:szCs w:val="14"/>
          <w:lang w:val="uk-UA"/>
        </w:rPr>
      </w:r>
    </w:p>
    <w:p>
      <w:pPr>
        <w:pStyle w:val="Normal"/>
        <w:jc w:val="both"/>
        <w:rPr>
          <w:rFonts w:ascii="Cambria" w:hAnsi="Cambria" w:cs="Cambria"/>
          <w:b/>
          <w:b/>
          <w:i/>
          <w:i/>
          <w:sz w:val="20"/>
          <w:lang w:val="uk-UA"/>
        </w:rPr>
      </w:pPr>
      <w:r>
        <w:rPr>
          <w:rFonts w:cs="Cambria" w:ascii="Cambria" w:hAnsi="Cambria"/>
          <w:b/>
          <w:i/>
          <w:sz w:val="20"/>
          <w:lang w:val="uk-UA"/>
        </w:rPr>
        <w:t>ЕЛЕКТРОННЕ ЗАБЕЗПЕЧЕННЯ НАВЧАННЯ (MOODLE): https://moodle.znu.edu.ua</w:t>
      </w:r>
    </w:p>
    <w:p>
      <w:pPr>
        <w:pStyle w:val="Normal"/>
        <w:jc w:val="both"/>
        <w:rPr>
          <w:rFonts w:ascii="Cambria" w:hAnsi="Cambria" w:cs="Cambria"/>
          <w:sz w:val="20"/>
          <w:lang w:val="uk-UA"/>
        </w:rPr>
      </w:pPr>
      <w:r>
        <w:rPr>
          <w:rFonts w:cs="Cambria" w:ascii="Cambria" w:hAnsi="Cambria"/>
          <w:sz w:val="20"/>
          <w:lang w:val="uk-UA"/>
        </w:rPr>
        <w:t>Якщо забули пароль/логін, направте листа з темою «Забув пароль/логін» за адресами:</w:t>
      </w:r>
    </w:p>
    <w:p>
      <w:pPr>
        <w:pStyle w:val="Normal"/>
        <w:jc w:val="both"/>
        <w:rPr>
          <w:rFonts w:ascii="Cambria" w:hAnsi="Cambria" w:cs="Cambria"/>
          <w:sz w:val="20"/>
          <w:lang w:val="uk-UA"/>
        </w:rPr>
      </w:pPr>
      <w:r>
        <w:rPr>
          <w:rFonts w:cs="Cambria" w:ascii="Cambria" w:hAnsi="Cambria"/>
          <w:sz w:val="20"/>
          <w:lang w:val="uk-UA"/>
        </w:rPr>
        <w:t>·   для студентів ЗНУ - moodle.znu@gmail.com, Савченко Тетяна Володимирівна</w:t>
      </w:r>
    </w:p>
    <w:p>
      <w:pPr>
        <w:pStyle w:val="Normal"/>
        <w:jc w:val="both"/>
        <w:rPr>
          <w:rFonts w:ascii="Cambria" w:hAnsi="Cambria" w:cs="Cambria"/>
          <w:sz w:val="20"/>
          <w:lang w:val="uk-UA"/>
        </w:rPr>
      </w:pPr>
      <w:r>
        <w:rPr>
          <w:rFonts w:cs="Cambria" w:ascii="Cambria" w:hAnsi="Cambria"/>
          <w:sz w:val="20"/>
          <w:lang w:val="uk-UA"/>
        </w:rPr>
        <w:t>·   для студентів Інженерного інституту ЗНУ - alexvask54@gmail.com, Василенко Олексій Володимирович</w:t>
      </w:r>
    </w:p>
    <w:p>
      <w:pPr>
        <w:pStyle w:val="Normal"/>
        <w:jc w:val="both"/>
        <w:rPr>
          <w:rFonts w:ascii="Cambria" w:hAnsi="Cambria" w:cs="Cambria"/>
          <w:sz w:val="20"/>
          <w:lang w:val="uk-UA"/>
        </w:rPr>
      </w:pPr>
      <w:r>
        <w:rPr>
          <w:rFonts w:cs="Cambria" w:ascii="Cambria" w:hAnsi="Cambria"/>
          <w:sz w:val="20"/>
          <w:lang w:val="uk-UA"/>
        </w:rPr>
        <w:t>У листі вкажіть: прізвище, ім'я, по-батькові українською мовою; шифр групи; електронну адресу.</w:t>
      </w:r>
    </w:p>
    <w:p>
      <w:pPr>
        <w:pStyle w:val="Normal"/>
        <w:jc w:val="both"/>
        <w:rPr>
          <w:rFonts w:ascii="Cambria" w:hAnsi="Cambria" w:cs="Cambria"/>
          <w:sz w:val="20"/>
          <w:lang w:val="uk-UA"/>
        </w:rPr>
      </w:pPr>
      <w:r>
        <w:rPr>
          <w:rFonts w:cs="Cambria"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pPr>
        <w:pStyle w:val="Normal"/>
        <w:jc w:val="both"/>
        <w:rPr>
          <w:rFonts w:ascii="Cambria" w:hAnsi="Cambria" w:cs="Cambria"/>
          <w:sz w:val="14"/>
          <w:szCs w:val="14"/>
          <w:lang w:val="uk-UA"/>
        </w:rPr>
      </w:pPr>
      <w:r>
        <w:rPr>
          <w:rFonts w:cs="Cambria" w:ascii="Cambria" w:hAnsi="Cambria"/>
          <w:sz w:val="14"/>
          <w:szCs w:val="14"/>
          <w:lang w:val="uk-UA"/>
        </w:rPr>
      </w:r>
    </w:p>
    <w:p>
      <w:pPr>
        <w:pStyle w:val="Normal"/>
        <w:jc w:val="both"/>
        <w:rPr/>
      </w:pPr>
      <w:r>
        <w:rPr>
          <w:rFonts w:cs="Cambria" w:ascii="Cambria" w:hAnsi="Cambria"/>
          <w:b/>
          <w:i/>
          <w:sz w:val="20"/>
          <w:lang w:val="uk-UA"/>
        </w:rPr>
        <w:t>Центр інтенсивного вивчення іноземних мов</w:t>
      </w:r>
      <w:r>
        <w:rPr>
          <w:rFonts w:cs="Cambria" w:ascii="Cambria" w:hAnsi="Cambria"/>
          <w:sz w:val="20"/>
          <w:lang w:val="uk-UA"/>
        </w:rPr>
        <w:t>: http://sites.znu.edu.ua/child-advance/</w:t>
      </w:r>
    </w:p>
    <w:p>
      <w:pPr>
        <w:pStyle w:val="Normal"/>
        <w:jc w:val="both"/>
        <w:rPr/>
      </w:pPr>
      <w:r>
        <w:rPr>
          <w:rFonts w:cs="Cambria" w:ascii="Cambria" w:hAnsi="Cambria"/>
          <w:b/>
          <w:i/>
          <w:sz w:val="20"/>
          <w:lang w:val="uk-UA"/>
        </w:rPr>
        <w:t>Центр німецької мови, партнер Гете-інституту</w:t>
      </w:r>
      <w:r>
        <w:rPr>
          <w:rFonts w:cs="Cambria" w:ascii="Cambria" w:hAnsi="Cambria"/>
          <w:sz w:val="20"/>
          <w:lang w:val="uk-UA"/>
        </w:rPr>
        <w:t>: https://www.znu.edu.ua/ukr/edu/ocznu/nim</w:t>
      </w:r>
    </w:p>
    <w:p>
      <w:pPr>
        <w:pStyle w:val="Normal"/>
        <w:jc w:val="both"/>
        <w:rPr/>
      </w:pPr>
      <w:r>
        <w:rPr>
          <w:rFonts w:cs="Cambria" w:ascii="Cambria" w:hAnsi="Cambria"/>
          <w:b/>
          <w:i/>
          <w:sz w:val="20"/>
          <w:lang w:val="uk-UA"/>
        </w:rPr>
        <w:t>Школа Конфуція (вивчення китайської мови)</w:t>
      </w:r>
      <w:r>
        <w:rPr>
          <w:rFonts w:cs="Cambria" w:ascii="Cambria" w:hAnsi="Cambria"/>
          <w:sz w:val="20"/>
          <w:lang w:val="uk-UA"/>
        </w:rPr>
        <w:t>: http://sites.znu.edu.ua/confucius</w:t>
      </w:r>
    </w:p>
    <w:sectPr>
      <w:headerReference w:type="default" r:id="rId17"/>
      <w:footnotePr>
        <w:numFmt w:val="decimal"/>
      </w:footnotePr>
      <w:type w:val="nextPage"/>
      <w:pgSz w:w="11906" w:h="16838"/>
      <w:pgMar w:left="1134" w:right="567" w:header="720" w:top="1134" w:footer="0"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cc"/>
    <w:family w:val="roman"/>
    <w:pitch w:val="variable"/>
  </w:font>
  <w:font w:name="Times">
    <w:altName w:val="Times New Roman"/>
    <w:charset w:val="cc"/>
    <w:family w:val="roman"/>
    <w:pitch w:val="variable"/>
  </w:font>
  <w:font w:name="Calibri">
    <w:charset w:val="cc"/>
    <w:family w:val="swiss"/>
    <w:pitch w:val="variable"/>
  </w:font>
  <w:font w:name="Segoe UI">
    <w:charset w:val="cc"/>
    <w:family w:val="swiss"/>
    <w:pitch w:val="variable"/>
  </w:font>
  <w:font w:name="Liberation Sans">
    <w:altName w:val="Arial"/>
    <w:charset w:val="01"/>
    <w:family w:val="swiss"/>
    <w:pitch w:val="variable"/>
  </w:font>
  <w:font w:name="Cambri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0"/>
        <w:rPr/>
      </w:pPr>
      <w:r>
        <w:rPr>
          <w:rStyle w:val="Style11"/>
        </w:rPr>
        <w:footnoteRef/>
      </w:r>
      <w:r>
        <w:rPr>
          <w:rFonts w:eastAsia="Times New Roman"/>
          <w:b/>
          <w:sz w:val="22"/>
          <w:szCs w:val="22"/>
          <w:lang w:val="ru-RU"/>
        </w:rPr>
        <w:tab/>
        <w:t xml:space="preserve"> </w:t>
      </w:r>
      <w:r>
        <w:rPr>
          <w:b/>
          <w:sz w:val="22"/>
          <w:szCs w:val="22"/>
          <w:lang w:val="uk-UA"/>
        </w:rPr>
        <w:t>1 змістовий модуль = 15 годин (0,5 кредита EСTS)</w:t>
      </w:r>
    </w:p>
  </w:footnote>
  <w:footnote w:id="3">
    <w:p>
      <w:pPr>
        <w:pStyle w:val="Style30"/>
        <w:rPr/>
      </w:pPr>
      <w:r>
        <w:rPr>
          <w:rStyle w:val="Style11"/>
        </w:rPr>
        <w:footnoteRef/>
      </w:r>
      <w:r>
        <w:rPr>
          <w:rFonts w:eastAsia="Times New Roman"/>
          <w:i/>
          <w:lang w:val="ru-RU"/>
        </w:rPr>
        <w:tab/>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rFonts w:ascii="Cambria" w:hAnsi="Cambria" w:cs="Cambria"/>
        <w:b/>
        <w:b/>
        <w:sz w:val="22"/>
        <w:lang w:val="uk-UA"/>
      </w:rPr>
    </w:pPr>
    <w:r>
      <w:drawing>
        <wp:anchor behindDoc="1" distT="0" distB="0" distL="114935" distR="114935" simplePos="0" locked="0" layoutInCell="0" allowOverlap="1" relativeHeight="11">
          <wp:simplePos x="0" y="0"/>
          <wp:positionH relativeFrom="column">
            <wp:posOffset>5389245</wp:posOffset>
          </wp:positionH>
          <wp:positionV relativeFrom="paragraph">
            <wp:posOffset>2540</wp:posOffset>
          </wp:positionV>
          <wp:extent cx="527685" cy="551180"/>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1"/>
                  <a:srcRect l="-157" t="-151" r="-157" b="-151"/>
                  <a:stretch>
                    <a:fillRect/>
                  </a:stretch>
                </pic:blipFill>
                <pic:spPr bwMode="auto">
                  <a:xfrm>
                    <a:off x="0" y="0"/>
                    <a:ext cx="527685" cy="551180"/>
                  </a:xfrm>
                  <a:prstGeom prst="rect">
                    <a:avLst/>
                  </a:prstGeom>
                </pic:spPr>
              </pic:pic>
            </a:graphicData>
          </a:graphic>
        </wp:anchor>
      </w:drawing>
    </w:r>
    <w:r>
      <w:rPr>
        <w:rFonts w:cs="Cambria" w:ascii="Cambria" w:hAnsi="Cambria"/>
        <w:b/>
        <w:sz w:val="22"/>
        <w:lang w:val="uk-UA"/>
      </w:rPr>
      <w:t>З</w:t>
    </w:r>
    <w:r>
      <w:rPr>
        <w:rFonts w:cs="Cambria" w:ascii="Cambria" w:hAnsi="Cambria"/>
        <w:b/>
        <w:sz w:val="22"/>
        <w:lang w:val="uk-UA"/>
      </w:rPr>
      <w:t>АПОРІЗЬКИЙ НАЦІОНАЛЬНИЙ УНІВЕРСИТЕТ</w:t>
    </w:r>
  </w:p>
  <w:p>
    <w:pPr>
      <w:pStyle w:val="Style29"/>
      <w:jc w:val="center"/>
      <w:rPr>
        <w:rFonts w:ascii="Cambria" w:hAnsi="Cambria" w:cs="Cambria"/>
        <w:b/>
        <w:b/>
        <w:sz w:val="22"/>
        <w:lang w:val="uk-UA"/>
      </w:rPr>
    </w:pPr>
    <w:r>
      <w:rPr>
        <w:rFonts w:cs="Cambria" w:ascii="Cambria" w:hAnsi="Cambria"/>
        <w:b/>
        <w:sz w:val="22"/>
        <w:lang w:val="uk-UA"/>
      </w:rPr>
      <w:t>ЕКОНОМІНИЙ ФАКУЛЬТЕТ</w:t>
    </w:r>
  </w:p>
  <w:p>
    <w:pPr>
      <w:pStyle w:val="Style29"/>
      <w:jc w:val="center"/>
      <w:rPr>
        <w:rFonts w:ascii="Cambria" w:hAnsi="Cambria" w:cs="Cambria"/>
        <w:b/>
        <w:b/>
        <w:sz w:val="22"/>
        <w:lang w:val="uk-UA"/>
      </w:rPr>
    </w:pPr>
    <w:r>
      <w:rPr>
        <w:rFonts w:cs="Cambria" w:ascii="Cambria" w:hAnsi="Cambria"/>
        <w:b/>
        <w:sz w:val="22"/>
        <w:lang w:val="uk-UA"/>
      </w:rPr>
      <w:t>Силабус навчальної дисципліни</w:t>
    </w:r>
  </w:p>
  <w:p>
    <w:pPr>
      <w:pStyle w:val="Style29"/>
      <w:jc w:val="center"/>
      <w:rPr>
        <w:lang w:val="uk-UA"/>
      </w:rPr>
    </w:pPr>
    <w:r>
      <w:rPr>
        <w:lang w:val="uk-UA"/>
      </w:rPr>
      <w:t>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lvl>
    <w:lvl w:ilvl="1">
      <w:start w:val="1"/>
      <w:pStyle w:val="2"/>
      <w:numFmt w:val="none"/>
      <w:suff w:val="nothing"/>
      <w:lvlText w:val=""/>
      <w:lvlJc w:val="left"/>
      <w:pPr>
        <w:tabs>
          <w:tab w:val="num" w:pos="0"/>
        </w:tabs>
        <w:ind w:left="0" w:hanging="0"/>
      </w:pPr>
      <w:rPr/>
    </w:lvl>
    <w:lvl w:ilvl="2">
      <w:start w:val="1"/>
      <w:pStyle w:val="3"/>
      <w:numFmt w:val="none"/>
      <w:suff w:val="nothing"/>
      <w:lvlText w:val=""/>
      <w:lvlJc w:val="left"/>
      <w:pPr>
        <w:tabs>
          <w:tab w:val="num" w:pos="0"/>
        </w:tabs>
        <w:ind w:left="0" w:hanging="0"/>
      </w:pPr>
      <w:rPr/>
    </w:lvl>
    <w:lvl w:ilvl="3">
      <w:start w:val="1"/>
      <w:pStyle w:val="4"/>
      <w:numFmt w:val="none"/>
      <w:suff w:val="nothing"/>
      <w:lvlText w:val=""/>
      <w:lvlJc w:val="left"/>
      <w:pPr>
        <w:tabs>
          <w:tab w:val="num" w:pos="0"/>
        </w:tabs>
        <w:ind w:left="0" w:hanging="0"/>
      </w:pPr>
      <w:rPr/>
    </w:lvl>
    <w:lvl w:ilvl="4">
      <w:start w:val="1"/>
      <w:pStyle w:val="5"/>
      <w:numFmt w:val="none"/>
      <w:suff w:val="nothing"/>
      <w:lvlText w:val=""/>
      <w:lvlJc w:val="left"/>
      <w:pPr>
        <w:tabs>
          <w:tab w:val="num" w:pos="0"/>
        </w:tabs>
        <w:ind w:left="0" w:hanging="0"/>
      </w:pPr>
      <w:rPr/>
    </w:lvl>
    <w:lvl w:ilvl="5">
      <w:start w:val="1"/>
      <w:pStyle w:val="6"/>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Lohit Devanagari"/>
        <w:sz w:val="24"/>
        <w:szCs w:val="24"/>
        <w:lang w:val="uz-Latn-UZ"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MS Mincho;ＭＳ 明朝" w:cs="Times New Roman"/>
      <w:color w:val="auto"/>
      <w:sz w:val="24"/>
      <w:szCs w:val="24"/>
      <w:lang w:val="en-US" w:eastAsia="zh-CN" w:bidi="ar-SA"/>
    </w:rPr>
  </w:style>
  <w:style w:type="paragraph" w:styleId="1">
    <w:name w:val="Heading 1"/>
    <w:basedOn w:val="Normal"/>
    <w:next w:val="Style21"/>
    <w:qFormat/>
    <w:pPr>
      <w:numPr>
        <w:ilvl w:val="0"/>
        <w:numId w:val="1"/>
      </w:numPr>
      <w:spacing w:before="280" w:after="280"/>
      <w:outlineLvl w:val="0"/>
    </w:pPr>
    <w:rPr>
      <w:rFonts w:ascii="Times;Times New Roman" w:hAnsi="Times;Times New Roman" w:cs="Times;Times New Roman"/>
      <w:b/>
      <w:bCs/>
      <w:kern w:val="2"/>
      <w:sz w:val="48"/>
      <w:szCs w:val="48"/>
      <w:lang w:val="uk-UA"/>
    </w:rPr>
  </w:style>
  <w:style w:type="paragraph" w:styleId="2">
    <w:name w:val="Heading 2"/>
    <w:basedOn w:val="Normal"/>
    <w:next w:val="Normal"/>
    <w:qFormat/>
    <w:pPr>
      <w:keepNext w:val="true"/>
      <w:keepLines/>
      <w:numPr>
        <w:ilvl w:val="1"/>
        <w:numId w:val="1"/>
      </w:numPr>
      <w:spacing w:before="40" w:after="0"/>
      <w:outlineLvl w:val="1"/>
    </w:pPr>
    <w:rPr>
      <w:rFonts w:ascii="Calibri" w:hAnsi="Calibri" w:eastAsia="MS Gothic;ＭＳ ゴシック" w:cs="Calibri"/>
      <w:color w:val="365F91"/>
      <w:sz w:val="26"/>
      <w:szCs w:val="26"/>
      <w:lang w:val="uk-UA"/>
    </w:rPr>
  </w:style>
  <w:style w:type="paragraph" w:styleId="3">
    <w:name w:val="Heading 3"/>
    <w:basedOn w:val="Normal"/>
    <w:next w:val="Normal"/>
    <w:qFormat/>
    <w:pPr>
      <w:keepNext w:val="true"/>
      <w:keepLines/>
      <w:numPr>
        <w:ilvl w:val="2"/>
        <w:numId w:val="1"/>
      </w:numPr>
      <w:spacing w:before="40" w:after="0"/>
      <w:outlineLvl w:val="2"/>
    </w:pPr>
    <w:rPr>
      <w:rFonts w:ascii="Calibri" w:hAnsi="Calibri" w:eastAsia="MS Gothic;ＭＳ ゴシック" w:cs="Calibri"/>
      <w:color w:val="243F60"/>
      <w:lang w:val="uk-UA"/>
    </w:rPr>
  </w:style>
  <w:style w:type="paragraph" w:styleId="4">
    <w:name w:val="Heading 4"/>
    <w:basedOn w:val="Normal"/>
    <w:next w:val="Normal"/>
    <w:qFormat/>
    <w:pPr>
      <w:keepNext w:val="true"/>
      <w:keepLines/>
      <w:numPr>
        <w:ilvl w:val="3"/>
        <w:numId w:val="1"/>
      </w:numPr>
      <w:spacing w:before="40" w:after="0"/>
      <w:outlineLvl w:val="3"/>
    </w:pPr>
    <w:rPr>
      <w:rFonts w:ascii="Calibri" w:hAnsi="Calibri" w:eastAsia="MS Gothic;ＭＳ ゴシック" w:cs="Calibri"/>
      <w:i/>
      <w:iCs/>
      <w:color w:val="365F91"/>
      <w:lang w:val="uk-UA"/>
    </w:rPr>
  </w:style>
  <w:style w:type="paragraph" w:styleId="5">
    <w:name w:val="Heading 5"/>
    <w:basedOn w:val="Normal"/>
    <w:next w:val="Normal"/>
    <w:qFormat/>
    <w:pPr>
      <w:keepNext w:val="true"/>
      <w:keepLines/>
      <w:numPr>
        <w:ilvl w:val="4"/>
        <w:numId w:val="1"/>
      </w:numPr>
      <w:spacing w:before="40" w:after="0"/>
      <w:outlineLvl w:val="4"/>
    </w:pPr>
    <w:rPr>
      <w:rFonts w:ascii="Calibri" w:hAnsi="Calibri" w:eastAsia="MS Gothic;ＭＳ ゴシック" w:cs="Calibri"/>
      <w:color w:val="365F91"/>
      <w:lang w:val="uk-UA"/>
    </w:rPr>
  </w:style>
  <w:style w:type="paragraph" w:styleId="6">
    <w:name w:val="Heading 6"/>
    <w:basedOn w:val="Normal"/>
    <w:next w:val="Normal"/>
    <w:qFormat/>
    <w:pPr>
      <w:keepNext w:val="true"/>
      <w:keepLines/>
      <w:numPr>
        <w:ilvl w:val="5"/>
        <w:numId w:val="1"/>
      </w:numPr>
      <w:spacing w:before="40" w:after="0"/>
      <w:outlineLvl w:val="5"/>
    </w:pPr>
    <w:rPr>
      <w:rFonts w:ascii="Calibri" w:hAnsi="Calibri" w:eastAsia="MS Gothic;ＭＳ ゴシック" w:cs="Calibri"/>
      <w:color w:val="243F60"/>
      <w:lang w:val="uk-U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cs="Times New Roman"/>
    </w:rPr>
  </w:style>
  <w:style w:type="character" w:styleId="WW8Num3z0">
    <w:name w:val="WW8Num3z0"/>
    <w:qFormat/>
    <w:rPr>
      <w:rFonts w:cs="Times New Roman"/>
      <w:b w:val="false"/>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cs="Times New Roman"/>
    </w:rPr>
  </w:style>
  <w:style w:type="character" w:styleId="Style8">
    <w:name w:val="Основной шрифт абзаца"/>
    <w:qFormat/>
    <w:rPr/>
  </w:style>
  <w:style w:type="character" w:styleId="Style9">
    <w:name w:val="Интернет-ссылка"/>
    <w:rPr>
      <w:rFonts w:cs="Times New Roman"/>
      <w:color w:val="0000FF"/>
      <w:u w:val="single"/>
    </w:rPr>
  </w:style>
  <w:style w:type="character" w:styleId="31">
    <w:name w:val="Заголовок 3 Знак"/>
    <w:qFormat/>
    <w:rPr>
      <w:rFonts w:ascii="Calibri" w:hAnsi="Calibri" w:eastAsia="MS Gothic;ＭＳ ゴシック" w:cs="Times New Roman"/>
      <w:color w:val="243F60"/>
      <w:sz w:val="24"/>
      <w:szCs w:val="24"/>
      <w:lang w:val="uk-UA"/>
    </w:rPr>
  </w:style>
  <w:style w:type="character" w:styleId="41">
    <w:name w:val="Заголовок 4 Знак"/>
    <w:qFormat/>
    <w:rPr>
      <w:rFonts w:ascii="Calibri" w:hAnsi="Calibri" w:eastAsia="MS Gothic;ＭＳ ゴシック" w:cs="Times New Roman"/>
      <w:i/>
      <w:iCs/>
      <w:color w:val="365F91"/>
      <w:sz w:val="24"/>
      <w:szCs w:val="24"/>
      <w:lang w:val="uk-UA"/>
    </w:rPr>
  </w:style>
  <w:style w:type="character" w:styleId="51">
    <w:name w:val="Заголовок 5 Знак"/>
    <w:qFormat/>
    <w:rPr>
      <w:rFonts w:ascii="Calibri" w:hAnsi="Calibri" w:eastAsia="MS Gothic;ＭＳ ゴシック" w:cs="Times New Roman"/>
      <w:color w:val="365F91"/>
      <w:sz w:val="24"/>
      <w:szCs w:val="24"/>
      <w:lang w:val="uk-UA"/>
    </w:rPr>
  </w:style>
  <w:style w:type="character" w:styleId="61">
    <w:name w:val="Заголовок 6 Знак"/>
    <w:qFormat/>
    <w:rPr>
      <w:rFonts w:ascii="Calibri" w:hAnsi="Calibri" w:eastAsia="MS Gothic;ＭＳ ゴシック" w:cs="Times New Roman"/>
      <w:color w:val="243F60"/>
      <w:sz w:val="24"/>
      <w:szCs w:val="24"/>
      <w:lang w:val="uk-UA"/>
    </w:rPr>
  </w:style>
  <w:style w:type="character" w:styleId="21">
    <w:name w:val="Заголовок 2 Знак"/>
    <w:qFormat/>
    <w:rPr>
      <w:rFonts w:ascii="Calibri" w:hAnsi="Calibri" w:eastAsia="MS Gothic;ＭＳ ゴシック" w:cs="Times New Roman"/>
      <w:color w:val="365F91"/>
      <w:sz w:val="26"/>
      <w:szCs w:val="26"/>
      <w:lang w:val="uk-UA"/>
    </w:rPr>
  </w:style>
  <w:style w:type="character" w:styleId="11">
    <w:name w:val="Заголовок 1 Знак"/>
    <w:qFormat/>
    <w:rPr>
      <w:rFonts w:ascii="Times;Times New Roman" w:hAnsi="Times;Times New Roman" w:cs="Times New Roman"/>
      <w:b/>
      <w:bCs/>
      <w:kern w:val="2"/>
      <w:sz w:val="48"/>
      <w:szCs w:val="48"/>
      <w:lang w:val="uk-UA"/>
    </w:rPr>
  </w:style>
  <w:style w:type="character" w:styleId="Appletabspan">
    <w:name w:val="apple-tab-span"/>
    <w:qFormat/>
    <w:rPr>
      <w:rFonts w:cs="Times New Roman"/>
    </w:rPr>
  </w:style>
  <w:style w:type="character" w:styleId="S1">
    <w:name w:val="s1"/>
    <w:qFormat/>
    <w:rPr/>
  </w:style>
  <w:style w:type="character" w:styleId="Style10">
    <w:name w:val="Текст выноски Знак"/>
    <w:qFormat/>
    <w:rPr>
      <w:rFonts w:ascii="Segoe UI" w:hAnsi="Segoe UI" w:cs="Segoe UI"/>
      <w:sz w:val="18"/>
      <w:szCs w:val="18"/>
      <w:lang w:val="uk-UA"/>
    </w:rPr>
  </w:style>
  <w:style w:type="character" w:styleId="Style11">
    <w:name w:val="Символ сноски"/>
    <w:qFormat/>
    <w:rPr>
      <w:rFonts w:cs="Times New Roman"/>
      <w:vertAlign w:val="superscript"/>
    </w:rPr>
  </w:style>
  <w:style w:type="character" w:styleId="Style12">
    <w:name w:val="Верхний колонтитул Знак"/>
    <w:qFormat/>
    <w:rPr>
      <w:rFonts w:cs="Times New Roman"/>
      <w:sz w:val="24"/>
      <w:szCs w:val="24"/>
      <w:lang w:val="uk-UA"/>
    </w:rPr>
  </w:style>
  <w:style w:type="character" w:styleId="Style13">
    <w:name w:val="Посещённая гиперссылка"/>
    <w:rPr>
      <w:rFonts w:cs="Times New Roman"/>
      <w:color w:val="800080"/>
      <w:u w:val="single"/>
    </w:rPr>
  </w:style>
  <w:style w:type="character" w:styleId="Style14">
    <w:name w:val="Нижний колонтитул Знак"/>
    <w:qFormat/>
    <w:rPr>
      <w:rFonts w:cs="Times New Roman"/>
      <w:sz w:val="24"/>
      <w:szCs w:val="24"/>
      <w:lang w:val="uk-UA"/>
    </w:rPr>
  </w:style>
  <w:style w:type="character" w:styleId="12">
    <w:name w:val="Текст сноски Знак1"/>
    <w:qFormat/>
    <w:rPr>
      <w:rFonts w:cs="Times New Roman"/>
      <w:lang w:val="uk-UA"/>
    </w:rPr>
  </w:style>
  <w:style w:type="character" w:styleId="Style15">
    <w:name w:val="Текст сноски Знак"/>
    <w:qFormat/>
    <w:rPr>
      <w:rFonts w:cs="Times New Roman"/>
      <w:lang w:val="uk-UA"/>
    </w:rPr>
  </w:style>
  <w:style w:type="character" w:styleId="Style16">
    <w:name w:val="Привязка сноски"/>
    <w:rPr>
      <w:vertAlign w:val="superscript"/>
    </w:rPr>
  </w:style>
  <w:style w:type="character" w:styleId="Style17">
    <w:name w:val="Выделение"/>
    <w:qFormat/>
    <w:rPr>
      <w:i/>
      <w:iCs/>
    </w:rPr>
  </w:style>
  <w:style w:type="character" w:styleId="Style18">
    <w:name w:val="Символ концевой сноски"/>
    <w:qFormat/>
    <w:rPr>
      <w:vertAlign w:val="superscript"/>
    </w:rPr>
  </w:style>
  <w:style w:type="character" w:styleId="WW">
    <w:name w:val="WW-Символ концевой сноски"/>
    <w:qFormat/>
    <w:rPr/>
  </w:style>
  <w:style w:type="character" w:styleId="Style19">
    <w:name w:val="Привязка концевой сноски"/>
    <w:rPr>
      <w:vertAlign w:val="superscript"/>
    </w:rPr>
  </w:style>
  <w:style w:type="paragraph" w:styleId="Style20">
    <w:name w:val="Заголовок"/>
    <w:basedOn w:val="Normal"/>
    <w:next w:val="Style21"/>
    <w:qFormat/>
    <w:pPr>
      <w:keepNext w:val="true"/>
      <w:spacing w:before="240" w:after="120"/>
    </w:pPr>
    <w:rPr>
      <w:rFonts w:ascii="Liberation Sans;Arial" w:hAnsi="Liberation Sans;Arial" w:eastAsia="AR PL SungtiL GB"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Style25">
    <w:name w:val="Обычный (веб)"/>
    <w:basedOn w:val="Normal"/>
    <w:qFormat/>
    <w:pPr>
      <w:spacing w:before="280" w:after="280"/>
    </w:pPr>
    <w:rPr>
      <w:rFonts w:ascii="Times;Times New Roman" w:hAnsi="Times;Times New Roman" w:cs="Times;Times New Roman"/>
      <w:sz w:val="20"/>
      <w:szCs w:val="20"/>
    </w:rPr>
  </w:style>
  <w:style w:type="paragraph" w:styleId="ListParagraph">
    <w:name w:val="List Paragraph"/>
    <w:basedOn w:val="Normal"/>
    <w:qFormat/>
    <w:pPr>
      <w:ind w:left="720" w:right="0" w:hanging="0"/>
    </w:pPr>
    <w:rPr/>
  </w:style>
  <w:style w:type="paragraph" w:styleId="Style26">
    <w:name w:val="Текст выноски"/>
    <w:basedOn w:val="Normal"/>
    <w:qFormat/>
    <w:pPr/>
    <w:rPr>
      <w:rFonts w:ascii="Segoe UI" w:hAnsi="Segoe UI" w:cs="Segoe UI"/>
      <w:sz w:val="18"/>
      <w:szCs w:val="18"/>
      <w:lang w:val="uk-UA"/>
    </w:rPr>
  </w:style>
  <w:style w:type="paragraph" w:styleId="Style27">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8">
    <w:name w:val="Footer"/>
    <w:basedOn w:val="Normal"/>
    <w:pPr>
      <w:tabs>
        <w:tab w:val="clear" w:pos="720"/>
        <w:tab w:val="center" w:pos="4680" w:leader="none"/>
        <w:tab w:val="right" w:pos="9360" w:leader="none"/>
      </w:tabs>
    </w:pPr>
    <w:rPr>
      <w:lang w:val="uk-UA"/>
    </w:rPr>
  </w:style>
  <w:style w:type="paragraph" w:styleId="Style29">
    <w:name w:val="Header"/>
    <w:basedOn w:val="Normal"/>
    <w:pPr>
      <w:tabs>
        <w:tab w:val="clear" w:pos="720"/>
        <w:tab w:val="center" w:pos="4680" w:leader="none"/>
        <w:tab w:val="right" w:pos="9360" w:leader="none"/>
      </w:tabs>
    </w:pPr>
    <w:rPr>
      <w:lang w:val="uk-UA"/>
    </w:rPr>
  </w:style>
  <w:style w:type="paragraph" w:styleId="Style30">
    <w:name w:val="Footnote Text"/>
    <w:basedOn w:val="Normal"/>
    <w:pPr/>
    <w:rPr>
      <w:sz w:val="20"/>
      <w:szCs w:val="20"/>
      <w:lang w:val="uk-UA"/>
    </w:rPr>
  </w:style>
  <w:style w:type="paragraph" w:styleId="Style31">
    <w:name w:val="Содержимое таблицы"/>
    <w:basedOn w:val="Normal"/>
    <w:qFormat/>
    <w:pPr>
      <w:suppressLineNumbers/>
    </w:pPr>
    <w:rPr/>
  </w:style>
  <w:style w:type="paragraph" w:styleId="Style32">
    <w:name w:val="Заголовок таблицы"/>
    <w:basedOn w:val="Style31"/>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oodle.znu.edu.ua/course/view.php?id=6519" TargetMode="External"/><Relationship Id="rId3" Type="http://schemas.openxmlformats.org/officeDocument/2006/relationships/hyperlink" Target="https://moodle.znu.edu.ua/course/view.php?id=6519" TargetMode="External"/><Relationship Id="rId4" Type="http://schemas.openxmlformats.org/officeDocument/2006/relationships/hyperlink" Target="http://www.nbuv.gov.ua/" TargetMode="External"/><Relationship Id="rId5" Type="http://schemas.openxmlformats.org/officeDocument/2006/relationships/hyperlink" Target="mailto:tupakhina@znu.edu.ua" TargetMode="External"/><Relationship Id="rId6" Type="http://schemas.openxmlformats.org/officeDocument/2006/relationships/hyperlink" Target="https://tinyurl.com/ya6yk4ad" TargetMode="External"/><Relationship Id="rId7" Type="http://schemas.openxmlformats.org/officeDocument/2006/relationships/hyperlink" Target="https://tinyurl.com/y6wzzlu3" TargetMode="External"/><Relationship Id="rId8" Type="http://schemas.openxmlformats.org/officeDocument/2006/relationships/hyperlink" Target="https://tinyurl.com/y9tve4lk" TargetMode="External"/><Relationship Id="rId9" Type="http://schemas.openxmlformats.org/officeDocument/2006/relationships/hyperlink" Target="https://tinyurl.com/y9pkmmp5" TargetMode="External"/><Relationship Id="rId10" Type="http://schemas.openxmlformats.org/officeDocument/2006/relationships/hyperlink" Target="https://tinyurl.com/ycds57la" TargetMode="External"/><Relationship Id="rId11" Type="http://schemas.openxmlformats.org/officeDocument/2006/relationships/hyperlink" Target="https://tinyurl.com/y8gbt4xs" TargetMode="External"/><Relationship Id="rId12" Type="http://schemas.openxmlformats.org/officeDocument/2006/relationships/hyperlink" Target="https://tinyurl.com/ycyfws9v" TargetMode="External"/><Relationship Id="rId13" Type="http://schemas.openxmlformats.org/officeDocument/2006/relationships/hyperlink" Target="https://tinyurl.com/yd6bq6p9" TargetMode="External"/><Relationship Id="rId14" Type="http://schemas.openxmlformats.org/officeDocument/2006/relationships/hyperlink" Target="https://tinyurl.com/y9r5dpwh" TargetMode="External"/><Relationship Id="rId15" Type="http://schemas.openxmlformats.org/officeDocument/2006/relationships/hyperlink" Target="https://tinyurl.com/ydhcsagx" TargetMode="External"/><Relationship Id="rId16" Type="http://schemas.openxmlformats.org/officeDocument/2006/relationships/hyperlink" Target="http://library.znu.edu.ua/" TargetMode="External"/><Relationship Id="rId17" Type="http://schemas.openxmlformats.org/officeDocument/2006/relationships/header" Target="header1.xm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184</TotalTime>
  <Application>LibreOffice/7.0.4.2$Linux_X86_64 LibreOffice_project/00$Build-2</Application>
  <AppVersion>15.0000</AppVersion>
  <Pages>10</Pages>
  <Words>2180</Words>
  <Characters>16145</Characters>
  <CharactersWithSpaces>18169</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2020-06-25T12:47:00Z</dcterms:created>
  <dc:creator>cheryl reed</dc:creator>
  <dc:description/>
  <dc:language>uk-UA</dc:language>
  <cp:lastModifiedBy>Игор Олексійович Лубенець</cp:lastModifiedBy>
  <cp:lastPrinted>2020-06-25T13:47:00Z</cp:lastPrinted>
  <dcterms:modified xsi:type="dcterms:W3CDTF">2021-02-25T04:14:05Z</dcterms:modified>
  <cp:revision>31</cp:revision>
  <dc:subject/>
  <dc:title>ПОВНА НАЗВА ДИСЦИПЛІНИ</dc:title>
</cp:coreProperties>
</file>