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D7" w:rsidRPr="00D31F48" w:rsidRDefault="007D05D7" w:rsidP="007D05D7">
      <w:pPr>
        <w:jc w:val="center"/>
        <w:rPr>
          <w:szCs w:val="28"/>
        </w:rPr>
      </w:pPr>
      <w:r w:rsidRPr="00D31F48">
        <w:rPr>
          <w:szCs w:val="28"/>
        </w:rPr>
        <w:t>МІНІСТЕРСТВО ОСВІТИ І НАУКИ УКРАЇНИ</w:t>
      </w:r>
    </w:p>
    <w:p w:rsidR="007D05D7" w:rsidRPr="00D31F48" w:rsidRDefault="007D05D7" w:rsidP="007D05D7">
      <w:pPr>
        <w:jc w:val="center"/>
        <w:rPr>
          <w:szCs w:val="28"/>
        </w:rPr>
      </w:pPr>
      <w:r w:rsidRPr="00D31F48">
        <w:rPr>
          <w:szCs w:val="28"/>
        </w:rPr>
        <w:t>ЗАПОРІЗЬКИЙ НАЦІОНАЛЬНИЙ УНІВЕРСИТЕТ</w:t>
      </w:r>
    </w:p>
    <w:p w:rsidR="007D05D7" w:rsidRPr="00D31F48" w:rsidRDefault="007D05D7" w:rsidP="007D05D7">
      <w:pPr>
        <w:jc w:val="center"/>
        <w:rPr>
          <w:caps/>
          <w:szCs w:val="28"/>
        </w:rPr>
      </w:pPr>
      <w:r w:rsidRPr="00D31F48">
        <w:rPr>
          <w:caps/>
          <w:szCs w:val="28"/>
        </w:rPr>
        <w:t>ЕКОНОМІЧНИЙ ФАКУЛЬТЕТ</w:t>
      </w:r>
    </w:p>
    <w:p w:rsidR="007D05D7" w:rsidRPr="00D31F48" w:rsidRDefault="007D05D7" w:rsidP="007D05D7">
      <w:pPr>
        <w:jc w:val="center"/>
        <w:rPr>
          <w:sz w:val="20"/>
          <w:szCs w:val="20"/>
        </w:rPr>
      </w:pPr>
      <w:r w:rsidRPr="00D31F48">
        <w:rPr>
          <w:caps/>
        </w:rPr>
        <w:t>Кафедра</w:t>
      </w:r>
      <w:r w:rsidRPr="00D31F48">
        <w:t xml:space="preserve"> УПРАВЛІННЯ ПЕРСОНАЛОМ І МАРКЕТИНГУ</w:t>
      </w:r>
    </w:p>
    <w:p w:rsidR="007D05D7" w:rsidRPr="00D31F48" w:rsidRDefault="007D05D7" w:rsidP="007D05D7">
      <w:pPr>
        <w:jc w:val="center"/>
        <w:rPr>
          <w:sz w:val="20"/>
          <w:szCs w:val="20"/>
        </w:rPr>
      </w:pPr>
    </w:p>
    <w:p w:rsidR="007D05D7" w:rsidRPr="00D31F48" w:rsidRDefault="007D05D7" w:rsidP="007D05D7">
      <w:pPr>
        <w:jc w:val="center"/>
        <w:rPr>
          <w:sz w:val="20"/>
          <w:szCs w:val="20"/>
        </w:rPr>
      </w:pPr>
    </w:p>
    <w:p w:rsidR="007D05D7" w:rsidRPr="00D31F48" w:rsidRDefault="007D05D7" w:rsidP="007D05D7"/>
    <w:p w:rsidR="007D05D7" w:rsidRPr="00D31F48" w:rsidRDefault="007D05D7" w:rsidP="007D05D7"/>
    <w:p w:rsidR="007D05D7" w:rsidRPr="00D31F48" w:rsidRDefault="007D05D7" w:rsidP="007D05D7">
      <w:pPr>
        <w:jc w:val="center"/>
        <w:rPr>
          <w:b/>
        </w:rPr>
      </w:pPr>
      <w:r w:rsidRPr="00D31F48">
        <w:rPr>
          <w:b/>
        </w:rPr>
        <w:t xml:space="preserve">                                                     </w:t>
      </w:r>
    </w:p>
    <w:p w:rsidR="007D05D7" w:rsidRPr="00D31F48" w:rsidRDefault="007D05D7" w:rsidP="007D05D7">
      <w:pPr>
        <w:jc w:val="center"/>
      </w:pPr>
      <w:r w:rsidRPr="00D31F48">
        <w:rPr>
          <w:b/>
        </w:rPr>
        <w:t xml:space="preserve">                                                       ЗАТВЕРДЖУЮ</w:t>
      </w:r>
    </w:p>
    <w:p w:rsidR="007D05D7" w:rsidRPr="00D31F48" w:rsidRDefault="007D05D7" w:rsidP="007D05D7">
      <w:pPr>
        <w:ind w:left="5400"/>
      </w:pPr>
    </w:p>
    <w:p w:rsidR="007D05D7" w:rsidRPr="00D31F48" w:rsidRDefault="007D05D7" w:rsidP="007D05D7">
      <w:pPr>
        <w:ind w:left="5400"/>
      </w:pPr>
      <w:r w:rsidRPr="00D31F48">
        <w:t xml:space="preserve">Декан економічного факультету </w:t>
      </w:r>
    </w:p>
    <w:p w:rsidR="007D05D7" w:rsidRPr="00D31F48" w:rsidRDefault="007D05D7" w:rsidP="007D05D7">
      <w:pPr>
        <w:ind w:left="5400"/>
      </w:pPr>
    </w:p>
    <w:p w:rsidR="007D05D7" w:rsidRPr="00D31F48" w:rsidRDefault="007D05D7" w:rsidP="007D05D7">
      <w:pPr>
        <w:ind w:left="5400"/>
        <w:rPr>
          <w:sz w:val="16"/>
        </w:rPr>
      </w:pPr>
      <w:r w:rsidRPr="00D31F48">
        <w:rPr>
          <w:szCs w:val="28"/>
        </w:rPr>
        <w:t xml:space="preserve">  ____</w:t>
      </w:r>
      <w:r w:rsidRPr="005F1B95">
        <w:rPr>
          <w:szCs w:val="28"/>
          <w:lang w:val="ru-RU"/>
        </w:rPr>
        <w:t>___</w:t>
      </w:r>
      <w:r>
        <w:rPr>
          <w:szCs w:val="28"/>
        </w:rPr>
        <w:t>__________</w:t>
      </w:r>
      <w:r w:rsidRPr="00D31F48">
        <w:rPr>
          <w:szCs w:val="28"/>
        </w:rPr>
        <w:t xml:space="preserve">   А.В. Череп</w:t>
      </w:r>
      <w:r w:rsidRPr="00D31F48">
        <w:rPr>
          <w:sz w:val="16"/>
        </w:rPr>
        <w:t xml:space="preserve">  </w:t>
      </w:r>
    </w:p>
    <w:p w:rsidR="007D05D7" w:rsidRPr="00D31F48" w:rsidRDefault="007D05D7" w:rsidP="007D05D7"/>
    <w:p w:rsidR="007D05D7" w:rsidRPr="00AD494B" w:rsidRDefault="007D05D7" w:rsidP="007D05D7">
      <w:pPr>
        <w:jc w:val="center"/>
        <w:rPr>
          <w:sz w:val="20"/>
          <w:szCs w:val="20"/>
        </w:rPr>
      </w:pPr>
      <w:r w:rsidRPr="00D31F48">
        <w:t xml:space="preserve">                                                                   </w:t>
      </w:r>
      <w:r w:rsidR="00850544">
        <w:t xml:space="preserve">         </w:t>
      </w:r>
      <w:r w:rsidRPr="00D31F48">
        <w:t>«______»_______________20</w:t>
      </w:r>
      <w:r>
        <w:t>20</w:t>
      </w:r>
      <w:r w:rsidRPr="005F1B95">
        <w:rPr>
          <w:lang w:val="ru-RU"/>
        </w:rPr>
        <w:t xml:space="preserve"> </w:t>
      </w:r>
      <w:r>
        <w:t>р.</w:t>
      </w:r>
    </w:p>
    <w:p w:rsidR="007D05D7" w:rsidRPr="00AD494B" w:rsidRDefault="007D05D7" w:rsidP="007D05D7">
      <w:pPr>
        <w:jc w:val="center"/>
        <w:rPr>
          <w:sz w:val="20"/>
          <w:szCs w:val="20"/>
        </w:rPr>
      </w:pPr>
    </w:p>
    <w:p w:rsidR="007D05D7" w:rsidRPr="00AD494B" w:rsidRDefault="007D05D7" w:rsidP="007D05D7">
      <w:pPr>
        <w:jc w:val="center"/>
        <w:rPr>
          <w:sz w:val="20"/>
          <w:szCs w:val="20"/>
        </w:rPr>
      </w:pPr>
    </w:p>
    <w:p w:rsidR="007D05D7" w:rsidRPr="00AD494B" w:rsidRDefault="007D05D7" w:rsidP="007D05D7">
      <w:pPr>
        <w:jc w:val="center"/>
        <w:rPr>
          <w:sz w:val="20"/>
          <w:szCs w:val="20"/>
        </w:rPr>
      </w:pPr>
    </w:p>
    <w:p w:rsidR="007D05D7" w:rsidRPr="00AD494B" w:rsidRDefault="007D05D7" w:rsidP="007D05D7">
      <w:pPr>
        <w:jc w:val="center"/>
        <w:rPr>
          <w:sz w:val="20"/>
          <w:szCs w:val="20"/>
        </w:rPr>
      </w:pPr>
    </w:p>
    <w:p w:rsidR="007D05D7" w:rsidRDefault="007D05D7" w:rsidP="007D05D7">
      <w:pPr>
        <w:jc w:val="center"/>
        <w:rPr>
          <w:i/>
          <w:iCs/>
          <w:sz w:val="28"/>
          <w:szCs w:val="28"/>
        </w:rPr>
      </w:pPr>
      <w:r w:rsidRPr="00D31F48">
        <w:rPr>
          <w:iCs/>
          <w:sz w:val="28"/>
          <w:szCs w:val="28"/>
        </w:rPr>
        <w:t>РОБОЧА ПРОГРАМА НАВЧАЛЬНОЇ ДИСЦИПЛІНИ</w:t>
      </w:r>
      <w:r w:rsidRPr="00D31F48">
        <w:rPr>
          <w:i/>
          <w:iCs/>
          <w:sz w:val="28"/>
          <w:szCs w:val="28"/>
        </w:rPr>
        <w:t xml:space="preserve"> </w:t>
      </w:r>
    </w:p>
    <w:p w:rsidR="007D05D7" w:rsidRDefault="007D05D7" w:rsidP="007D05D7">
      <w:pPr>
        <w:jc w:val="center"/>
        <w:rPr>
          <w:i/>
          <w:iCs/>
          <w:sz w:val="28"/>
          <w:szCs w:val="28"/>
        </w:rPr>
      </w:pPr>
    </w:p>
    <w:p w:rsidR="007D05D7" w:rsidRPr="007D05D7" w:rsidRDefault="00850544" w:rsidP="007D05D7">
      <w:pPr>
        <w:jc w:val="center"/>
        <w:rPr>
          <w:b/>
          <w:i/>
          <w:iCs/>
          <w:sz w:val="28"/>
          <w:szCs w:val="28"/>
        </w:rPr>
      </w:pPr>
      <w:r>
        <w:rPr>
          <w:b/>
          <w:i/>
          <w:iCs/>
          <w:sz w:val="28"/>
          <w:szCs w:val="28"/>
        </w:rPr>
        <w:t>Система оцінки</w:t>
      </w:r>
      <w:r w:rsidR="007D05D7" w:rsidRPr="007D05D7">
        <w:rPr>
          <w:b/>
          <w:i/>
          <w:iCs/>
          <w:sz w:val="28"/>
          <w:szCs w:val="28"/>
        </w:rPr>
        <w:t xml:space="preserve"> персоналу</w:t>
      </w:r>
    </w:p>
    <w:p w:rsidR="007D05D7" w:rsidRPr="00D31F48" w:rsidRDefault="007D05D7" w:rsidP="007D05D7">
      <w:pPr>
        <w:jc w:val="center"/>
        <w:rPr>
          <w:b/>
          <w:bCs/>
          <w:sz w:val="28"/>
          <w:szCs w:val="28"/>
        </w:rPr>
      </w:pPr>
    </w:p>
    <w:p w:rsidR="007D05D7" w:rsidRPr="00D31F48" w:rsidRDefault="007D05D7" w:rsidP="007D05D7">
      <w:pPr>
        <w:jc w:val="center"/>
        <w:rPr>
          <w:bCs/>
          <w:sz w:val="28"/>
          <w:szCs w:val="28"/>
        </w:rPr>
      </w:pPr>
      <w:r w:rsidRPr="00D31F48">
        <w:rPr>
          <w:b/>
          <w:bCs/>
          <w:sz w:val="28"/>
          <w:szCs w:val="28"/>
        </w:rPr>
        <w:t xml:space="preserve"> </w:t>
      </w:r>
      <w:r w:rsidRPr="00D31F48">
        <w:rPr>
          <w:bCs/>
          <w:sz w:val="28"/>
          <w:szCs w:val="28"/>
        </w:rPr>
        <w:t xml:space="preserve">підготовки </w:t>
      </w:r>
      <w:r w:rsidRPr="000C5D9B">
        <w:rPr>
          <w:b/>
          <w:bCs/>
          <w:sz w:val="28"/>
          <w:szCs w:val="28"/>
        </w:rPr>
        <w:t>бакалавр</w:t>
      </w:r>
      <w:r>
        <w:rPr>
          <w:b/>
          <w:bCs/>
          <w:sz w:val="28"/>
          <w:szCs w:val="28"/>
        </w:rPr>
        <w:t>ів</w:t>
      </w:r>
    </w:p>
    <w:p w:rsidR="007D05D7" w:rsidRPr="00D31F48" w:rsidRDefault="007D05D7" w:rsidP="007D05D7">
      <w:pPr>
        <w:ind w:firstLine="708"/>
        <w:jc w:val="center"/>
        <w:rPr>
          <w:bCs/>
          <w:sz w:val="16"/>
          <w:szCs w:val="16"/>
        </w:rPr>
      </w:pPr>
    </w:p>
    <w:p w:rsidR="007D05D7" w:rsidRDefault="007D05D7" w:rsidP="007D05D7">
      <w:pPr>
        <w:ind w:firstLine="284"/>
        <w:jc w:val="center"/>
        <w:rPr>
          <w:b/>
          <w:sz w:val="28"/>
          <w:szCs w:val="28"/>
        </w:rPr>
      </w:pPr>
      <w:r w:rsidRPr="009A4EBA">
        <w:rPr>
          <w:sz w:val="28"/>
          <w:szCs w:val="28"/>
        </w:rPr>
        <w:t>Спеціальності 0</w:t>
      </w:r>
      <w:r>
        <w:rPr>
          <w:sz w:val="28"/>
          <w:szCs w:val="28"/>
        </w:rPr>
        <w:t>51</w:t>
      </w:r>
      <w:r w:rsidRPr="00D33EA6">
        <w:rPr>
          <w:b/>
          <w:sz w:val="28"/>
          <w:szCs w:val="28"/>
        </w:rPr>
        <w:t xml:space="preserve"> «</w:t>
      </w:r>
      <w:r>
        <w:rPr>
          <w:b/>
          <w:sz w:val="28"/>
          <w:szCs w:val="28"/>
        </w:rPr>
        <w:t>Економіка</w:t>
      </w:r>
      <w:r w:rsidRPr="00D33EA6">
        <w:rPr>
          <w:b/>
          <w:sz w:val="28"/>
          <w:szCs w:val="28"/>
        </w:rPr>
        <w:t>»</w:t>
      </w:r>
    </w:p>
    <w:p w:rsidR="007D05D7" w:rsidRPr="009A4EBA" w:rsidRDefault="007D05D7" w:rsidP="007D05D7">
      <w:pPr>
        <w:ind w:firstLine="284"/>
        <w:jc w:val="center"/>
        <w:rPr>
          <w:b/>
          <w:sz w:val="28"/>
          <w:szCs w:val="28"/>
        </w:rPr>
      </w:pPr>
    </w:p>
    <w:p w:rsidR="007D05D7" w:rsidRPr="0018154A" w:rsidRDefault="007D05D7" w:rsidP="007D05D7">
      <w:pPr>
        <w:adjustRightInd w:val="0"/>
        <w:spacing w:line="360" w:lineRule="auto"/>
        <w:jc w:val="center"/>
        <w:rPr>
          <w:b/>
          <w:sz w:val="28"/>
          <w:szCs w:val="28"/>
        </w:rPr>
      </w:pPr>
      <w:r w:rsidRPr="009A4EBA">
        <w:rPr>
          <w:bCs/>
          <w:sz w:val="28"/>
          <w:szCs w:val="28"/>
        </w:rPr>
        <w:t>Освітньо-професійна програма</w:t>
      </w:r>
      <w:r w:rsidRPr="0018154A">
        <w:rPr>
          <w:b/>
          <w:bCs/>
          <w:sz w:val="28"/>
          <w:szCs w:val="28"/>
        </w:rPr>
        <w:t xml:space="preserve"> </w:t>
      </w:r>
      <w:r w:rsidRPr="0018154A">
        <w:rPr>
          <w:b/>
          <w:sz w:val="28"/>
          <w:szCs w:val="28"/>
        </w:rPr>
        <w:t>«</w:t>
      </w:r>
      <w:r>
        <w:rPr>
          <w:b/>
          <w:sz w:val="28"/>
          <w:szCs w:val="28"/>
        </w:rPr>
        <w:t>Управління персоналом і економіка праці</w:t>
      </w:r>
      <w:r w:rsidRPr="0018154A">
        <w:rPr>
          <w:b/>
          <w:sz w:val="28"/>
          <w:szCs w:val="28"/>
        </w:rPr>
        <w:t>»</w:t>
      </w:r>
    </w:p>
    <w:p w:rsidR="007D05D7" w:rsidRPr="00AD494B" w:rsidRDefault="007D05D7" w:rsidP="007D05D7">
      <w:pPr>
        <w:spacing w:line="360" w:lineRule="auto"/>
        <w:ind w:firstLine="2552"/>
      </w:pPr>
    </w:p>
    <w:p w:rsidR="007D05D7" w:rsidRPr="00AD494B" w:rsidRDefault="007D05D7" w:rsidP="007D05D7"/>
    <w:p w:rsidR="007D05D7" w:rsidRPr="00AD494B" w:rsidRDefault="007D05D7" w:rsidP="007D05D7">
      <w:pPr>
        <w:rPr>
          <w:b/>
          <w:bCs/>
        </w:rPr>
      </w:pPr>
    </w:p>
    <w:p w:rsidR="007D05D7" w:rsidRPr="00AD494B" w:rsidRDefault="007D05D7" w:rsidP="007D05D7">
      <w:r w:rsidRPr="00AD494B">
        <w:rPr>
          <w:b/>
          <w:bCs/>
        </w:rPr>
        <w:t>Укладач</w:t>
      </w:r>
      <w:r>
        <w:rPr>
          <w:b/>
          <w:bCs/>
        </w:rPr>
        <w:t>і:</w:t>
      </w:r>
      <w:r w:rsidRPr="00AD494B">
        <w:rPr>
          <w:b/>
          <w:bCs/>
        </w:rPr>
        <w:t xml:space="preserve"> </w:t>
      </w:r>
      <w:r>
        <w:t>Гельман Валентина Миколаївна</w:t>
      </w:r>
    </w:p>
    <w:p w:rsidR="007D05D7" w:rsidRPr="00AD494B" w:rsidRDefault="007D05D7" w:rsidP="007D05D7">
      <w:pPr>
        <w:jc w:val="center"/>
      </w:pPr>
    </w:p>
    <w:p w:rsidR="007D05D7" w:rsidRPr="00AD494B" w:rsidRDefault="007D05D7" w:rsidP="007D05D7">
      <w:pPr>
        <w:jc w:val="center"/>
      </w:pPr>
    </w:p>
    <w:p w:rsidR="007D05D7" w:rsidRPr="00AD494B" w:rsidRDefault="007D05D7" w:rsidP="007D05D7">
      <w:pPr>
        <w:jc w:val="center"/>
      </w:pPr>
    </w:p>
    <w:p w:rsidR="007D05D7" w:rsidRPr="00AD494B" w:rsidRDefault="007D05D7" w:rsidP="007D05D7">
      <w:pPr>
        <w:jc w:val="center"/>
      </w:pPr>
    </w:p>
    <w:tbl>
      <w:tblPr>
        <w:tblW w:w="0" w:type="auto"/>
        <w:tblLook w:val="01E0"/>
      </w:tblPr>
      <w:tblGrid>
        <w:gridCol w:w="4826"/>
        <w:gridCol w:w="4745"/>
      </w:tblGrid>
      <w:tr w:rsidR="007D05D7" w:rsidRPr="00AD494B" w:rsidTr="00ED3B1E">
        <w:tc>
          <w:tcPr>
            <w:tcW w:w="4826" w:type="dxa"/>
          </w:tcPr>
          <w:p w:rsidR="007D05D7" w:rsidRPr="00AD494B" w:rsidRDefault="007D05D7" w:rsidP="00ED3B1E">
            <w:r w:rsidRPr="00AD494B">
              <w:t>Обговорено та ухвалено</w:t>
            </w:r>
          </w:p>
          <w:p w:rsidR="007D05D7" w:rsidRPr="00AD494B" w:rsidRDefault="007D05D7" w:rsidP="00ED3B1E">
            <w:r w:rsidRPr="00AD494B">
              <w:t>на засіданні кафедри Управління персоналом і маркетингу</w:t>
            </w:r>
          </w:p>
          <w:p w:rsidR="007D05D7" w:rsidRPr="00AD494B" w:rsidRDefault="007D05D7" w:rsidP="00ED3B1E">
            <w:r w:rsidRPr="00AD494B">
              <w:t>Протокол № 1  від  “20” серпня 20</w:t>
            </w:r>
            <w:r>
              <w:t>20</w:t>
            </w:r>
            <w:r w:rsidRPr="00AD494B">
              <w:t xml:space="preserve">  р.</w:t>
            </w:r>
          </w:p>
          <w:p w:rsidR="007D05D7" w:rsidRDefault="007D05D7" w:rsidP="00ED3B1E">
            <w:r w:rsidRPr="00AD494B">
              <w:t>Завідувач кафедри</w:t>
            </w:r>
          </w:p>
          <w:p w:rsidR="007D05D7" w:rsidRDefault="007D05D7" w:rsidP="00ED3B1E">
            <w:r w:rsidRPr="00AD494B">
              <w:t>_______________</w:t>
            </w:r>
            <w:r>
              <w:t xml:space="preserve">       </w:t>
            </w:r>
            <w:r w:rsidRPr="00AD494B">
              <w:t>Іванов М.М.</w:t>
            </w:r>
          </w:p>
          <w:p w:rsidR="007D05D7" w:rsidRPr="005F1B95" w:rsidRDefault="007D05D7" w:rsidP="00ED3B1E">
            <w:r w:rsidRPr="00AD494B">
              <w:t xml:space="preserve">       </w:t>
            </w:r>
            <w:r w:rsidRPr="00AD494B">
              <w:rPr>
                <w:vertAlign w:val="superscript"/>
              </w:rPr>
              <w:t>(підпис)</w:t>
            </w:r>
            <w:r w:rsidRPr="00AD494B">
              <w:t xml:space="preserve">                               </w:t>
            </w:r>
          </w:p>
        </w:tc>
        <w:tc>
          <w:tcPr>
            <w:tcW w:w="4745" w:type="dxa"/>
          </w:tcPr>
          <w:p w:rsidR="007D05D7" w:rsidRPr="00AD494B" w:rsidRDefault="007D05D7" w:rsidP="00ED3B1E">
            <w:pPr>
              <w:ind w:left="35"/>
            </w:pPr>
            <w:r w:rsidRPr="00AD494B">
              <w:t xml:space="preserve">Ухвалено науково-методичною радою </w:t>
            </w:r>
          </w:p>
          <w:p w:rsidR="007D05D7" w:rsidRPr="00AD494B" w:rsidRDefault="007D05D7" w:rsidP="00ED3B1E">
            <w:r w:rsidRPr="00AD494B">
              <w:t xml:space="preserve">економічного факультету </w:t>
            </w:r>
          </w:p>
          <w:p w:rsidR="007D05D7" w:rsidRPr="00AD494B" w:rsidRDefault="007D05D7" w:rsidP="00ED3B1E">
            <w:r w:rsidRPr="00AD494B">
              <w:t>Протокол № 1 від  “ 20 ”  серпня  20</w:t>
            </w:r>
            <w:r>
              <w:t>20</w:t>
            </w:r>
            <w:r w:rsidRPr="00AD494B">
              <w:t xml:space="preserve"> р.</w:t>
            </w:r>
          </w:p>
          <w:p w:rsidR="007D05D7" w:rsidRPr="00AD494B" w:rsidRDefault="007D05D7" w:rsidP="00ED3B1E">
            <w:r w:rsidRPr="00AD494B">
              <w:t xml:space="preserve">Голова науково-методичної ради економічного факультету </w:t>
            </w:r>
          </w:p>
          <w:p w:rsidR="007D05D7" w:rsidRPr="00AD494B" w:rsidRDefault="007D05D7" w:rsidP="00ED3B1E">
            <w:pPr>
              <w:jc w:val="center"/>
            </w:pPr>
            <w:r w:rsidRPr="00AD494B">
              <w:t>______________________І.І.</w:t>
            </w:r>
            <w:r>
              <w:t xml:space="preserve"> </w:t>
            </w:r>
            <w:r w:rsidRPr="00AD494B">
              <w:t>Колобердянко</w:t>
            </w:r>
          </w:p>
          <w:p w:rsidR="007D05D7" w:rsidRPr="00AD494B" w:rsidRDefault="007D05D7" w:rsidP="00ED3B1E">
            <w:r w:rsidRPr="00AD494B">
              <w:t xml:space="preserve">         </w:t>
            </w:r>
            <w:r w:rsidRPr="00AD494B">
              <w:rPr>
                <w:vertAlign w:val="superscript"/>
              </w:rPr>
              <w:t>(підпис)</w:t>
            </w:r>
            <w:r w:rsidRPr="00AD494B">
              <w:t xml:space="preserve">                               </w:t>
            </w:r>
          </w:p>
        </w:tc>
      </w:tr>
    </w:tbl>
    <w:p w:rsidR="007D05D7" w:rsidRDefault="007D05D7" w:rsidP="007D05D7">
      <w:pPr>
        <w:jc w:val="center"/>
        <w:rPr>
          <w:sz w:val="28"/>
          <w:szCs w:val="28"/>
        </w:rPr>
      </w:pPr>
    </w:p>
    <w:p w:rsidR="007D05D7" w:rsidRDefault="007D05D7" w:rsidP="007D05D7">
      <w:pPr>
        <w:jc w:val="center"/>
        <w:rPr>
          <w:sz w:val="28"/>
          <w:szCs w:val="28"/>
        </w:rPr>
      </w:pPr>
    </w:p>
    <w:p w:rsidR="007D05D7" w:rsidRDefault="007D05D7" w:rsidP="007D05D7">
      <w:pPr>
        <w:jc w:val="center"/>
        <w:rPr>
          <w:sz w:val="28"/>
          <w:szCs w:val="28"/>
        </w:rPr>
      </w:pPr>
    </w:p>
    <w:p w:rsidR="007D05D7" w:rsidRPr="00AD494B" w:rsidRDefault="007D05D7" w:rsidP="007D05D7">
      <w:pPr>
        <w:jc w:val="center"/>
        <w:rPr>
          <w:sz w:val="28"/>
          <w:szCs w:val="28"/>
        </w:rPr>
      </w:pPr>
    </w:p>
    <w:p w:rsidR="007D05D7" w:rsidRDefault="007D05D7" w:rsidP="007D05D7">
      <w:pPr>
        <w:jc w:val="center"/>
        <w:rPr>
          <w:sz w:val="28"/>
          <w:szCs w:val="28"/>
        </w:rPr>
      </w:pPr>
      <w:r w:rsidRPr="00AD494B">
        <w:rPr>
          <w:sz w:val="28"/>
          <w:szCs w:val="28"/>
        </w:rPr>
        <w:t>20</w:t>
      </w:r>
      <w:r>
        <w:rPr>
          <w:sz w:val="28"/>
          <w:szCs w:val="28"/>
        </w:rPr>
        <w:t xml:space="preserve">20 </w:t>
      </w:r>
      <w:r w:rsidRPr="00AD494B">
        <w:rPr>
          <w:sz w:val="28"/>
          <w:szCs w:val="28"/>
        </w:rPr>
        <w:t>рік</w:t>
      </w:r>
    </w:p>
    <w:p w:rsidR="007D05D7" w:rsidRDefault="007D05D7" w:rsidP="007D05D7">
      <w:pPr>
        <w:pStyle w:val="a5"/>
        <w:jc w:val="center"/>
        <w:rPr>
          <w:b/>
          <w:bCs/>
          <w:sz w:val="28"/>
          <w:szCs w:val="28"/>
        </w:rPr>
      </w:pPr>
      <w:r w:rsidRPr="00AD494B">
        <w:rPr>
          <w:b/>
          <w:bCs/>
          <w:caps/>
          <w:sz w:val="28"/>
          <w:szCs w:val="28"/>
        </w:rPr>
        <w:lastRenderedPageBreak/>
        <w:t xml:space="preserve">1. </w:t>
      </w:r>
      <w:r w:rsidRPr="00AD494B">
        <w:rPr>
          <w:b/>
          <w:bCs/>
          <w:sz w:val="28"/>
          <w:szCs w:val="28"/>
        </w:rPr>
        <w:t>Опис навчальної дисципліни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2774"/>
        <w:gridCol w:w="1843"/>
        <w:gridCol w:w="265"/>
        <w:gridCol w:w="1578"/>
      </w:tblGrid>
      <w:tr w:rsidR="007D05D7" w:rsidRPr="00AD494B" w:rsidTr="00ED3B1E">
        <w:trPr>
          <w:trHeight w:val="579"/>
        </w:trPr>
        <w:tc>
          <w:tcPr>
            <w:tcW w:w="2896" w:type="dxa"/>
            <w:vMerge w:val="restart"/>
            <w:vAlign w:val="center"/>
          </w:tcPr>
          <w:p w:rsidR="007D05D7" w:rsidRPr="00AD494B" w:rsidRDefault="007D05D7" w:rsidP="00ED3B1E">
            <w:r w:rsidRPr="00AD494B">
              <w:t xml:space="preserve">Найменування показників </w:t>
            </w:r>
          </w:p>
        </w:tc>
        <w:tc>
          <w:tcPr>
            <w:tcW w:w="2774" w:type="dxa"/>
            <w:vMerge w:val="restart"/>
            <w:vAlign w:val="center"/>
          </w:tcPr>
          <w:p w:rsidR="007D05D7" w:rsidRPr="00AD494B" w:rsidRDefault="007D05D7" w:rsidP="00ED3B1E">
            <w:r w:rsidRPr="00AD494B">
              <w:t xml:space="preserve">Галузь знань, </w:t>
            </w:r>
          </w:p>
          <w:p w:rsidR="007D05D7" w:rsidRPr="00AD494B" w:rsidRDefault="007D05D7" w:rsidP="00ED3B1E">
            <w:r w:rsidRPr="00AD494B">
              <w:t>напрям підготовки,</w:t>
            </w:r>
          </w:p>
          <w:p w:rsidR="007D05D7" w:rsidRPr="00AD494B" w:rsidRDefault="007D05D7" w:rsidP="00ED3B1E">
            <w:r w:rsidRPr="00AD494B">
              <w:t xml:space="preserve"> рівень вищої освіти</w:t>
            </w:r>
          </w:p>
        </w:tc>
        <w:tc>
          <w:tcPr>
            <w:tcW w:w="3686" w:type="dxa"/>
            <w:gridSpan w:val="3"/>
            <w:vAlign w:val="center"/>
          </w:tcPr>
          <w:p w:rsidR="007D05D7" w:rsidRPr="00AD494B" w:rsidRDefault="007D05D7" w:rsidP="00ED3B1E">
            <w:pPr>
              <w:jc w:val="center"/>
            </w:pPr>
            <w:r w:rsidRPr="00AD494B">
              <w:t>Характеристика навчальної дисципліни</w:t>
            </w:r>
          </w:p>
        </w:tc>
      </w:tr>
      <w:tr w:rsidR="007D05D7" w:rsidRPr="00AD494B" w:rsidTr="00ED3B1E">
        <w:trPr>
          <w:trHeight w:val="640"/>
        </w:trPr>
        <w:tc>
          <w:tcPr>
            <w:tcW w:w="2896" w:type="dxa"/>
            <w:vMerge/>
            <w:vAlign w:val="center"/>
          </w:tcPr>
          <w:p w:rsidR="007D05D7" w:rsidRPr="00AD494B" w:rsidRDefault="007D05D7" w:rsidP="00ED3B1E"/>
        </w:tc>
        <w:tc>
          <w:tcPr>
            <w:tcW w:w="2774" w:type="dxa"/>
            <w:vMerge/>
            <w:vAlign w:val="center"/>
          </w:tcPr>
          <w:p w:rsidR="007D05D7" w:rsidRPr="00AD494B" w:rsidRDefault="007D05D7" w:rsidP="00ED3B1E"/>
        </w:tc>
        <w:tc>
          <w:tcPr>
            <w:tcW w:w="1843" w:type="dxa"/>
            <w:tcBorders>
              <w:bottom w:val="single" w:sz="4" w:space="0" w:color="auto"/>
            </w:tcBorders>
          </w:tcPr>
          <w:p w:rsidR="007D05D7" w:rsidRPr="00AD494B" w:rsidRDefault="007D05D7" w:rsidP="00ED3B1E">
            <w:pPr>
              <w:jc w:val="center"/>
              <w:rPr>
                <w:b/>
              </w:rPr>
            </w:pPr>
            <w:r w:rsidRPr="00AD494B">
              <w:rPr>
                <w:b/>
              </w:rPr>
              <w:t>денна форма навчання</w:t>
            </w:r>
          </w:p>
        </w:tc>
        <w:tc>
          <w:tcPr>
            <w:tcW w:w="1843" w:type="dxa"/>
            <w:gridSpan w:val="2"/>
            <w:tcBorders>
              <w:bottom w:val="single" w:sz="4" w:space="0" w:color="auto"/>
            </w:tcBorders>
          </w:tcPr>
          <w:p w:rsidR="007D05D7" w:rsidRPr="00AD494B" w:rsidRDefault="007D05D7" w:rsidP="00ED3B1E">
            <w:pPr>
              <w:jc w:val="center"/>
              <w:rPr>
                <w:b/>
              </w:rPr>
            </w:pPr>
            <w:r w:rsidRPr="00AD494B">
              <w:rPr>
                <w:b/>
              </w:rPr>
              <w:t>заочна форма навчання</w:t>
            </w:r>
          </w:p>
        </w:tc>
      </w:tr>
      <w:tr w:rsidR="007D05D7" w:rsidRPr="00AD494B" w:rsidTr="00ED3B1E">
        <w:trPr>
          <w:trHeight w:val="642"/>
        </w:trPr>
        <w:tc>
          <w:tcPr>
            <w:tcW w:w="2896" w:type="dxa"/>
            <w:vMerge w:val="restart"/>
            <w:vAlign w:val="center"/>
          </w:tcPr>
          <w:p w:rsidR="007D05D7" w:rsidRPr="00AD494B" w:rsidRDefault="007D05D7" w:rsidP="00ED3B1E">
            <w:pPr>
              <w:shd w:val="clear" w:color="auto" w:fill="FFFFFF"/>
            </w:pPr>
            <w:r w:rsidRPr="00AD494B">
              <w:t xml:space="preserve">Кількість кредитів – </w:t>
            </w:r>
            <w:r>
              <w:rPr>
                <w:color w:val="000000"/>
              </w:rPr>
              <w:t>3</w:t>
            </w:r>
          </w:p>
          <w:p w:rsidR="007D05D7" w:rsidRPr="00AD494B" w:rsidRDefault="007D05D7" w:rsidP="00ED3B1E"/>
        </w:tc>
        <w:tc>
          <w:tcPr>
            <w:tcW w:w="2774" w:type="dxa"/>
            <w:vMerge w:val="restart"/>
            <w:tcBorders>
              <w:right w:val="single" w:sz="4" w:space="0" w:color="auto"/>
            </w:tcBorders>
          </w:tcPr>
          <w:p w:rsidR="007D05D7" w:rsidRPr="00725A23" w:rsidRDefault="007D05D7" w:rsidP="00370CCE">
            <w:pPr>
              <w:ind w:firstLine="34"/>
              <w:jc w:val="center"/>
            </w:pPr>
          </w:p>
        </w:tc>
        <w:tc>
          <w:tcPr>
            <w:tcW w:w="3686" w:type="dxa"/>
            <w:gridSpan w:val="3"/>
            <w:tcBorders>
              <w:top w:val="single" w:sz="4" w:space="0" w:color="auto"/>
              <w:left w:val="single" w:sz="4" w:space="0" w:color="auto"/>
              <w:right w:val="single" w:sz="4" w:space="0" w:color="auto"/>
            </w:tcBorders>
            <w:vAlign w:val="center"/>
          </w:tcPr>
          <w:p w:rsidR="007D05D7" w:rsidRPr="00AD494B" w:rsidRDefault="007D05D7" w:rsidP="00ED3B1E">
            <w:pPr>
              <w:jc w:val="center"/>
            </w:pPr>
            <w:r>
              <w:t>Вибіркова</w:t>
            </w:r>
          </w:p>
          <w:p w:rsidR="007D05D7" w:rsidRPr="00AD494B" w:rsidRDefault="007D05D7" w:rsidP="00ED3B1E">
            <w:pPr>
              <w:jc w:val="center"/>
              <w:rPr>
                <w:i/>
              </w:rPr>
            </w:pPr>
          </w:p>
        </w:tc>
      </w:tr>
      <w:tr w:rsidR="007D05D7" w:rsidRPr="00AD494B" w:rsidTr="00ED3B1E">
        <w:trPr>
          <w:trHeight w:val="698"/>
        </w:trPr>
        <w:tc>
          <w:tcPr>
            <w:tcW w:w="2896" w:type="dxa"/>
            <w:vMerge/>
            <w:vAlign w:val="center"/>
          </w:tcPr>
          <w:p w:rsidR="007D05D7" w:rsidRPr="00AD494B" w:rsidRDefault="007D05D7" w:rsidP="00ED3B1E"/>
        </w:tc>
        <w:tc>
          <w:tcPr>
            <w:tcW w:w="2774" w:type="dxa"/>
            <w:vMerge/>
            <w:tcBorders>
              <w:right w:val="single" w:sz="4" w:space="0" w:color="auto"/>
            </w:tcBorders>
          </w:tcPr>
          <w:p w:rsidR="007D05D7" w:rsidRPr="00AD494B" w:rsidRDefault="007D05D7" w:rsidP="00ED3B1E"/>
        </w:tc>
        <w:tc>
          <w:tcPr>
            <w:tcW w:w="3686" w:type="dxa"/>
            <w:gridSpan w:val="3"/>
            <w:tcBorders>
              <w:top w:val="single" w:sz="4" w:space="0" w:color="auto"/>
              <w:left w:val="single" w:sz="4" w:space="0" w:color="auto"/>
              <w:right w:val="single" w:sz="4" w:space="0" w:color="auto"/>
            </w:tcBorders>
            <w:vAlign w:val="center"/>
          </w:tcPr>
          <w:p w:rsidR="007D05D7" w:rsidRPr="00AD494B" w:rsidRDefault="007D05D7" w:rsidP="00ED3B1E">
            <w:pPr>
              <w:jc w:val="center"/>
            </w:pPr>
            <w:r w:rsidRPr="00AD494B">
              <w:t>Цикл дисциплін професійної підготовки</w:t>
            </w:r>
          </w:p>
        </w:tc>
      </w:tr>
      <w:tr w:rsidR="007D05D7" w:rsidRPr="00AD494B" w:rsidTr="00ED3B1E">
        <w:trPr>
          <w:trHeight w:val="519"/>
        </w:trPr>
        <w:tc>
          <w:tcPr>
            <w:tcW w:w="2896" w:type="dxa"/>
            <w:vMerge w:val="restart"/>
            <w:vAlign w:val="center"/>
          </w:tcPr>
          <w:p w:rsidR="007D05D7" w:rsidRDefault="007D05D7" w:rsidP="00ED3B1E">
            <w:r w:rsidRPr="00AD494B">
              <w:t xml:space="preserve">Загальна кількість годин – </w:t>
            </w:r>
            <w:r>
              <w:t>120</w:t>
            </w:r>
          </w:p>
          <w:p w:rsidR="007D05D7" w:rsidRPr="00AD494B" w:rsidRDefault="007D05D7" w:rsidP="00ED3B1E"/>
        </w:tc>
        <w:tc>
          <w:tcPr>
            <w:tcW w:w="2774" w:type="dxa"/>
            <w:vMerge w:val="restart"/>
            <w:tcBorders>
              <w:right w:val="single" w:sz="4" w:space="0" w:color="auto"/>
            </w:tcBorders>
            <w:vAlign w:val="center"/>
          </w:tcPr>
          <w:p w:rsidR="007D05D7" w:rsidRDefault="007D05D7" w:rsidP="00ED3B1E">
            <w:pPr>
              <w:adjustRightInd w:val="0"/>
              <w:ind w:firstLine="34"/>
              <w:jc w:val="center"/>
              <w:rPr>
                <w:b/>
              </w:rPr>
            </w:pPr>
            <w:r w:rsidRPr="00725A23">
              <w:t xml:space="preserve">Спеціальність </w:t>
            </w:r>
            <w:r>
              <w:t>051</w:t>
            </w:r>
            <w:r w:rsidRPr="00725A23">
              <w:rPr>
                <w:b/>
              </w:rPr>
              <w:t xml:space="preserve"> «</w:t>
            </w:r>
            <w:r w:rsidR="00370CCE">
              <w:rPr>
                <w:b/>
              </w:rPr>
              <w:t>Економіка</w:t>
            </w:r>
            <w:r w:rsidRPr="00725A23">
              <w:rPr>
                <w:b/>
              </w:rPr>
              <w:t>»</w:t>
            </w:r>
          </w:p>
          <w:p w:rsidR="007D05D7" w:rsidRDefault="007D05D7" w:rsidP="00ED3B1E">
            <w:pPr>
              <w:adjustRightInd w:val="0"/>
              <w:ind w:firstLine="34"/>
              <w:jc w:val="center"/>
              <w:rPr>
                <w:b/>
              </w:rPr>
            </w:pPr>
          </w:p>
          <w:p w:rsidR="007D05D7" w:rsidRPr="00725A23" w:rsidRDefault="007D05D7" w:rsidP="00ED3B1E">
            <w:pPr>
              <w:adjustRightInd w:val="0"/>
              <w:ind w:firstLine="34"/>
              <w:jc w:val="center"/>
              <w:rPr>
                <w:b/>
              </w:rPr>
            </w:pPr>
          </w:p>
        </w:tc>
        <w:tc>
          <w:tcPr>
            <w:tcW w:w="3686" w:type="dxa"/>
            <w:gridSpan w:val="3"/>
            <w:tcBorders>
              <w:left w:val="single" w:sz="4" w:space="0" w:color="auto"/>
            </w:tcBorders>
            <w:vAlign w:val="center"/>
          </w:tcPr>
          <w:p w:rsidR="007D05D7" w:rsidRPr="00AD494B" w:rsidRDefault="007D05D7" w:rsidP="00ED3B1E">
            <w:pPr>
              <w:jc w:val="center"/>
              <w:rPr>
                <w:b/>
              </w:rPr>
            </w:pPr>
            <w:r w:rsidRPr="00AD494B">
              <w:rPr>
                <w:b/>
              </w:rPr>
              <w:t>Рік підготовки:</w:t>
            </w:r>
          </w:p>
          <w:p w:rsidR="007D05D7" w:rsidRPr="00AD494B" w:rsidRDefault="007D05D7" w:rsidP="00ED3B1E">
            <w:pPr>
              <w:jc w:val="center"/>
            </w:pPr>
          </w:p>
        </w:tc>
      </w:tr>
      <w:tr w:rsidR="007D05D7" w:rsidRPr="00AD494B" w:rsidTr="00ED3B1E">
        <w:trPr>
          <w:trHeight w:val="570"/>
        </w:trPr>
        <w:tc>
          <w:tcPr>
            <w:tcW w:w="2896" w:type="dxa"/>
            <w:vMerge/>
            <w:vAlign w:val="center"/>
          </w:tcPr>
          <w:p w:rsidR="007D05D7" w:rsidRPr="00AD494B" w:rsidRDefault="007D05D7" w:rsidP="00ED3B1E"/>
        </w:tc>
        <w:tc>
          <w:tcPr>
            <w:tcW w:w="2774" w:type="dxa"/>
            <w:vMerge/>
            <w:tcBorders>
              <w:right w:val="single" w:sz="4" w:space="0" w:color="auto"/>
            </w:tcBorders>
            <w:vAlign w:val="center"/>
          </w:tcPr>
          <w:p w:rsidR="007D05D7" w:rsidRPr="00725A23" w:rsidRDefault="007D05D7" w:rsidP="00ED3B1E">
            <w:pPr>
              <w:adjustRightInd w:val="0"/>
              <w:ind w:firstLine="34"/>
              <w:jc w:val="center"/>
            </w:pPr>
          </w:p>
        </w:tc>
        <w:tc>
          <w:tcPr>
            <w:tcW w:w="3686" w:type="dxa"/>
            <w:gridSpan w:val="3"/>
            <w:tcBorders>
              <w:left w:val="single" w:sz="4" w:space="0" w:color="auto"/>
            </w:tcBorders>
            <w:vAlign w:val="center"/>
          </w:tcPr>
          <w:p w:rsidR="007D05D7" w:rsidRPr="00AD494B" w:rsidRDefault="007D05D7" w:rsidP="00ED3B1E">
            <w:pPr>
              <w:jc w:val="center"/>
              <w:rPr>
                <w:b/>
              </w:rPr>
            </w:pPr>
            <w:r>
              <w:t>3</w:t>
            </w:r>
            <w:r w:rsidRPr="00AD494B">
              <w:t>-й</w:t>
            </w:r>
          </w:p>
        </w:tc>
      </w:tr>
      <w:tr w:rsidR="007D05D7" w:rsidRPr="00AD494B" w:rsidTr="00ED3B1E">
        <w:trPr>
          <w:trHeight w:val="967"/>
        </w:trPr>
        <w:tc>
          <w:tcPr>
            <w:tcW w:w="2896" w:type="dxa"/>
            <w:vMerge/>
            <w:vAlign w:val="center"/>
          </w:tcPr>
          <w:p w:rsidR="007D05D7" w:rsidRPr="00AD494B" w:rsidRDefault="007D05D7" w:rsidP="00ED3B1E"/>
        </w:tc>
        <w:tc>
          <w:tcPr>
            <w:tcW w:w="2774" w:type="dxa"/>
            <w:vAlign w:val="center"/>
          </w:tcPr>
          <w:p w:rsidR="007D05D7" w:rsidRDefault="007D05D7" w:rsidP="00ED3B1E">
            <w:pPr>
              <w:adjustRightInd w:val="0"/>
              <w:ind w:firstLine="34"/>
              <w:jc w:val="center"/>
              <w:rPr>
                <w:bCs/>
              </w:rPr>
            </w:pPr>
            <w:r w:rsidRPr="00725A23">
              <w:rPr>
                <w:bCs/>
              </w:rPr>
              <w:t>Освітньо-професійна програма</w:t>
            </w:r>
          </w:p>
          <w:p w:rsidR="007D05D7" w:rsidRPr="00D31F48" w:rsidRDefault="007D05D7" w:rsidP="00370CCE">
            <w:pPr>
              <w:jc w:val="center"/>
              <w:rPr>
                <w:sz w:val="20"/>
                <w:szCs w:val="20"/>
              </w:rPr>
            </w:pPr>
            <w:r w:rsidRPr="00725A23">
              <w:rPr>
                <w:b/>
                <w:bCs/>
              </w:rPr>
              <w:t xml:space="preserve"> </w:t>
            </w:r>
            <w:r w:rsidRPr="00725A23">
              <w:rPr>
                <w:b/>
              </w:rPr>
              <w:t>«</w:t>
            </w:r>
            <w:r w:rsidR="00370CCE">
              <w:rPr>
                <w:b/>
              </w:rPr>
              <w:t>УПіЕП</w:t>
            </w:r>
            <w:r w:rsidRPr="00725A23">
              <w:rPr>
                <w:b/>
              </w:rPr>
              <w:t>»</w:t>
            </w:r>
          </w:p>
        </w:tc>
        <w:tc>
          <w:tcPr>
            <w:tcW w:w="3686" w:type="dxa"/>
            <w:gridSpan w:val="3"/>
            <w:vAlign w:val="center"/>
          </w:tcPr>
          <w:p w:rsidR="007D05D7" w:rsidRPr="00AD494B" w:rsidRDefault="007D05D7" w:rsidP="00ED3B1E">
            <w:pPr>
              <w:jc w:val="center"/>
              <w:rPr>
                <w:b/>
              </w:rPr>
            </w:pPr>
            <w:r w:rsidRPr="00AD494B">
              <w:rPr>
                <w:b/>
              </w:rPr>
              <w:t>Лекції</w:t>
            </w:r>
          </w:p>
        </w:tc>
      </w:tr>
      <w:tr w:rsidR="007D05D7" w:rsidRPr="00AD494B" w:rsidTr="00ED3B1E">
        <w:trPr>
          <w:trHeight w:val="320"/>
        </w:trPr>
        <w:tc>
          <w:tcPr>
            <w:tcW w:w="2896" w:type="dxa"/>
            <w:vMerge w:val="restart"/>
            <w:vAlign w:val="center"/>
          </w:tcPr>
          <w:p w:rsidR="007D05D7" w:rsidRPr="00AD494B" w:rsidRDefault="007D05D7" w:rsidP="00ED3B1E">
            <w:r w:rsidRPr="00AD494B">
              <w:t>Тижневих годин для денної форми навчання:</w:t>
            </w:r>
          </w:p>
          <w:p w:rsidR="007D05D7" w:rsidRDefault="007D05D7" w:rsidP="00ED3B1E">
            <w:r w:rsidRPr="00AD494B">
              <w:t xml:space="preserve">аудиторних – </w:t>
            </w:r>
          </w:p>
          <w:p w:rsidR="007D05D7" w:rsidRDefault="007D05D7" w:rsidP="00ED3B1E">
            <w:r w:rsidRPr="00AD494B">
              <w:t>2</w:t>
            </w:r>
            <w:r>
              <w:t xml:space="preserve"> год.</w:t>
            </w:r>
            <w:r w:rsidRPr="00AD494B">
              <w:t xml:space="preserve"> (3 семестр) , </w:t>
            </w:r>
          </w:p>
          <w:p w:rsidR="007D05D7" w:rsidRPr="00AD494B" w:rsidRDefault="007D05D7" w:rsidP="00ED3B1E">
            <w:r w:rsidRPr="00AD494B">
              <w:t xml:space="preserve">6 </w:t>
            </w:r>
            <w:r>
              <w:t xml:space="preserve">год. </w:t>
            </w:r>
            <w:r w:rsidRPr="00AD494B">
              <w:t>(4 семестр)</w:t>
            </w:r>
          </w:p>
          <w:p w:rsidR="007D05D7" w:rsidRDefault="007D05D7" w:rsidP="00ED3B1E">
            <w:r>
              <w:t>Самостійних робіт</w:t>
            </w:r>
          </w:p>
          <w:p w:rsidR="007D05D7" w:rsidRDefault="007D05D7" w:rsidP="00ED3B1E">
            <w:r>
              <w:t>1 – 4 год.</w:t>
            </w:r>
          </w:p>
          <w:p w:rsidR="007D05D7" w:rsidRPr="00AD494B" w:rsidRDefault="007D05D7" w:rsidP="00ED3B1E">
            <w:r>
              <w:t>2 – 4,5 год</w:t>
            </w:r>
          </w:p>
        </w:tc>
        <w:tc>
          <w:tcPr>
            <w:tcW w:w="2774" w:type="dxa"/>
            <w:vMerge w:val="restart"/>
            <w:vAlign w:val="center"/>
          </w:tcPr>
          <w:p w:rsidR="007D05D7" w:rsidRPr="00AD494B" w:rsidRDefault="007D05D7" w:rsidP="00ED3B1E">
            <w:pPr>
              <w:rPr>
                <w:color w:val="000000"/>
                <w:spacing w:val="-4"/>
              </w:rPr>
            </w:pPr>
            <w:r w:rsidRPr="00AD494B">
              <w:rPr>
                <w:color w:val="000000"/>
                <w:spacing w:val="-4"/>
              </w:rPr>
              <w:t xml:space="preserve">Рівень вищої освіти: </w:t>
            </w:r>
          </w:p>
          <w:p w:rsidR="007D05D7" w:rsidRPr="00AD494B" w:rsidRDefault="007D05D7" w:rsidP="00ED3B1E">
            <w:pPr>
              <w:rPr>
                <w:b/>
                <w:color w:val="000000"/>
                <w:spacing w:val="-4"/>
              </w:rPr>
            </w:pPr>
            <w:r w:rsidRPr="00AD494B">
              <w:rPr>
                <w:b/>
                <w:color w:val="000000"/>
                <w:spacing w:val="-4"/>
              </w:rPr>
              <w:t>бакалаврський</w:t>
            </w:r>
          </w:p>
          <w:p w:rsidR="007D05D7" w:rsidRPr="00AD494B" w:rsidRDefault="007D05D7" w:rsidP="00ED3B1E">
            <w:pPr>
              <w:rPr>
                <w:color w:val="000000"/>
                <w:spacing w:val="-4"/>
              </w:rPr>
            </w:pPr>
          </w:p>
        </w:tc>
        <w:tc>
          <w:tcPr>
            <w:tcW w:w="2108" w:type="dxa"/>
            <w:gridSpan w:val="2"/>
            <w:vAlign w:val="center"/>
          </w:tcPr>
          <w:p w:rsidR="007D05D7" w:rsidRPr="00AD494B" w:rsidRDefault="007D05D7" w:rsidP="00ED3B1E">
            <w:pPr>
              <w:jc w:val="center"/>
            </w:pPr>
            <w:r w:rsidRPr="00AD494B">
              <w:t>14</w:t>
            </w:r>
            <w:r>
              <w:t xml:space="preserve"> </w:t>
            </w:r>
            <w:r w:rsidRPr="00AD494B">
              <w:t>(3 семестр) + 44</w:t>
            </w:r>
            <w:r>
              <w:t xml:space="preserve"> </w:t>
            </w:r>
            <w:r w:rsidRPr="00AD494B">
              <w:t xml:space="preserve">(4 семестр) = </w:t>
            </w:r>
          </w:p>
          <w:p w:rsidR="007D05D7" w:rsidRPr="005F1B95" w:rsidRDefault="007D05D7" w:rsidP="00ED3B1E">
            <w:pPr>
              <w:jc w:val="center"/>
              <w:rPr>
                <w:b/>
              </w:rPr>
            </w:pPr>
            <w:r w:rsidRPr="005F1B95">
              <w:rPr>
                <w:b/>
              </w:rPr>
              <w:t>58 год.</w:t>
            </w:r>
          </w:p>
        </w:tc>
        <w:tc>
          <w:tcPr>
            <w:tcW w:w="1578" w:type="dxa"/>
            <w:vAlign w:val="center"/>
          </w:tcPr>
          <w:p w:rsidR="007D05D7" w:rsidRPr="00AD494B" w:rsidRDefault="007D05D7" w:rsidP="00ED3B1E">
            <w:pPr>
              <w:jc w:val="center"/>
            </w:pPr>
          </w:p>
        </w:tc>
      </w:tr>
      <w:tr w:rsidR="007D05D7" w:rsidRPr="00AD494B" w:rsidTr="00ED3B1E">
        <w:trPr>
          <w:trHeight w:val="355"/>
        </w:trPr>
        <w:tc>
          <w:tcPr>
            <w:tcW w:w="2896" w:type="dxa"/>
            <w:vMerge/>
            <w:vAlign w:val="center"/>
          </w:tcPr>
          <w:p w:rsidR="007D05D7" w:rsidRPr="00AD494B" w:rsidRDefault="007D05D7" w:rsidP="00ED3B1E"/>
        </w:tc>
        <w:tc>
          <w:tcPr>
            <w:tcW w:w="2774" w:type="dxa"/>
            <w:vMerge/>
            <w:vAlign w:val="center"/>
          </w:tcPr>
          <w:p w:rsidR="007D05D7" w:rsidRPr="00AD494B" w:rsidRDefault="007D05D7" w:rsidP="00ED3B1E">
            <w:pPr>
              <w:jc w:val="center"/>
            </w:pPr>
          </w:p>
        </w:tc>
        <w:tc>
          <w:tcPr>
            <w:tcW w:w="3686" w:type="dxa"/>
            <w:gridSpan w:val="3"/>
            <w:vAlign w:val="center"/>
          </w:tcPr>
          <w:p w:rsidR="007D05D7" w:rsidRPr="00AD494B" w:rsidRDefault="007D05D7" w:rsidP="00ED3B1E">
            <w:pPr>
              <w:jc w:val="center"/>
              <w:rPr>
                <w:b/>
              </w:rPr>
            </w:pPr>
            <w:r w:rsidRPr="00AD494B">
              <w:rPr>
                <w:b/>
              </w:rPr>
              <w:t>Практичні</w:t>
            </w:r>
          </w:p>
        </w:tc>
      </w:tr>
      <w:tr w:rsidR="007D05D7" w:rsidRPr="00AD494B" w:rsidTr="00ED3B1E">
        <w:trPr>
          <w:trHeight w:val="138"/>
        </w:trPr>
        <w:tc>
          <w:tcPr>
            <w:tcW w:w="2896" w:type="dxa"/>
            <w:vMerge/>
            <w:vAlign w:val="center"/>
          </w:tcPr>
          <w:p w:rsidR="007D05D7" w:rsidRPr="00AD494B" w:rsidRDefault="007D05D7" w:rsidP="00ED3B1E">
            <w:pPr>
              <w:jc w:val="center"/>
            </w:pPr>
          </w:p>
        </w:tc>
        <w:tc>
          <w:tcPr>
            <w:tcW w:w="2774" w:type="dxa"/>
            <w:vMerge/>
            <w:vAlign w:val="center"/>
          </w:tcPr>
          <w:p w:rsidR="007D05D7" w:rsidRPr="00AD494B" w:rsidRDefault="007D05D7" w:rsidP="00ED3B1E">
            <w:pPr>
              <w:jc w:val="center"/>
            </w:pPr>
          </w:p>
        </w:tc>
        <w:tc>
          <w:tcPr>
            <w:tcW w:w="2108" w:type="dxa"/>
            <w:gridSpan w:val="2"/>
            <w:vAlign w:val="center"/>
          </w:tcPr>
          <w:p w:rsidR="007D05D7" w:rsidRPr="00AD494B" w:rsidRDefault="007D05D7" w:rsidP="00ED3B1E">
            <w:pPr>
              <w:jc w:val="center"/>
            </w:pPr>
            <w:r w:rsidRPr="00AD494B">
              <w:t>14</w:t>
            </w:r>
            <w:r>
              <w:t xml:space="preserve"> </w:t>
            </w:r>
            <w:r w:rsidRPr="00AD494B">
              <w:t>(3 семестр) + 44</w:t>
            </w:r>
            <w:r>
              <w:t xml:space="preserve"> </w:t>
            </w:r>
            <w:r w:rsidRPr="00AD494B">
              <w:t xml:space="preserve">(4 семестр) = </w:t>
            </w:r>
          </w:p>
          <w:p w:rsidR="007D05D7" w:rsidRPr="005F1B95" w:rsidRDefault="007D05D7" w:rsidP="00ED3B1E">
            <w:pPr>
              <w:jc w:val="center"/>
              <w:rPr>
                <w:b/>
                <w:i/>
              </w:rPr>
            </w:pPr>
            <w:r w:rsidRPr="005F1B95">
              <w:rPr>
                <w:b/>
              </w:rPr>
              <w:t>58 год.</w:t>
            </w:r>
          </w:p>
        </w:tc>
        <w:tc>
          <w:tcPr>
            <w:tcW w:w="1578" w:type="dxa"/>
            <w:vAlign w:val="center"/>
          </w:tcPr>
          <w:p w:rsidR="007D05D7" w:rsidRPr="00AD494B" w:rsidRDefault="007D05D7" w:rsidP="00ED3B1E">
            <w:pPr>
              <w:jc w:val="center"/>
              <w:rPr>
                <w:i/>
              </w:rPr>
            </w:pPr>
          </w:p>
        </w:tc>
      </w:tr>
      <w:tr w:rsidR="007D05D7" w:rsidRPr="00AD494B" w:rsidTr="00ED3B1E">
        <w:trPr>
          <w:trHeight w:val="138"/>
        </w:trPr>
        <w:tc>
          <w:tcPr>
            <w:tcW w:w="2896" w:type="dxa"/>
            <w:vMerge/>
            <w:vAlign w:val="center"/>
          </w:tcPr>
          <w:p w:rsidR="007D05D7" w:rsidRPr="00AD494B" w:rsidRDefault="007D05D7" w:rsidP="00ED3B1E">
            <w:pPr>
              <w:jc w:val="center"/>
            </w:pPr>
          </w:p>
        </w:tc>
        <w:tc>
          <w:tcPr>
            <w:tcW w:w="2774" w:type="dxa"/>
            <w:vMerge/>
            <w:vAlign w:val="center"/>
          </w:tcPr>
          <w:p w:rsidR="007D05D7" w:rsidRPr="00AD494B" w:rsidRDefault="007D05D7" w:rsidP="00ED3B1E">
            <w:pPr>
              <w:jc w:val="center"/>
            </w:pPr>
          </w:p>
        </w:tc>
        <w:tc>
          <w:tcPr>
            <w:tcW w:w="3686" w:type="dxa"/>
            <w:gridSpan w:val="3"/>
            <w:vAlign w:val="center"/>
          </w:tcPr>
          <w:p w:rsidR="007D05D7" w:rsidRPr="00AD494B" w:rsidRDefault="007D05D7" w:rsidP="00ED3B1E">
            <w:pPr>
              <w:jc w:val="center"/>
              <w:rPr>
                <w:b/>
              </w:rPr>
            </w:pPr>
            <w:r w:rsidRPr="00AD494B">
              <w:rPr>
                <w:b/>
              </w:rPr>
              <w:t>Самостійна робота</w:t>
            </w:r>
          </w:p>
        </w:tc>
      </w:tr>
      <w:tr w:rsidR="007D05D7" w:rsidRPr="00AD494B" w:rsidTr="00ED3B1E">
        <w:trPr>
          <w:trHeight w:val="138"/>
        </w:trPr>
        <w:tc>
          <w:tcPr>
            <w:tcW w:w="2896" w:type="dxa"/>
            <w:vMerge/>
            <w:vAlign w:val="center"/>
          </w:tcPr>
          <w:p w:rsidR="007D05D7" w:rsidRPr="00AD494B" w:rsidRDefault="007D05D7" w:rsidP="00ED3B1E">
            <w:pPr>
              <w:jc w:val="center"/>
            </w:pPr>
          </w:p>
        </w:tc>
        <w:tc>
          <w:tcPr>
            <w:tcW w:w="2774" w:type="dxa"/>
            <w:vMerge/>
            <w:vAlign w:val="center"/>
          </w:tcPr>
          <w:p w:rsidR="007D05D7" w:rsidRPr="00AD494B" w:rsidRDefault="007D05D7" w:rsidP="00ED3B1E">
            <w:pPr>
              <w:jc w:val="center"/>
            </w:pPr>
          </w:p>
        </w:tc>
        <w:tc>
          <w:tcPr>
            <w:tcW w:w="2108" w:type="dxa"/>
            <w:gridSpan w:val="2"/>
            <w:vAlign w:val="center"/>
          </w:tcPr>
          <w:p w:rsidR="007D05D7" w:rsidRPr="00AD494B" w:rsidRDefault="007D05D7" w:rsidP="00ED3B1E">
            <w:pPr>
              <w:jc w:val="center"/>
              <w:rPr>
                <w:i/>
              </w:rPr>
            </w:pPr>
            <w:r w:rsidRPr="005F1B95">
              <w:rPr>
                <w:b/>
              </w:rPr>
              <w:t>214 год</w:t>
            </w:r>
            <w:r w:rsidRPr="00AD494B">
              <w:t>.</w:t>
            </w:r>
          </w:p>
        </w:tc>
        <w:tc>
          <w:tcPr>
            <w:tcW w:w="1578" w:type="dxa"/>
            <w:vAlign w:val="center"/>
          </w:tcPr>
          <w:p w:rsidR="007D05D7" w:rsidRPr="00AD494B" w:rsidRDefault="007D05D7" w:rsidP="00ED3B1E">
            <w:pPr>
              <w:jc w:val="center"/>
            </w:pPr>
          </w:p>
        </w:tc>
      </w:tr>
      <w:tr w:rsidR="007D05D7" w:rsidRPr="00AD494B" w:rsidTr="00ED3B1E">
        <w:trPr>
          <w:trHeight w:val="138"/>
        </w:trPr>
        <w:tc>
          <w:tcPr>
            <w:tcW w:w="2896" w:type="dxa"/>
            <w:vMerge/>
            <w:vAlign w:val="center"/>
          </w:tcPr>
          <w:p w:rsidR="007D05D7" w:rsidRPr="00AD494B" w:rsidRDefault="007D05D7" w:rsidP="00ED3B1E">
            <w:pPr>
              <w:jc w:val="center"/>
            </w:pPr>
          </w:p>
        </w:tc>
        <w:tc>
          <w:tcPr>
            <w:tcW w:w="2774" w:type="dxa"/>
            <w:vMerge/>
            <w:vAlign w:val="center"/>
          </w:tcPr>
          <w:p w:rsidR="007D05D7" w:rsidRPr="00AD494B" w:rsidRDefault="007D05D7" w:rsidP="00ED3B1E">
            <w:pPr>
              <w:jc w:val="center"/>
            </w:pPr>
          </w:p>
        </w:tc>
        <w:tc>
          <w:tcPr>
            <w:tcW w:w="3686" w:type="dxa"/>
            <w:gridSpan w:val="3"/>
            <w:vAlign w:val="center"/>
          </w:tcPr>
          <w:p w:rsidR="007D05D7" w:rsidRPr="00AD494B" w:rsidRDefault="007D05D7" w:rsidP="00ED3B1E">
            <w:pPr>
              <w:jc w:val="center"/>
            </w:pPr>
            <w:r w:rsidRPr="00AD494B">
              <w:rPr>
                <w:b/>
              </w:rPr>
              <w:t>Вид підсумкового контролю</w:t>
            </w:r>
            <w:r w:rsidRPr="00AD494B">
              <w:t xml:space="preserve">: 3алік (3 семестр) </w:t>
            </w:r>
          </w:p>
          <w:p w:rsidR="007D05D7" w:rsidRPr="00AD494B" w:rsidRDefault="007D05D7" w:rsidP="00ED3B1E">
            <w:pPr>
              <w:jc w:val="center"/>
              <w:rPr>
                <w:i/>
              </w:rPr>
            </w:pPr>
            <w:r w:rsidRPr="00AD494B">
              <w:t>Екзамен (4 семестр)</w:t>
            </w:r>
          </w:p>
        </w:tc>
      </w:tr>
    </w:tbl>
    <w:p w:rsidR="007D05D7" w:rsidRPr="00AD494B" w:rsidRDefault="007D05D7" w:rsidP="007D05D7">
      <w:pPr>
        <w:jc w:val="both"/>
      </w:pPr>
    </w:p>
    <w:p w:rsidR="00925D81" w:rsidRDefault="00925D81">
      <w:pPr>
        <w:pStyle w:val="a3"/>
        <w:rPr>
          <w:b/>
          <w:sz w:val="26"/>
        </w:rPr>
      </w:pPr>
    </w:p>
    <w:p w:rsidR="00925D81" w:rsidRDefault="00637D90">
      <w:pPr>
        <w:pStyle w:val="Heading1"/>
        <w:numPr>
          <w:ilvl w:val="0"/>
          <w:numId w:val="2"/>
        </w:numPr>
        <w:tabs>
          <w:tab w:val="left" w:pos="4713"/>
        </w:tabs>
        <w:spacing w:before="70"/>
        <w:ind w:hanging="263"/>
        <w:jc w:val="left"/>
      </w:pPr>
      <w:r>
        <w:t>Вступ</w:t>
      </w:r>
    </w:p>
    <w:p w:rsidR="00925D81" w:rsidRDefault="00925D81">
      <w:pPr>
        <w:pStyle w:val="a3"/>
        <w:rPr>
          <w:b/>
        </w:rPr>
      </w:pPr>
    </w:p>
    <w:p w:rsidR="00850544" w:rsidRPr="00875032" w:rsidRDefault="00850544" w:rsidP="00850544">
      <w:pPr>
        <w:pStyle w:val="a8"/>
        <w:rPr>
          <w:color w:val="000000"/>
          <w:sz w:val="27"/>
          <w:szCs w:val="27"/>
          <w:lang w:val="uk-UA"/>
        </w:rPr>
      </w:pPr>
      <w:r w:rsidRPr="00875032">
        <w:rPr>
          <w:b/>
          <w:bCs/>
          <w:color w:val="000000"/>
          <w:sz w:val="27"/>
          <w:szCs w:val="27"/>
          <w:lang w:val="uk-UA"/>
        </w:rPr>
        <w:t>Мета курсу</w:t>
      </w:r>
      <w:r>
        <w:rPr>
          <w:color w:val="000000"/>
          <w:sz w:val="27"/>
          <w:szCs w:val="27"/>
        </w:rPr>
        <w:t> </w:t>
      </w:r>
      <w:r w:rsidRPr="00875032">
        <w:rPr>
          <w:color w:val="000000"/>
          <w:sz w:val="27"/>
          <w:szCs w:val="27"/>
          <w:lang w:val="uk-UA"/>
        </w:rPr>
        <w:t>– ознайомлення студентів із процедурою, методами і технологіями діагностики персоналу, критеріями відбору та розстановки кадрів для забезпечення організації кадрами необхідної кваліфікації, підвищення ефективності її діяльності та конкурентоспроможності.</w:t>
      </w:r>
    </w:p>
    <w:p w:rsidR="00850544" w:rsidRDefault="00850544" w:rsidP="00850544">
      <w:pPr>
        <w:rPr>
          <w:color w:val="000000"/>
          <w:sz w:val="27"/>
          <w:szCs w:val="27"/>
        </w:rPr>
      </w:pPr>
      <w:r>
        <w:rPr>
          <w:color w:val="000000"/>
          <w:sz w:val="27"/>
          <w:szCs w:val="27"/>
        </w:rPr>
        <w:t> </w:t>
      </w:r>
      <w:r>
        <w:rPr>
          <w:b/>
          <w:bCs/>
          <w:color w:val="000000"/>
          <w:sz w:val="27"/>
          <w:szCs w:val="27"/>
        </w:rPr>
        <w:t>Компетентності</w:t>
      </w:r>
    </w:p>
    <w:p w:rsidR="00850544" w:rsidRPr="00875032" w:rsidRDefault="00850544" w:rsidP="00850544">
      <w:pPr>
        <w:widowControl/>
        <w:numPr>
          <w:ilvl w:val="0"/>
          <w:numId w:val="3"/>
        </w:numPr>
        <w:autoSpaceDE/>
        <w:autoSpaceDN/>
        <w:spacing w:before="100" w:beforeAutospacing="1" w:after="100" w:afterAutospacing="1"/>
        <w:rPr>
          <w:color w:val="000000"/>
          <w:sz w:val="27"/>
          <w:szCs w:val="27"/>
          <w:lang w:val="ru-RU"/>
        </w:rPr>
      </w:pPr>
      <w:r w:rsidRPr="00875032">
        <w:rPr>
          <w:color w:val="000000"/>
          <w:sz w:val="27"/>
          <w:szCs w:val="27"/>
          <w:lang w:val="ru-RU"/>
        </w:rPr>
        <w:t>Здатність виявляти ризики та загрози, пов’язані з персоналом організації, та ефективно діяти для посилення кадрової безпеки організацій (ФК-9).</w:t>
      </w:r>
    </w:p>
    <w:p w:rsidR="00850544" w:rsidRPr="00875032" w:rsidRDefault="00850544" w:rsidP="00850544">
      <w:pPr>
        <w:widowControl/>
        <w:numPr>
          <w:ilvl w:val="0"/>
          <w:numId w:val="3"/>
        </w:numPr>
        <w:autoSpaceDE/>
        <w:autoSpaceDN/>
        <w:spacing w:before="100" w:beforeAutospacing="1" w:after="100" w:afterAutospacing="1"/>
        <w:rPr>
          <w:color w:val="000000"/>
          <w:sz w:val="27"/>
          <w:szCs w:val="27"/>
          <w:lang w:val="ru-RU"/>
        </w:rPr>
      </w:pPr>
      <w:r w:rsidRPr="00875032">
        <w:rPr>
          <w:color w:val="000000"/>
          <w:sz w:val="27"/>
          <w:szCs w:val="27"/>
          <w:lang w:val="ru-RU"/>
        </w:rPr>
        <w:t>Здатність організовувати роботу з персоналом в умовах організації комерційного і державного профілів (ФК-10).</w:t>
      </w:r>
    </w:p>
    <w:p w:rsidR="00850544" w:rsidRDefault="00850544" w:rsidP="00850544">
      <w:pPr>
        <w:rPr>
          <w:color w:val="000000"/>
          <w:sz w:val="27"/>
          <w:szCs w:val="27"/>
        </w:rPr>
      </w:pPr>
      <w:r>
        <w:rPr>
          <w:color w:val="000000"/>
          <w:sz w:val="27"/>
          <w:szCs w:val="27"/>
        </w:rPr>
        <w:t> </w:t>
      </w:r>
      <w:r>
        <w:rPr>
          <w:b/>
          <w:bCs/>
          <w:color w:val="000000"/>
          <w:sz w:val="27"/>
          <w:szCs w:val="27"/>
        </w:rPr>
        <w:t>Результати навчання</w:t>
      </w:r>
    </w:p>
    <w:p w:rsidR="00850544" w:rsidRDefault="00850544" w:rsidP="00850544">
      <w:pPr>
        <w:widowControl/>
        <w:numPr>
          <w:ilvl w:val="0"/>
          <w:numId w:val="4"/>
        </w:numPr>
        <w:autoSpaceDE/>
        <w:autoSpaceDN/>
        <w:spacing w:before="100" w:beforeAutospacing="1" w:after="100" w:afterAutospacing="1"/>
        <w:rPr>
          <w:color w:val="000000"/>
          <w:sz w:val="27"/>
          <w:szCs w:val="27"/>
        </w:rPr>
      </w:pPr>
      <w:r>
        <w:rPr>
          <w:color w:val="000000"/>
          <w:sz w:val="27"/>
          <w:szCs w:val="27"/>
        </w:rPr>
        <w:lastRenderedPageBreak/>
        <w:t>Знання основних етапів розвитку кадрового менеджменту, теорій управління персоналом, основних функцій, що закріплені за службою управління персоналом; вміння здійснювати основні професійні функції HR-менеджера; навички  опрацьовувати документи, які потрібні для реалізації функцій кадрових служб (РН-13).</w:t>
      </w:r>
    </w:p>
    <w:p w:rsidR="00850544" w:rsidRPr="00875032" w:rsidRDefault="00850544" w:rsidP="00850544">
      <w:pPr>
        <w:rPr>
          <w:color w:val="000000"/>
          <w:sz w:val="27"/>
          <w:szCs w:val="27"/>
          <w:lang w:val="ru-RU"/>
        </w:rPr>
      </w:pPr>
      <w:r>
        <w:rPr>
          <w:color w:val="000000"/>
          <w:sz w:val="27"/>
          <w:szCs w:val="27"/>
        </w:rPr>
        <w:t> </w:t>
      </w:r>
      <w:r w:rsidRPr="00875032">
        <w:rPr>
          <w:b/>
          <w:bCs/>
          <w:color w:val="000000"/>
          <w:sz w:val="27"/>
          <w:szCs w:val="27"/>
          <w:lang w:val="ru-RU"/>
        </w:rPr>
        <w:t>Теми що розглядаються</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Тема 1 Поняття оцінки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Управління надійністю та конкурентоспроможністю персоналу. Методи та форми професійного навчання персоналу та обґрунтування їх вибору в організації. Законодавчі та нормативні акти з розвитку надійності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Місце і роль оцінки персоналу в кадровому менеджменті. Поняття і сутність оцінки, «оцінка» і «атестація» персоналу</w:t>
      </w:r>
    </w:p>
    <w:p w:rsidR="00850544" w:rsidRPr="00875032" w:rsidRDefault="00850544" w:rsidP="00850544">
      <w:pPr>
        <w:pStyle w:val="a8"/>
        <w:ind w:left="720"/>
        <w:rPr>
          <w:color w:val="000000"/>
          <w:sz w:val="27"/>
          <w:szCs w:val="27"/>
          <w:lang w:val="ru-RU"/>
        </w:rPr>
      </w:pPr>
      <w:r w:rsidRPr="00875032">
        <w:rPr>
          <w:color w:val="000000"/>
          <w:sz w:val="27"/>
          <w:szCs w:val="27"/>
          <w:lang w:val="ru-RU"/>
        </w:rPr>
        <w:t>Поняття суб'єкта, об'єкта, критерію і системи оцінки. Поняття валідності оцінного методу.</w:t>
      </w:r>
    </w:p>
    <w:p w:rsidR="00850544" w:rsidRPr="00875032" w:rsidRDefault="00850544" w:rsidP="00850544">
      <w:pPr>
        <w:rPr>
          <w:color w:val="000000"/>
          <w:sz w:val="27"/>
          <w:szCs w:val="27"/>
          <w:lang w:val="ru-RU"/>
        </w:rPr>
      </w:pPr>
      <w:r>
        <w:rPr>
          <w:color w:val="000000"/>
          <w:sz w:val="27"/>
          <w:szCs w:val="27"/>
        </w:rPr>
        <w:t> </w:t>
      </w:r>
      <w:r w:rsidRPr="00875032">
        <w:rPr>
          <w:color w:val="000000"/>
          <w:sz w:val="27"/>
          <w:szCs w:val="27"/>
          <w:lang w:val="ru-RU"/>
        </w:rPr>
        <w:br/>
      </w:r>
      <w:r w:rsidRPr="00875032">
        <w:rPr>
          <w:b/>
          <w:bCs/>
          <w:color w:val="000000"/>
          <w:sz w:val="27"/>
          <w:szCs w:val="27"/>
          <w:lang w:val="ru-RU"/>
        </w:rPr>
        <w:t>Тема 2 Завдання та функції, система оцінки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Завдання оцінки персоналу. Функції оцінки персоналу. Цілі оцінки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Основні принципи оцінки персоналу. Класифікації систем оцінки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Ділові ігри як метод оцінки персоналу. Поняття «гра» і основні компоненти гри. Історія виникнення ділових ігор. Класифікація ділових ігор.</w:t>
      </w:r>
    </w:p>
    <w:p w:rsidR="00850544" w:rsidRPr="00875032" w:rsidRDefault="00850544" w:rsidP="00850544">
      <w:pPr>
        <w:rPr>
          <w:color w:val="000000"/>
          <w:sz w:val="27"/>
          <w:szCs w:val="27"/>
          <w:lang w:val="ru-RU"/>
        </w:rPr>
      </w:pPr>
      <w:r>
        <w:rPr>
          <w:color w:val="000000"/>
          <w:sz w:val="27"/>
          <w:szCs w:val="27"/>
        </w:rPr>
        <w:t> </w:t>
      </w:r>
      <w:r w:rsidRPr="00875032">
        <w:rPr>
          <w:color w:val="000000"/>
          <w:sz w:val="27"/>
          <w:szCs w:val="27"/>
          <w:lang w:val="ru-RU"/>
        </w:rPr>
        <w:br/>
      </w:r>
      <w:r>
        <w:rPr>
          <w:color w:val="000000"/>
          <w:sz w:val="27"/>
          <w:szCs w:val="27"/>
        </w:rPr>
        <w:t>      </w:t>
      </w:r>
      <w:r w:rsidRPr="00875032">
        <w:rPr>
          <w:b/>
          <w:bCs/>
          <w:color w:val="000000"/>
          <w:sz w:val="27"/>
          <w:szCs w:val="27"/>
          <w:lang w:val="ru-RU"/>
        </w:rPr>
        <w:t xml:space="preserve">Тема 3 Технологія проведення процедури оцінки персоналу. </w:t>
      </w:r>
      <w:r>
        <w:rPr>
          <w:b/>
          <w:bCs/>
          <w:color w:val="000000"/>
          <w:sz w:val="27"/>
          <w:szCs w:val="27"/>
        </w:rPr>
        <w:t> </w:t>
      </w:r>
      <w:r w:rsidRPr="00875032">
        <w:rPr>
          <w:color w:val="000000"/>
          <w:sz w:val="27"/>
          <w:szCs w:val="27"/>
          <w:lang w:val="ru-RU"/>
        </w:rPr>
        <w:t>Особливості процедури оцінки персоналу в компанії. Структура процедури оцінки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Вибір</w:t>
      </w:r>
      <w:r w:rsidRPr="00850544">
        <w:rPr>
          <w:color w:val="000000"/>
          <w:sz w:val="27"/>
          <w:szCs w:val="27"/>
        </w:rPr>
        <w:t xml:space="preserve"> </w:t>
      </w:r>
      <w:r w:rsidRPr="00875032">
        <w:rPr>
          <w:color w:val="000000"/>
          <w:sz w:val="27"/>
          <w:szCs w:val="27"/>
          <w:lang w:val="ru-RU"/>
        </w:rPr>
        <w:t>цілей</w:t>
      </w:r>
      <w:r w:rsidRPr="00850544">
        <w:rPr>
          <w:color w:val="000000"/>
          <w:sz w:val="27"/>
          <w:szCs w:val="27"/>
        </w:rPr>
        <w:t xml:space="preserve"> </w:t>
      </w:r>
      <w:r w:rsidRPr="00875032">
        <w:rPr>
          <w:color w:val="000000"/>
          <w:sz w:val="27"/>
          <w:szCs w:val="27"/>
          <w:lang w:val="ru-RU"/>
        </w:rPr>
        <w:t>оцінки</w:t>
      </w:r>
      <w:r w:rsidRPr="00850544">
        <w:rPr>
          <w:color w:val="000000"/>
          <w:sz w:val="27"/>
          <w:szCs w:val="27"/>
        </w:rPr>
        <w:t xml:space="preserve">. </w:t>
      </w:r>
      <w:r w:rsidRPr="00875032">
        <w:rPr>
          <w:color w:val="000000"/>
          <w:sz w:val="27"/>
          <w:szCs w:val="27"/>
          <w:lang w:val="ru-RU"/>
        </w:rPr>
        <w:t>Вибір</w:t>
      </w:r>
      <w:r w:rsidRPr="00850544">
        <w:rPr>
          <w:color w:val="000000"/>
          <w:sz w:val="27"/>
          <w:szCs w:val="27"/>
        </w:rPr>
        <w:t xml:space="preserve"> </w:t>
      </w:r>
      <w:r w:rsidRPr="00875032">
        <w:rPr>
          <w:color w:val="000000"/>
          <w:sz w:val="27"/>
          <w:szCs w:val="27"/>
          <w:lang w:val="ru-RU"/>
        </w:rPr>
        <w:t>об</w:t>
      </w:r>
      <w:r w:rsidRPr="00850544">
        <w:rPr>
          <w:color w:val="000000"/>
          <w:sz w:val="27"/>
          <w:szCs w:val="27"/>
        </w:rPr>
        <w:t>'</w:t>
      </w:r>
      <w:r w:rsidRPr="00875032">
        <w:rPr>
          <w:color w:val="000000"/>
          <w:sz w:val="27"/>
          <w:szCs w:val="27"/>
          <w:lang w:val="ru-RU"/>
        </w:rPr>
        <w:t>єктів</w:t>
      </w:r>
      <w:r w:rsidRPr="00850544">
        <w:rPr>
          <w:color w:val="000000"/>
          <w:sz w:val="27"/>
          <w:szCs w:val="27"/>
        </w:rPr>
        <w:t xml:space="preserve"> </w:t>
      </w:r>
      <w:r w:rsidRPr="00875032">
        <w:rPr>
          <w:color w:val="000000"/>
          <w:sz w:val="27"/>
          <w:szCs w:val="27"/>
          <w:lang w:val="ru-RU"/>
        </w:rPr>
        <w:t>і</w:t>
      </w:r>
      <w:r w:rsidRPr="00850544">
        <w:rPr>
          <w:color w:val="000000"/>
          <w:sz w:val="27"/>
          <w:szCs w:val="27"/>
        </w:rPr>
        <w:t xml:space="preserve"> </w:t>
      </w:r>
      <w:r w:rsidRPr="00875032">
        <w:rPr>
          <w:color w:val="000000"/>
          <w:sz w:val="27"/>
          <w:szCs w:val="27"/>
          <w:lang w:val="ru-RU"/>
        </w:rPr>
        <w:t>суб</w:t>
      </w:r>
      <w:r w:rsidRPr="00850544">
        <w:rPr>
          <w:color w:val="000000"/>
          <w:sz w:val="27"/>
          <w:szCs w:val="27"/>
        </w:rPr>
        <w:t>'</w:t>
      </w:r>
      <w:r w:rsidRPr="00875032">
        <w:rPr>
          <w:color w:val="000000"/>
          <w:sz w:val="27"/>
          <w:szCs w:val="27"/>
          <w:lang w:val="ru-RU"/>
        </w:rPr>
        <w:t>єктів</w:t>
      </w:r>
      <w:r w:rsidRPr="00850544">
        <w:rPr>
          <w:color w:val="000000"/>
          <w:sz w:val="27"/>
          <w:szCs w:val="27"/>
        </w:rPr>
        <w:t xml:space="preserve"> </w:t>
      </w:r>
      <w:r w:rsidRPr="00875032">
        <w:rPr>
          <w:color w:val="000000"/>
          <w:sz w:val="27"/>
          <w:szCs w:val="27"/>
          <w:lang w:val="ru-RU"/>
        </w:rPr>
        <w:t>оцінки</w:t>
      </w:r>
      <w:r w:rsidRPr="00850544">
        <w:rPr>
          <w:color w:val="000000"/>
          <w:sz w:val="27"/>
          <w:szCs w:val="27"/>
        </w:rPr>
        <w:t xml:space="preserve">. </w:t>
      </w:r>
      <w:r w:rsidRPr="00875032">
        <w:rPr>
          <w:color w:val="000000"/>
          <w:sz w:val="27"/>
          <w:szCs w:val="27"/>
          <w:lang w:val="ru-RU"/>
        </w:rPr>
        <w:t>Визначення оцінних критеріїв в системі оцінки. Особливості вибору оцінних методів. Види оцінних методик.</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Основні правила вибору методу оцінки. Метод експертних оцінок. Історія виникнення методу експертних оцінок. Сутність експертних оцінок. Аналіз і проведення методу експертних оцінок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Особливості підбору експертів. Етапи проведення методики експертних оцінок персоналу. Інструментарій для проведення експертної оцінки. Обробка і інтерпретація результатів експертних оцінок.</w:t>
      </w:r>
    </w:p>
    <w:p w:rsidR="00850544" w:rsidRPr="00875032" w:rsidRDefault="00850544" w:rsidP="00850544">
      <w:pPr>
        <w:rPr>
          <w:color w:val="000000"/>
          <w:sz w:val="27"/>
          <w:szCs w:val="27"/>
          <w:lang w:val="ru-RU"/>
        </w:rPr>
      </w:pPr>
      <w:r>
        <w:rPr>
          <w:color w:val="000000"/>
          <w:sz w:val="27"/>
          <w:szCs w:val="27"/>
        </w:rPr>
        <w:lastRenderedPageBreak/>
        <w:t> </w:t>
      </w:r>
      <w:r w:rsidRPr="00875032">
        <w:rPr>
          <w:color w:val="000000"/>
          <w:sz w:val="27"/>
          <w:szCs w:val="27"/>
          <w:lang w:val="ru-RU"/>
        </w:rPr>
        <w:br/>
      </w:r>
      <w:r>
        <w:rPr>
          <w:color w:val="000000"/>
          <w:sz w:val="27"/>
          <w:szCs w:val="27"/>
        </w:rPr>
        <w:t>      </w:t>
      </w:r>
      <w:r w:rsidRPr="00875032">
        <w:rPr>
          <w:b/>
          <w:bCs/>
          <w:color w:val="000000"/>
          <w:sz w:val="27"/>
          <w:szCs w:val="27"/>
          <w:lang w:val="ru-RU"/>
        </w:rPr>
        <w:t>Тема 4 Організаційні проблеми проведення процедур оцінки.</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 xml:space="preserve">Загальні проблеми оцінки персоналу в сучасних компаніях. Проблема ефективності оцінних методик. Опір оцінці персоналу з боку співробітників. </w:t>
      </w:r>
      <w:r>
        <w:rPr>
          <w:color w:val="000000"/>
          <w:sz w:val="27"/>
          <w:szCs w:val="27"/>
        </w:rPr>
        <w:t> </w:t>
      </w:r>
      <w:r w:rsidRPr="00875032">
        <w:rPr>
          <w:color w:val="000000"/>
          <w:sz w:val="27"/>
          <w:szCs w:val="27"/>
          <w:lang w:val="ru-RU"/>
        </w:rPr>
        <w:t>Типові помилки експертів в процедурі оцінки персоналу. Проблеми оцінки управлінського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Особливості технології процедури оцінки. Правила вибору оцінних критеріїв. Вибір оптимального методу або групи методів для оцінки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Типові проблеми, що виникають побудові системи оцінки персоналу і проведенні оцінки співробітників.</w:t>
      </w:r>
    </w:p>
    <w:p w:rsidR="00850544" w:rsidRDefault="00850544" w:rsidP="00850544">
      <w:pPr>
        <w:rPr>
          <w:color w:val="000000"/>
          <w:sz w:val="27"/>
          <w:szCs w:val="27"/>
        </w:rPr>
      </w:pPr>
      <w:r>
        <w:rPr>
          <w:color w:val="000000"/>
          <w:sz w:val="27"/>
          <w:szCs w:val="27"/>
        </w:rPr>
        <w:t> </w:t>
      </w:r>
      <w:r w:rsidRPr="00850544">
        <w:rPr>
          <w:color w:val="000000"/>
          <w:sz w:val="27"/>
          <w:szCs w:val="27"/>
        </w:rPr>
        <w:br/>
      </w:r>
      <w:r>
        <w:rPr>
          <w:color w:val="000000"/>
          <w:sz w:val="27"/>
          <w:szCs w:val="27"/>
        </w:rPr>
        <w:t>      </w:t>
      </w:r>
      <w:r>
        <w:rPr>
          <w:b/>
          <w:bCs/>
          <w:color w:val="000000"/>
          <w:sz w:val="27"/>
          <w:szCs w:val="27"/>
        </w:rPr>
        <w:t>Тема 5 Якісні методи оцінки.</w:t>
      </w:r>
    </w:p>
    <w:p w:rsidR="00850544" w:rsidRPr="00875032" w:rsidRDefault="00850544" w:rsidP="00850544">
      <w:pPr>
        <w:pStyle w:val="a8"/>
        <w:rPr>
          <w:color w:val="000000"/>
          <w:sz w:val="27"/>
          <w:szCs w:val="27"/>
          <w:lang w:val="ru-RU"/>
        </w:rPr>
      </w:pPr>
      <w:r>
        <w:rPr>
          <w:color w:val="000000"/>
          <w:sz w:val="27"/>
          <w:szCs w:val="27"/>
        </w:rPr>
        <w:t>      </w:t>
      </w:r>
      <w:r w:rsidRPr="00850544">
        <w:rPr>
          <w:color w:val="000000"/>
          <w:sz w:val="27"/>
          <w:szCs w:val="27"/>
          <w:lang w:val="uk-UA"/>
        </w:rPr>
        <w:t xml:space="preserve">Біографічні методи оцінки. </w:t>
      </w:r>
      <w:r w:rsidRPr="00875032">
        <w:rPr>
          <w:color w:val="000000"/>
          <w:sz w:val="27"/>
          <w:szCs w:val="27"/>
          <w:lang w:val="ru-RU"/>
        </w:rPr>
        <w:t xml:space="preserve">Метод спостереження. Анкетування і особистісні опитувальники. Інтерв'ю як метод оцінки. Метод контрольних карт. Метод критичних випадків. Традиційні методи підбору і оцінки персоналу. </w:t>
      </w:r>
      <w:r>
        <w:rPr>
          <w:color w:val="000000"/>
          <w:sz w:val="27"/>
          <w:szCs w:val="27"/>
        </w:rPr>
        <w:t> </w:t>
      </w:r>
      <w:r w:rsidRPr="00875032">
        <w:rPr>
          <w:color w:val="000000"/>
          <w:sz w:val="27"/>
          <w:szCs w:val="27"/>
          <w:lang w:val="ru-RU"/>
        </w:rPr>
        <w:t>Рознарядка як метод набору персоналу. Знайомство як метод підбору персоналу. Випадковий вибір і інтуїція. Делегування вибору експерту.</w:t>
      </w:r>
    </w:p>
    <w:p w:rsidR="00850544" w:rsidRPr="00875032" w:rsidRDefault="00850544" w:rsidP="00850544">
      <w:pPr>
        <w:rPr>
          <w:color w:val="000000"/>
          <w:sz w:val="27"/>
          <w:szCs w:val="27"/>
          <w:lang w:val="ru-RU"/>
        </w:rPr>
      </w:pPr>
      <w:r>
        <w:rPr>
          <w:color w:val="000000"/>
          <w:sz w:val="27"/>
          <w:szCs w:val="27"/>
        </w:rPr>
        <w:t> </w:t>
      </w:r>
      <w:r w:rsidRPr="00875032">
        <w:rPr>
          <w:color w:val="000000"/>
          <w:sz w:val="27"/>
          <w:szCs w:val="27"/>
          <w:lang w:val="ru-RU"/>
        </w:rPr>
        <w:br/>
      </w:r>
      <w:r>
        <w:rPr>
          <w:color w:val="000000"/>
          <w:sz w:val="27"/>
          <w:szCs w:val="27"/>
        </w:rPr>
        <w:t>      </w:t>
      </w:r>
      <w:r w:rsidRPr="00875032">
        <w:rPr>
          <w:b/>
          <w:bCs/>
          <w:color w:val="000000"/>
          <w:sz w:val="27"/>
          <w:szCs w:val="27"/>
          <w:lang w:val="ru-RU"/>
        </w:rPr>
        <w:t>Тема 6 Кількісні методи оцінки.</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Ранжування. Бальний метод оцінки. Метод коефіцієнтів. Метод щоденників. Метод стандартних оцінок і його обмеженість. Застосування методів порівняльної оцінки. Метод заданого розподілу. Метод заданной балльной оценки. Метод вільної бальної оцінки. Система графічного профілю.</w:t>
      </w:r>
    </w:p>
    <w:p w:rsidR="00850544" w:rsidRPr="00875032" w:rsidRDefault="00850544" w:rsidP="00850544">
      <w:pPr>
        <w:rPr>
          <w:sz w:val="24"/>
          <w:szCs w:val="24"/>
          <w:lang w:val="ru-RU"/>
        </w:rPr>
      </w:pPr>
      <w:r>
        <w:rPr>
          <w:color w:val="000000"/>
          <w:sz w:val="27"/>
          <w:szCs w:val="27"/>
        </w:rPr>
        <w:t> </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Тема 7 Сучасні методи оцінки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Сутність методу «360 градусів», його переваги та недоліки. Основні етапи процедури оцінювання персоналу методом «360 градусів» та їх загальна характеристика.</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 xml:space="preserve">Метод управління за цілями. Метод «ассессмент-центр». Оцінка персоналу в рамках системи збалансованих показників і </w:t>
      </w:r>
      <w:r>
        <w:rPr>
          <w:color w:val="000000"/>
          <w:sz w:val="27"/>
          <w:szCs w:val="27"/>
        </w:rPr>
        <w:t>KPI</w:t>
      </w:r>
      <w:r w:rsidRPr="00875032">
        <w:rPr>
          <w:color w:val="000000"/>
          <w:sz w:val="27"/>
          <w:szCs w:val="27"/>
          <w:lang w:val="ru-RU"/>
        </w:rPr>
        <w:t>.</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Автоматизовані методи оцінки персоналу.</w:t>
      </w:r>
    </w:p>
    <w:p w:rsidR="00850544" w:rsidRPr="00875032" w:rsidRDefault="00850544" w:rsidP="00850544">
      <w:pPr>
        <w:rPr>
          <w:color w:val="000000"/>
          <w:sz w:val="27"/>
          <w:szCs w:val="27"/>
          <w:lang w:val="ru-RU"/>
        </w:rPr>
      </w:pPr>
      <w:r>
        <w:rPr>
          <w:color w:val="000000"/>
          <w:sz w:val="27"/>
          <w:szCs w:val="27"/>
        </w:rPr>
        <w:t> </w:t>
      </w:r>
      <w:r w:rsidRPr="00875032">
        <w:rPr>
          <w:color w:val="000000"/>
          <w:sz w:val="27"/>
          <w:szCs w:val="27"/>
          <w:lang w:val="ru-RU"/>
        </w:rPr>
        <w:br/>
      </w:r>
      <w:r>
        <w:rPr>
          <w:color w:val="000000"/>
          <w:sz w:val="27"/>
          <w:szCs w:val="27"/>
        </w:rPr>
        <w:t>      </w:t>
      </w:r>
      <w:r w:rsidRPr="00875032">
        <w:rPr>
          <w:b/>
          <w:bCs/>
          <w:color w:val="000000"/>
          <w:sz w:val="27"/>
          <w:szCs w:val="27"/>
          <w:lang w:val="ru-RU"/>
        </w:rPr>
        <w:t>Тема 8 Психологічні методи оцінки персоналу.</w:t>
      </w:r>
    </w:p>
    <w:p w:rsidR="00850544" w:rsidRPr="00875032" w:rsidRDefault="00850544" w:rsidP="00850544">
      <w:pPr>
        <w:pStyle w:val="a8"/>
        <w:rPr>
          <w:color w:val="000000"/>
          <w:sz w:val="27"/>
          <w:szCs w:val="27"/>
          <w:lang w:val="ru-RU"/>
        </w:rPr>
      </w:pPr>
      <w:r>
        <w:rPr>
          <w:color w:val="000000"/>
          <w:sz w:val="27"/>
          <w:szCs w:val="27"/>
        </w:rPr>
        <w:lastRenderedPageBreak/>
        <w:t>      </w:t>
      </w:r>
      <w:r w:rsidRPr="00875032">
        <w:rPr>
          <w:color w:val="000000"/>
          <w:sz w:val="27"/>
          <w:szCs w:val="27"/>
          <w:lang w:val="ru-RU"/>
        </w:rPr>
        <w:t>Цілі і завдання психологічних методів оцінки. Сутність і становлення психологічного тестування. Види психологічних тестів.</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Проективна методика «Тематичний апперцептівний тест». Тест Розенцвейга. Тести здібностей. Тести з інтелекту. Тести з креативності. Когнітивні тести. Проективні методи оцінки.</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Сутність проективних методів. Проективний графічний тест «Дерево». Проективний тест «Картина світу».</w:t>
      </w:r>
    </w:p>
    <w:p w:rsidR="00850544" w:rsidRPr="00875032" w:rsidRDefault="00850544" w:rsidP="00850544">
      <w:pPr>
        <w:rPr>
          <w:sz w:val="24"/>
          <w:szCs w:val="24"/>
          <w:lang w:val="ru-RU"/>
        </w:rPr>
      </w:pPr>
      <w:r>
        <w:rPr>
          <w:color w:val="000000"/>
          <w:sz w:val="27"/>
          <w:szCs w:val="27"/>
        </w:rPr>
        <w:t> </w:t>
      </w:r>
      <w:r w:rsidRPr="00875032">
        <w:rPr>
          <w:color w:val="000000"/>
          <w:sz w:val="27"/>
          <w:szCs w:val="27"/>
          <w:lang w:val="ru-RU"/>
        </w:rPr>
        <w:br/>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Тема 9 «Спірні» методи оцінки персоналу.</w:t>
      </w:r>
    </w:p>
    <w:p w:rsidR="00850544" w:rsidRPr="00875032" w:rsidRDefault="00850544" w:rsidP="00850544">
      <w:pPr>
        <w:pStyle w:val="a8"/>
        <w:rPr>
          <w:color w:val="000000"/>
          <w:sz w:val="27"/>
          <w:szCs w:val="27"/>
          <w:lang w:val="ru-RU"/>
        </w:rPr>
      </w:pPr>
      <w:r>
        <w:rPr>
          <w:color w:val="000000"/>
          <w:sz w:val="27"/>
          <w:szCs w:val="27"/>
        </w:rPr>
        <w:t>      </w:t>
      </w:r>
      <w:r w:rsidRPr="00875032">
        <w:rPr>
          <w:color w:val="000000"/>
          <w:sz w:val="27"/>
          <w:szCs w:val="27"/>
          <w:lang w:val="ru-RU"/>
        </w:rPr>
        <w:t>Фізіономіка. Графологія. Оцінка з групі крові. Метод оцінки на поліграфі. Оцінка з натальной карти.</w:t>
      </w:r>
    </w:p>
    <w:p w:rsidR="00850544" w:rsidRPr="00875032" w:rsidRDefault="00850544" w:rsidP="00850544">
      <w:pPr>
        <w:rPr>
          <w:color w:val="000000"/>
          <w:sz w:val="27"/>
          <w:szCs w:val="27"/>
          <w:lang w:val="ru-RU"/>
        </w:rPr>
      </w:pPr>
      <w:r>
        <w:rPr>
          <w:color w:val="000000"/>
          <w:sz w:val="27"/>
          <w:szCs w:val="27"/>
        </w:rPr>
        <w:t> </w:t>
      </w:r>
      <w:r w:rsidRPr="00875032">
        <w:rPr>
          <w:color w:val="000000"/>
          <w:sz w:val="27"/>
          <w:szCs w:val="27"/>
          <w:lang w:val="ru-RU"/>
        </w:rPr>
        <w:br/>
      </w:r>
      <w:r>
        <w:rPr>
          <w:color w:val="000000"/>
          <w:sz w:val="27"/>
          <w:szCs w:val="27"/>
        </w:rPr>
        <w:t>      </w:t>
      </w:r>
      <w:r w:rsidRPr="00875032">
        <w:rPr>
          <w:b/>
          <w:bCs/>
          <w:color w:val="000000"/>
          <w:sz w:val="27"/>
          <w:szCs w:val="27"/>
          <w:lang w:val="ru-RU"/>
        </w:rPr>
        <w:t>Форма та методи навчання</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Практичні заняття</w:t>
      </w:r>
      <w:r>
        <w:rPr>
          <w:color w:val="000000"/>
          <w:sz w:val="27"/>
          <w:szCs w:val="27"/>
        </w:rPr>
        <w:t> </w:t>
      </w:r>
      <w:r w:rsidRPr="00875032">
        <w:rPr>
          <w:color w:val="000000"/>
          <w:sz w:val="27"/>
          <w:szCs w:val="27"/>
          <w:lang w:val="ru-RU"/>
        </w:rPr>
        <w:t>– проводяться у формі семінарських занять. Для семінарських занять студенти опрацьовують лекційний матеріал, готують виступи з використанням навчальної і наукової літератури, виступають з презентаціями. Лектор оцінює активність студентів впродовж семінару за прийнятою шкалою оцінок в балах. Під час семінарського заняття обов’язково за кожною темою оцінюються рівень знань студентів за допомогою тестових завдань та письмової самостійної роботи на знання основних понять за темою. Семінарські заняття можуть бути побудовані у формі ділової гри або дискусії.</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Індивідуальне завдання</w:t>
      </w:r>
      <w:r>
        <w:rPr>
          <w:color w:val="000000"/>
          <w:sz w:val="27"/>
          <w:szCs w:val="27"/>
        </w:rPr>
        <w:t> </w:t>
      </w:r>
      <w:r w:rsidRPr="00875032">
        <w:rPr>
          <w:color w:val="000000"/>
          <w:sz w:val="27"/>
          <w:szCs w:val="27"/>
          <w:lang w:val="ru-RU"/>
        </w:rPr>
        <w:t>– вид самостійної роботи поза аудиторними годинами, коли студент, використовуючи лекційний матеріал та додаткові джерела знань, розробляє особисту тему.</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Підготовка презентації –</w:t>
      </w:r>
      <w:r>
        <w:rPr>
          <w:b/>
          <w:bCs/>
          <w:color w:val="000000"/>
          <w:sz w:val="27"/>
          <w:szCs w:val="27"/>
        </w:rPr>
        <w:t> </w:t>
      </w:r>
      <w:r w:rsidRPr="00875032">
        <w:rPr>
          <w:color w:val="000000"/>
          <w:sz w:val="27"/>
          <w:szCs w:val="27"/>
          <w:lang w:val="ru-RU"/>
        </w:rPr>
        <w:t>вид самостійної роботи, що виконується студентом (або 2-3 студентами) поза аудиторними годинами. Студент вільно обирає тематику з числа тем, які пропонуються планами семінарських занять, або узгоджує з викладачем ініціативну тематику. Наступним кроком студент здійснює бібліографічний пошук, використовуючи бібліотечні фонди або Інтернет-ресурси. Також складає план презентації або ставить питання, на які треба отримати аргументовану відповідь. Опанувавши джерела за темою, студент розкриває зміст питань та представляє виконану роботу на семінарі. Обсяг презентації – 16-25 слайдів, текст доповіді – 4-6 стандартних сторінок, набраних на комп’ютері. Основний зміст презентації доповідається у вільній формі на семінарському занятті, і студент отримує оцінку від викладача</w:t>
      </w:r>
      <w:r w:rsidRPr="00875032">
        <w:rPr>
          <w:color w:val="000000"/>
          <w:lang w:val="ru-RU"/>
        </w:rPr>
        <w:t>.</w:t>
      </w:r>
    </w:p>
    <w:p w:rsidR="00850544" w:rsidRPr="00875032" w:rsidRDefault="00850544" w:rsidP="00850544">
      <w:pPr>
        <w:rPr>
          <w:sz w:val="24"/>
          <w:szCs w:val="24"/>
          <w:lang w:val="ru-RU"/>
        </w:rPr>
      </w:pPr>
      <w:r>
        <w:rPr>
          <w:color w:val="000000"/>
          <w:sz w:val="27"/>
          <w:szCs w:val="27"/>
        </w:rPr>
        <w:lastRenderedPageBreak/>
        <w:t> </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1. Підсумковий (семестровий) контроль</w:t>
      </w:r>
      <w:r>
        <w:rPr>
          <w:b/>
          <w:bCs/>
          <w:color w:val="000000"/>
          <w:sz w:val="27"/>
          <w:szCs w:val="27"/>
        </w:rPr>
        <w:t> </w:t>
      </w:r>
      <w:r w:rsidRPr="00875032">
        <w:rPr>
          <w:b/>
          <w:bCs/>
          <w:color w:val="000000"/>
          <w:sz w:val="27"/>
          <w:szCs w:val="27"/>
          <w:lang w:val="ru-RU"/>
        </w:rPr>
        <w:t>проводиться</w:t>
      </w:r>
      <w:r>
        <w:rPr>
          <w:b/>
          <w:bCs/>
          <w:color w:val="000000"/>
          <w:sz w:val="27"/>
          <w:szCs w:val="27"/>
        </w:rPr>
        <w:t> </w:t>
      </w:r>
      <w:r w:rsidRPr="00875032">
        <w:rPr>
          <w:b/>
          <w:bCs/>
          <w:color w:val="000000"/>
          <w:sz w:val="27"/>
          <w:szCs w:val="27"/>
          <w:lang w:val="ru-RU"/>
        </w:rPr>
        <w:t xml:space="preserve"> у</w:t>
      </w:r>
      <w:r>
        <w:rPr>
          <w:b/>
          <w:bCs/>
          <w:color w:val="000000"/>
          <w:sz w:val="27"/>
          <w:szCs w:val="27"/>
        </w:rPr>
        <w:t> </w:t>
      </w:r>
      <w:r w:rsidRPr="00875032">
        <w:rPr>
          <w:b/>
          <w:bCs/>
          <w:color w:val="000000"/>
          <w:sz w:val="27"/>
          <w:szCs w:val="27"/>
          <w:lang w:val="ru-RU"/>
        </w:rPr>
        <w:t>формі</w:t>
      </w:r>
      <w:r>
        <w:rPr>
          <w:b/>
          <w:bCs/>
          <w:color w:val="000000"/>
          <w:sz w:val="27"/>
          <w:szCs w:val="27"/>
        </w:rPr>
        <w:t> </w:t>
      </w:r>
      <w:r w:rsidRPr="00875032">
        <w:rPr>
          <w:b/>
          <w:bCs/>
          <w:color w:val="000000"/>
          <w:sz w:val="27"/>
          <w:szCs w:val="27"/>
          <w:lang w:val="ru-RU"/>
        </w:rPr>
        <w:t>заліку</w:t>
      </w:r>
      <w:r>
        <w:rPr>
          <w:b/>
          <w:bCs/>
          <w:color w:val="000000"/>
          <w:sz w:val="27"/>
          <w:szCs w:val="27"/>
        </w:rPr>
        <w:t> </w:t>
      </w:r>
      <w:r w:rsidRPr="00875032">
        <w:rPr>
          <w:b/>
          <w:bCs/>
          <w:color w:val="000000"/>
          <w:sz w:val="27"/>
          <w:szCs w:val="27"/>
          <w:lang w:val="ru-RU"/>
        </w:rPr>
        <w:t xml:space="preserve"> або</w:t>
      </w:r>
      <w:r>
        <w:rPr>
          <w:b/>
          <w:bCs/>
          <w:color w:val="000000"/>
          <w:sz w:val="27"/>
          <w:szCs w:val="27"/>
        </w:rPr>
        <w:t> </w:t>
      </w:r>
      <w:r w:rsidRPr="00875032">
        <w:rPr>
          <w:b/>
          <w:bCs/>
          <w:color w:val="000000"/>
          <w:sz w:val="27"/>
          <w:szCs w:val="27"/>
          <w:lang w:val="ru-RU"/>
        </w:rPr>
        <w:t>шляхом</w:t>
      </w:r>
      <w:r>
        <w:rPr>
          <w:b/>
          <w:bCs/>
          <w:color w:val="000000"/>
          <w:sz w:val="27"/>
          <w:szCs w:val="27"/>
        </w:rPr>
        <w:t> </w:t>
      </w:r>
      <w:r w:rsidRPr="00875032">
        <w:rPr>
          <w:b/>
          <w:bCs/>
          <w:color w:val="000000"/>
          <w:sz w:val="27"/>
          <w:szCs w:val="27"/>
          <w:lang w:val="ru-RU"/>
        </w:rPr>
        <w:t>накопичення</w:t>
      </w:r>
      <w:r>
        <w:rPr>
          <w:b/>
          <w:bCs/>
          <w:color w:val="000000"/>
          <w:sz w:val="27"/>
          <w:szCs w:val="27"/>
        </w:rPr>
        <w:t> </w:t>
      </w:r>
      <w:r w:rsidRPr="00875032">
        <w:rPr>
          <w:b/>
          <w:bCs/>
          <w:color w:val="000000"/>
          <w:sz w:val="27"/>
          <w:szCs w:val="27"/>
          <w:lang w:val="ru-RU"/>
        </w:rPr>
        <w:t xml:space="preserve"> балів</w:t>
      </w:r>
      <w:r>
        <w:rPr>
          <w:b/>
          <w:bCs/>
          <w:color w:val="000000"/>
          <w:sz w:val="27"/>
          <w:szCs w:val="27"/>
        </w:rPr>
        <w:t> </w:t>
      </w:r>
      <w:r w:rsidRPr="00875032">
        <w:rPr>
          <w:b/>
          <w:bCs/>
          <w:color w:val="000000"/>
          <w:sz w:val="27"/>
          <w:szCs w:val="27"/>
          <w:lang w:val="ru-RU"/>
        </w:rPr>
        <w:t>за</w:t>
      </w:r>
      <w:r>
        <w:rPr>
          <w:b/>
          <w:bCs/>
          <w:color w:val="000000"/>
          <w:sz w:val="27"/>
          <w:szCs w:val="27"/>
        </w:rPr>
        <w:t> </w:t>
      </w:r>
      <w:r w:rsidRPr="00875032">
        <w:rPr>
          <w:b/>
          <w:bCs/>
          <w:color w:val="000000"/>
          <w:sz w:val="27"/>
          <w:szCs w:val="27"/>
          <w:lang w:val="ru-RU"/>
        </w:rPr>
        <w:t>поточним</w:t>
      </w:r>
      <w:r>
        <w:rPr>
          <w:b/>
          <w:bCs/>
          <w:color w:val="000000"/>
          <w:sz w:val="27"/>
          <w:szCs w:val="27"/>
        </w:rPr>
        <w:t> </w:t>
      </w:r>
      <w:r w:rsidRPr="00875032">
        <w:rPr>
          <w:b/>
          <w:bCs/>
          <w:color w:val="000000"/>
          <w:sz w:val="27"/>
          <w:szCs w:val="27"/>
          <w:lang w:val="ru-RU"/>
        </w:rPr>
        <w:t xml:space="preserve"> контролем</w:t>
      </w:r>
      <w:r>
        <w:rPr>
          <w:b/>
          <w:bCs/>
          <w:color w:val="000000"/>
          <w:sz w:val="27"/>
          <w:szCs w:val="27"/>
        </w:rPr>
        <w:t> </w:t>
      </w:r>
      <w:r w:rsidRPr="00875032">
        <w:rPr>
          <w:b/>
          <w:bCs/>
          <w:color w:val="000000"/>
          <w:sz w:val="27"/>
          <w:szCs w:val="27"/>
          <w:lang w:val="ru-RU"/>
        </w:rPr>
        <w:t>по</w:t>
      </w:r>
      <w:r>
        <w:rPr>
          <w:b/>
          <w:bCs/>
          <w:color w:val="000000"/>
          <w:sz w:val="27"/>
          <w:szCs w:val="27"/>
        </w:rPr>
        <w:t> </w:t>
      </w:r>
      <w:r w:rsidRPr="00875032">
        <w:rPr>
          <w:b/>
          <w:bCs/>
          <w:color w:val="000000"/>
          <w:sz w:val="27"/>
          <w:szCs w:val="27"/>
          <w:lang w:val="ru-RU"/>
        </w:rPr>
        <w:t>змістовним</w:t>
      </w:r>
      <w:r>
        <w:rPr>
          <w:b/>
          <w:bCs/>
          <w:color w:val="000000"/>
          <w:sz w:val="27"/>
          <w:szCs w:val="27"/>
        </w:rPr>
        <w:t> </w:t>
      </w:r>
      <w:r w:rsidRPr="00875032">
        <w:rPr>
          <w:b/>
          <w:bCs/>
          <w:color w:val="000000"/>
          <w:sz w:val="27"/>
          <w:szCs w:val="27"/>
          <w:lang w:val="ru-RU"/>
        </w:rPr>
        <w:t xml:space="preserve"> модулям.</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Залік –</w:t>
      </w:r>
      <w:r>
        <w:rPr>
          <w:b/>
          <w:bCs/>
          <w:color w:val="000000"/>
          <w:sz w:val="27"/>
          <w:szCs w:val="27"/>
        </w:rPr>
        <w:t> </w:t>
      </w:r>
      <w:r w:rsidRPr="00875032">
        <w:rPr>
          <w:color w:val="000000"/>
          <w:sz w:val="27"/>
          <w:szCs w:val="27"/>
          <w:lang w:val="ru-RU"/>
        </w:rPr>
        <w:t>письмова або усна відповідь на питання, що містяться в білеті. Питання білетів можуть доводитися до студентів заздалегідь. Білети готує лектор, вони затверджуються на засіданні кафедри і підписуються завідувачем кафедри. Викладач має оцінити якість відповіді студента за прийнятою шкалою академічних оцінок.</w:t>
      </w:r>
    </w:p>
    <w:p w:rsidR="00850544" w:rsidRPr="00875032" w:rsidRDefault="00850544" w:rsidP="00850544">
      <w:pPr>
        <w:rPr>
          <w:sz w:val="24"/>
          <w:szCs w:val="24"/>
          <w:lang w:val="ru-RU"/>
        </w:rPr>
      </w:pPr>
      <w:r>
        <w:rPr>
          <w:color w:val="000000"/>
          <w:sz w:val="27"/>
          <w:szCs w:val="27"/>
        </w:rPr>
        <w:t> </w:t>
      </w:r>
      <w:r w:rsidRPr="00875032">
        <w:rPr>
          <w:color w:val="000000"/>
          <w:sz w:val="27"/>
          <w:szCs w:val="27"/>
          <w:lang w:val="ru-RU"/>
        </w:rPr>
        <w:br/>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Контрольні питання з курсу до заліку.</w:t>
      </w:r>
    </w:p>
    <w:p w:rsidR="00850544" w:rsidRPr="00875032" w:rsidRDefault="00850544" w:rsidP="00850544">
      <w:pPr>
        <w:widowControl/>
        <w:numPr>
          <w:ilvl w:val="0"/>
          <w:numId w:val="5"/>
        </w:numPr>
        <w:autoSpaceDE/>
        <w:autoSpaceDN/>
        <w:rPr>
          <w:color w:val="000000"/>
          <w:sz w:val="27"/>
          <w:szCs w:val="27"/>
          <w:lang w:val="ru-RU"/>
        </w:rPr>
      </w:pPr>
      <w:r w:rsidRPr="00875032">
        <w:rPr>
          <w:color w:val="000000"/>
          <w:sz w:val="27"/>
          <w:szCs w:val="27"/>
          <w:lang w:val="ru-RU"/>
        </w:rPr>
        <w:t>Оцінка персоналу: технологія, загальні і приватні вимоги до системи</w:t>
      </w:r>
    </w:p>
    <w:p w:rsidR="00850544" w:rsidRDefault="00850544" w:rsidP="00850544">
      <w:pPr>
        <w:pStyle w:val="a8"/>
        <w:spacing w:before="0" w:beforeAutospacing="0" w:after="0" w:afterAutospacing="0"/>
        <w:ind w:left="720"/>
        <w:rPr>
          <w:color w:val="000000"/>
          <w:sz w:val="27"/>
          <w:szCs w:val="27"/>
        </w:rPr>
      </w:pPr>
      <w:r>
        <w:rPr>
          <w:color w:val="000000"/>
          <w:sz w:val="27"/>
          <w:szCs w:val="27"/>
        </w:rPr>
        <w:t>оцінки персоналу.</w:t>
      </w:r>
    </w:p>
    <w:p w:rsidR="00850544" w:rsidRPr="00875032" w:rsidRDefault="00850544" w:rsidP="00850544">
      <w:pPr>
        <w:widowControl/>
        <w:numPr>
          <w:ilvl w:val="0"/>
          <w:numId w:val="6"/>
        </w:numPr>
        <w:autoSpaceDE/>
        <w:autoSpaceDN/>
        <w:rPr>
          <w:color w:val="000000"/>
          <w:sz w:val="27"/>
          <w:szCs w:val="27"/>
          <w:lang w:val="ru-RU"/>
        </w:rPr>
      </w:pPr>
      <w:r w:rsidRPr="00875032">
        <w:rPr>
          <w:color w:val="000000"/>
          <w:sz w:val="27"/>
          <w:szCs w:val="27"/>
          <w:lang w:val="ru-RU"/>
        </w:rPr>
        <w:t>Цілі оцінки на різних етапах життєвого циклу персоналу і підприємства.</w:t>
      </w:r>
    </w:p>
    <w:p w:rsidR="00850544" w:rsidRDefault="00850544" w:rsidP="00850544">
      <w:pPr>
        <w:widowControl/>
        <w:numPr>
          <w:ilvl w:val="0"/>
          <w:numId w:val="6"/>
        </w:numPr>
        <w:autoSpaceDE/>
        <w:autoSpaceDN/>
        <w:rPr>
          <w:color w:val="000000"/>
          <w:sz w:val="27"/>
          <w:szCs w:val="27"/>
        </w:rPr>
      </w:pPr>
      <w:r>
        <w:rPr>
          <w:color w:val="000000"/>
          <w:sz w:val="27"/>
          <w:szCs w:val="27"/>
        </w:rPr>
        <w:t>Основні елементи оцінки персоналу</w:t>
      </w:r>
    </w:p>
    <w:p w:rsidR="00850544" w:rsidRPr="00875032" w:rsidRDefault="00850544" w:rsidP="00850544">
      <w:pPr>
        <w:widowControl/>
        <w:numPr>
          <w:ilvl w:val="0"/>
          <w:numId w:val="6"/>
        </w:numPr>
        <w:autoSpaceDE/>
        <w:autoSpaceDN/>
        <w:rPr>
          <w:color w:val="000000"/>
          <w:sz w:val="27"/>
          <w:szCs w:val="27"/>
          <w:lang w:val="ru-RU"/>
        </w:rPr>
      </w:pPr>
      <w:r w:rsidRPr="00875032">
        <w:rPr>
          <w:color w:val="000000"/>
          <w:sz w:val="27"/>
          <w:szCs w:val="27"/>
          <w:lang w:val="ru-RU"/>
        </w:rPr>
        <w:t>Персонал організації як об'єкт оцінки.</w:t>
      </w:r>
    </w:p>
    <w:p w:rsidR="00850544" w:rsidRDefault="00850544" w:rsidP="00850544">
      <w:pPr>
        <w:widowControl/>
        <w:numPr>
          <w:ilvl w:val="0"/>
          <w:numId w:val="6"/>
        </w:numPr>
        <w:autoSpaceDE/>
        <w:autoSpaceDN/>
        <w:rPr>
          <w:color w:val="000000"/>
          <w:sz w:val="27"/>
          <w:szCs w:val="27"/>
        </w:rPr>
      </w:pPr>
      <w:r>
        <w:rPr>
          <w:color w:val="000000"/>
          <w:sz w:val="27"/>
          <w:szCs w:val="27"/>
        </w:rPr>
        <w:t>Типові помилки оцінки.</w:t>
      </w:r>
    </w:p>
    <w:p w:rsidR="00850544" w:rsidRPr="00875032" w:rsidRDefault="00850544" w:rsidP="00850544">
      <w:pPr>
        <w:widowControl/>
        <w:numPr>
          <w:ilvl w:val="0"/>
          <w:numId w:val="6"/>
        </w:numPr>
        <w:autoSpaceDE/>
        <w:autoSpaceDN/>
        <w:rPr>
          <w:color w:val="000000"/>
          <w:sz w:val="27"/>
          <w:szCs w:val="27"/>
          <w:lang w:val="ru-RU"/>
        </w:rPr>
      </w:pPr>
      <w:r w:rsidRPr="00875032">
        <w:rPr>
          <w:color w:val="000000"/>
          <w:sz w:val="27"/>
          <w:szCs w:val="27"/>
          <w:lang w:val="ru-RU"/>
        </w:rPr>
        <w:t>Цілі і завдання системи ділової оцінки персоналу та її місце в системі управління</w:t>
      </w:r>
    </w:p>
    <w:p w:rsidR="00850544" w:rsidRDefault="00850544" w:rsidP="00850544">
      <w:pPr>
        <w:widowControl/>
        <w:numPr>
          <w:ilvl w:val="0"/>
          <w:numId w:val="6"/>
        </w:numPr>
        <w:autoSpaceDE/>
        <w:autoSpaceDN/>
        <w:rPr>
          <w:color w:val="000000"/>
          <w:sz w:val="27"/>
          <w:szCs w:val="27"/>
        </w:rPr>
      </w:pPr>
      <w:r>
        <w:rPr>
          <w:color w:val="000000"/>
          <w:sz w:val="27"/>
          <w:szCs w:val="27"/>
        </w:rPr>
        <w:t>персоналом в організації.</w:t>
      </w:r>
    </w:p>
    <w:p w:rsidR="00850544" w:rsidRDefault="00850544" w:rsidP="00850544">
      <w:pPr>
        <w:widowControl/>
        <w:numPr>
          <w:ilvl w:val="0"/>
          <w:numId w:val="6"/>
        </w:numPr>
        <w:autoSpaceDE/>
        <w:autoSpaceDN/>
        <w:rPr>
          <w:color w:val="000000"/>
          <w:sz w:val="27"/>
          <w:szCs w:val="27"/>
        </w:rPr>
      </w:pPr>
      <w:r>
        <w:rPr>
          <w:color w:val="000000"/>
          <w:sz w:val="27"/>
          <w:szCs w:val="27"/>
        </w:rPr>
        <w:t>Етапи організації оцінки.</w:t>
      </w:r>
    </w:p>
    <w:p w:rsidR="00850544" w:rsidRDefault="00850544" w:rsidP="00850544">
      <w:pPr>
        <w:widowControl/>
        <w:numPr>
          <w:ilvl w:val="0"/>
          <w:numId w:val="6"/>
        </w:numPr>
        <w:autoSpaceDE/>
        <w:autoSpaceDN/>
        <w:rPr>
          <w:color w:val="000000"/>
          <w:sz w:val="27"/>
          <w:szCs w:val="27"/>
        </w:rPr>
      </w:pPr>
      <w:r>
        <w:rPr>
          <w:color w:val="000000"/>
          <w:sz w:val="27"/>
          <w:szCs w:val="27"/>
        </w:rPr>
        <w:t>Критерії та шкали оцінки ..</w:t>
      </w:r>
    </w:p>
    <w:p w:rsidR="00850544" w:rsidRDefault="00850544" w:rsidP="00850544">
      <w:pPr>
        <w:widowControl/>
        <w:numPr>
          <w:ilvl w:val="0"/>
          <w:numId w:val="6"/>
        </w:numPr>
        <w:autoSpaceDE/>
        <w:autoSpaceDN/>
        <w:rPr>
          <w:color w:val="000000"/>
          <w:sz w:val="27"/>
          <w:szCs w:val="27"/>
        </w:rPr>
      </w:pPr>
      <w:r>
        <w:rPr>
          <w:color w:val="000000"/>
          <w:sz w:val="27"/>
          <w:szCs w:val="27"/>
        </w:rPr>
        <w:t>Способи формування критеріїв оцінки ..</w:t>
      </w:r>
    </w:p>
    <w:p w:rsidR="00850544" w:rsidRPr="00875032" w:rsidRDefault="00850544" w:rsidP="00850544">
      <w:pPr>
        <w:widowControl/>
        <w:numPr>
          <w:ilvl w:val="0"/>
          <w:numId w:val="6"/>
        </w:numPr>
        <w:autoSpaceDE/>
        <w:autoSpaceDN/>
        <w:rPr>
          <w:color w:val="000000"/>
          <w:sz w:val="27"/>
          <w:szCs w:val="27"/>
          <w:lang w:val="ru-RU"/>
        </w:rPr>
      </w:pPr>
      <w:r w:rsidRPr="00875032">
        <w:rPr>
          <w:color w:val="000000"/>
          <w:sz w:val="27"/>
          <w:szCs w:val="27"/>
          <w:lang w:val="ru-RU"/>
        </w:rPr>
        <w:t>Загальні вимоги до оцінки персоналу (валідність, надійність, розпізнавальна здатність).</w:t>
      </w:r>
    </w:p>
    <w:p w:rsidR="00850544" w:rsidRPr="00875032" w:rsidRDefault="00850544" w:rsidP="00850544">
      <w:pPr>
        <w:widowControl/>
        <w:numPr>
          <w:ilvl w:val="0"/>
          <w:numId w:val="6"/>
        </w:numPr>
        <w:autoSpaceDE/>
        <w:autoSpaceDN/>
        <w:rPr>
          <w:color w:val="000000"/>
          <w:sz w:val="27"/>
          <w:szCs w:val="27"/>
          <w:lang w:val="ru-RU"/>
        </w:rPr>
      </w:pPr>
      <w:r w:rsidRPr="00875032">
        <w:rPr>
          <w:color w:val="000000"/>
          <w:sz w:val="27"/>
          <w:szCs w:val="27"/>
          <w:lang w:val="ru-RU"/>
        </w:rPr>
        <w:t>Значення посадових інструкцій для оцінки діяльності персоналу.</w:t>
      </w:r>
    </w:p>
    <w:p w:rsidR="00850544" w:rsidRPr="00875032" w:rsidRDefault="00850544" w:rsidP="00850544">
      <w:pPr>
        <w:widowControl/>
        <w:numPr>
          <w:ilvl w:val="0"/>
          <w:numId w:val="6"/>
        </w:numPr>
        <w:autoSpaceDE/>
        <w:autoSpaceDN/>
        <w:rPr>
          <w:color w:val="000000"/>
          <w:sz w:val="27"/>
          <w:szCs w:val="27"/>
          <w:lang w:val="ru-RU"/>
        </w:rPr>
      </w:pPr>
      <w:r w:rsidRPr="00875032">
        <w:rPr>
          <w:color w:val="000000"/>
          <w:sz w:val="27"/>
          <w:szCs w:val="27"/>
          <w:lang w:val="ru-RU"/>
        </w:rPr>
        <w:t>Місце аналізу робочих місць в системі оцінки трудової діяльності.</w:t>
      </w:r>
    </w:p>
    <w:p w:rsidR="00850544" w:rsidRDefault="00850544" w:rsidP="00850544">
      <w:pPr>
        <w:widowControl/>
        <w:numPr>
          <w:ilvl w:val="0"/>
          <w:numId w:val="6"/>
        </w:numPr>
        <w:autoSpaceDE/>
        <w:autoSpaceDN/>
        <w:rPr>
          <w:color w:val="000000"/>
          <w:sz w:val="27"/>
          <w:szCs w:val="27"/>
        </w:rPr>
      </w:pPr>
      <w:r w:rsidRPr="00875032">
        <w:rPr>
          <w:color w:val="000000"/>
          <w:sz w:val="27"/>
          <w:szCs w:val="27"/>
          <w:lang w:val="ru-RU"/>
        </w:rPr>
        <w:t xml:space="preserve">Ассессмент-центр як технологія ділової оцінки. </w:t>
      </w:r>
      <w:r>
        <w:rPr>
          <w:color w:val="000000"/>
          <w:sz w:val="27"/>
          <w:szCs w:val="27"/>
        </w:rPr>
        <w:t>Основні напрямки</w:t>
      </w:r>
    </w:p>
    <w:p w:rsidR="00850544" w:rsidRDefault="00850544" w:rsidP="00850544">
      <w:pPr>
        <w:pStyle w:val="a8"/>
        <w:spacing w:before="0" w:beforeAutospacing="0" w:after="0" w:afterAutospacing="0"/>
        <w:ind w:left="720"/>
        <w:rPr>
          <w:color w:val="000000"/>
          <w:sz w:val="27"/>
          <w:szCs w:val="27"/>
        </w:rPr>
      </w:pPr>
      <w:r>
        <w:rPr>
          <w:color w:val="000000"/>
          <w:sz w:val="27"/>
          <w:szCs w:val="27"/>
        </w:rPr>
        <w:t>використання.</w:t>
      </w:r>
    </w:p>
    <w:p w:rsidR="00850544" w:rsidRDefault="00850544" w:rsidP="00850544">
      <w:pPr>
        <w:widowControl/>
        <w:numPr>
          <w:ilvl w:val="0"/>
          <w:numId w:val="7"/>
        </w:numPr>
        <w:autoSpaceDE/>
        <w:autoSpaceDN/>
        <w:rPr>
          <w:color w:val="000000"/>
          <w:sz w:val="27"/>
          <w:szCs w:val="27"/>
        </w:rPr>
      </w:pPr>
      <w:r>
        <w:rPr>
          <w:color w:val="000000"/>
          <w:sz w:val="27"/>
          <w:szCs w:val="27"/>
        </w:rPr>
        <w:t>Ключові показники ефективності (KPI) ..</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t>Експертні оцінки як методи оцінки персоналу.</w:t>
      </w:r>
    </w:p>
    <w:p w:rsidR="00850544" w:rsidRDefault="00850544" w:rsidP="00850544">
      <w:pPr>
        <w:widowControl/>
        <w:numPr>
          <w:ilvl w:val="0"/>
          <w:numId w:val="7"/>
        </w:numPr>
        <w:autoSpaceDE/>
        <w:autoSpaceDN/>
        <w:rPr>
          <w:color w:val="000000"/>
          <w:sz w:val="27"/>
          <w:szCs w:val="27"/>
        </w:rPr>
      </w:pPr>
      <w:r>
        <w:rPr>
          <w:color w:val="000000"/>
          <w:sz w:val="27"/>
          <w:szCs w:val="27"/>
        </w:rPr>
        <w:t>Технологія атестації «360 градусів».</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t>Підбір психологічних тестів для оцінки кандидатів на посаду, види тестів.</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t>Переваги і недоліки (можливості і обмеження) психологічного тестування для цілей оцінки персоналу.</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t>Співбесіда за результатами оцінки діяльності: цілі, технологія, структура ..</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t>Управління по цілям як підхід до оцінки ефективності діяльності.</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t>Управління по цілям і управління результативністю: відмінності методів оцінки.</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lastRenderedPageBreak/>
        <w:t>Тестування знань, умінь і навичок як метод оцінки компетентності</w:t>
      </w:r>
    </w:p>
    <w:p w:rsidR="00850544" w:rsidRDefault="00850544" w:rsidP="00850544">
      <w:pPr>
        <w:widowControl/>
        <w:numPr>
          <w:ilvl w:val="0"/>
          <w:numId w:val="7"/>
        </w:numPr>
        <w:autoSpaceDE/>
        <w:autoSpaceDN/>
        <w:rPr>
          <w:color w:val="000000"/>
          <w:sz w:val="27"/>
          <w:szCs w:val="27"/>
        </w:rPr>
      </w:pPr>
      <w:r>
        <w:rPr>
          <w:color w:val="000000"/>
          <w:sz w:val="27"/>
          <w:szCs w:val="27"/>
        </w:rPr>
        <w:t>персоналу.</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t>Вимоги до розробки тестів та проведення тестування.</w:t>
      </w:r>
    </w:p>
    <w:p w:rsidR="00850544" w:rsidRPr="00875032" w:rsidRDefault="00850544" w:rsidP="00850544">
      <w:pPr>
        <w:widowControl/>
        <w:numPr>
          <w:ilvl w:val="0"/>
          <w:numId w:val="7"/>
        </w:numPr>
        <w:autoSpaceDE/>
        <w:autoSpaceDN/>
        <w:rPr>
          <w:color w:val="000000"/>
          <w:sz w:val="27"/>
          <w:szCs w:val="27"/>
          <w:lang w:val="ru-RU"/>
        </w:rPr>
      </w:pPr>
      <w:r w:rsidRPr="00875032">
        <w:rPr>
          <w:color w:val="000000"/>
          <w:sz w:val="27"/>
          <w:szCs w:val="27"/>
          <w:lang w:val="ru-RU"/>
        </w:rPr>
        <w:t>Оцінка якостей персоналу на основі діагностичного інтерв'ю: види інтерв'ю,</w:t>
      </w:r>
    </w:p>
    <w:p w:rsidR="00850544" w:rsidRDefault="00850544" w:rsidP="00850544">
      <w:pPr>
        <w:pStyle w:val="a8"/>
        <w:spacing w:before="0" w:beforeAutospacing="0" w:after="0" w:afterAutospacing="0"/>
        <w:ind w:left="720"/>
        <w:rPr>
          <w:color w:val="000000"/>
          <w:sz w:val="27"/>
          <w:szCs w:val="27"/>
        </w:rPr>
      </w:pPr>
      <w:r>
        <w:rPr>
          <w:color w:val="000000"/>
          <w:sz w:val="27"/>
          <w:szCs w:val="27"/>
        </w:rPr>
        <w:t>структура та зміст.</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Атестація як організаційно-правовий засіб оцінки</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Оцінка персоналу в системі державної і муніципальної служби.</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Особливості проведення оцінки діяльності державних цивільних</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Гуманітарний, інженерний і емпіричний підходи до оцінки персоналу.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Сутність і класифікація особистісних опитувальників.</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Призначення і види тестів спосібностей.</w:t>
      </w:r>
    </w:p>
    <w:p w:rsidR="00850544" w:rsidRDefault="00850544" w:rsidP="00850544">
      <w:pPr>
        <w:widowControl/>
        <w:numPr>
          <w:ilvl w:val="0"/>
          <w:numId w:val="8"/>
        </w:numPr>
        <w:autoSpaceDE/>
        <w:autoSpaceDN/>
        <w:rPr>
          <w:color w:val="000000"/>
          <w:sz w:val="27"/>
          <w:szCs w:val="27"/>
        </w:rPr>
      </w:pPr>
      <w:r>
        <w:rPr>
          <w:color w:val="000000"/>
          <w:sz w:val="27"/>
          <w:szCs w:val="27"/>
        </w:rPr>
        <w:t>Особливості якісних методів оцінки.</w:t>
      </w:r>
    </w:p>
    <w:p w:rsidR="00850544" w:rsidRDefault="00850544" w:rsidP="00850544">
      <w:pPr>
        <w:widowControl/>
        <w:numPr>
          <w:ilvl w:val="0"/>
          <w:numId w:val="8"/>
        </w:numPr>
        <w:autoSpaceDE/>
        <w:autoSpaceDN/>
        <w:rPr>
          <w:color w:val="000000"/>
          <w:sz w:val="27"/>
          <w:szCs w:val="27"/>
        </w:rPr>
      </w:pPr>
      <w:r>
        <w:rPr>
          <w:color w:val="000000"/>
          <w:sz w:val="27"/>
          <w:szCs w:val="27"/>
        </w:rPr>
        <w:t>Особливості кількісних методів оцінки.</w:t>
      </w:r>
    </w:p>
    <w:p w:rsidR="00850544" w:rsidRDefault="00850544" w:rsidP="00850544">
      <w:pPr>
        <w:widowControl/>
        <w:numPr>
          <w:ilvl w:val="0"/>
          <w:numId w:val="8"/>
        </w:numPr>
        <w:autoSpaceDE/>
        <w:autoSpaceDN/>
        <w:rPr>
          <w:color w:val="000000"/>
          <w:sz w:val="27"/>
          <w:szCs w:val="27"/>
        </w:rPr>
      </w:pPr>
      <w:r>
        <w:rPr>
          <w:color w:val="000000"/>
          <w:sz w:val="27"/>
          <w:szCs w:val="27"/>
        </w:rPr>
        <w:t>Особливості сучасних методів оцінки.</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Правила постановки питань в рамках технології оцінки персоналу.</w:t>
      </w:r>
    </w:p>
    <w:p w:rsidR="00850544" w:rsidRDefault="00850544" w:rsidP="00850544">
      <w:pPr>
        <w:widowControl/>
        <w:numPr>
          <w:ilvl w:val="0"/>
          <w:numId w:val="8"/>
        </w:numPr>
        <w:autoSpaceDE/>
        <w:autoSpaceDN/>
        <w:rPr>
          <w:color w:val="000000"/>
          <w:sz w:val="27"/>
          <w:szCs w:val="27"/>
        </w:rPr>
      </w:pPr>
      <w:r>
        <w:rPr>
          <w:color w:val="000000"/>
          <w:sz w:val="27"/>
          <w:szCs w:val="27"/>
        </w:rPr>
        <w:t>Критерії оцінки резюме кандидатів.</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Облік невербальних засобів комунікації при побудові загальної оцінки</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Взаємозв'язок соціально-психологічного клімату в трудовому колективі і оцінки співробітників.</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Види і елементи корпоративної культури.</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Методи і критерії оцінки рівня розвитку корпоративної культури.</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Визначте специфіку понять «методи оцінки персоналу», «оцінка трудових ресурсів», «оцінка трудової діяльності».</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Дайте характеристику проблем при оцінці ефективності діяльності персоналу.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Перерахуйте специфічні професійні вимоги до працівників служби управління персоналом при оцінці персоналу в зв'язку з основними цілями оцінки персоналу.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Поясніть причини виникнення основних проблем оцінки персоналу.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Сформулюйте не менше п'яти специфічних вимог при оцінці претендентів на вакантне місце.</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Дайте аналіз залежності оцінки мотивації персоналу від етапу розвитку професійної кар'єри.</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Визначте специфіку оцінки при прийомі нових співробітників, при ротації і при підвищенні на посаді.</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Перерахуйте основні методи оцінки кандидатів на вакантне місце і дайте їх коротку характеристику.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Перерахуйте основні методи оцінки рівня соціально-психологічної адаптації та дайте їх коротку характеристику.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Охарактеризуйте основні цілі і завдання оцінки персоналу на відміну від атестації персоналу.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lastRenderedPageBreak/>
        <w:t>Сформулюйте вимоги до процедури оцінки результативності праці працівників.</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Перерахуйте основні методи оцінки результативності діяльності персоналу і дайте їх коротку характеристику.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Охарактеризуйте основні показники, за якими проводиться оцінка (самооцінка) задоволеності співробітників організації працею.</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Перерахуйте основні методи оцінки задоволеності працею і дайте їх коротку характеристику.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Складіть структуру оцінки особистісних якостей керівника.</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Перерахуйте основні методи оцінки особистісних якостей співробітників і дайте їх коротку характеристику.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Дайте характеристику основних цілей функціонування Центру оцінки персоналу.</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Поясніть сутність відмінностей незалежної професійної атестації та внутрішньої системи атестації.</w:t>
      </w:r>
    </w:p>
    <w:p w:rsidR="00850544" w:rsidRPr="00875032" w:rsidRDefault="00850544" w:rsidP="00850544">
      <w:pPr>
        <w:widowControl/>
        <w:numPr>
          <w:ilvl w:val="0"/>
          <w:numId w:val="8"/>
        </w:numPr>
        <w:autoSpaceDE/>
        <w:autoSpaceDN/>
        <w:rPr>
          <w:color w:val="000000"/>
          <w:sz w:val="27"/>
          <w:szCs w:val="27"/>
          <w:lang w:val="ru-RU"/>
        </w:rPr>
      </w:pPr>
      <w:r w:rsidRPr="00875032">
        <w:rPr>
          <w:color w:val="000000"/>
          <w:sz w:val="27"/>
          <w:szCs w:val="27"/>
          <w:lang w:val="ru-RU"/>
        </w:rPr>
        <w:t>Назвіть основні етапи в процедурі корпоративної системи критеріїв оцінки персоналу і поясніть їх призначення.</w:t>
      </w:r>
    </w:p>
    <w:p w:rsidR="00850544" w:rsidRPr="00875032" w:rsidRDefault="00850544" w:rsidP="00850544">
      <w:pPr>
        <w:rPr>
          <w:color w:val="000000"/>
          <w:sz w:val="27"/>
          <w:szCs w:val="27"/>
          <w:lang w:val="ru-RU"/>
        </w:rPr>
      </w:pPr>
      <w:r>
        <w:rPr>
          <w:color w:val="000000"/>
          <w:sz w:val="27"/>
          <w:szCs w:val="27"/>
        </w:rPr>
        <w:t> </w:t>
      </w:r>
      <w:r w:rsidRPr="00875032">
        <w:rPr>
          <w:color w:val="000000"/>
          <w:sz w:val="27"/>
          <w:szCs w:val="27"/>
          <w:lang w:val="ru-RU"/>
        </w:rPr>
        <w:br/>
      </w:r>
      <w:r>
        <w:rPr>
          <w:color w:val="000000"/>
          <w:sz w:val="27"/>
          <w:szCs w:val="27"/>
        </w:rPr>
        <w:t>      </w:t>
      </w:r>
      <w:r w:rsidRPr="00875032">
        <w:rPr>
          <w:b/>
          <w:bCs/>
          <w:color w:val="000000"/>
          <w:sz w:val="27"/>
          <w:szCs w:val="27"/>
          <w:lang w:val="ru-RU"/>
        </w:rPr>
        <w:t>2 Поточний</w:t>
      </w:r>
      <w:r>
        <w:rPr>
          <w:b/>
          <w:bCs/>
          <w:color w:val="000000"/>
          <w:sz w:val="27"/>
          <w:szCs w:val="27"/>
        </w:rPr>
        <w:t> </w:t>
      </w:r>
      <w:r w:rsidRPr="00875032">
        <w:rPr>
          <w:b/>
          <w:bCs/>
          <w:color w:val="000000"/>
          <w:sz w:val="27"/>
          <w:szCs w:val="27"/>
          <w:lang w:val="ru-RU"/>
        </w:rPr>
        <w:t>контроль</w:t>
      </w:r>
      <w:r>
        <w:rPr>
          <w:b/>
          <w:bCs/>
          <w:color w:val="000000"/>
          <w:sz w:val="27"/>
          <w:szCs w:val="27"/>
        </w:rPr>
        <w:t> </w:t>
      </w:r>
      <w:r w:rsidRPr="00875032">
        <w:rPr>
          <w:b/>
          <w:bCs/>
          <w:color w:val="000000"/>
          <w:sz w:val="27"/>
          <w:szCs w:val="27"/>
          <w:lang w:val="ru-RU"/>
        </w:rPr>
        <w:t xml:space="preserve"> проводиться за результатами роботи студентів на семінарських заняттях, методом оцінювання контрольних робіт, оцінювання тестів, самостійних робот, індивідуальних завдань, командних проектів, презентацій.</w:t>
      </w:r>
    </w:p>
    <w:p w:rsidR="00850544" w:rsidRDefault="00850544" w:rsidP="00850544">
      <w:pPr>
        <w:pStyle w:val="a8"/>
        <w:rPr>
          <w:color w:val="000000"/>
          <w:sz w:val="27"/>
          <w:szCs w:val="27"/>
        </w:rPr>
      </w:pPr>
      <w:r>
        <w:rPr>
          <w:color w:val="000000"/>
          <w:sz w:val="27"/>
          <w:szCs w:val="27"/>
        </w:rPr>
        <w:t>     </w:t>
      </w:r>
      <w:r>
        <w:rPr>
          <w:b/>
          <w:bCs/>
          <w:color w:val="000000"/>
          <w:sz w:val="27"/>
          <w:szCs w:val="27"/>
        </w:rPr>
        <w:t>Контроль на семінарських заняттях – </w:t>
      </w:r>
      <w:r>
        <w:rPr>
          <w:color w:val="000000"/>
          <w:sz w:val="27"/>
          <w:szCs w:val="27"/>
        </w:rPr>
        <w:t>оцінювання виступів студентів, відповідей на питання поставлені викладачем, оцінці виконання тестових завдань, оцінок під час самостійних робот, оцінювання внеску окремих студентів у групову роботу при підготовки командного проекту, активність в діловій грі.</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Контрольна робота</w:t>
      </w:r>
      <w:r>
        <w:rPr>
          <w:color w:val="000000"/>
          <w:sz w:val="27"/>
          <w:szCs w:val="27"/>
        </w:rPr>
        <w:t> </w:t>
      </w:r>
      <w:r w:rsidRPr="00875032">
        <w:rPr>
          <w:color w:val="000000"/>
          <w:sz w:val="27"/>
          <w:szCs w:val="27"/>
          <w:lang w:val="ru-RU"/>
        </w:rPr>
        <w:t>– вид поточного контролю знань студентів, який має на меті виявити рівень знань студентів, що отримані за пройденим матеріалом. Дата проведення контрольної роботи доводиться до студентів і призначається по завершенню вивчення змістовного модулю. Питання та тестові завдання готує викладач, що веде практичні заняття, вони узгоджуються з лекційними питаннями і тематикою семінарських занять. Контрольна робота виконується у письмовій формі в присутності викладача, оцінюється за прийнятою шкалою і оцінка може використовувати викладачем для підрахунку кумулятивного балу за підсумками вивчення дисципліни.</w:t>
      </w:r>
    </w:p>
    <w:p w:rsidR="00850544" w:rsidRPr="00875032" w:rsidRDefault="00850544" w:rsidP="00850544">
      <w:pPr>
        <w:pStyle w:val="a8"/>
        <w:rPr>
          <w:color w:val="000000"/>
          <w:sz w:val="27"/>
          <w:szCs w:val="27"/>
          <w:lang w:val="ru-RU"/>
        </w:rPr>
      </w:pPr>
      <w:r>
        <w:rPr>
          <w:color w:val="000000"/>
          <w:sz w:val="27"/>
          <w:szCs w:val="27"/>
        </w:rPr>
        <w:t>     </w:t>
      </w:r>
      <w:r w:rsidRPr="00875032">
        <w:rPr>
          <w:b/>
          <w:bCs/>
          <w:color w:val="000000"/>
          <w:sz w:val="27"/>
          <w:szCs w:val="27"/>
          <w:lang w:val="ru-RU"/>
        </w:rPr>
        <w:t>Індивідуальні завдання</w:t>
      </w:r>
      <w:r>
        <w:rPr>
          <w:b/>
          <w:bCs/>
          <w:color w:val="000000"/>
          <w:sz w:val="27"/>
          <w:szCs w:val="27"/>
        </w:rPr>
        <w:t> </w:t>
      </w:r>
      <w:r w:rsidRPr="00875032">
        <w:rPr>
          <w:color w:val="000000"/>
          <w:sz w:val="27"/>
          <w:szCs w:val="27"/>
          <w:lang w:val="ru-RU"/>
        </w:rPr>
        <w:t>– оцінюються викладачем або за результатами доповіді на практичному занятті або окремо за наданим текстом.</w:t>
      </w:r>
    </w:p>
    <w:tbl>
      <w:tblPr>
        <w:tblW w:w="7656"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22"/>
        <w:gridCol w:w="7600"/>
      </w:tblGrid>
      <w:tr w:rsidR="00850544" w:rsidTr="00421E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Pr="00875032" w:rsidRDefault="00850544" w:rsidP="00421EBC">
            <w:pPr>
              <w:rPr>
                <w:sz w:val="24"/>
                <w:szCs w:val="24"/>
                <w:lang w:val="ru-RU"/>
              </w:rPr>
            </w:pPr>
            <w:bookmarkStart w:id="0" w:name="table01"/>
            <w:bookmarkEnd w:id="0"/>
            <w:r>
              <w:t> </w:t>
            </w:r>
          </w:p>
        </w:tc>
        <w:tc>
          <w:tcPr>
            <w:tcW w:w="0" w:type="auto"/>
            <w:tcBorders>
              <w:top w:val="outset" w:sz="6" w:space="0" w:color="auto"/>
              <w:left w:val="outset" w:sz="6" w:space="0" w:color="auto"/>
              <w:bottom w:val="outset" w:sz="6" w:space="0" w:color="auto"/>
              <w:right w:val="outset" w:sz="6" w:space="0" w:color="auto"/>
            </w:tcBorders>
            <w:hideMark/>
          </w:tcPr>
          <w:tbl>
            <w:tblPr>
              <w:tblW w:w="7524"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22"/>
              <w:gridCol w:w="7402"/>
            </w:tblGrid>
            <w:tr w:rsidR="00850544"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Pr="00875032" w:rsidRDefault="00850544" w:rsidP="00421EBC">
                  <w:pPr>
                    <w:rPr>
                      <w:sz w:val="24"/>
                      <w:szCs w:val="24"/>
                      <w:lang w:val="ru-RU"/>
                    </w:rPr>
                  </w:pPr>
                  <w:bookmarkStart w:id="1" w:name="table02"/>
                  <w:bookmarkEnd w:id="1"/>
                  <w:r>
                    <w:t> </w:t>
                  </w:r>
                </w:p>
              </w:tc>
              <w:tc>
                <w:tcPr>
                  <w:tcW w:w="0" w:type="auto"/>
                  <w:tcBorders>
                    <w:top w:val="outset" w:sz="6" w:space="0" w:color="auto"/>
                    <w:left w:val="outset" w:sz="6" w:space="0" w:color="auto"/>
                    <w:bottom w:val="outset" w:sz="6" w:space="0" w:color="auto"/>
                    <w:right w:val="outset" w:sz="6" w:space="0" w:color="auto"/>
                  </w:tcBorders>
                  <w:hideMark/>
                </w:tcPr>
                <w:p w:rsidR="00850544" w:rsidRDefault="00850544" w:rsidP="00421EBC">
                  <w:pPr>
                    <w:rPr>
                      <w:sz w:val="24"/>
                      <w:szCs w:val="24"/>
                    </w:rPr>
                  </w:pPr>
                  <w:r w:rsidRPr="00875032">
                    <w:rPr>
                      <w:sz w:val="27"/>
                      <w:szCs w:val="27"/>
                      <w:lang w:val="ru-RU"/>
                    </w:rPr>
                    <w:t xml:space="preserve">Виконання проекту передбачає командну(2-3 студента) або індивідуальну дослідницьку роботу за вибраною темою, підготовку письмового звіту та проведення презентації за допомогою мультимедійного обладнання в </w:t>
                  </w:r>
                  <w:r w:rsidRPr="00875032">
                    <w:rPr>
                      <w:sz w:val="27"/>
                      <w:szCs w:val="27"/>
                      <w:lang w:val="ru-RU"/>
                    </w:rPr>
                    <w:lastRenderedPageBreak/>
                    <w:t xml:space="preserve">присутності викладачів кафедри. </w:t>
                  </w:r>
                  <w:r>
                    <w:rPr>
                      <w:sz w:val="27"/>
                      <w:szCs w:val="27"/>
                    </w:rPr>
                    <w:t>Командний проект – це пізнавально-аналітична робота.</w:t>
                  </w:r>
                </w:p>
              </w:tc>
            </w:tr>
          </w:tbl>
          <w:p w:rsidR="00850544" w:rsidRDefault="00850544" w:rsidP="00421EBC">
            <w:pPr>
              <w:rPr>
                <w:sz w:val="24"/>
                <w:szCs w:val="24"/>
              </w:rPr>
            </w:pPr>
            <w:r>
              <w:lastRenderedPageBreak/>
              <w:t> </w:t>
            </w:r>
          </w:p>
        </w:tc>
      </w:tr>
    </w:tbl>
    <w:p w:rsidR="00850544" w:rsidRPr="00850544" w:rsidRDefault="00850544" w:rsidP="00850544">
      <w:pPr>
        <w:pStyle w:val="a8"/>
        <w:rPr>
          <w:color w:val="000000"/>
          <w:sz w:val="27"/>
          <w:szCs w:val="27"/>
          <w:lang w:val="uk-UA"/>
        </w:rPr>
      </w:pPr>
      <w:r>
        <w:rPr>
          <w:color w:val="000000"/>
          <w:sz w:val="27"/>
          <w:szCs w:val="27"/>
        </w:rPr>
        <w:lastRenderedPageBreak/>
        <w:t>    </w:t>
      </w:r>
      <w:r w:rsidRPr="00850544">
        <w:rPr>
          <w:i/>
          <w:iCs/>
          <w:color w:val="000000"/>
          <w:sz w:val="27"/>
          <w:szCs w:val="27"/>
          <w:lang w:val="uk-UA"/>
        </w:rPr>
        <w:t>Ціль проекту</w:t>
      </w:r>
      <w:r>
        <w:rPr>
          <w:i/>
          <w:iCs/>
          <w:color w:val="000000"/>
          <w:sz w:val="27"/>
          <w:szCs w:val="27"/>
        </w:rPr>
        <w:t> </w:t>
      </w:r>
      <w:r w:rsidRPr="00850544">
        <w:rPr>
          <w:color w:val="000000"/>
          <w:sz w:val="27"/>
          <w:szCs w:val="27"/>
          <w:lang w:val="uk-UA"/>
        </w:rPr>
        <w:t>полягає в перевірці успішності засвоєння студентами категоріального апарату соціології сім’ї та уміння використовувати соціологічну уяву для аналізу явищ і процесів, що відбуваються у суспільстві.</w:t>
      </w:r>
    </w:p>
    <w:p w:rsidR="00850544" w:rsidRPr="00850544" w:rsidRDefault="00850544" w:rsidP="00850544">
      <w:pPr>
        <w:pStyle w:val="a8"/>
        <w:rPr>
          <w:color w:val="000000"/>
          <w:sz w:val="27"/>
          <w:szCs w:val="27"/>
          <w:lang w:val="uk-UA"/>
        </w:rPr>
      </w:pPr>
      <w:r>
        <w:rPr>
          <w:color w:val="000000"/>
          <w:sz w:val="27"/>
          <w:szCs w:val="27"/>
        </w:rPr>
        <w:t> </w:t>
      </w:r>
    </w:p>
    <w:p w:rsidR="00850544" w:rsidRDefault="00850544" w:rsidP="00850544">
      <w:pPr>
        <w:pStyle w:val="a8"/>
        <w:rPr>
          <w:color w:val="000000"/>
          <w:sz w:val="27"/>
          <w:szCs w:val="27"/>
        </w:rPr>
      </w:pPr>
      <w:r>
        <w:rPr>
          <w:b/>
          <w:bCs/>
          <w:color w:val="000000"/>
          <w:sz w:val="27"/>
          <w:szCs w:val="27"/>
        </w:rPr>
        <w:t>Розподіл балів, які отримують студенти</w:t>
      </w:r>
    </w:p>
    <w:tbl>
      <w:tblPr>
        <w:tblW w:w="8881"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989"/>
        <w:gridCol w:w="1448"/>
        <w:gridCol w:w="1746"/>
        <w:gridCol w:w="709"/>
        <w:gridCol w:w="726"/>
      </w:tblGrid>
      <w:tr w:rsidR="00850544" w:rsidTr="00421EBC">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850544" w:rsidRPr="00875032" w:rsidRDefault="00850544" w:rsidP="00421EBC">
            <w:pPr>
              <w:rPr>
                <w:sz w:val="24"/>
                <w:szCs w:val="24"/>
                <w:lang w:val="ru-RU"/>
              </w:rPr>
            </w:pPr>
            <w:r>
              <w:rPr>
                <w:color w:val="000000"/>
                <w:sz w:val="27"/>
                <w:szCs w:val="27"/>
              </w:rPr>
              <w:t> </w:t>
            </w:r>
            <w:bookmarkStart w:id="2" w:name="table03"/>
            <w:bookmarkEnd w:id="2"/>
            <w:r w:rsidRPr="00875032">
              <w:rPr>
                <w:sz w:val="27"/>
                <w:szCs w:val="27"/>
                <w:lang w:val="ru-RU"/>
              </w:rPr>
              <w:t>Контрольні роботи (тестові за темами)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rPr>
                <w:sz w:val="27"/>
                <w:szCs w:val="27"/>
              </w:rPr>
              <w:t>Контрольні роботи (за модулями)</w:t>
            </w:r>
          </w:p>
        </w:tc>
        <w:tc>
          <w:tcPr>
            <w:tcW w:w="0" w:type="auto"/>
            <w:tcBorders>
              <w:top w:val="outset" w:sz="6" w:space="0" w:color="auto"/>
              <w:left w:val="outset" w:sz="6" w:space="0" w:color="auto"/>
              <w:bottom w:val="outset" w:sz="6" w:space="0" w:color="auto"/>
              <w:right w:val="outset" w:sz="6" w:space="0" w:color="auto"/>
            </w:tcBorders>
            <w:hideMark/>
          </w:tcPr>
          <w:p w:rsidR="00850544" w:rsidRDefault="00850544" w:rsidP="00421EBC">
            <w:pPr>
              <w:rPr>
                <w:sz w:val="24"/>
                <w:szCs w:val="24"/>
              </w:rPr>
            </w:pPr>
            <w:r>
              <w:rPr>
                <w:sz w:val="27"/>
                <w:szCs w:val="27"/>
              </w:rPr>
              <w:t>Індивідуальні завдання (проекти)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rPr>
                <w:sz w:val="27"/>
                <w:szCs w:val="27"/>
              </w:rPr>
              <w:t>Залік</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rPr>
                <w:sz w:val="27"/>
                <w:szCs w:val="27"/>
              </w:rPr>
              <w:t>Сума</w:t>
            </w:r>
          </w:p>
        </w:tc>
      </w:tr>
      <w:tr w:rsidR="00850544" w:rsidTr="00421E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rPr>
                <w:sz w:val="27"/>
                <w:szCs w:val="27"/>
              </w:rPr>
              <w:t>45 (5*9)</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rPr>
                <w:sz w:val="27"/>
                <w:szCs w:val="27"/>
              </w:rPr>
              <w:t>10 (5*2)</w:t>
            </w:r>
          </w:p>
        </w:tc>
        <w:tc>
          <w:tcPr>
            <w:tcW w:w="0" w:type="auto"/>
            <w:tcBorders>
              <w:top w:val="outset" w:sz="6" w:space="0" w:color="auto"/>
              <w:left w:val="outset" w:sz="6" w:space="0" w:color="auto"/>
              <w:bottom w:val="outset" w:sz="6" w:space="0" w:color="auto"/>
              <w:right w:val="outset" w:sz="6" w:space="0" w:color="auto"/>
            </w:tcBorders>
            <w:hideMark/>
          </w:tcPr>
          <w:p w:rsidR="00850544" w:rsidRDefault="00850544" w:rsidP="00421EBC">
            <w:pPr>
              <w:rPr>
                <w:sz w:val="24"/>
                <w:szCs w:val="24"/>
              </w:rPr>
            </w:pPr>
            <w:r>
              <w:rPr>
                <w:sz w:val="27"/>
                <w:szCs w:val="27"/>
              </w:rPr>
              <w:t>33</w:t>
            </w:r>
          </w:p>
        </w:tc>
        <w:tc>
          <w:tcPr>
            <w:tcW w:w="0" w:type="auto"/>
            <w:tcBorders>
              <w:top w:val="outset" w:sz="6" w:space="0" w:color="auto"/>
              <w:left w:val="outset" w:sz="6" w:space="0" w:color="auto"/>
              <w:bottom w:val="outset" w:sz="6" w:space="0" w:color="auto"/>
              <w:right w:val="outset" w:sz="6" w:space="0" w:color="auto"/>
            </w:tcBorders>
            <w:hideMark/>
          </w:tcPr>
          <w:p w:rsidR="00850544" w:rsidRDefault="00850544" w:rsidP="00421EBC">
            <w:pPr>
              <w:rPr>
                <w:sz w:val="24"/>
                <w:szCs w:val="24"/>
              </w:rPr>
            </w:pPr>
            <w:r>
              <w:rPr>
                <w:sz w:val="27"/>
                <w:szCs w:val="27"/>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rPr>
                <w:sz w:val="27"/>
                <w:szCs w:val="27"/>
              </w:rPr>
              <w:t>100</w:t>
            </w:r>
          </w:p>
        </w:tc>
      </w:tr>
    </w:tbl>
    <w:p w:rsidR="00850544" w:rsidRDefault="00850544" w:rsidP="00850544">
      <w:r>
        <w:rPr>
          <w:color w:val="000000"/>
          <w:sz w:val="27"/>
          <w:szCs w:val="27"/>
        </w:rPr>
        <w:t> </w:t>
      </w:r>
      <w:r>
        <w:rPr>
          <w:color w:val="000000"/>
          <w:sz w:val="27"/>
          <w:szCs w:val="27"/>
        </w:rPr>
        <w:br/>
        <w:t>  </w:t>
      </w:r>
      <w:r>
        <w:rPr>
          <w:color w:val="000000"/>
          <w:sz w:val="27"/>
          <w:szCs w:val="27"/>
        </w:rPr>
        <w:br/>
        <w:t> </w:t>
      </w:r>
      <w:r>
        <w:rPr>
          <w:color w:val="000000"/>
          <w:sz w:val="27"/>
          <w:szCs w:val="27"/>
        </w:rPr>
        <w:br/>
        <w:t> </w:t>
      </w:r>
      <w:r>
        <w:rPr>
          <w:color w:val="000000"/>
          <w:sz w:val="27"/>
          <w:szCs w:val="27"/>
        </w:rPr>
        <w:br/>
        <w:t> </w:t>
      </w:r>
      <w:r>
        <w:rPr>
          <w:color w:val="000000"/>
          <w:sz w:val="27"/>
          <w:szCs w:val="27"/>
        </w:rPr>
        <w:br/>
      </w:r>
    </w:p>
    <w:p w:rsidR="00850544" w:rsidRPr="00875032" w:rsidRDefault="00850544" w:rsidP="00850544">
      <w:pPr>
        <w:pStyle w:val="a8"/>
        <w:rPr>
          <w:color w:val="000000"/>
          <w:sz w:val="27"/>
          <w:szCs w:val="27"/>
          <w:lang w:val="ru-RU"/>
        </w:rPr>
      </w:pPr>
      <w:r w:rsidRPr="00875032">
        <w:rPr>
          <w:b/>
          <w:bCs/>
          <w:color w:val="000000"/>
          <w:sz w:val="27"/>
          <w:szCs w:val="27"/>
          <w:u w:val="single"/>
          <w:lang w:val="ru-RU"/>
        </w:rPr>
        <w:t>Таблиця 2 –</w:t>
      </w:r>
      <w:r>
        <w:rPr>
          <w:b/>
          <w:bCs/>
          <w:color w:val="000000"/>
          <w:sz w:val="27"/>
          <w:szCs w:val="27"/>
          <w:u w:val="single"/>
        </w:rPr>
        <w:t> </w:t>
      </w:r>
      <w:r w:rsidRPr="00875032">
        <w:rPr>
          <w:color w:val="000000"/>
          <w:sz w:val="27"/>
          <w:szCs w:val="27"/>
          <w:lang w:val="ru-RU"/>
        </w:rPr>
        <w:t>Шкала оцінювання знань та умінь: національна та ЕСТ</w:t>
      </w:r>
      <w:r>
        <w:rPr>
          <w:color w:val="000000"/>
          <w:sz w:val="27"/>
          <w:szCs w:val="27"/>
        </w:rPr>
        <w:t>S</w:t>
      </w:r>
    </w:p>
    <w:tbl>
      <w:tblPr>
        <w:tblW w:w="1009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5743"/>
        <w:gridCol w:w="903"/>
        <w:gridCol w:w="3449"/>
      </w:tblGrid>
      <w:tr w:rsidR="00850544" w:rsidTr="00421EBC">
        <w:trPr>
          <w:trHeight w:val="396"/>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850544" w:rsidRPr="00875032" w:rsidRDefault="00850544" w:rsidP="00421EBC">
            <w:pPr>
              <w:jc w:val="center"/>
              <w:rPr>
                <w:sz w:val="24"/>
                <w:szCs w:val="24"/>
                <w:lang w:val="ru-RU"/>
              </w:rPr>
            </w:pPr>
            <w:bookmarkStart w:id="3" w:name="table04"/>
            <w:bookmarkEnd w:id="3"/>
            <w:r w:rsidRPr="00875032">
              <w:rPr>
                <w:sz w:val="27"/>
                <w:szCs w:val="27"/>
                <w:lang w:val="ru-RU"/>
              </w:rPr>
              <w:t>Сума балів за всі види навчальної діяльності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jc w:val="center"/>
              <w:rPr>
                <w:sz w:val="24"/>
                <w:szCs w:val="24"/>
              </w:rPr>
            </w:pPr>
            <w:r>
              <w:rPr>
                <w:sz w:val="27"/>
                <w:szCs w:val="27"/>
              </w:rPr>
              <w:t>Оцінка ЕСТS</w:t>
            </w:r>
          </w:p>
        </w:tc>
        <w:tc>
          <w:tcPr>
            <w:tcW w:w="4010" w:type="dxa"/>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jc w:val="center"/>
              <w:rPr>
                <w:sz w:val="24"/>
                <w:szCs w:val="24"/>
              </w:rPr>
            </w:pPr>
            <w:r>
              <w:rPr>
                <w:sz w:val="27"/>
                <w:szCs w:val="27"/>
              </w:rPr>
              <w:t>Оцінка за національною шкалою</w:t>
            </w:r>
          </w:p>
        </w:tc>
      </w:tr>
      <w:tr w:rsidR="00850544" w:rsidTr="00421EBC">
        <w:trPr>
          <w:trHeight w:val="19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90-100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А</w:t>
            </w:r>
          </w:p>
        </w:tc>
        <w:tc>
          <w:tcPr>
            <w:tcW w:w="4010" w:type="dxa"/>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відмінно</w:t>
            </w:r>
          </w:p>
        </w:tc>
      </w:tr>
      <w:tr w:rsidR="00850544" w:rsidTr="00421EBC">
        <w:trPr>
          <w:trHeight w:val="19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82-89</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В</w:t>
            </w:r>
          </w:p>
        </w:tc>
        <w:tc>
          <w:tcPr>
            <w:tcW w:w="4010" w:type="dxa"/>
            <w:vMerge w:val="restart"/>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добре</w:t>
            </w:r>
          </w:p>
        </w:tc>
      </w:tr>
      <w:tr w:rsidR="00850544" w:rsidTr="00421EBC">
        <w:trPr>
          <w:trHeight w:val="20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204" w:lineRule="atLeast"/>
              <w:jc w:val="center"/>
              <w:rPr>
                <w:sz w:val="24"/>
                <w:szCs w:val="24"/>
              </w:rPr>
            </w:pPr>
            <w:r>
              <w:rPr>
                <w:sz w:val="27"/>
                <w:szCs w:val="27"/>
              </w:rPr>
              <w:t>75-81</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204" w:lineRule="atLeast"/>
              <w:jc w:val="center"/>
              <w:rPr>
                <w:sz w:val="24"/>
                <w:szCs w:val="24"/>
              </w:rPr>
            </w:pPr>
            <w:r>
              <w:rPr>
                <w:sz w:val="27"/>
                <w:szCs w:val="27"/>
              </w:rPr>
              <w:t>С</w:t>
            </w:r>
          </w:p>
        </w:tc>
        <w:tc>
          <w:tcPr>
            <w:tcW w:w="4010" w:type="dxa"/>
            <w:vMerge/>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jc w:val="center"/>
              <w:rPr>
                <w:sz w:val="24"/>
                <w:szCs w:val="24"/>
              </w:rPr>
            </w:pPr>
          </w:p>
        </w:tc>
      </w:tr>
      <w:tr w:rsidR="00850544" w:rsidTr="00421EBC">
        <w:trPr>
          <w:trHeight w:val="19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64-74</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D</w:t>
            </w:r>
          </w:p>
        </w:tc>
        <w:tc>
          <w:tcPr>
            <w:tcW w:w="4010" w:type="dxa"/>
            <w:vMerge w:val="restart"/>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задовільно</w:t>
            </w:r>
          </w:p>
        </w:tc>
      </w:tr>
      <w:tr w:rsidR="00850544" w:rsidTr="00421EBC">
        <w:trPr>
          <w:trHeight w:val="19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60-63</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92" w:lineRule="atLeast"/>
              <w:jc w:val="center"/>
              <w:rPr>
                <w:sz w:val="24"/>
                <w:szCs w:val="24"/>
              </w:rPr>
            </w:pPr>
            <w:r>
              <w:rPr>
                <w:sz w:val="27"/>
                <w:szCs w:val="27"/>
              </w:rPr>
              <w:t>Е</w:t>
            </w:r>
          </w:p>
        </w:tc>
        <w:tc>
          <w:tcPr>
            <w:tcW w:w="4010" w:type="dxa"/>
            <w:vMerge/>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jc w:val="center"/>
              <w:rPr>
                <w:sz w:val="24"/>
                <w:szCs w:val="24"/>
              </w:rPr>
            </w:pPr>
          </w:p>
        </w:tc>
      </w:tr>
      <w:tr w:rsidR="00850544" w:rsidRPr="00875032" w:rsidTr="00421EBC">
        <w:trPr>
          <w:trHeight w:val="22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228" w:lineRule="atLeast"/>
              <w:jc w:val="center"/>
              <w:rPr>
                <w:sz w:val="24"/>
                <w:szCs w:val="24"/>
              </w:rPr>
            </w:pPr>
            <w:r>
              <w:rPr>
                <w:sz w:val="27"/>
                <w:szCs w:val="27"/>
              </w:rPr>
              <w:t>35-59</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228" w:lineRule="atLeast"/>
              <w:jc w:val="center"/>
              <w:rPr>
                <w:sz w:val="24"/>
                <w:szCs w:val="24"/>
              </w:rPr>
            </w:pPr>
            <w:r>
              <w:rPr>
                <w:sz w:val="27"/>
                <w:szCs w:val="27"/>
              </w:rPr>
              <w:t>FХ</w:t>
            </w:r>
          </w:p>
        </w:tc>
        <w:tc>
          <w:tcPr>
            <w:tcW w:w="4010" w:type="dxa"/>
            <w:tcBorders>
              <w:top w:val="outset" w:sz="6" w:space="0" w:color="auto"/>
              <w:left w:val="outset" w:sz="6" w:space="0" w:color="auto"/>
              <w:bottom w:val="outset" w:sz="6" w:space="0" w:color="auto"/>
              <w:right w:val="outset" w:sz="6" w:space="0" w:color="auto"/>
            </w:tcBorders>
            <w:vAlign w:val="center"/>
            <w:hideMark/>
          </w:tcPr>
          <w:p w:rsidR="00850544" w:rsidRPr="00875032" w:rsidRDefault="00850544" w:rsidP="00421EBC">
            <w:pPr>
              <w:spacing w:line="228" w:lineRule="atLeast"/>
              <w:jc w:val="center"/>
              <w:rPr>
                <w:sz w:val="24"/>
                <w:szCs w:val="24"/>
                <w:lang w:val="ru-RU"/>
              </w:rPr>
            </w:pPr>
            <w:r w:rsidRPr="00875032">
              <w:rPr>
                <w:sz w:val="27"/>
                <w:szCs w:val="27"/>
                <w:lang w:val="ru-RU"/>
              </w:rPr>
              <w:t>незадовільно з можливістю повторного складання</w:t>
            </w:r>
          </w:p>
        </w:tc>
      </w:tr>
      <w:tr w:rsidR="00850544" w:rsidRPr="00875032" w:rsidTr="00421EBC">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jc w:val="center"/>
              <w:rPr>
                <w:sz w:val="24"/>
                <w:szCs w:val="24"/>
              </w:rPr>
            </w:pPr>
            <w:r>
              <w:rPr>
                <w:sz w:val="27"/>
                <w:szCs w:val="27"/>
              </w:rPr>
              <w:t>0-34</w:t>
            </w:r>
          </w:p>
        </w:tc>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jc w:val="center"/>
              <w:rPr>
                <w:sz w:val="24"/>
                <w:szCs w:val="24"/>
              </w:rPr>
            </w:pPr>
            <w:r>
              <w:rPr>
                <w:sz w:val="27"/>
                <w:szCs w:val="27"/>
              </w:rPr>
              <w:t>F</w:t>
            </w:r>
          </w:p>
        </w:tc>
        <w:tc>
          <w:tcPr>
            <w:tcW w:w="4010" w:type="dxa"/>
            <w:tcBorders>
              <w:top w:val="outset" w:sz="6" w:space="0" w:color="auto"/>
              <w:left w:val="outset" w:sz="6" w:space="0" w:color="auto"/>
              <w:bottom w:val="outset" w:sz="6" w:space="0" w:color="auto"/>
              <w:right w:val="outset" w:sz="6" w:space="0" w:color="auto"/>
            </w:tcBorders>
            <w:vAlign w:val="center"/>
            <w:hideMark/>
          </w:tcPr>
          <w:p w:rsidR="00850544" w:rsidRPr="00875032" w:rsidRDefault="00850544" w:rsidP="00421EBC">
            <w:pPr>
              <w:jc w:val="center"/>
              <w:rPr>
                <w:sz w:val="24"/>
                <w:szCs w:val="24"/>
                <w:lang w:val="ru-RU"/>
              </w:rPr>
            </w:pPr>
            <w:r w:rsidRPr="00875032">
              <w:rPr>
                <w:sz w:val="27"/>
                <w:szCs w:val="27"/>
                <w:lang w:val="ru-RU"/>
              </w:rPr>
              <w:t>незадовільно з обов'язковим повторним вивченням дисципліни</w:t>
            </w:r>
          </w:p>
        </w:tc>
      </w:tr>
    </w:tbl>
    <w:p w:rsidR="00850544" w:rsidRPr="00875032" w:rsidRDefault="00850544" w:rsidP="00850544">
      <w:pPr>
        <w:rPr>
          <w:sz w:val="24"/>
          <w:szCs w:val="24"/>
          <w:lang w:val="ru-RU"/>
        </w:rPr>
      </w:pPr>
      <w:r>
        <w:rPr>
          <w:color w:val="000000"/>
          <w:sz w:val="27"/>
          <w:szCs w:val="27"/>
        </w:rPr>
        <w:t> </w:t>
      </w:r>
      <w:r w:rsidRPr="00875032">
        <w:rPr>
          <w:color w:val="000000"/>
          <w:sz w:val="27"/>
          <w:szCs w:val="27"/>
          <w:lang w:val="ru-RU"/>
        </w:rPr>
        <w:br/>
      </w:r>
    </w:p>
    <w:p w:rsidR="00850544" w:rsidRDefault="00850544" w:rsidP="00850544">
      <w:pPr>
        <w:pStyle w:val="a8"/>
        <w:jc w:val="center"/>
        <w:rPr>
          <w:color w:val="000000"/>
          <w:sz w:val="27"/>
          <w:szCs w:val="27"/>
        </w:rPr>
      </w:pPr>
      <w:r>
        <w:rPr>
          <w:b/>
          <w:bCs/>
          <w:color w:val="000000"/>
          <w:sz w:val="27"/>
          <w:szCs w:val="27"/>
        </w:rPr>
        <w:t>Основна література:</w:t>
      </w:r>
    </w:p>
    <w:tbl>
      <w:tblPr>
        <w:tblW w:w="8607"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305"/>
        <w:gridCol w:w="8302"/>
      </w:tblGrid>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850544" w:rsidRDefault="00850544" w:rsidP="00421EBC">
            <w:pPr>
              <w:rPr>
                <w:sz w:val="24"/>
                <w:szCs w:val="24"/>
              </w:rPr>
            </w:pPr>
            <w:r>
              <w:rPr>
                <w:color w:val="000000"/>
                <w:sz w:val="27"/>
                <w:szCs w:val="27"/>
              </w:rPr>
              <w:lastRenderedPageBreak/>
              <w:t> </w:t>
            </w:r>
            <w:bookmarkStart w:id="4" w:name="table05"/>
            <w:bookmarkEnd w:id="4"/>
            <w:r>
              <w:t>1</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Бабенко Е. С. Управление персоналом: Учебник. – Минск: Академия, 2004. – 356 с.</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Бурега В.</w:t>
            </w:r>
            <w:r>
              <w:t> </w:t>
            </w:r>
            <w:r w:rsidRPr="00875032">
              <w:rPr>
                <w:lang w:val="ru-RU"/>
              </w:rPr>
              <w:t>В.</w:t>
            </w:r>
            <w:r>
              <w:t> </w:t>
            </w:r>
            <w:r w:rsidRPr="00875032">
              <w:rPr>
                <w:lang w:val="ru-RU"/>
              </w:rPr>
              <w:t>Социально-адекватный менеджмент. В поисках новой парадигмы</w:t>
            </w:r>
            <w:r>
              <w:t> </w:t>
            </w:r>
            <w:r w:rsidRPr="00875032">
              <w:rPr>
                <w:lang w:val="ru-RU"/>
              </w:rPr>
              <w:t>: монография / В.</w:t>
            </w:r>
            <w:r>
              <w:t> </w:t>
            </w:r>
            <w:r w:rsidRPr="00875032">
              <w:rPr>
                <w:lang w:val="ru-RU"/>
              </w:rPr>
              <w:t>В.</w:t>
            </w:r>
            <w:r>
              <w:t> </w:t>
            </w:r>
            <w:r w:rsidRPr="00875032">
              <w:rPr>
                <w:lang w:val="ru-RU"/>
              </w:rPr>
              <w:t>Бурега.</w:t>
            </w:r>
            <w:r>
              <w:t> </w:t>
            </w:r>
            <w:r w:rsidRPr="00875032">
              <w:rPr>
                <w:lang w:val="ru-RU"/>
              </w:rPr>
              <w:t>— К.</w:t>
            </w:r>
            <w:r>
              <w:t> </w:t>
            </w:r>
            <w:r w:rsidRPr="00875032">
              <w:rPr>
                <w:lang w:val="ru-RU"/>
              </w:rPr>
              <w:t>: Академия, 2001.</w:t>
            </w:r>
            <w:r>
              <w:t> </w:t>
            </w:r>
            <w:r w:rsidRPr="00875032">
              <w:rPr>
                <w:lang w:val="ru-RU"/>
              </w:rPr>
              <w:t>— 272 с.</w:t>
            </w:r>
          </w:p>
        </w:tc>
      </w:tr>
      <w:tr w:rsidR="00850544"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3</w:t>
            </w:r>
          </w:p>
        </w:tc>
        <w:tc>
          <w:tcPr>
            <w:tcW w:w="0" w:type="auto"/>
            <w:tcBorders>
              <w:top w:val="outset" w:sz="6" w:space="0" w:color="auto"/>
              <w:left w:val="outset" w:sz="6" w:space="0" w:color="auto"/>
              <w:bottom w:val="outset" w:sz="6" w:space="0" w:color="auto"/>
              <w:right w:val="outset" w:sz="6" w:space="0" w:color="auto"/>
            </w:tcBorders>
            <w:hideMark/>
          </w:tcPr>
          <w:p w:rsidR="00850544" w:rsidRDefault="00850544" w:rsidP="00421EBC">
            <w:pPr>
              <w:rPr>
                <w:sz w:val="24"/>
                <w:szCs w:val="24"/>
              </w:rPr>
            </w:pPr>
            <w:r>
              <w:t xml:space="preserve">Данюк В.М., Петюх В.М., Цимбалюк С.О. та ін. </w:t>
            </w:r>
            <w:r w:rsidRPr="00875032">
              <w:rPr>
                <w:lang w:val="ru-RU"/>
              </w:rPr>
              <w:t>Менеджмент персоналу: Навчальний посібник. Вид. 2-ге, без змін / В.М.</w:t>
            </w:r>
            <w:r>
              <w:t> </w:t>
            </w:r>
            <w:r w:rsidRPr="00875032">
              <w:rPr>
                <w:lang w:val="ru-RU"/>
              </w:rPr>
              <w:t>Данюк, В.М.</w:t>
            </w:r>
            <w:r>
              <w:t> </w:t>
            </w:r>
            <w:r w:rsidRPr="00875032">
              <w:rPr>
                <w:lang w:val="ru-RU"/>
              </w:rPr>
              <w:t>Петюх, С.О.</w:t>
            </w:r>
            <w:r>
              <w:t> </w:t>
            </w:r>
            <w:r w:rsidRPr="00875032">
              <w:rPr>
                <w:lang w:val="ru-RU"/>
              </w:rPr>
              <w:t xml:space="preserve">Цимбалюк та ін.; За заг. ред. </w:t>
            </w:r>
            <w:r>
              <w:t>В.М. Данюка, В.М. Петюха. – К.: КНЕУ, 2006. – 398 с. </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4</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Корнюшин</w:t>
            </w:r>
            <w:r>
              <w:t> </w:t>
            </w:r>
            <w:r w:rsidRPr="00875032">
              <w:rPr>
                <w:lang w:val="ru-RU"/>
              </w:rPr>
              <w:t>В.Ю. Оценка и аттестация персонала. – М.:«МИЭМП», 2010. – 120</w:t>
            </w:r>
            <w:r>
              <w:t> </w:t>
            </w:r>
            <w:r w:rsidRPr="00875032">
              <w:rPr>
                <w:lang w:val="ru-RU"/>
              </w:rPr>
              <w:t>с.</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5</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Малиновский П. Методы оценки персонала.</w:t>
            </w:r>
            <w:r>
              <w:t> </w:t>
            </w:r>
            <w:r w:rsidRPr="00875032">
              <w:rPr>
                <w:b/>
                <w:bCs/>
                <w:lang w:val="ru-RU"/>
              </w:rPr>
              <w:t>(</w:t>
            </w:r>
            <w:r w:rsidRPr="00875032">
              <w:rPr>
                <w:lang w:val="ru-RU"/>
              </w:rPr>
              <w:t>Электронный ресурс).- Режим доступа:</w:t>
            </w:r>
            <w:r>
              <w:rPr>
                <w:b/>
                <w:bCs/>
              </w:rPr>
              <w:t> </w:t>
            </w:r>
            <w:r>
              <w:t>http</w:t>
            </w:r>
            <w:r w:rsidRPr="00875032">
              <w:rPr>
                <w:lang w:val="ru-RU"/>
              </w:rPr>
              <w:t>://</w:t>
            </w:r>
            <w:r>
              <w:t>www</w:t>
            </w:r>
            <w:r w:rsidRPr="00875032">
              <w:rPr>
                <w:lang w:val="ru-RU"/>
              </w:rPr>
              <w:t>.</w:t>
            </w:r>
            <w:r>
              <w:t>cfin</w:t>
            </w:r>
            <w:r w:rsidRPr="00875032">
              <w:rPr>
                <w:lang w:val="ru-RU"/>
              </w:rPr>
              <w:t>.</w:t>
            </w:r>
            <w:r>
              <w:t>ru</w:t>
            </w:r>
            <w:r w:rsidRPr="00875032">
              <w:rPr>
                <w:lang w:val="ru-RU"/>
              </w:rPr>
              <w:t>/</w:t>
            </w:r>
            <w:r>
              <w:t>management</w:t>
            </w:r>
            <w:r w:rsidRPr="00875032">
              <w:rPr>
                <w:lang w:val="ru-RU"/>
              </w:rPr>
              <w:t>/</w:t>
            </w:r>
            <w:r>
              <w:t>people</w:t>
            </w:r>
            <w:r w:rsidRPr="00875032">
              <w:rPr>
                <w:lang w:val="ru-RU"/>
              </w:rPr>
              <w:t>/</w:t>
            </w:r>
            <w:r>
              <w:t>malinovsky</w:t>
            </w:r>
            <w:r w:rsidRPr="00875032">
              <w:rPr>
                <w:lang w:val="ru-RU"/>
              </w:rPr>
              <w:t>.</w:t>
            </w:r>
            <w:r>
              <w:t>shtml</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6</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 xml:space="preserve">Мизинцева М.Ф. Оценка персонала: учебник и практикум для бакалавров. – М.: Юрайт, 2015. – 378 с. – </w:t>
            </w:r>
            <w:r>
              <w:t>ISBN</w:t>
            </w:r>
            <w:r w:rsidRPr="00875032">
              <w:rPr>
                <w:lang w:val="ru-RU"/>
              </w:rPr>
              <w:t xml:space="preserve"> 978-5-9916-3597-4.</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7</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Мошкова</w:t>
            </w:r>
            <w:r>
              <w:t> </w:t>
            </w:r>
            <w:r w:rsidRPr="00875032">
              <w:rPr>
                <w:lang w:val="ru-RU"/>
              </w:rPr>
              <w:t>В. Зарубежный опыт оценки персонала [Электронный ресурс] / Интернет-ресурс. – Режим доступа:</w:t>
            </w:r>
            <w:hyperlink r:id="rId7" w:history="1">
              <w:r>
                <w:rPr>
                  <w:rStyle w:val="a7"/>
                </w:rPr>
                <w:t> http</w:t>
              </w:r>
              <w:r w:rsidRPr="00875032">
                <w:rPr>
                  <w:rStyle w:val="a7"/>
                  <w:lang w:val="ru-RU"/>
                </w:rPr>
                <w:t>://</w:t>
              </w:r>
              <w:r>
                <w:rPr>
                  <w:rStyle w:val="a7"/>
                </w:rPr>
                <w:t>azbukahr</w:t>
              </w:r>
              <w:r w:rsidRPr="00875032">
                <w:rPr>
                  <w:rStyle w:val="a7"/>
                  <w:lang w:val="ru-RU"/>
                </w:rPr>
                <w:t>.</w:t>
              </w:r>
              <w:r>
                <w:rPr>
                  <w:rStyle w:val="a7"/>
                </w:rPr>
                <w:t>com</w:t>
              </w:r>
              <w:r w:rsidRPr="00875032">
                <w:rPr>
                  <w:rStyle w:val="a7"/>
                  <w:lang w:val="ru-RU"/>
                </w:rPr>
                <w:t>.</w:t>
              </w:r>
              <w:r>
                <w:rPr>
                  <w:rStyle w:val="a7"/>
                </w:rPr>
                <w:t>ua</w:t>
              </w:r>
              <w:r w:rsidRPr="00875032">
                <w:rPr>
                  <w:rStyle w:val="a7"/>
                  <w:lang w:val="ru-RU"/>
                </w:rPr>
                <w:t>/</w:t>
              </w:r>
              <w:r>
                <w:rPr>
                  <w:rStyle w:val="a7"/>
                </w:rPr>
                <w:t>index</w:t>
              </w:r>
              <w:r w:rsidRPr="00875032">
                <w:rPr>
                  <w:rStyle w:val="a7"/>
                  <w:lang w:val="ru-RU"/>
                </w:rPr>
                <w:t>.</w:t>
              </w:r>
              <w:r>
                <w:rPr>
                  <w:rStyle w:val="a7"/>
                </w:rPr>
                <w:t>php</w:t>
              </w:r>
              <w:r w:rsidRPr="00875032">
                <w:rPr>
                  <w:rStyle w:val="a7"/>
                  <w:lang w:val="ru-RU"/>
                </w:rPr>
                <w:t>?</w:t>
              </w:r>
              <w:r>
                <w:rPr>
                  <w:rStyle w:val="a7"/>
                </w:rPr>
                <w:t>option</w:t>
              </w:r>
              <w:r w:rsidRPr="00875032">
                <w:rPr>
                  <w:rStyle w:val="a7"/>
                  <w:lang w:val="ru-RU"/>
                </w:rPr>
                <w:t>=</w:t>
              </w:r>
              <w:r>
                <w:rPr>
                  <w:rStyle w:val="a7"/>
                </w:rPr>
                <w:t>com</w:t>
              </w:r>
              <w:r w:rsidRPr="00875032">
                <w:rPr>
                  <w:rStyle w:val="a7"/>
                  <w:lang w:val="ru-RU"/>
                </w:rPr>
                <w:t>_</w:t>
              </w:r>
              <w:r>
                <w:rPr>
                  <w:rStyle w:val="a7"/>
                </w:rPr>
                <w:t>content</w:t>
              </w:r>
              <w:r w:rsidRPr="00875032">
                <w:rPr>
                  <w:rStyle w:val="a7"/>
                  <w:lang w:val="ru-RU"/>
                </w:rPr>
                <w:t>&amp;</w:t>
              </w:r>
              <w:r>
                <w:rPr>
                  <w:rStyle w:val="a7"/>
                </w:rPr>
                <w:t>task</w:t>
              </w:r>
              <w:r w:rsidRPr="00875032">
                <w:rPr>
                  <w:rStyle w:val="a7"/>
                  <w:lang w:val="ru-RU"/>
                </w:rPr>
                <w:t>=</w:t>
              </w:r>
              <w:r>
                <w:rPr>
                  <w:rStyle w:val="a7"/>
                </w:rPr>
                <w:t>view</w:t>
              </w:r>
              <w:r w:rsidRPr="00875032">
                <w:rPr>
                  <w:rStyle w:val="a7"/>
                  <w:lang w:val="ru-RU"/>
                </w:rPr>
                <w:t>&amp;</w:t>
              </w:r>
              <w:r>
                <w:rPr>
                  <w:rStyle w:val="a7"/>
                </w:rPr>
                <w:t>id</w:t>
              </w:r>
              <w:r w:rsidRPr="00875032">
                <w:rPr>
                  <w:rStyle w:val="a7"/>
                  <w:lang w:val="ru-RU"/>
                </w:rPr>
                <w:t>=30</w:t>
              </w:r>
            </w:hyperlink>
            <w:r w:rsidRPr="00875032">
              <w:rPr>
                <w:lang w:val="ru-RU"/>
              </w:rPr>
              <w:t>.</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8</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Оценка персонала: Методическое пособие. -М., 2014. -63 с.</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9</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Управление персоналом организации: Учебник / Под ред. д. э. н., проф.А.Я. Кибанова. -М., 2011. -637 с.</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10</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Хигир Б.Ю. Нетрадиционные методы подбора и оценки. – М.: ООО Управление персоналом, 2003.</w:t>
            </w:r>
          </w:p>
        </w:tc>
      </w:tr>
    </w:tbl>
    <w:p w:rsidR="00850544" w:rsidRPr="00875032" w:rsidRDefault="00850544" w:rsidP="00850544">
      <w:pPr>
        <w:rPr>
          <w:sz w:val="24"/>
          <w:szCs w:val="24"/>
          <w:lang w:val="ru-RU"/>
        </w:rPr>
      </w:pPr>
      <w:r>
        <w:rPr>
          <w:color w:val="000000"/>
          <w:sz w:val="27"/>
          <w:szCs w:val="27"/>
        </w:rPr>
        <w:t> </w:t>
      </w:r>
      <w:r w:rsidRPr="00875032">
        <w:rPr>
          <w:color w:val="000000"/>
          <w:sz w:val="27"/>
          <w:szCs w:val="27"/>
          <w:lang w:val="ru-RU"/>
        </w:rPr>
        <w:br/>
      </w:r>
    </w:p>
    <w:p w:rsidR="00850544" w:rsidRDefault="00850544" w:rsidP="00850544">
      <w:pPr>
        <w:pStyle w:val="a8"/>
        <w:jc w:val="center"/>
        <w:rPr>
          <w:color w:val="000000"/>
          <w:sz w:val="27"/>
          <w:szCs w:val="27"/>
        </w:rPr>
      </w:pPr>
      <w:r>
        <w:rPr>
          <w:b/>
          <w:bCs/>
          <w:color w:val="000000"/>
          <w:sz w:val="27"/>
          <w:szCs w:val="27"/>
        </w:rPr>
        <w:t>Допоміжна література</w:t>
      </w:r>
    </w:p>
    <w:tbl>
      <w:tblPr>
        <w:tblW w:w="7896"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305"/>
        <w:gridCol w:w="7591"/>
      </w:tblGrid>
      <w:tr w:rsidR="00850544"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850544" w:rsidRDefault="00850544" w:rsidP="00421EBC">
            <w:pPr>
              <w:rPr>
                <w:sz w:val="24"/>
                <w:szCs w:val="24"/>
              </w:rPr>
            </w:pPr>
            <w:bookmarkStart w:id="5" w:name="table06"/>
            <w:bookmarkEnd w:id="5"/>
            <w:r>
              <w:t>11</w:t>
            </w:r>
          </w:p>
        </w:tc>
        <w:tc>
          <w:tcPr>
            <w:tcW w:w="0" w:type="auto"/>
            <w:tcBorders>
              <w:top w:val="outset" w:sz="6" w:space="0" w:color="auto"/>
              <w:left w:val="outset" w:sz="6" w:space="0" w:color="auto"/>
              <w:bottom w:val="outset" w:sz="6" w:space="0" w:color="auto"/>
              <w:right w:val="outset" w:sz="6" w:space="0" w:color="auto"/>
            </w:tcBorders>
            <w:hideMark/>
          </w:tcPr>
          <w:p w:rsidR="00850544" w:rsidRDefault="00850544" w:rsidP="00421EBC">
            <w:pPr>
              <w:rPr>
                <w:sz w:val="24"/>
                <w:szCs w:val="24"/>
              </w:rPr>
            </w:pPr>
            <w:r w:rsidRPr="00875032">
              <w:rPr>
                <w:lang w:val="ru-RU"/>
              </w:rPr>
              <w:t xml:space="preserve">Айзенк Г., Вильсон Г. Как измерить личность / пер. с англ. </w:t>
            </w:r>
            <w:r>
              <w:t>М.: Когито-Центр, 2001.</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12</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Барышникова Е.И. Оценка персонала методом ассессмент-центра. Лучшие</w:t>
            </w:r>
            <w:r>
              <w:t> </w:t>
            </w:r>
            <w:r w:rsidRPr="00875032">
              <w:rPr>
                <w:lang w:val="ru-RU"/>
              </w:rPr>
              <w:t xml:space="preserve"> </w:t>
            </w:r>
            <w:r>
              <w:t>HR</w:t>
            </w:r>
            <w:r w:rsidRPr="00875032">
              <w:rPr>
                <w:lang w:val="ru-RU"/>
              </w:rPr>
              <w:t xml:space="preserve">-стратегии/ - М.: Манн, Иванов и Фербер, 2013. – 255 с.- </w:t>
            </w:r>
            <w:r>
              <w:t>ISBN</w:t>
            </w:r>
            <w:r w:rsidRPr="00875032">
              <w:rPr>
                <w:lang w:val="ru-RU"/>
              </w:rPr>
              <w:t xml:space="preserve"> 978-5- 91657-793-8.</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13</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Борисова Е.А. Оценка и аттестация персонала. – СПб.: Питер, 2002.</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14</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Бухалков М.И. Управление персоналом: Учебник. -М.: ИНФРА-М, 2015. -368 с</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15</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Верещагин Ю.Ф., Ерунов В.П. Рейтинговая система оценки знаний студентов, деятельности преподавателей и подразделений вуза: учеб. пособие. – Оренбург: ОГУ, 2003. – 105с.</w:t>
            </w:r>
          </w:p>
        </w:tc>
      </w:tr>
      <w:tr w:rsidR="00850544"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16</w:t>
            </w:r>
          </w:p>
        </w:tc>
        <w:tc>
          <w:tcPr>
            <w:tcW w:w="0" w:type="auto"/>
            <w:tcBorders>
              <w:top w:val="outset" w:sz="6" w:space="0" w:color="auto"/>
              <w:left w:val="outset" w:sz="6" w:space="0" w:color="auto"/>
              <w:bottom w:val="outset" w:sz="6" w:space="0" w:color="auto"/>
              <w:right w:val="outset" w:sz="6" w:space="0" w:color="auto"/>
            </w:tcBorders>
            <w:hideMark/>
          </w:tcPr>
          <w:p w:rsidR="00850544" w:rsidRDefault="00850544" w:rsidP="00421EBC">
            <w:pPr>
              <w:rPr>
                <w:sz w:val="24"/>
                <w:szCs w:val="24"/>
              </w:rPr>
            </w:pPr>
            <w:r w:rsidRPr="00875032">
              <w:rPr>
                <w:lang w:val="ru-RU"/>
              </w:rPr>
              <w:t>Гаврилова О. Г. Оценка персонала и её отличие от аттестации.</w:t>
            </w:r>
            <w:r>
              <w:t> "Финансовая газета" Экспо, № 2, 2009-40с.</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17</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Демин Ю.М. Ассессмент персонала. Как объективно оценить деловые качества сотрудника и соискателя за 15 минут. – СПб.: Питер, 2010.</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18</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t> </w:t>
            </w:r>
            <w:r w:rsidRPr="00875032">
              <w:rPr>
                <w:lang w:val="ru-RU"/>
              </w:rPr>
              <w:br/>
              <w:t>Дубровская О. Ф. Процедура отбора кандидата на свободное рабочее место // Справочник кадровика. – 2004. - № 4. – С. 100-103.</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19</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Егоршин А. П. Управление персоналом: учебник для вузов / А.</w:t>
            </w:r>
            <w:r>
              <w:t> </w:t>
            </w:r>
            <w:r w:rsidRPr="00875032">
              <w:rPr>
                <w:lang w:val="ru-RU"/>
              </w:rPr>
              <w:t>П.</w:t>
            </w:r>
            <w:r>
              <w:t> </w:t>
            </w:r>
            <w:r w:rsidRPr="00875032">
              <w:rPr>
                <w:lang w:val="ru-RU"/>
              </w:rPr>
              <w:t>Егоршин. – 6-е изд., доп. и перераб. – Нижний Новгород: НИМБ, 2007. – 720 с.</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20</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 xml:space="preserve">Иванова С. Оценка компетенций методом интервью: Универсальное руководство / Светлана Иванова. – 3-е изд. – М.: Альпина Паблишер, </w:t>
            </w:r>
            <w:r w:rsidRPr="00875032">
              <w:rPr>
                <w:lang w:val="ru-RU"/>
              </w:rPr>
              <w:lastRenderedPageBreak/>
              <w:t>2013. – 155 с.</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lastRenderedPageBreak/>
              <w:t>21</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Как найти хорошего работника: Несколько советов по подбору персонала // Туризм. – 2004. - № 4. – С. 38-40.</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22</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Кириллова</w:t>
            </w:r>
            <w:r>
              <w:t> </w:t>
            </w:r>
            <w:r w:rsidRPr="00875032">
              <w:rPr>
                <w:lang w:val="ru-RU"/>
              </w:rPr>
              <w:t>Е. Оценка 360 градусов: плюсы и минусы [Электронный ресурс] / Интернет-ресурс. – Режим доступа:</w:t>
            </w:r>
            <w:r>
              <w:t> </w:t>
            </w:r>
            <w:hyperlink r:id="rId8" w:history="1">
              <w:r>
                <w:rPr>
                  <w:rStyle w:val="a7"/>
                </w:rPr>
                <w:t>http</w:t>
              </w:r>
              <w:r w:rsidRPr="00875032">
                <w:rPr>
                  <w:rStyle w:val="a7"/>
                  <w:lang w:val="ru-RU"/>
                </w:rPr>
                <w:t>://</w:t>
              </w:r>
              <w:r>
                <w:rPr>
                  <w:rStyle w:val="a7"/>
                </w:rPr>
                <w:t>www</w:t>
              </w:r>
              <w:r w:rsidRPr="00875032">
                <w:rPr>
                  <w:rStyle w:val="a7"/>
                  <w:lang w:val="ru-RU"/>
                </w:rPr>
                <w:t>.</w:t>
              </w:r>
              <w:r>
                <w:rPr>
                  <w:rStyle w:val="a7"/>
                </w:rPr>
                <w:t>hr</w:t>
              </w:r>
              <w:r w:rsidRPr="00875032">
                <w:rPr>
                  <w:rStyle w:val="a7"/>
                  <w:lang w:val="ru-RU"/>
                </w:rPr>
                <w:t>-</w:t>
              </w:r>
              <w:r>
                <w:rPr>
                  <w:rStyle w:val="a7"/>
                </w:rPr>
                <w:t>portal</w:t>
              </w:r>
              <w:r w:rsidRPr="00875032">
                <w:rPr>
                  <w:rStyle w:val="a7"/>
                  <w:lang w:val="ru-RU"/>
                </w:rPr>
                <w:t>.</w:t>
              </w:r>
              <w:r>
                <w:rPr>
                  <w:rStyle w:val="a7"/>
                </w:rPr>
                <w:t>ru</w:t>
              </w:r>
              <w:r w:rsidRPr="00875032">
                <w:rPr>
                  <w:rStyle w:val="a7"/>
                  <w:lang w:val="ru-RU"/>
                </w:rPr>
                <w:t>/</w:t>
              </w:r>
              <w:r>
                <w:rPr>
                  <w:rStyle w:val="a7"/>
                </w:rPr>
                <w:t>article</w:t>
              </w:r>
              <w:r w:rsidRPr="00875032">
                <w:rPr>
                  <w:rStyle w:val="a7"/>
                  <w:lang w:val="ru-RU"/>
                </w:rPr>
                <w:t>/</w:t>
              </w:r>
              <w:r>
                <w:rPr>
                  <w:rStyle w:val="a7"/>
                </w:rPr>
                <w:t>otsenka</w:t>
              </w:r>
              <w:r w:rsidRPr="00875032">
                <w:rPr>
                  <w:rStyle w:val="a7"/>
                  <w:lang w:val="ru-RU"/>
                </w:rPr>
                <w:t>-360-</w:t>
              </w:r>
              <w:r>
                <w:rPr>
                  <w:rStyle w:val="a7"/>
                </w:rPr>
                <w:t>gradusov</w:t>
              </w:r>
              <w:r w:rsidRPr="00875032">
                <w:rPr>
                  <w:rStyle w:val="a7"/>
                  <w:lang w:val="ru-RU"/>
                </w:rPr>
                <w:t>-</w:t>
              </w:r>
              <w:r>
                <w:rPr>
                  <w:rStyle w:val="a7"/>
                </w:rPr>
                <w:t>plyusy</w:t>
              </w:r>
              <w:r w:rsidRPr="00875032">
                <w:rPr>
                  <w:rStyle w:val="a7"/>
                  <w:lang w:val="ru-RU"/>
                </w:rPr>
                <w:t>-</w:t>
              </w:r>
              <w:r>
                <w:rPr>
                  <w:rStyle w:val="a7"/>
                </w:rPr>
                <w:t>i</w:t>
              </w:r>
              <w:r w:rsidRPr="00875032">
                <w:rPr>
                  <w:rStyle w:val="a7"/>
                  <w:lang w:val="ru-RU"/>
                </w:rPr>
                <w:t>-</w:t>
              </w:r>
              <w:r>
                <w:rPr>
                  <w:rStyle w:val="a7"/>
                </w:rPr>
                <w:t>minusy</w:t>
              </w:r>
            </w:hyperlink>
            <w:r w:rsidRPr="00875032">
              <w:rPr>
                <w:lang w:val="ru-RU"/>
              </w:rPr>
              <w:t>.</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23</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Менеджмент. Управление персоналом. Цели и функции управления персоналом.</w:t>
            </w:r>
            <w:r>
              <w:t> </w:t>
            </w:r>
            <w:r w:rsidRPr="00875032">
              <w:rPr>
                <w:lang w:val="ru-RU"/>
              </w:rPr>
              <w:t xml:space="preserve">(Электронный ресурс). - Режим доступа: </w:t>
            </w:r>
            <w:r>
              <w:t>http</w:t>
            </w:r>
            <w:r w:rsidRPr="00875032">
              <w:rPr>
                <w:lang w:val="ru-RU"/>
              </w:rPr>
              <w:t>://</w:t>
            </w:r>
            <w:r>
              <w:t>www</w:t>
            </w:r>
            <w:r w:rsidRPr="00875032">
              <w:rPr>
                <w:lang w:val="ru-RU"/>
              </w:rPr>
              <w:t>.</w:t>
            </w:r>
            <w:r>
              <w:t>artkmv</w:t>
            </w:r>
            <w:r w:rsidRPr="00875032">
              <w:rPr>
                <w:lang w:val="ru-RU"/>
              </w:rPr>
              <w:t>.</w:t>
            </w:r>
            <w:r>
              <w:t>ru</w:t>
            </w:r>
            <w:r w:rsidRPr="00875032">
              <w:rPr>
                <w:lang w:val="ru-RU"/>
              </w:rPr>
              <w:t>/</w:t>
            </w:r>
            <w:r>
              <w:t>page</w:t>
            </w:r>
            <w:r w:rsidRPr="00875032">
              <w:rPr>
                <w:lang w:val="ru-RU"/>
              </w:rPr>
              <w:t>.</w:t>
            </w:r>
            <w:r>
              <w:t>php</w:t>
            </w:r>
            <w:r w:rsidRPr="00875032">
              <w:rPr>
                <w:lang w:val="ru-RU"/>
              </w:rPr>
              <w:t>?</w:t>
            </w:r>
            <w:r>
              <w:t>p</w:t>
            </w:r>
            <w:r w:rsidRPr="00875032">
              <w:rPr>
                <w:lang w:val="ru-RU"/>
              </w:rPr>
              <w:t>=</w:t>
            </w:r>
            <w:r>
              <w:t>manag</w:t>
            </w:r>
            <w:r w:rsidRPr="00875032">
              <w:rPr>
                <w:lang w:val="ru-RU"/>
              </w:rPr>
              <w:t>_140</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24</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Оценка персонала.</w:t>
            </w:r>
            <w:r>
              <w:t> </w:t>
            </w:r>
            <w:r w:rsidRPr="00875032">
              <w:rPr>
                <w:b/>
                <w:bCs/>
                <w:lang w:val="ru-RU"/>
              </w:rPr>
              <w:t>(</w:t>
            </w:r>
            <w:r w:rsidRPr="00875032">
              <w:rPr>
                <w:lang w:val="ru-RU"/>
              </w:rPr>
              <w:t xml:space="preserve">Электронный ресурс). - Режим доступа: </w:t>
            </w:r>
            <w:r>
              <w:t>http</w:t>
            </w:r>
            <w:r w:rsidRPr="00875032">
              <w:rPr>
                <w:lang w:val="ru-RU"/>
              </w:rPr>
              <w:t>://</w:t>
            </w:r>
            <w:r>
              <w:t>www</w:t>
            </w:r>
            <w:r w:rsidRPr="00875032">
              <w:rPr>
                <w:lang w:val="ru-RU"/>
              </w:rPr>
              <w:t>.</w:t>
            </w:r>
            <w:r>
              <w:t>bereg</w:t>
            </w:r>
            <w:r w:rsidRPr="00875032">
              <w:rPr>
                <w:lang w:val="ru-RU"/>
              </w:rPr>
              <w:t>.</w:t>
            </w:r>
            <w:r>
              <w:t>ru</w:t>
            </w:r>
            <w:r w:rsidRPr="00875032">
              <w:rPr>
                <w:lang w:val="ru-RU"/>
              </w:rPr>
              <w:t>/</w:t>
            </w:r>
            <w:r>
              <w:t>sprav</w:t>
            </w:r>
            <w:r w:rsidRPr="00875032">
              <w:rPr>
                <w:lang w:val="ru-RU"/>
              </w:rPr>
              <w:t>_</w:t>
            </w:r>
            <w:r>
              <w:t>info</w:t>
            </w:r>
            <w:r w:rsidRPr="00875032">
              <w:rPr>
                <w:lang w:val="ru-RU"/>
              </w:rPr>
              <w:t>/</w:t>
            </w:r>
            <w:r>
              <w:t>bisnes</w:t>
            </w:r>
            <w:r w:rsidRPr="00875032">
              <w:rPr>
                <w:lang w:val="ru-RU"/>
              </w:rPr>
              <w:t>/</w:t>
            </w:r>
            <w:r>
              <w:t>trud</w:t>
            </w:r>
            <w:r w:rsidRPr="00875032">
              <w:rPr>
                <w:lang w:val="ru-RU"/>
              </w:rPr>
              <w:t>/</w:t>
            </w:r>
            <w:r>
              <w:t>personal</w:t>
            </w:r>
            <w:r w:rsidRPr="00875032">
              <w:rPr>
                <w:lang w:val="ru-RU"/>
              </w:rPr>
              <w:t>.</w:t>
            </w:r>
            <w:r>
              <w:t>shtml</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25</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Оценка персонала: система и методы оценки персонала, персонал и его оценка.</w:t>
            </w:r>
            <w:r>
              <w:t> </w:t>
            </w:r>
            <w:r w:rsidRPr="00875032">
              <w:rPr>
                <w:b/>
                <w:bCs/>
                <w:lang w:val="ru-RU"/>
              </w:rPr>
              <w:t>(</w:t>
            </w:r>
            <w:r w:rsidRPr="00875032">
              <w:rPr>
                <w:lang w:val="ru-RU"/>
              </w:rPr>
              <w:t xml:space="preserve">Электронный ресурс). - Режим доступа: </w:t>
            </w:r>
            <w:r>
              <w:t>http</w:t>
            </w:r>
            <w:r w:rsidRPr="00875032">
              <w:rPr>
                <w:lang w:val="ru-RU"/>
              </w:rPr>
              <w:t>://</w:t>
            </w:r>
            <w:r>
              <w:t>www</w:t>
            </w:r>
            <w:r w:rsidRPr="00875032">
              <w:rPr>
                <w:lang w:val="ru-RU"/>
              </w:rPr>
              <w:t>.</w:t>
            </w:r>
            <w:r>
              <w:t>vashakomanda</w:t>
            </w:r>
            <w:r w:rsidRPr="00875032">
              <w:rPr>
                <w:lang w:val="ru-RU"/>
              </w:rPr>
              <w:t>.</w:t>
            </w:r>
            <w:r>
              <w:t>ru</w:t>
            </w:r>
            <w:r w:rsidRPr="00875032">
              <w:rPr>
                <w:lang w:val="ru-RU"/>
              </w:rPr>
              <w:t>/</w:t>
            </w:r>
            <w:r>
              <w:t>article</w:t>
            </w:r>
            <w:r w:rsidRPr="00875032">
              <w:rPr>
                <w:lang w:val="ru-RU"/>
              </w:rPr>
              <w:t>17.</w:t>
            </w:r>
            <w:r>
              <w:t>htm</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26</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Пугачев В.П. Тесты, деловые игры, тренинги в управлении персоналом: Учебник для студентов Вузов. – М.: Аспект Пресс, 2000.</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27</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Сидоркина С. Оценка персонала -выбери нужный метод // Справочник по управлению персоналом. -2011. -</w:t>
            </w:r>
            <w:r>
              <w:t>No</w:t>
            </w:r>
            <w:r w:rsidRPr="00875032">
              <w:rPr>
                <w:lang w:val="ru-RU"/>
              </w:rPr>
              <w:t>8. -С.48-53</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28</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Сорока</w:t>
            </w:r>
            <w:r>
              <w:t> </w:t>
            </w:r>
            <w:r w:rsidRPr="00875032">
              <w:rPr>
                <w:lang w:val="ru-RU"/>
              </w:rPr>
              <w:t>В.А. Оценка персонала [Электронный ресурс] / Интернет-ресурс. – Режим доступа:</w:t>
            </w:r>
            <w:r>
              <w:t> </w:t>
            </w:r>
            <w:hyperlink r:id="rId9" w:history="1">
              <w:r>
                <w:rPr>
                  <w:rStyle w:val="a7"/>
                </w:rPr>
                <w:t>http</w:t>
              </w:r>
              <w:r w:rsidRPr="00875032">
                <w:rPr>
                  <w:rStyle w:val="a7"/>
                  <w:lang w:val="ru-RU"/>
                </w:rPr>
                <w:t>://</w:t>
              </w:r>
              <w:r>
                <w:rPr>
                  <w:rStyle w:val="a7"/>
                </w:rPr>
                <w:t>www</w:t>
              </w:r>
              <w:r w:rsidRPr="00875032">
                <w:rPr>
                  <w:rStyle w:val="a7"/>
                  <w:lang w:val="ru-RU"/>
                </w:rPr>
                <w:t>.</w:t>
              </w:r>
              <w:r>
                <w:rPr>
                  <w:rStyle w:val="a7"/>
                </w:rPr>
                <w:t>hrm</w:t>
              </w:r>
              <w:r w:rsidRPr="00875032">
                <w:rPr>
                  <w:rStyle w:val="a7"/>
                  <w:lang w:val="ru-RU"/>
                </w:rPr>
                <w:t>.</w:t>
              </w:r>
              <w:r>
                <w:rPr>
                  <w:rStyle w:val="a7"/>
                </w:rPr>
                <w:t>ru</w:t>
              </w:r>
              <w:r w:rsidRPr="00875032">
                <w:rPr>
                  <w:rStyle w:val="a7"/>
                  <w:lang w:val="ru-RU"/>
                </w:rPr>
                <w:t>/</w:t>
              </w:r>
              <w:r>
                <w:rPr>
                  <w:rStyle w:val="a7"/>
                </w:rPr>
                <w:t>ocenka</w:t>
              </w:r>
              <w:r w:rsidRPr="00875032">
                <w:rPr>
                  <w:rStyle w:val="a7"/>
                  <w:lang w:val="ru-RU"/>
                </w:rPr>
                <w:t>-</w:t>
              </w:r>
              <w:r>
                <w:rPr>
                  <w:rStyle w:val="a7"/>
                </w:rPr>
                <w:t>personala</w:t>
              </w:r>
            </w:hyperlink>
            <w:r w:rsidRPr="00875032">
              <w:rPr>
                <w:lang w:val="ru-RU"/>
              </w:rPr>
              <w:t>.</w:t>
            </w:r>
          </w:p>
        </w:tc>
      </w:tr>
      <w:tr w:rsidR="00850544" w:rsidRPr="00875032" w:rsidTr="00421EB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rPr>
                <w:sz w:val="24"/>
                <w:szCs w:val="24"/>
              </w:rPr>
            </w:pPr>
            <w:r>
              <w:t>29</w:t>
            </w:r>
          </w:p>
        </w:tc>
        <w:tc>
          <w:tcPr>
            <w:tcW w:w="0" w:type="auto"/>
            <w:tcBorders>
              <w:top w:val="outset" w:sz="6" w:space="0" w:color="auto"/>
              <w:left w:val="outset" w:sz="6" w:space="0" w:color="auto"/>
              <w:bottom w:val="outset" w:sz="6" w:space="0" w:color="auto"/>
              <w:right w:val="outset" w:sz="6" w:space="0" w:color="auto"/>
            </w:tcBorders>
            <w:hideMark/>
          </w:tcPr>
          <w:p w:rsidR="00850544" w:rsidRPr="00875032" w:rsidRDefault="00850544" w:rsidP="00421EBC">
            <w:pPr>
              <w:rPr>
                <w:sz w:val="24"/>
                <w:szCs w:val="24"/>
                <w:lang w:val="ru-RU"/>
              </w:rPr>
            </w:pPr>
            <w:r w:rsidRPr="00875032">
              <w:rPr>
                <w:lang w:val="ru-RU"/>
              </w:rPr>
              <w:t>Уорд</w:t>
            </w:r>
            <w:r>
              <w:t> </w:t>
            </w:r>
            <w:r w:rsidRPr="00875032">
              <w:rPr>
                <w:lang w:val="ru-RU"/>
              </w:rPr>
              <w:t>П. Метод 360 градусов: пер. с англ. / П.</w:t>
            </w:r>
            <w:r>
              <w:t> </w:t>
            </w:r>
            <w:r w:rsidRPr="00875032">
              <w:rPr>
                <w:lang w:val="ru-RU"/>
              </w:rPr>
              <w:t xml:space="preserve">Уорд. – М: </w:t>
            </w:r>
            <w:r>
              <w:t>HIPPO</w:t>
            </w:r>
            <w:r w:rsidRPr="00875032">
              <w:rPr>
                <w:lang w:val="ru-RU"/>
              </w:rPr>
              <w:t xml:space="preserve"> </w:t>
            </w:r>
            <w:r>
              <w:t>Publishing</w:t>
            </w:r>
            <w:r w:rsidRPr="00875032">
              <w:rPr>
                <w:lang w:val="ru-RU"/>
              </w:rPr>
              <w:t>, 2006. – 352</w:t>
            </w:r>
            <w:r>
              <w:t> </w:t>
            </w:r>
            <w:r w:rsidRPr="00875032">
              <w:rPr>
                <w:lang w:val="ru-RU"/>
              </w:rPr>
              <w:t>с.</w:t>
            </w:r>
          </w:p>
        </w:tc>
      </w:tr>
      <w:tr w:rsidR="00850544" w:rsidTr="00421EBC">
        <w:trPr>
          <w:trHeight w:val="10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50544" w:rsidRDefault="00850544" w:rsidP="00421EBC">
            <w:pPr>
              <w:spacing w:line="108" w:lineRule="atLeast"/>
              <w:rPr>
                <w:sz w:val="24"/>
                <w:szCs w:val="24"/>
              </w:rPr>
            </w:pPr>
            <w:r>
              <w:t>30</w:t>
            </w:r>
          </w:p>
        </w:tc>
        <w:tc>
          <w:tcPr>
            <w:tcW w:w="0" w:type="auto"/>
            <w:tcBorders>
              <w:top w:val="outset" w:sz="6" w:space="0" w:color="auto"/>
              <w:left w:val="outset" w:sz="6" w:space="0" w:color="auto"/>
              <w:bottom w:val="outset" w:sz="6" w:space="0" w:color="auto"/>
              <w:right w:val="outset" w:sz="6" w:space="0" w:color="auto"/>
            </w:tcBorders>
            <w:hideMark/>
          </w:tcPr>
          <w:p w:rsidR="00850544" w:rsidRDefault="00850544" w:rsidP="00421EBC">
            <w:pPr>
              <w:spacing w:line="108" w:lineRule="atLeast"/>
              <w:rPr>
                <w:sz w:val="24"/>
                <w:szCs w:val="24"/>
              </w:rPr>
            </w:pPr>
            <w:r w:rsidRPr="00875032">
              <w:rPr>
                <w:lang w:val="ru-RU"/>
              </w:rPr>
              <w:t xml:space="preserve">Хруцкий В.У. Оценка персонала. Критика теории и практики применения системы сбалансированных показателей- 2-е изд. – М.: Финансы и статистика, 2009.- </w:t>
            </w:r>
            <w:r>
              <w:t>224 с. - ISBN 978-5-279-03190-0.</w:t>
            </w:r>
          </w:p>
        </w:tc>
      </w:tr>
    </w:tbl>
    <w:p w:rsidR="00925D81" w:rsidRDefault="00925D81" w:rsidP="00850544">
      <w:pPr>
        <w:pStyle w:val="a3"/>
        <w:ind w:left="112" w:right="111" w:firstLine="708"/>
        <w:jc w:val="both"/>
      </w:pPr>
    </w:p>
    <w:sectPr w:rsidR="00925D81" w:rsidSect="00850544">
      <w:footerReference w:type="default" r:id="rId10"/>
      <w:pgSz w:w="11910" w:h="16840"/>
      <w:pgMar w:top="1320" w:right="1020" w:bottom="1360" w:left="1020" w:header="0" w:footer="11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E77" w:rsidRDefault="000B1E77" w:rsidP="00925D81">
      <w:r>
        <w:separator/>
      </w:r>
    </w:p>
  </w:endnote>
  <w:endnote w:type="continuationSeparator" w:id="1">
    <w:p w:rsidR="000B1E77" w:rsidRDefault="000B1E77" w:rsidP="00925D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D81" w:rsidRDefault="00C069BC">
    <w:pPr>
      <w:pStyle w:val="a3"/>
      <w:spacing w:line="14" w:lineRule="auto"/>
      <w:rPr>
        <w:sz w:val="20"/>
      </w:rPr>
    </w:pPr>
    <w:r w:rsidRPr="00C069BC">
      <w:pict>
        <v:shapetype id="_x0000_t202" coordsize="21600,21600" o:spt="202" path="m,l,21600r21600,l21600,xe">
          <v:stroke joinstyle="miter"/>
          <v:path gradientshapeok="t" o:connecttype="rect"/>
        </v:shapetype>
        <v:shape id="_x0000_s2049" type="#_x0000_t202" style="position:absolute;margin-left:308.95pt;margin-top:772.45pt;width:12.7pt;height:15.45pt;z-index:-251658752;mso-position-horizontal-relative:page;mso-position-vertical-relative:page" filled="f" stroked="f">
          <v:textbox inset="0,0,0,0">
            <w:txbxContent>
              <w:p w:rsidR="00925D81" w:rsidRDefault="00C069BC">
                <w:pPr>
                  <w:pStyle w:val="a3"/>
                  <w:spacing w:before="12"/>
                  <w:ind w:left="60"/>
                </w:pPr>
                <w:r>
                  <w:fldChar w:fldCharType="begin"/>
                </w:r>
                <w:r w:rsidR="00637D90">
                  <w:rPr>
                    <w:w w:val="99"/>
                  </w:rPr>
                  <w:instrText xml:space="preserve"> PAGE </w:instrText>
                </w:r>
                <w:r>
                  <w:fldChar w:fldCharType="separate"/>
                </w:r>
                <w:r w:rsidR="00370CCE">
                  <w:rPr>
                    <w:noProof/>
                    <w:w w:val="99"/>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E77" w:rsidRDefault="000B1E77" w:rsidP="00925D81">
      <w:r>
        <w:separator/>
      </w:r>
    </w:p>
  </w:footnote>
  <w:footnote w:type="continuationSeparator" w:id="1">
    <w:p w:rsidR="000B1E77" w:rsidRDefault="000B1E77" w:rsidP="00925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A7B"/>
    <w:multiLevelType w:val="multilevel"/>
    <w:tmpl w:val="875C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8C24F3"/>
    <w:multiLevelType w:val="multilevel"/>
    <w:tmpl w:val="86A62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515C08"/>
    <w:multiLevelType w:val="multilevel"/>
    <w:tmpl w:val="D84C528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51667C"/>
    <w:multiLevelType w:val="multilevel"/>
    <w:tmpl w:val="CEF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5E09D1"/>
    <w:multiLevelType w:val="multilevel"/>
    <w:tmpl w:val="AE020C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12611E"/>
    <w:multiLevelType w:val="hybridMultilevel"/>
    <w:tmpl w:val="07DCEFD8"/>
    <w:lvl w:ilvl="0" w:tplc="DDFA56F8">
      <w:start w:val="1"/>
      <w:numFmt w:val="decimal"/>
      <w:lvlText w:val="%1."/>
      <w:lvlJc w:val="left"/>
      <w:pPr>
        <w:ind w:left="112" w:hanging="425"/>
        <w:jc w:val="left"/>
      </w:pPr>
      <w:rPr>
        <w:rFonts w:ascii="Arial" w:eastAsia="Arial" w:hAnsi="Arial" w:cs="Arial" w:hint="default"/>
        <w:w w:val="100"/>
        <w:sz w:val="24"/>
        <w:szCs w:val="24"/>
        <w:lang w:val="uk-UA" w:eastAsia="en-US" w:bidi="ar-SA"/>
      </w:rPr>
    </w:lvl>
    <w:lvl w:ilvl="1" w:tplc="EA848CA0">
      <w:numFmt w:val="bullet"/>
      <w:lvlText w:val="•"/>
      <w:lvlJc w:val="left"/>
      <w:pPr>
        <w:ind w:left="1094" w:hanging="425"/>
      </w:pPr>
      <w:rPr>
        <w:rFonts w:hint="default"/>
        <w:lang w:val="uk-UA" w:eastAsia="en-US" w:bidi="ar-SA"/>
      </w:rPr>
    </w:lvl>
    <w:lvl w:ilvl="2" w:tplc="554A5526">
      <w:numFmt w:val="bullet"/>
      <w:lvlText w:val="•"/>
      <w:lvlJc w:val="left"/>
      <w:pPr>
        <w:ind w:left="2069" w:hanging="425"/>
      </w:pPr>
      <w:rPr>
        <w:rFonts w:hint="default"/>
        <w:lang w:val="uk-UA" w:eastAsia="en-US" w:bidi="ar-SA"/>
      </w:rPr>
    </w:lvl>
    <w:lvl w:ilvl="3" w:tplc="006C6B0C">
      <w:numFmt w:val="bullet"/>
      <w:lvlText w:val="•"/>
      <w:lvlJc w:val="left"/>
      <w:pPr>
        <w:ind w:left="3043" w:hanging="425"/>
      </w:pPr>
      <w:rPr>
        <w:rFonts w:hint="default"/>
        <w:lang w:val="uk-UA" w:eastAsia="en-US" w:bidi="ar-SA"/>
      </w:rPr>
    </w:lvl>
    <w:lvl w:ilvl="4" w:tplc="1FBA762C">
      <w:numFmt w:val="bullet"/>
      <w:lvlText w:val="•"/>
      <w:lvlJc w:val="left"/>
      <w:pPr>
        <w:ind w:left="4018" w:hanging="425"/>
      </w:pPr>
      <w:rPr>
        <w:rFonts w:hint="default"/>
        <w:lang w:val="uk-UA" w:eastAsia="en-US" w:bidi="ar-SA"/>
      </w:rPr>
    </w:lvl>
    <w:lvl w:ilvl="5" w:tplc="EB328340">
      <w:numFmt w:val="bullet"/>
      <w:lvlText w:val="•"/>
      <w:lvlJc w:val="left"/>
      <w:pPr>
        <w:ind w:left="4993" w:hanging="425"/>
      </w:pPr>
      <w:rPr>
        <w:rFonts w:hint="default"/>
        <w:lang w:val="uk-UA" w:eastAsia="en-US" w:bidi="ar-SA"/>
      </w:rPr>
    </w:lvl>
    <w:lvl w:ilvl="6" w:tplc="C4825154">
      <w:numFmt w:val="bullet"/>
      <w:lvlText w:val="•"/>
      <w:lvlJc w:val="left"/>
      <w:pPr>
        <w:ind w:left="5967" w:hanging="425"/>
      </w:pPr>
      <w:rPr>
        <w:rFonts w:hint="default"/>
        <w:lang w:val="uk-UA" w:eastAsia="en-US" w:bidi="ar-SA"/>
      </w:rPr>
    </w:lvl>
    <w:lvl w:ilvl="7" w:tplc="90881754">
      <w:numFmt w:val="bullet"/>
      <w:lvlText w:val="•"/>
      <w:lvlJc w:val="left"/>
      <w:pPr>
        <w:ind w:left="6942" w:hanging="425"/>
      </w:pPr>
      <w:rPr>
        <w:rFonts w:hint="default"/>
        <w:lang w:val="uk-UA" w:eastAsia="en-US" w:bidi="ar-SA"/>
      </w:rPr>
    </w:lvl>
    <w:lvl w:ilvl="8" w:tplc="7B2CB9C2">
      <w:numFmt w:val="bullet"/>
      <w:lvlText w:val="•"/>
      <w:lvlJc w:val="left"/>
      <w:pPr>
        <w:ind w:left="7917" w:hanging="425"/>
      </w:pPr>
      <w:rPr>
        <w:rFonts w:hint="default"/>
        <w:lang w:val="uk-UA" w:eastAsia="en-US" w:bidi="ar-SA"/>
      </w:rPr>
    </w:lvl>
  </w:abstractNum>
  <w:abstractNum w:abstractNumId="6">
    <w:nsid w:val="5AB75C1E"/>
    <w:multiLevelType w:val="hybridMultilevel"/>
    <w:tmpl w:val="8BB8A028"/>
    <w:lvl w:ilvl="0" w:tplc="AA7ABAAC">
      <w:start w:val="1"/>
      <w:numFmt w:val="decimal"/>
      <w:lvlText w:val="%1."/>
      <w:lvlJc w:val="left"/>
      <w:pPr>
        <w:ind w:left="4712" w:hanging="262"/>
        <w:jc w:val="right"/>
      </w:pPr>
      <w:rPr>
        <w:rFonts w:ascii="Arial" w:eastAsia="Arial" w:hAnsi="Arial" w:cs="Arial" w:hint="default"/>
        <w:b/>
        <w:bCs/>
        <w:spacing w:val="-2"/>
        <w:w w:val="99"/>
        <w:sz w:val="24"/>
        <w:szCs w:val="24"/>
        <w:lang w:val="uk-UA" w:eastAsia="en-US" w:bidi="ar-SA"/>
      </w:rPr>
    </w:lvl>
    <w:lvl w:ilvl="1" w:tplc="D1CC300A">
      <w:numFmt w:val="bullet"/>
      <w:lvlText w:val="•"/>
      <w:lvlJc w:val="left"/>
      <w:pPr>
        <w:ind w:left="5234" w:hanging="262"/>
      </w:pPr>
      <w:rPr>
        <w:rFonts w:hint="default"/>
        <w:lang w:val="uk-UA" w:eastAsia="en-US" w:bidi="ar-SA"/>
      </w:rPr>
    </w:lvl>
    <w:lvl w:ilvl="2" w:tplc="7B0AC25C">
      <w:numFmt w:val="bullet"/>
      <w:lvlText w:val="•"/>
      <w:lvlJc w:val="left"/>
      <w:pPr>
        <w:ind w:left="5749" w:hanging="262"/>
      </w:pPr>
      <w:rPr>
        <w:rFonts w:hint="default"/>
        <w:lang w:val="uk-UA" w:eastAsia="en-US" w:bidi="ar-SA"/>
      </w:rPr>
    </w:lvl>
    <w:lvl w:ilvl="3" w:tplc="CEF66ECC">
      <w:numFmt w:val="bullet"/>
      <w:lvlText w:val="•"/>
      <w:lvlJc w:val="left"/>
      <w:pPr>
        <w:ind w:left="6263" w:hanging="262"/>
      </w:pPr>
      <w:rPr>
        <w:rFonts w:hint="default"/>
        <w:lang w:val="uk-UA" w:eastAsia="en-US" w:bidi="ar-SA"/>
      </w:rPr>
    </w:lvl>
    <w:lvl w:ilvl="4" w:tplc="EE70002C">
      <w:numFmt w:val="bullet"/>
      <w:lvlText w:val="•"/>
      <w:lvlJc w:val="left"/>
      <w:pPr>
        <w:ind w:left="6778" w:hanging="262"/>
      </w:pPr>
      <w:rPr>
        <w:rFonts w:hint="default"/>
        <w:lang w:val="uk-UA" w:eastAsia="en-US" w:bidi="ar-SA"/>
      </w:rPr>
    </w:lvl>
    <w:lvl w:ilvl="5" w:tplc="DA385158">
      <w:numFmt w:val="bullet"/>
      <w:lvlText w:val="•"/>
      <w:lvlJc w:val="left"/>
      <w:pPr>
        <w:ind w:left="7293" w:hanging="262"/>
      </w:pPr>
      <w:rPr>
        <w:rFonts w:hint="default"/>
        <w:lang w:val="uk-UA" w:eastAsia="en-US" w:bidi="ar-SA"/>
      </w:rPr>
    </w:lvl>
    <w:lvl w:ilvl="6" w:tplc="2B7C8890">
      <w:numFmt w:val="bullet"/>
      <w:lvlText w:val="•"/>
      <w:lvlJc w:val="left"/>
      <w:pPr>
        <w:ind w:left="7807" w:hanging="262"/>
      </w:pPr>
      <w:rPr>
        <w:rFonts w:hint="default"/>
        <w:lang w:val="uk-UA" w:eastAsia="en-US" w:bidi="ar-SA"/>
      </w:rPr>
    </w:lvl>
    <w:lvl w:ilvl="7" w:tplc="5FA6CCD6">
      <w:numFmt w:val="bullet"/>
      <w:lvlText w:val="•"/>
      <w:lvlJc w:val="left"/>
      <w:pPr>
        <w:ind w:left="8322" w:hanging="262"/>
      </w:pPr>
      <w:rPr>
        <w:rFonts w:hint="default"/>
        <w:lang w:val="uk-UA" w:eastAsia="en-US" w:bidi="ar-SA"/>
      </w:rPr>
    </w:lvl>
    <w:lvl w:ilvl="8" w:tplc="D28A7C84">
      <w:numFmt w:val="bullet"/>
      <w:lvlText w:val="•"/>
      <w:lvlJc w:val="left"/>
      <w:pPr>
        <w:ind w:left="8837" w:hanging="262"/>
      </w:pPr>
      <w:rPr>
        <w:rFonts w:hint="default"/>
        <w:lang w:val="uk-UA" w:eastAsia="en-US" w:bidi="ar-SA"/>
      </w:rPr>
    </w:lvl>
  </w:abstractNum>
  <w:abstractNum w:abstractNumId="7">
    <w:nsid w:val="7CB2125D"/>
    <w:multiLevelType w:val="multilevel"/>
    <w:tmpl w:val="562E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7"/>
  </w:num>
  <w:num w:numId="5">
    <w:abstractNumId w:val="0"/>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925D81"/>
    <w:rsid w:val="000B1E77"/>
    <w:rsid w:val="00370CCE"/>
    <w:rsid w:val="00637D90"/>
    <w:rsid w:val="007D05D7"/>
    <w:rsid w:val="00850544"/>
    <w:rsid w:val="00925D81"/>
    <w:rsid w:val="00C06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25D81"/>
    <w:rPr>
      <w:rFonts w:ascii="Arial" w:eastAsia="Arial" w:hAnsi="Arial" w:cs="Arial"/>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25D81"/>
    <w:tblPr>
      <w:tblInd w:w="0" w:type="dxa"/>
      <w:tblCellMar>
        <w:top w:w="0" w:type="dxa"/>
        <w:left w:w="0" w:type="dxa"/>
        <w:bottom w:w="0" w:type="dxa"/>
        <w:right w:w="0" w:type="dxa"/>
      </w:tblCellMar>
    </w:tblPr>
  </w:style>
  <w:style w:type="paragraph" w:styleId="a3">
    <w:name w:val="Body Text"/>
    <w:basedOn w:val="a"/>
    <w:uiPriority w:val="1"/>
    <w:qFormat/>
    <w:rsid w:val="00925D81"/>
    <w:rPr>
      <w:sz w:val="24"/>
      <w:szCs w:val="24"/>
    </w:rPr>
  </w:style>
  <w:style w:type="paragraph" w:customStyle="1" w:styleId="Heading1">
    <w:name w:val="Heading 1"/>
    <w:basedOn w:val="a"/>
    <w:uiPriority w:val="1"/>
    <w:qFormat/>
    <w:rsid w:val="00925D81"/>
    <w:pPr>
      <w:ind w:left="1438"/>
      <w:outlineLvl w:val="1"/>
    </w:pPr>
    <w:rPr>
      <w:b/>
      <w:bCs/>
      <w:sz w:val="24"/>
      <w:szCs w:val="24"/>
    </w:rPr>
  </w:style>
  <w:style w:type="paragraph" w:styleId="a4">
    <w:name w:val="List Paragraph"/>
    <w:basedOn w:val="a"/>
    <w:uiPriority w:val="1"/>
    <w:qFormat/>
    <w:rsid w:val="00925D81"/>
    <w:pPr>
      <w:ind w:left="112" w:right="111" w:firstLine="708"/>
      <w:jc w:val="both"/>
    </w:pPr>
  </w:style>
  <w:style w:type="paragraph" w:customStyle="1" w:styleId="TableParagraph">
    <w:name w:val="Table Paragraph"/>
    <w:basedOn w:val="a"/>
    <w:uiPriority w:val="1"/>
    <w:qFormat/>
    <w:rsid w:val="00925D81"/>
  </w:style>
  <w:style w:type="paragraph" w:styleId="a5">
    <w:name w:val="Body Text Indent"/>
    <w:basedOn w:val="a"/>
    <w:link w:val="a6"/>
    <w:uiPriority w:val="99"/>
    <w:semiHidden/>
    <w:unhideWhenUsed/>
    <w:rsid w:val="007D05D7"/>
    <w:pPr>
      <w:spacing w:after="120"/>
      <w:ind w:left="283"/>
    </w:pPr>
  </w:style>
  <w:style w:type="character" w:customStyle="1" w:styleId="a6">
    <w:name w:val="Основной текст с отступом Знак"/>
    <w:basedOn w:val="a0"/>
    <w:link w:val="a5"/>
    <w:uiPriority w:val="99"/>
    <w:semiHidden/>
    <w:rsid w:val="007D05D7"/>
    <w:rPr>
      <w:rFonts w:ascii="Arial" w:eastAsia="Arial" w:hAnsi="Arial" w:cs="Arial"/>
      <w:lang w:val="uk-UA"/>
    </w:rPr>
  </w:style>
  <w:style w:type="character" w:styleId="a7">
    <w:name w:val="Hyperlink"/>
    <w:rsid w:val="00850544"/>
    <w:rPr>
      <w:rFonts w:cs="Times New Roman"/>
      <w:color w:val="0000FF"/>
      <w:u w:val="single"/>
    </w:rPr>
  </w:style>
  <w:style w:type="paragraph" w:styleId="a8">
    <w:name w:val="Normal (Web)"/>
    <w:basedOn w:val="a"/>
    <w:link w:val="a9"/>
    <w:uiPriority w:val="99"/>
    <w:rsid w:val="00850544"/>
    <w:pPr>
      <w:widowControl/>
      <w:autoSpaceDE/>
      <w:autoSpaceDN/>
      <w:spacing w:before="100" w:beforeAutospacing="1" w:after="100" w:afterAutospacing="1"/>
    </w:pPr>
    <w:rPr>
      <w:rFonts w:ascii="Times" w:eastAsia="MS Mincho" w:hAnsi="Times" w:cs="Times New Roman"/>
      <w:sz w:val="20"/>
      <w:szCs w:val="20"/>
      <w:lang w:val="en-US"/>
    </w:rPr>
  </w:style>
  <w:style w:type="character" w:customStyle="1" w:styleId="a9">
    <w:name w:val="Обычный (веб) Знак"/>
    <w:basedOn w:val="a0"/>
    <w:link w:val="a8"/>
    <w:uiPriority w:val="99"/>
    <w:rsid w:val="00850544"/>
    <w:rPr>
      <w:rFonts w:ascii="Times" w:eastAsia="MS Mincho" w:hAnsi="Times"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r-portal.ru/article/otsenka-360-gradusov-plyusy-i-minusy" TargetMode="External"/><Relationship Id="rId3" Type="http://schemas.openxmlformats.org/officeDocument/2006/relationships/settings" Target="settings.xml"/><Relationship Id="rId7" Type="http://schemas.openxmlformats.org/officeDocument/2006/relationships/hyperlink" Target="http://azbukahr.com.ua/index.php?option=com_content&amp;task=view&amp;id=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rm.ru/ocenka-person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2890</Words>
  <Characters>16479</Characters>
  <Application>Microsoft Office Word</Application>
  <DocSecurity>0</DocSecurity>
  <Lines>137</Lines>
  <Paragraphs>38</Paragraphs>
  <ScaleCrop>false</ScaleCrop>
  <Company>Grizli777</Company>
  <LinksUpToDate>false</LinksUpToDate>
  <CharactersWithSpaces>19331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Пользователь Windows</cp:lastModifiedBy>
  <cp:revision>3</cp:revision>
  <dcterms:created xsi:type="dcterms:W3CDTF">2021-02-26T08:03:00Z</dcterms:created>
  <dcterms:modified xsi:type="dcterms:W3CDTF">2021-02-26T08:04:00Z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Microsoft® Word 2010</vt:lpwstr>
  </property>
  <property fmtid="{D5CDD505-2E9C-101B-9397-08002B2CF9AE}" pid="4" name="LastSaved">
    <vt:filetime>2021-02-26T00:00:00Z</vt:filetime>
  </property>
</Properties>
</file>