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E78CB" w14:textId="74B0F1C7" w:rsidR="003E6A6F" w:rsidRDefault="003E6A6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МОДУЛЬ 1</w:t>
      </w:r>
    </w:p>
    <w:p w14:paraId="56D00AF2" w14:textId="67FC9B72" w:rsidR="00A556BA" w:rsidRPr="003E6A6F" w:rsidRDefault="003E6A6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Блок</w:t>
      </w:r>
      <w:r w:rsidR="008436DC" w:rsidRPr="003E6A6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616083" w:rsidRPr="003E6A6F">
        <w:rPr>
          <w:rFonts w:ascii="Times New Roman" w:hAnsi="Times New Roman" w:cs="Times New Roman"/>
          <w:b/>
          <w:bCs/>
          <w:sz w:val="32"/>
          <w:szCs w:val="32"/>
          <w:lang w:val="uk-UA"/>
        </w:rPr>
        <w:t>№1</w:t>
      </w:r>
      <w:r w:rsidRPr="003E6A6F">
        <w:rPr>
          <w:rFonts w:ascii="Times New Roman" w:hAnsi="Times New Roman" w:cs="Times New Roman"/>
          <w:b/>
          <w:bCs/>
          <w:sz w:val="32"/>
          <w:szCs w:val="32"/>
          <w:lang w:val="uk-UA"/>
        </w:rPr>
        <w:t>:</w:t>
      </w:r>
      <w:r w:rsidR="008436DC" w:rsidRPr="003E6A6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вступ до курсу «Мистецтво фотографії»</w:t>
      </w:r>
    </w:p>
    <w:p w14:paraId="0640BCFC" w14:textId="786322AC" w:rsidR="008436DC" w:rsidRDefault="008436DC" w:rsidP="00843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 </w:t>
      </w:r>
      <w:r w:rsidR="003E6A6F">
        <w:rPr>
          <w:rFonts w:ascii="Times New Roman" w:hAnsi="Times New Roman" w:cs="Times New Roman"/>
          <w:sz w:val="32"/>
          <w:szCs w:val="32"/>
          <w:lang w:val="uk-UA"/>
        </w:rPr>
        <w:t>викладача курсу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C9ED108" w14:textId="77777777" w:rsidR="008436DC" w:rsidRDefault="008436DC" w:rsidP="00843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Естетична особливість творчої фотографії в ряду інших образотворчих мистецтв.</w:t>
      </w:r>
      <w:r w:rsidR="004A1A88">
        <w:rPr>
          <w:rFonts w:ascii="Times New Roman" w:hAnsi="Times New Roman" w:cs="Times New Roman"/>
          <w:sz w:val="32"/>
          <w:szCs w:val="32"/>
          <w:lang w:val="uk-UA"/>
        </w:rPr>
        <w:t xml:space="preserve"> Документальна нерукотворна основа фотографічного зображення.</w:t>
      </w:r>
    </w:p>
    <w:p w14:paraId="73C616AA" w14:textId="77777777" w:rsidR="008436DC" w:rsidRDefault="008436DC" w:rsidP="00843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Історія винайдення фотографії та розвиток її т</w:t>
      </w:r>
      <w:r w:rsidR="004A1A88">
        <w:rPr>
          <w:rFonts w:ascii="Times New Roman" w:hAnsi="Times New Roman" w:cs="Times New Roman"/>
          <w:sz w:val="32"/>
          <w:szCs w:val="32"/>
          <w:lang w:val="uk-UA"/>
        </w:rPr>
        <w:t>ворчих 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технічних можливостей в ХІХ столітті.</w:t>
      </w:r>
    </w:p>
    <w:p w14:paraId="11607438" w14:textId="77777777" w:rsidR="008436DC" w:rsidRDefault="004A1A88" w:rsidP="00843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Основні жанри творчої фотографії – портрет, пейзаж, натюрморт, репортажна та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стріт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-фотографія, спортивні сюжети.</w:t>
      </w:r>
    </w:p>
    <w:p w14:paraId="3C573095" w14:textId="77777777" w:rsidR="00616083" w:rsidRDefault="00616083" w:rsidP="0061608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77EF8C5B" w14:textId="3058AD28" w:rsidR="00616083" w:rsidRPr="003E6A6F" w:rsidRDefault="003E6A6F" w:rsidP="00616083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Блок</w:t>
      </w:r>
      <w:r w:rsidR="00616083" w:rsidRPr="003E6A6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№ 2: «Світло та колір в фотографії»</w:t>
      </w:r>
    </w:p>
    <w:p w14:paraId="3BE88328" w14:textId="3DDB1103" w:rsidR="008436DC" w:rsidRDefault="00616083" w:rsidP="003E6A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Технічна роль світла в фотографії.</w:t>
      </w:r>
    </w:p>
    <w:p w14:paraId="61FC785C" w14:textId="7D6CDAA9" w:rsidR="00616083" w:rsidRDefault="00616083" w:rsidP="003E6A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Види джерел світла – штучні, натуральні та фотоспалахи.</w:t>
      </w:r>
      <w:r w:rsidR="00B721D7">
        <w:rPr>
          <w:rFonts w:ascii="Times New Roman" w:hAnsi="Times New Roman" w:cs="Times New Roman"/>
          <w:sz w:val="32"/>
          <w:szCs w:val="32"/>
          <w:lang w:val="uk-UA"/>
        </w:rPr>
        <w:t xml:space="preserve"> Кольорова температура джерел світла. Особливості спектрального складу різних джерел світла.</w:t>
      </w:r>
    </w:p>
    <w:p w14:paraId="2DA251AA" w14:textId="21BD7570" w:rsidR="00616083" w:rsidRDefault="00616083" w:rsidP="003E6A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Характеристики світлового потоку – направлене, розсіяно-направлене та розсіяне світло. Напрямок світлового потоку по відношенню до основного об</w:t>
      </w:r>
      <w:r w:rsidRPr="003E6A6F">
        <w:rPr>
          <w:rFonts w:ascii="Times New Roman" w:hAnsi="Times New Roman" w:cs="Times New Roman"/>
          <w:sz w:val="32"/>
          <w:szCs w:val="32"/>
          <w:lang w:val="uk-UA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єкта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зйомки та фотокамери. Вплив таких видів світла на передачу простору, фактур та форм предметів.</w:t>
      </w:r>
    </w:p>
    <w:p w14:paraId="4723C458" w14:textId="51A428A2" w:rsidR="00616083" w:rsidRDefault="0025471C" w:rsidP="003E6A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Синтез кольорового</w:t>
      </w:r>
      <w:r w:rsidR="00B721D7">
        <w:rPr>
          <w:rFonts w:ascii="Times New Roman" w:hAnsi="Times New Roman" w:cs="Times New Roman"/>
          <w:sz w:val="32"/>
          <w:szCs w:val="32"/>
          <w:lang w:val="uk-UA"/>
        </w:rPr>
        <w:t xml:space="preserve"> зображення в </w:t>
      </w:r>
      <w:r w:rsidR="00EF3A09">
        <w:rPr>
          <w:rFonts w:ascii="Times New Roman" w:hAnsi="Times New Roman" w:cs="Times New Roman"/>
          <w:sz w:val="32"/>
          <w:szCs w:val="32"/>
          <w:lang w:val="uk-UA"/>
        </w:rPr>
        <w:t xml:space="preserve">сучасній цифровій </w:t>
      </w:r>
      <w:r w:rsidR="00B721D7">
        <w:rPr>
          <w:rFonts w:ascii="Times New Roman" w:hAnsi="Times New Roman" w:cs="Times New Roman"/>
          <w:sz w:val="32"/>
          <w:szCs w:val="32"/>
          <w:lang w:val="uk-UA"/>
        </w:rPr>
        <w:t xml:space="preserve">фотографії. Система класифікації кольорів по </w:t>
      </w:r>
      <w:proofErr w:type="spellStart"/>
      <w:r w:rsidR="00B721D7">
        <w:rPr>
          <w:rFonts w:ascii="Times New Roman" w:hAnsi="Times New Roman" w:cs="Times New Roman"/>
          <w:sz w:val="32"/>
          <w:szCs w:val="32"/>
          <w:lang w:val="uk-UA"/>
        </w:rPr>
        <w:t>Манселу</w:t>
      </w:r>
      <w:proofErr w:type="spellEnd"/>
      <w:r w:rsidR="00B721D7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="00B721D7">
        <w:rPr>
          <w:rFonts w:ascii="Times New Roman" w:hAnsi="Times New Roman" w:cs="Times New Roman"/>
          <w:sz w:val="32"/>
          <w:szCs w:val="32"/>
          <w:lang w:val="uk-UA"/>
        </w:rPr>
        <w:t>Світлота</w:t>
      </w:r>
      <w:proofErr w:type="spellEnd"/>
      <w:r w:rsidR="00B721D7">
        <w:rPr>
          <w:rFonts w:ascii="Times New Roman" w:hAnsi="Times New Roman" w:cs="Times New Roman"/>
          <w:sz w:val="32"/>
          <w:szCs w:val="32"/>
          <w:lang w:val="uk-UA"/>
        </w:rPr>
        <w:t xml:space="preserve">, насиченість та кольоровий тон </w:t>
      </w:r>
      <w:r>
        <w:rPr>
          <w:rFonts w:ascii="Times New Roman" w:hAnsi="Times New Roman" w:cs="Times New Roman"/>
          <w:sz w:val="32"/>
          <w:szCs w:val="32"/>
          <w:lang w:val="uk-UA"/>
        </w:rPr>
        <w:t>фарби.</w:t>
      </w:r>
    </w:p>
    <w:p w14:paraId="423038CA" w14:textId="77777777" w:rsidR="00133B65" w:rsidRDefault="00133B65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EFF6889" w14:textId="77777777" w:rsidR="00133B65" w:rsidRDefault="00133B65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75A30BA" w14:textId="77777777" w:rsidR="00133B65" w:rsidRDefault="00133B65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A0C2B0F" w14:textId="77777777" w:rsidR="00133B65" w:rsidRDefault="00133B65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A2F25C9" w14:textId="24815C7D" w:rsidR="003E6A6F" w:rsidRDefault="003E6A6F" w:rsidP="003E6A6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МОДУЛЬ </w:t>
      </w:r>
      <w:r>
        <w:rPr>
          <w:rFonts w:ascii="Times New Roman" w:hAnsi="Times New Roman" w:cs="Times New Roman"/>
          <w:sz w:val="32"/>
          <w:szCs w:val="32"/>
          <w:lang w:val="uk-UA"/>
        </w:rPr>
        <w:t>2</w:t>
      </w:r>
    </w:p>
    <w:p w14:paraId="3057AEE9" w14:textId="7E2BDC5C" w:rsidR="00133B65" w:rsidRPr="003E6A6F" w:rsidRDefault="003E6A6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Блок </w:t>
      </w:r>
      <w:r w:rsidR="00133B65" w:rsidRPr="003E6A6F">
        <w:rPr>
          <w:rFonts w:ascii="Times New Roman" w:hAnsi="Times New Roman" w:cs="Times New Roman"/>
          <w:b/>
          <w:bCs/>
          <w:sz w:val="32"/>
          <w:szCs w:val="32"/>
          <w:lang w:val="uk-UA"/>
        </w:rPr>
        <w:t>№ 3: «</w:t>
      </w:r>
      <w:r w:rsidR="005576CF" w:rsidRPr="003E6A6F">
        <w:rPr>
          <w:rFonts w:ascii="Times New Roman" w:hAnsi="Times New Roman" w:cs="Times New Roman"/>
          <w:b/>
          <w:bCs/>
          <w:sz w:val="32"/>
          <w:szCs w:val="32"/>
          <w:lang w:val="uk-UA"/>
        </w:rPr>
        <w:t>Основні характеристики об’єктивів</w:t>
      </w:r>
      <w:r w:rsidR="00133B65" w:rsidRPr="003E6A6F"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</w:p>
    <w:p w14:paraId="2EDDF71D" w14:textId="77777777" w:rsidR="00133B65" w:rsidRDefault="005576CF" w:rsidP="005576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Однолінзовий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576CF">
        <w:rPr>
          <w:rFonts w:ascii="Times New Roman" w:hAnsi="Times New Roman" w:cs="Times New Roman"/>
          <w:sz w:val="32"/>
          <w:szCs w:val="32"/>
          <w:lang w:val="uk-UA"/>
        </w:rPr>
        <w:t>об’єктив</w:t>
      </w:r>
      <w:r w:rsidR="00133B65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Чотирьохлінзовий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анастигмат.</w:t>
      </w:r>
    </w:p>
    <w:p w14:paraId="145DDE8B" w14:textId="77777777" w:rsidR="00133B65" w:rsidRDefault="00133B65" w:rsidP="00133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Світлосила та роздільна здатність</w:t>
      </w:r>
      <w:r w:rsidR="005576CF">
        <w:rPr>
          <w:rFonts w:ascii="Times New Roman" w:hAnsi="Times New Roman" w:cs="Times New Roman"/>
          <w:sz w:val="32"/>
          <w:szCs w:val="32"/>
          <w:lang w:val="uk-UA"/>
        </w:rPr>
        <w:t>(сила)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об</w:t>
      </w:r>
      <w:r w:rsidRPr="00133B65">
        <w:rPr>
          <w:rFonts w:ascii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єктива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14:paraId="702F2727" w14:textId="77777777" w:rsidR="00133B65" w:rsidRDefault="00133B65" w:rsidP="00133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Глибина різко зображуваного простору.</w:t>
      </w:r>
    </w:p>
    <w:p w14:paraId="5BFDE6E5" w14:textId="77777777" w:rsidR="00133B65" w:rsidRDefault="00133B65" w:rsidP="00133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Види </w:t>
      </w:r>
      <w:r w:rsidRPr="00133B65">
        <w:rPr>
          <w:rFonts w:ascii="Times New Roman" w:hAnsi="Times New Roman" w:cs="Times New Roman"/>
          <w:sz w:val="32"/>
          <w:szCs w:val="32"/>
          <w:lang w:val="uk-UA"/>
        </w:rPr>
        <w:t>об’єкти</w:t>
      </w:r>
      <w:r>
        <w:rPr>
          <w:rFonts w:ascii="Times New Roman" w:hAnsi="Times New Roman" w:cs="Times New Roman"/>
          <w:sz w:val="32"/>
          <w:szCs w:val="32"/>
          <w:lang w:val="uk-UA"/>
        </w:rPr>
        <w:t>вів за кутом зору - нормальні(стандартні), ширококутні та телеоб’єктиви.</w:t>
      </w:r>
    </w:p>
    <w:p w14:paraId="368FD667" w14:textId="1C962D2A" w:rsidR="00133B65" w:rsidRDefault="00133B65" w:rsidP="00133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Байонети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різних фірм та стандартів.</w:t>
      </w:r>
    </w:p>
    <w:p w14:paraId="484F569C" w14:textId="77777777" w:rsidR="003E6A6F" w:rsidRPr="003E6A6F" w:rsidRDefault="003E6A6F" w:rsidP="003E6A6F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51383DC" w14:textId="5D7DBA96" w:rsidR="003E6A6F" w:rsidRPr="003E6A6F" w:rsidRDefault="003E6A6F" w:rsidP="003E6A6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Блок</w:t>
      </w:r>
      <w:r w:rsidRPr="003E6A6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№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4</w:t>
      </w:r>
      <w:r w:rsidRPr="003E6A6F">
        <w:rPr>
          <w:rFonts w:ascii="Times New Roman" w:hAnsi="Times New Roman" w:cs="Times New Roman"/>
          <w:b/>
          <w:bCs/>
          <w:sz w:val="32"/>
          <w:szCs w:val="32"/>
          <w:lang w:val="uk-UA"/>
        </w:rPr>
        <w:t>: «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Сучасна цифрова фотокамера</w:t>
      </w:r>
      <w:r w:rsidRPr="003E6A6F"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</w:p>
    <w:p w14:paraId="5CE83446" w14:textId="77777777" w:rsidR="003E6A6F" w:rsidRDefault="003E6A6F" w:rsidP="003E6A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E6A6F">
        <w:rPr>
          <w:rFonts w:ascii="Times New Roman" w:hAnsi="Times New Roman" w:cs="Times New Roman"/>
          <w:sz w:val="32"/>
          <w:szCs w:val="32"/>
          <w:lang w:val="uk-UA"/>
        </w:rPr>
        <w:t>Розмір матриці</w:t>
      </w:r>
    </w:p>
    <w:p w14:paraId="2BC81A09" w14:textId="532A3C18" w:rsidR="003E6A6F" w:rsidRDefault="003E6A6F" w:rsidP="003E6A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3E6A6F">
        <w:rPr>
          <w:rFonts w:ascii="Times New Roman" w:hAnsi="Times New Roman" w:cs="Times New Roman"/>
          <w:sz w:val="32"/>
          <w:szCs w:val="32"/>
          <w:lang w:val="uk-UA"/>
        </w:rPr>
        <w:t>Система автоматичного встановлення експозиції</w:t>
      </w:r>
    </w:p>
    <w:p w14:paraId="16503652" w14:textId="50886956" w:rsidR="003E6A6F" w:rsidRDefault="003E6A6F" w:rsidP="003E6A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Принципи роботи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автофокусу</w:t>
      </w:r>
      <w:proofErr w:type="spellEnd"/>
    </w:p>
    <w:p w14:paraId="1C3DFB69" w14:textId="78956228" w:rsidR="003E6A6F" w:rsidRPr="003E6A6F" w:rsidRDefault="003E6A6F" w:rsidP="003E6A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Налаштування режимів роботи фотокамери в залежності від особливостей сюжету</w:t>
      </w:r>
    </w:p>
    <w:sectPr w:rsidR="003E6A6F" w:rsidRPr="003E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E07F7"/>
    <w:multiLevelType w:val="hybridMultilevel"/>
    <w:tmpl w:val="9886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04BE1"/>
    <w:multiLevelType w:val="hybridMultilevel"/>
    <w:tmpl w:val="9886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F7796"/>
    <w:multiLevelType w:val="hybridMultilevel"/>
    <w:tmpl w:val="F7E4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D611C"/>
    <w:multiLevelType w:val="hybridMultilevel"/>
    <w:tmpl w:val="F7E4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6DC"/>
    <w:rsid w:val="00133B65"/>
    <w:rsid w:val="0025471C"/>
    <w:rsid w:val="003E6A6F"/>
    <w:rsid w:val="004A1A88"/>
    <w:rsid w:val="004E4654"/>
    <w:rsid w:val="005576CF"/>
    <w:rsid w:val="00616083"/>
    <w:rsid w:val="008436DC"/>
    <w:rsid w:val="00A556BA"/>
    <w:rsid w:val="00B721D7"/>
    <w:rsid w:val="00C142CF"/>
    <w:rsid w:val="00C47FBB"/>
    <w:rsid w:val="00E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E83E"/>
  <w15:docId w15:val="{F3B2964B-3FFA-484E-A432-1E573A1B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</cp:lastModifiedBy>
  <cp:revision>11</cp:revision>
  <dcterms:created xsi:type="dcterms:W3CDTF">2021-02-10T19:59:00Z</dcterms:created>
  <dcterms:modified xsi:type="dcterms:W3CDTF">2021-03-01T13:01:00Z</dcterms:modified>
</cp:coreProperties>
</file>