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82" w:rsidRPr="00507538" w:rsidRDefault="00D82D82" w:rsidP="00D82D82">
      <w:pPr>
        <w:pStyle w:val="2"/>
        <w:jc w:val="center"/>
        <w:rPr>
          <w:rFonts w:ascii="Times New Roman" w:hAnsi="Times New Roman" w:cs="Times New Roman"/>
          <w:i/>
          <w:smallCaps/>
          <w:color w:val="auto"/>
          <w:sz w:val="28"/>
          <w:szCs w:val="28"/>
        </w:rPr>
      </w:pPr>
      <w:bookmarkStart w:id="0" w:name="_Toc37082440"/>
      <w:bookmarkStart w:id="1" w:name="_Toc37082467"/>
      <w:bookmarkStart w:id="2" w:name="_Toc37534733"/>
      <w:proofErr w:type="spellStart"/>
      <w:r w:rsidRPr="00507538">
        <w:rPr>
          <w:rFonts w:ascii="Times New Roman" w:hAnsi="Times New Roman" w:cs="Times New Roman"/>
          <w:i/>
          <w:smallCaps/>
          <w:color w:val="auto"/>
          <w:sz w:val="28"/>
          <w:szCs w:val="28"/>
        </w:rPr>
        <w:t>Практичне</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заняття</w:t>
      </w:r>
      <w:proofErr w:type="spellEnd"/>
      <w:r w:rsidRPr="00507538">
        <w:rPr>
          <w:rFonts w:ascii="Times New Roman" w:hAnsi="Times New Roman" w:cs="Times New Roman"/>
          <w:i/>
          <w:smallCaps/>
          <w:color w:val="auto"/>
          <w:sz w:val="28"/>
          <w:szCs w:val="28"/>
        </w:rPr>
        <w:t xml:space="preserve"> 6. </w:t>
      </w:r>
      <w:proofErr w:type="spellStart"/>
      <w:r w:rsidRPr="00507538">
        <w:rPr>
          <w:rFonts w:ascii="Times New Roman" w:hAnsi="Times New Roman" w:cs="Times New Roman"/>
          <w:i/>
          <w:smallCaps/>
          <w:color w:val="auto"/>
          <w:sz w:val="28"/>
          <w:szCs w:val="28"/>
        </w:rPr>
        <w:t>Опис</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результатів</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наукової</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роботи</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іноземною</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мовою</w:t>
      </w:r>
      <w:bookmarkEnd w:id="0"/>
      <w:bookmarkEnd w:id="1"/>
      <w:bookmarkEnd w:id="2"/>
      <w:proofErr w:type="spellEnd"/>
    </w:p>
    <w:p w:rsidR="00D82D82" w:rsidRPr="0045310C" w:rsidRDefault="00D82D82" w:rsidP="00D82D82">
      <w:pPr>
        <w:widowControl w:val="0"/>
        <w:shd w:val="clear" w:color="auto" w:fill="FFFFFF"/>
        <w:spacing w:after="240"/>
        <w:ind w:firstLine="709"/>
        <w:jc w:val="both"/>
        <w:rPr>
          <w:color w:val="000000"/>
          <w:sz w:val="28"/>
          <w:szCs w:val="28"/>
          <w:lang w:val="uk-UA"/>
        </w:rPr>
      </w:pPr>
      <w:r w:rsidRPr="0045310C">
        <w:rPr>
          <w:b/>
          <w:color w:val="000000"/>
          <w:sz w:val="28"/>
          <w:szCs w:val="28"/>
          <w:lang w:val="uk-UA"/>
        </w:rPr>
        <w:t>Мета:</w:t>
      </w:r>
      <w:r w:rsidRPr="0045310C">
        <w:rPr>
          <w:color w:val="000000"/>
          <w:sz w:val="28"/>
          <w:szCs w:val="28"/>
          <w:lang w:val="uk-UA"/>
        </w:rPr>
        <w:t xml:space="preserve"> </w:t>
      </w:r>
      <w:r>
        <w:rPr>
          <w:color w:val="000000"/>
          <w:sz w:val="28"/>
          <w:szCs w:val="28"/>
          <w:lang w:val="uk-UA"/>
        </w:rPr>
        <w:t>ознайомитись та вивчити</w:t>
      </w:r>
      <w:r w:rsidRPr="0045310C">
        <w:rPr>
          <w:color w:val="000000"/>
          <w:sz w:val="28"/>
          <w:szCs w:val="28"/>
          <w:lang w:val="uk-UA"/>
        </w:rPr>
        <w:t xml:space="preserve"> </w:t>
      </w:r>
      <w:r w:rsidRPr="005C0EA1">
        <w:rPr>
          <w:color w:val="000000"/>
          <w:sz w:val="28"/>
          <w:szCs w:val="28"/>
          <w:lang w:val="uk-UA"/>
        </w:rPr>
        <w:t>особливості</w:t>
      </w:r>
      <w:r>
        <w:rPr>
          <w:color w:val="000000"/>
          <w:sz w:val="28"/>
          <w:szCs w:val="28"/>
          <w:lang w:val="uk-UA"/>
        </w:rPr>
        <w:t xml:space="preserve"> опису результатів будь-якої професійної діяльності іноземною мовою</w:t>
      </w:r>
      <w:r w:rsidRPr="0045310C">
        <w:rPr>
          <w:color w:val="000000"/>
          <w:sz w:val="28"/>
          <w:szCs w:val="28"/>
          <w:lang w:val="uk-UA"/>
        </w:rPr>
        <w:t>.</w:t>
      </w:r>
    </w:p>
    <w:p w:rsidR="00D82D82" w:rsidRPr="0045310C" w:rsidRDefault="00D82D82" w:rsidP="00D82D82">
      <w:pPr>
        <w:widowControl w:val="0"/>
        <w:shd w:val="clear" w:color="auto" w:fill="FFFFFF"/>
        <w:spacing w:after="240"/>
        <w:ind w:firstLine="709"/>
        <w:jc w:val="both"/>
        <w:rPr>
          <w:color w:val="000000"/>
          <w:sz w:val="28"/>
          <w:szCs w:val="28"/>
          <w:lang w:val="uk-UA"/>
        </w:rPr>
      </w:pPr>
      <w:r w:rsidRPr="0045310C">
        <w:rPr>
          <w:b/>
          <w:color w:val="000000"/>
          <w:sz w:val="28"/>
          <w:szCs w:val="28"/>
          <w:lang w:val="uk-UA"/>
        </w:rPr>
        <w:t>Матеріали та обладнання:</w:t>
      </w:r>
      <w:r w:rsidRPr="0045310C">
        <w:rPr>
          <w:color w:val="000000"/>
          <w:sz w:val="28"/>
          <w:szCs w:val="28"/>
          <w:lang w:val="uk-UA"/>
        </w:rPr>
        <w:t xml:space="preserve"> </w:t>
      </w:r>
      <w:r>
        <w:rPr>
          <w:color w:val="000000"/>
          <w:sz w:val="28"/>
          <w:szCs w:val="28"/>
          <w:lang w:val="uk-UA"/>
        </w:rPr>
        <w:t>комп’ютери із доступом до мережі Інтернет, зошит для практичних занять, словники, статті, графічні матеріали магістерських дипломних робіт</w:t>
      </w:r>
      <w:r w:rsidRPr="0045310C">
        <w:rPr>
          <w:color w:val="000000"/>
          <w:sz w:val="28"/>
          <w:szCs w:val="28"/>
          <w:lang w:val="uk-UA"/>
        </w:rPr>
        <w:t>.</w:t>
      </w:r>
    </w:p>
    <w:p w:rsidR="00D82D82" w:rsidRPr="0045310C" w:rsidRDefault="00D82D82" w:rsidP="00D82D82">
      <w:pPr>
        <w:spacing w:before="240" w:after="120"/>
        <w:ind w:firstLine="709"/>
        <w:jc w:val="center"/>
        <w:rPr>
          <w:b/>
          <w:sz w:val="28"/>
          <w:szCs w:val="28"/>
          <w:lang w:val="uk-UA"/>
        </w:rPr>
      </w:pPr>
      <w:r w:rsidRPr="0045310C">
        <w:rPr>
          <w:b/>
          <w:sz w:val="28"/>
          <w:szCs w:val="28"/>
          <w:lang w:val="uk-UA"/>
        </w:rPr>
        <w:t>Хід роботи</w:t>
      </w:r>
    </w:p>
    <w:p w:rsidR="00D82D82" w:rsidRDefault="00D82D82" w:rsidP="00D82D82">
      <w:pPr>
        <w:ind w:firstLine="709"/>
        <w:jc w:val="both"/>
        <w:rPr>
          <w:sz w:val="28"/>
          <w:szCs w:val="28"/>
          <w:lang w:val="uk-UA"/>
        </w:rPr>
      </w:pPr>
      <w:r w:rsidRPr="00DA4894">
        <w:rPr>
          <w:b/>
          <w:bCs/>
          <w:smallCaps/>
          <w:sz w:val="28"/>
          <w:szCs w:val="28"/>
          <w:lang w:val="uk-UA"/>
        </w:rPr>
        <w:t>Завдання 1.</w:t>
      </w:r>
      <w:r>
        <w:rPr>
          <w:sz w:val="28"/>
          <w:szCs w:val="28"/>
          <w:lang w:val="uk-UA"/>
        </w:rPr>
        <w:t xml:space="preserve"> Розгляньте особливості опису графічної інформації англійською мовою</w:t>
      </w:r>
    </w:p>
    <w:p w:rsidR="00D82D82" w:rsidRDefault="00D82D82" w:rsidP="00D82D82">
      <w:pPr>
        <w:ind w:firstLine="709"/>
        <w:jc w:val="both"/>
        <w:rPr>
          <w:sz w:val="28"/>
          <w:szCs w:val="28"/>
          <w:lang w:val="uk-UA"/>
        </w:rPr>
      </w:pPr>
      <w:r>
        <w:rPr>
          <w:sz w:val="28"/>
          <w:szCs w:val="28"/>
          <w:lang w:val="uk-UA"/>
        </w:rPr>
        <w:t xml:space="preserve">Користуючись добіркою статей з попереднього практичного заняття проведіть переклад підписів до таблиць, графіків, малюнків, тощо з англійської на українську та з української на англійську. </w:t>
      </w:r>
    </w:p>
    <w:p w:rsidR="00D82D82" w:rsidRDefault="00D82D82" w:rsidP="00D82D82">
      <w:pPr>
        <w:ind w:firstLine="709"/>
        <w:jc w:val="both"/>
        <w:rPr>
          <w:sz w:val="28"/>
          <w:szCs w:val="28"/>
          <w:lang w:val="uk-UA"/>
        </w:rPr>
      </w:pPr>
      <w:r>
        <w:rPr>
          <w:noProof/>
          <w:sz w:val="28"/>
          <w:szCs w:val="28"/>
        </w:rPr>
        <w:drawing>
          <wp:anchor distT="0" distB="0" distL="114300" distR="114300" simplePos="0" relativeHeight="251659264" behindDoc="0" locked="0" layoutInCell="1" allowOverlap="1" wp14:anchorId="7910C82C" wp14:editId="13DC2CB5">
            <wp:simplePos x="0" y="0"/>
            <wp:positionH relativeFrom="column">
              <wp:posOffset>3810</wp:posOffset>
            </wp:positionH>
            <wp:positionV relativeFrom="paragraph">
              <wp:posOffset>205105</wp:posOffset>
            </wp:positionV>
            <wp:extent cx="4509770" cy="6602730"/>
            <wp:effectExtent l="0" t="0" r="5080" b="762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9770" cy="66027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Приклад завдання:</w:t>
      </w:r>
    </w:p>
    <w:p w:rsidR="00D82D82" w:rsidRPr="00585338" w:rsidRDefault="00D82D82" w:rsidP="00D82D82">
      <w:pPr>
        <w:jc w:val="both"/>
        <w:rPr>
          <w:sz w:val="28"/>
          <w:szCs w:val="28"/>
          <w:lang w:val="uk-UA"/>
        </w:rPr>
      </w:pPr>
    </w:p>
    <w:p w:rsidR="00D82D82" w:rsidRPr="00793FBA" w:rsidRDefault="00D82D82" w:rsidP="00D82D82">
      <w:pPr>
        <w:rPr>
          <w:sz w:val="28"/>
          <w:szCs w:val="28"/>
          <w:lang w:val="en-GB"/>
        </w:rPr>
      </w:pPr>
      <w:proofErr w:type="gramStart"/>
      <w:r w:rsidRPr="00793FBA">
        <w:rPr>
          <w:color w:val="000000"/>
          <w:sz w:val="28"/>
          <w:szCs w:val="28"/>
          <w:lang w:val="en-GB"/>
        </w:rPr>
        <w:t>Figure 2.</w:t>
      </w:r>
      <w:proofErr w:type="gramEnd"/>
      <w:r w:rsidRPr="00793FBA">
        <w:rPr>
          <w:color w:val="000000"/>
          <w:sz w:val="28"/>
          <w:szCs w:val="28"/>
          <w:lang w:val="uk-UA"/>
        </w:rPr>
        <w:t xml:space="preserve"> </w:t>
      </w:r>
      <w:r w:rsidRPr="00793FBA">
        <w:rPr>
          <w:color w:val="000000"/>
          <w:sz w:val="28"/>
          <w:szCs w:val="28"/>
          <w:lang w:val="en-GB"/>
        </w:rPr>
        <w:t xml:space="preserve">Time series of hunting densities of the five species fallow deer (A), roe deer (B), wild boar (C), red deer (D) and </w:t>
      </w:r>
      <w:proofErr w:type="spellStart"/>
      <w:r w:rsidRPr="00793FBA">
        <w:rPr>
          <w:color w:val="000000"/>
          <w:sz w:val="28"/>
          <w:szCs w:val="28"/>
          <w:lang w:val="en-GB"/>
        </w:rPr>
        <w:t>nilgai</w:t>
      </w:r>
      <w:proofErr w:type="spellEnd"/>
      <w:r w:rsidRPr="00793FBA">
        <w:rPr>
          <w:color w:val="000000"/>
          <w:sz w:val="28"/>
          <w:szCs w:val="28"/>
          <w:lang w:val="en-GB"/>
        </w:rPr>
        <w:t xml:space="preserve"> (E). Population densities (individuals/km</w:t>
      </w:r>
      <w:r w:rsidRPr="00793FBA">
        <w:rPr>
          <w:color w:val="000000"/>
          <w:sz w:val="28"/>
          <w:szCs w:val="28"/>
          <w:vertAlign w:val="superscript"/>
          <w:lang w:val="en-GB"/>
        </w:rPr>
        <w:t>2</w:t>
      </w:r>
      <w:r w:rsidRPr="00793FBA">
        <w:rPr>
          <w:color w:val="000000"/>
          <w:sz w:val="28"/>
          <w:szCs w:val="28"/>
          <w:lang w:val="en-GB"/>
        </w:rPr>
        <w:t xml:space="preserve">) are transformed into natural logarithms and dashed lines indicate 95% </w:t>
      </w:r>
      <w:r w:rsidRPr="00793FBA">
        <w:rPr>
          <w:sz w:val="28"/>
          <w:szCs w:val="28"/>
          <w:lang w:val="en-GB"/>
        </w:rPr>
        <w:t>confidence intervals</w:t>
      </w:r>
      <w:r w:rsidRPr="00793FBA">
        <w:rPr>
          <w:sz w:val="28"/>
          <w:szCs w:val="28"/>
          <w:lang w:val="uk-UA"/>
        </w:rPr>
        <w:t xml:space="preserve"> </w:t>
      </w:r>
      <w:r w:rsidRPr="00793FBA">
        <w:rPr>
          <w:color w:val="000000"/>
          <w:sz w:val="28"/>
          <w:szCs w:val="28"/>
          <w:lang w:val="uk-UA"/>
        </w:rPr>
        <w:t xml:space="preserve">(за </w:t>
      </w:r>
      <w:proofErr w:type="spellStart"/>
      <w:r w:rsidRPr="00793FBA">
        <w:rPr>
          <w:sz w:val="28"/>
          <w:szCs w:val="28"/>
          <w:lang w:val="uk-UA"/>
        </w:rPr>
        <w:t>Імперіо</w:t>
      </w:r>
      <w:proofErr w:type="spellEnd"/>
      <w:r w:rsidRPr="00793FBA">
        <w:rPr>
          <w:sz w:val="28"/>
          <w:szCs w:val="28"/>
          <w:lang w:val="uk-UA"/>
        </w:rPr>
        <w:t xml:space="preserve"> та ін.</w:t>
      </w:r>
      <w:r w:rsidRPr="00793FBA">
        <w:rPr>
          <w:sz w:val="28"/>
          <w:szCs w:val="28"/>
          <w:lang w:val="en-GB"/>
        </w:rPr>
        <w:t xml:space="preserve"> </w:t>
      </w:r>
      <w:proofErr w:type="gramStart"/>
      <w:r w:rsidRPr="00793FBA">
        <w:rPr>
          <w:sz w:val="28"/>
          <w:szCs w:val="28"/>
          <w:lang w:val="en-GB"/>
        </w:rPr>
        <w:t>[5 </w:t>
      </w:r>
      <w:r w:rsidRPr="00793FBA">
        <w:rPr>
          <w:color w:val="000000"/>
          <w:sz w:val="28"/>
          <w:szCs w:val="28"/>
          <w:lang w:val="uk-UA"/>
        </w:rPr>
        <w:t>додаткова</w:t>
      </w:r>
      <w:r w:rsidRPr="00793FBA">
        <w:rPr>
          <w:sz w:val="28"/>
          <w:szCs w:val="28"/>
          <w:lang w:val="en-GB"/>
        </w:rPr>
        <w:t>]</w:t>
      </w:r>
      <w:r w:rsidRPr="00793FBA">
        <w:rPr>
          <w:sz w:val="28"/>
          <w:szCs w:val="28"/>
          <w:lang w:val="uk-UA"/>
        </w:rPr>
        <w:t>)</w:t>
      </w:r>
      <w:r w:rsidRPr="00793FBA">
        <w:rPr>
          <w:sz w:val="28"/>
          <w:szCs w:val="28"/>
          <w:lang w:val="en-GB"/>
        </w:rPr>
        <w:t>.</w:t>
      </w:r>
      <w:proofErr w:type="gramEnd"/>
    </w:p>
    <w:p w:rsidR="00D82D82" w:rsidRDefault="00D82D82" w:rsidP="00D82D82">
      <w:pPr>
        <w:spacing w:after="200" w:line="276" w:lineRule="auto"/>
        <w:rPr>
          <w:lang w:val="en-GB"/>
        </w:rPr>
      </w:pPr>
      <w:r>
        <w:rPr>
          <w:lang w:val="en-GB"/>
        </w:rPr>
        <w:br w:type="page"/>
      </w:r>
    </w:p>
    <w:p w:rsidR="00D82D82" w:rsidRPr="007B6912" w:rsidRDefault="00D82D82" w:rsidP="00D82D82">
      <w:pPr>
        <w:ind w:firstLine="708"/>
        <w:jc w:val="both"/>
        <w:rPr>
          <w:sz w:val="28"/>
          <w:szCs w:val="28"/>
          <w:lang w:val="en-GB"/>
        </w:rPr>
      </w:pPr>
      <w:r w:rsidRPr="007B6912">
        <w:rPr>
          <w:sz w:val="28"/>
          <w:szCs w:val="28"/>
          <w:lang w:val="en-GB"/>
        </w:rPr>
        <w:lastRenderedPageBreak/>
        <w:t>We reconstructed the time series of hunting densities of the five ungulate species (Fig. 2). We could not obtain reliable indices of population sizes for 9 of the 109 years (8.3%), and data were missing mainly during the two World Wars. Fallow deer (see Fig. 2A) reached the highest densities among all species (about 100-300 individuals/km2) during 1915-1940, but the population rapidly dropped off during the Second World War. After this war, the fallow deer population increased again, but its abundance appears to be quite variable. Roe deer and wild boar (see Fig. 2B</w:t>
      </w:r>
      <w:proofErr w:type="gramStart"/>
      <w:r w:rsidRPr="007B6912">
        <w:rPr>
          <w:sz w:val="28"/>
          <w:szCs w:val="28"/>
          <w:lang w:val="en-GB"/>
        </w:rPr>
        <w:t>,C</w:t>
      </w:r>
      <w:proofErr w:type="gramEnd"/>
      <w:r w:rsidRPr="007B6912">
        <w:rPr>
          <w:sz w:val="28"/>
          <w:szCs w:val="28"/>
          <w:lang w:val="en-GB"/>
        </w:rPr>
        <w:t xml:space="preserve">) were more abundant (3-30 individuals/km2 and 13-133 individuals/km2, respectively) in the 19th century up to 1915. After a period of decline between the two World Wars, the two populations recovered (especially wild boar), but never reached previous densities. Finally, red deer and </w:t>
      </w:r>
      <w:proofErr w:type="spellStart"/>
      <w:r w:rsidRPr="007B6912">
        <w:rPr>
          <w:sz w:val="28"/>
          <w:szCs w:val="28"/>
          <w:lang w:val="en-GB"/>
        </w:rPr>
        <w:t>nilgai</w:t>
      </w:r>
      <w:proofErr w:type="spellEnd"/>
      <w:r w:rsidRPr="007B6912">
        <w:rPr>
          <w:sz w:val="28"/>
          <w:szCs w:val="28"/>
          <w:lang w:val="en-GB"/>
        </w:rPr>
        <w:t xml:space="preserve"> (see Fig. 2D</w:t>
      </w:r>
      <w:proofErr w:type="gramStart"/>
      <w:r w:rsidRPr="007B6912">
        <w:rPr>
          <w:sz w:val="28"/>
          <w:szCs w:val="28"/>
          <w:lang w:val="en-GB"/>
        </w:rPr>
        <w:t>,E</w:t>
      </w:r>
      <w:proofErr w:type="gramEnd"/>
      <w:r w:rsidRPr="007B6912">
        <w:rPr>
          <w:sz w:val="28"/>
          <w:szCs w:val="28"/>
          <w:lang w:val="en-GB"/>
        </w:rPr>
        <w:t>) always occurred in relatively low densities (up to 12 individuals/km2 for both)</w:t>
      </w:r>
      <w:r>
        <w:rPr>
          <w:sz w:val="28"/>
          <w:szCs w:val="28"/>
          <w:lang w:val="en-GB"/>
        </w:rPr>
        <w:t xml:space="preserve"> [5 </w:t>
      </w:r>
      <w:r>
        <w:rPr>
          <w:color w:val="000000"/>
          <w:sz w:val="28"/>
          <w:szCs w:val="28"/>
          <w:lang w:val="uk-UA"/>
        </w:rPr>
        <w:t>додаткова</w:t>
      </w:r>
      <w:r>
        <w:rPr>
          <w:sz w:val="28"/>
          <w:szCs w:val="28"/>
          <w:lang w:val="en-GB"/>
        </w:rPr>
        <w:t>]</w:t>
      </w:r>
      <w:r w:rsidRPr="007B6912">
        <w:rPr>
          <w:sz w:val="28"/>
          <w:szCs w:val="28"/>
          <w:lang w:val="en-GB"/>
        </w:rPr>
        <w:t>.</w:t>
      </w:r>
    </w:p>
    <w:p w:rsidR="00D82D82" w:rsidRDefault="00D82D82" w:rsidP="00D82D82">
      <w:pPr>
        <w:jc w:val="both"/>
        <w:rPr>
          <w:b/>
          <w:smallCaps/>
          <w:sz w:val="28"/>
          <w:szCs w:val="28"/>
          <w:lang w:val="uk-UA"/>
        </w:rPr>
      </w:pPr>
      <w:r w:rsidRPr="002F723F">
        <w:rPr>
          <w:sz w:val="28"/>
          <w:szCs w:val="28"/>
          <w:lang w:val="uk-UA"/>
        </w:rPr>
        <w:t>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lastRenderedPageBreak/>
        <w:t>________________________________________________________________________________________________________________________________________</w:t>
      </w:r>
    </w:p>
    <w:p w:rsidR="00D82D82" w:rsidRPr="00793FBA" w:rsidRDefault="00D82D82" w:rsidP="00D82D82">
      <w:pPr>
        <w:rPr>
          <w:sz w:val="28"/>
          <w:szCs w:val="28"/>
          <w:lang w:val="uk-UA"/>
        </w:rPr>
      </w:pPr>
      <w:r w:rsidRPr="00793FBA">
        <w:rPr>
          <w:smallCaps/>
          <w:sz w:val="28"/>
          <w:szCs w:val="28"/>
          <w:lang w:val="uk-UA"/>
        </w:rPr>
        <w:t>Завдання 2.</w:t>
      </w:r>
      <w:r w:rsidRPr="00793FBA">
        <w:rPr>
          <w:sz w:val="28"/>
          <w:szCs w:val="28"/>
          <w:lang w:val="uk-UA"/>
        </w:rPr>
        <w:t xml:space="preserve"> Опишіть англійською мовою графік, малюнок або діаграму.</w:t>
      </w:r>
    </w:p>
    <w:p w:rsidR="00D82D82" w:rsidRPr="00793FBA" w:rsidRDefault="00D82D82" w:rsidP="00D82D82">
      <w:pPr>
        <w:rPr>
          <w:sz w:val="28"/>
          <w:szCs w:val="28"/>
          <w:lang w:val="uk-UA"/>
        </w:rPr>
      </w:pPr>
      <w:r w:rsidRPr="00793FBA">
        <w:rPr>
          <w:sz w:val="28"/>
          <w:szCs w:val="28"/>
          <w:lang w:val="uk-UA"/>
        </w:rPr>
        <w:t>Приклад завдання:</w:t>
      </w:r>
    </w:p>
    <w:p w:rsidR="00D82D82" w:rsidRPr="00793FBA" w:rsidRDefault="00D82D82" w:rsidP="00D82D82">
      <w:pPr>
        <w:rPr>
          <w:sz w:val="28"/>
          <w:szCs w:val="28"/>
          <w:lang w:val="uk-UA"/>
        </w:rPr>
      </w:pPr>
    </w:p>
    <w:p w:rsidR="00D82D82" w:rsidRPr="00793FBA" w:rsidRDefault="00D82D82" w:rsidP="00D82D82">
      <w:pPr>
        <w:rPr>
          <w:sz w:val="28"/>
          <w:szCs w:val="28"/>
          <w:lang w:val="uk-UA"/>
        </w:rPr>
      </w:pPr>
      <w:r w:rsidRPr="00793FBA">
        <w:rPr>
          <w:noProof/>
          <w:sz w:val="28"/>
          <w:szCs w:val="28"/>
        </w:rPr>
        <w:drawing>
          <wp:inline distT="0" distB="0" distL="0" distR="0" wp14:anchorId="00ABE4D0" wp14:editId="5D75B6DC">
            <wp:extent cx="4540102" cy="449757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9795" cy="4507174"/>
                    </a:xfrm>
                    <a:prstGeom prst="rect">
                      <a:avLst/>
                    </a:prstGeom>
                    <a:noFill/>
                    <a:ln>
                      <a:noFill/>
                    </a:ln>
                  </pic:spPr>
                </pic:pic>
              </a:graphicData>
            </a:graphic>
          </wp:inline>
        </w:drawing>
      </w:r>
      <w:r w:rsidRPr="00793FBA">
        <w:rPr>
          <w:sz w:val="28"/>
          <w:szCs w:val="28"/>
          <w:lang w:val="uk-UA"/>
        </w:rPr>
        <w:t xml:space="preserve"> </w:t>
      </w:r>
    </w:p>
    <w:p w:rsidR="00D82D82" w:rsidRPr="00793FBA" w:rsidRDefault="00D82D82" w:rsidP="00D82D82">
      <w:pPr>
        <w:rPr>
          <w:sz w:val="28"/>
          <w:szCs w:val="28"/>
          <w:lang w:val="en-GB"/>
        </w:rPr>
      </w:pPr>
      <w:proofErr w:type="gramStart"/>
      <w:r w:rsidRPr="00793FBA">
        <w:rPr>
          <w:color w:val="000000"/>
          <w:sz w:val="28"/>
          <w:szCs w:val="28"/>
          <w:lang w:val="en-GB"/>
        </w:rPr>
        <w:t>Figure </w:t>
      </w:r>
      <w:r w:rsidRPr="00793FBA">
        <w:rPr>
          <w:color w:val="000000"/>
          <w:sz w:val="28"/>
          <w:szCs w:val="28"/>
          <w:lang w:val="uk-UA"/>
        </w:rPr>
        <w:t>3.</w:t>
      </w:r>
      <w:proofErr w:type="gramEnd"/>
      <w:r w:rsidRPr="00793FBA">
        <w:rPr>
          <w:color w:val="000000"/>
          <w:sz w:val="28"/>
          <w:szCs w:val="28"/>
          <w:lang w:val="uk-UA"/>
        </w:rPr>
        <w:t xml:space="preserve"> </w:t>
      </w:r>
      <w:r w:rsidRPr="00793FBA">
        <w:rPr>
          <w:color w:val="000000"/>
          <w:sz w:val="28"/>
          <w:szCs w:val="28"/>
          <w:lang w:val="en-GB"/>
        </w:rPr>
        <w:t xml:space="preserve">Log-linear relationship between density indices (D) and counted animals (C) of the five species fallow deer (A), roe deer (B), wild boar (C autumn and D summer), red deer (E) and </w:t>
      </w:r>
      <w:proofErr w:type="spellStart"/>
      <w:r w:rsidRPr="00793FBA">
        <w:rPr>
          <w:color w:val="000000"/>
          <w:sz w:val="28"/>
          <w:szCs w:val="28"/>
          <w:lang w:val="en-GB"/>
        </w:rPr>
        <w:t>nilgai</w:t>
      </w:r>
      <w:proofErr w:type="spellEnd"/>
      <w:r w:rsidRPr="00793FBA">
        <w:rPr>
          <w:color w:val="000000"/>
          <w:sz w:val="28"/>
          <w:szCs w:val="28"/>
          <w:lang w:val="en-GB"/>
        </w:rPr>
        <w:t xml:space="preserve"> (F)</w:t>
      </w:r>
      <w:r w:rsidRPr="00793FBA">
        <w:rPr>
          <w:color w:val="000000"/>
          <w:sz w:val="28"/>
          <w:szCs w:val="28"/>
          <w:lang w:val="uk-UA"/>
        </w:rPr>
        <w:t xml:space="preserve"> (за </w:t>
      </w:r>
      <w:proofErr w:type="spellStart"/>
      <w:r w:rsidRPr="00793FBA">
        <w:rPr>
          <w:sz w:val="28"/>
          <w:szCs w:val="28"/>
          <w:lang w:val="uk-UA"/>
        </w:rPr>
        <w:t>Імперіо</w:t>
      </w:r>
      <w:proofErr w:type="spellEnd"/>
      <w:r w:rsidRPr="00793FBA">
        <w:rPr>
          <w:sz w:val="28"/>
          <w:szCs w:val="28"/>
          <w:lang w:val="uk-UA"/>
        </w:rPr>
        <w:t xml:space="preserve"> та ін</w:t>
      </w:r>
      <w:proofErr w:type="gramStart"/>
      <w:r w:rsidRPr="00793FBA">
        <w:rPr>
          <w:sz w:val="28"/>
          <w:szCs w:val="28"/>
          <w:lang w:val="uk-UA"/>
        </w:rPr>
        <w:t>.</w:t>
      </w:r>
      <w:r w:rsidRPr="00793FBA">
        <w:rPr>
          <w:sz w:val="28"/>
          <w:szCs w:val="28"/>
          <w:lang w:val="en-GB"/>
        </w:rPr>
        <w:t>[</w:t>
      </w:r>
      <w:proofErr w:type="gramEnd"/>
      <w:r w:rsidRPr="00793FBA">
        <w:rPr>
          <w:sz w:val="28"/>
          <w:szCs w:val="28"/>
          <w:lang w:val="en-GB"/>
        </w:rPr>
        <w:t xml:space="preserve">5 </w:t>
      </w:r>
      <w:r w:rsidRPr="00793FBA">
        <w:rPr>
          <w:color w:val="000000"/>
          <w:sz w:val="28"/>
          <w:szCs w:val="28"/>
          <w:lang w:val="uk-UA"/>
        </w:rPr>
        <w:t>додаткова</w:t>
      </w:r>
      <w:r w:rsidRPr="00793FBA">
        <w:rPr>
          <w:sz w:val="28"/>
          <w:szCs w:val="28"/>
          <w:lang w:val="en-GB"/>
        </w:rPr>
        <w:t>]</w:t>
      </w:r>
      <w:r w:rsidRPr="00793FBA">
        <w:rPr>
          <w:sz w:val="28"/>
          <w:szCs w:val="28"/>
          <w:lang w:val="uk-UA"/>
        </w:rPr>
        <w:t>)</w:t>
      </w:r>
      <w:r w:rsidRPr="00793FBA">
        <w:rPr>
          <w:color w:val="000000"/>
          <w:sz w:val="28"/>
          <w:szCs w:val="28"/>
          <w:lang w:val="en-GB"/>
        </w:rPr>
        <w:t>.</w:t>
      </w:r>
    </w:p>
    <w:p w:rsidR="00D82D82" w:rsidRDefault="00D82D82" w:rsidP="00D82D82">
      <w:pPr>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lastRenderedPageBreak/>
        <w:t>________________________________________________________________________________________________________________________________________</w:t>
      </w:r>
    </w:p>
    <w:p w:rsidR="00D82D82" w:rsidRDefault="00D82D82" w:rsidP="00D82D82">
      <w:pPr>
        <w:ind w:firstLine="709"/>
        <w:jc w:val="both"/>
        <w:rPr>
          <w:sz w:val="28"/>
          <w:szCs w:val="28"/>
          <w:lang w:val="uk-UA"/>
        </w:rPr>
      </w:pPr>
      <w:r w:rsidRPr="00DA4894">
        <w:rPr>
          <w:b/>
          <w:smallCaps/>
          <w:sz w:val="28"/>
          <w:szCs w:val="28"/>
          <w:lang w:val="uk-UA"/>
        </w:rPr>
        <w:t xml:space="preserve">Завдання </w:t>
      </w:r>
      <w:r>
        <w:rPr>
          <w:b/>
          <w:smallCaps/>
          <w:sz w:val="28"/>
          <w:szCs w:val="28"/>
          <w:lang w:val="uk-UA"/>
        </w:rPr>
        <w:t>3</w:t>
      </w:r>
      <w:r w:rsidRPr="00DA4894">
        <w:rPr>
          <w:b/>
          <w:smallCaps/>
          <w:sz w:val="28"/>
          <w:szCs w:val="28"/>
          <w:lang w:val="uk-UA"/>
        </w:rPr>
        <w:t>.</w:t>
      </w:r>
      <w:r>
        <w:rPr>
          <w:sz w:val="28"/>
          <w:szCs w:val="28"/>
          <w:lang w:val="uk-UA"/>
        </w:rPr>
        <w:t xml:space="preserve"> Опишіть англійською мовою таблицю.</w:t>
      </w:r>
    </w:p>
    <w:p w:rsidR="00D82D82" w:rsidRPr="002F5A4B" w:rsidRDefault="00D82D82" w:rsidP="00D82D82">
      <w:pPr>
        <w:ind w:firstLine="709"/>
        <w:jc w:val="both"/>
        <w:rPr>
          <w:sz w:val="28"/>
          <w:szCs w:val="28"/>
          <w:lang w:val="uk-UA"/>
        </w:rPr>
      </w:pPr>
      <w:r>
        <w:rPr>
          <w:sz w:val="28"/>
          <w:szCs w:val="28"/>
          <w:lang w:val="uk-UA"/>
        </w:rPr>
        <w:t xml:space="preserve">Приклад завдання </w:t>
      </w:r>
      <w:r w:rsidRPr="002F5A4B">
        <w:rPr>
          <w:color w:val="000000"/>
          <w:sz w:val="28"/>
          <w:szCs w:val="28"/>
          <w:lang w:val="uk-UA"/>
        </w:rPr>
        <w:t xml:space="preserve">(за </w:t>
      </w:r>
      <w:proofErr w:type="spellStart"/>
      <w:r w:rsidRPr="002F5A4B">
        <w:rPr>
          <w:sz w:val="28"/>
          <w:szCs w:val="28"/>
          <w:lang w:val="uk-UA"/>
        </w:rPr>
        <w:t>Імперіо</w:t>
      </w:r>
      <w:proofErr w:type="spellEnd"/>
      <w:r w:rsidRPr="002F5A4B">
        <w:rPr>
          <w:sz w:val="28"/>
          <w:szCs w:val="28"/>
          <w:lang w:val="uk-UA"/>
        </w:rPr>
        <w:t xml:space="preserve"> та ін.</w:t>
      </w:r>
      <w:r w:rsidRPr="000F19B3">
        <w:rPr>
          <w:sz w:val="28"/>
          <w:szCs w:val="28"/>
        </w:rPr>
        <w:t>[</w:t>
      </w:r>
      <w:proofErr w:type="gramStart"/>
      <w:r w:rsidRPr="000F19B3">
        <w:rPr>
          <w:sz w:val="28"/>
          <w:szCs w:val="28"/>
        </w:rPr>
        <w:t xml:space="preserve">5 </w:t>
      </w:r>
      <w:r>
        <w:rPr>
          <w:color w:val="000000"/>
          <w:sz w:val="28"/>
          <w:szCs w:val="28"/>
          <w:lang w:val="uk-UA"/>
        </w:rPr>
        <w:t>додаткова</w:t>
      </w:r>
      <w:r w:rsidRPr="000F19B3">
        <w:rPr>
          <w:sz w:val="28"/>
          <w:szCs w:val="28"/>
        </w:rPr>
        <w:t>]</w:t>
      </w:r>
      <w:r w:rsidRPr="002F5A4B">
        <w:rPr>
          <w:sz w:val="28"/>
          <w:szCs w:val="28"/>
          <w:lang w:val="uk-UA"/>
        </w:rPr>
        <w:fldChar w:fldCharType="begin" w:fldLock="1"/>
      </w:r>
      <w:r w:rsidRPr="002F5A4B">
        <w:rPr>
          <w:sz w:val="28"/>
          <w:szCs w:val="28"/>
          <w:lang w:val="uk-UA"/>
        </w:rPr>
        <w:instrText>ADDIN CSL_CITATION { "citationItems" : [ { "id" : "ITEM-1", "itemData" : { "DOI" : "10.2981/08-051", "ISSN" : "0909-6396", "author" : [ { "dropping-particle" : "", "family" : "Imperio", "given" : "Simona", "non-dropping-particle" : "", "parse-names" : false, "suffix" : "" }, { "dropping-particle" : "", "family" : "Ferrante", "given" : "Massimiliano", "non-dropping-particle" : "", "parse-names" : false, "suffix" : "" }, { "dropping-particle" : "", "family" : "Grignetti", "given" : "Alessandra", "non-dropping-particle" : "", "parse-names" : false, "suffix" : "" }, { "dropping-particle" : "", "family" : "Santini", "given" : "Giacomo", "non-dropping-particle" : "", "parse-names" : false, "suffix" : "" }, { "dropping-particle" : "", "family" : "Focardi", "given" : "Stefano", "non-dropping-particle" : "", "parse-names" : false, "suffix" : "" } ], "container-title" : "Wildlife Biology", "id" : "ITEM-1", "issue" : "2", "issued" : { "date-parts" : [ [ "2010", "6" ] ] }, "page" : "205-214", "title" : "Investigating population dynamics in ungulates: Do hunting statistics make up a good index of population abundance?", "type" : "article-journal", "volume" : "16" }, "uris" : [ "http://www.mendeley.com/documents/?uuid=9f4eac67-4e6b-4e90-bf4b-f308bde75857" ] } ], "mendeley" : { "formattedCitation" : "[1]", "plainTextFormattedCitation" : "[1]", "previouslyFormattedCitation" : "[1]" }, "properties" : {  }, "schema" : "https://github.com/citation-style-language/schema/raw/master/csl-citation.json" }</w:instrText>
      </w:r>
      <w:r w:rsidRPr="002F5A4B">
        <w:rPr>
          <w:sz w:val="28"/>
          <w:szCs w:val="28"/>
          <w:lang w:val="uk-UA"/>
        </w:rPr>
        <w:fldChar w:fldCharType="separate"/>
      </w:r>
      <w:r w:rsidRPr="002F5A4B">
        <w:rPr>
          <w:sz w:val="28"/>
          <w:szCs w:val="28"/>
          <w:lang w:val="uk-UA"/>
        </w:rPr>
        <w:fldChar w:fldCharType="end"/>
      </w:r>
      <w:r w:rsidRPr="002F5A4B">
        <w:rPr>
          <w:sz w:val="28"/>
          <w:szCs w:val="28"/>
          <w:lang w:val="uk-UA"/>
        </w:rPr>
        <w:t>):</w:t>
      </w:r>
      <w:proofErr w:type="gramEnd"/>
    </w:p>
    <w:p w:rsidR="00D82D82" w:rsidRDefault="00D82D82" w:rsidP="00D82D82">
      <w:pPr>
        <w:ind w:firstLine="709"/>
        <w:rPr>
          <w:bCs/>
          <w:sz w:val="28"/>
          <w:szCs w:val="28"/>
          <w:lang w:val="uk-UA"/>
        </w:rPr>
      </w:pPr>
      <w:r>
        <w:rPr>
          <w:bCs/>
          <w:noProof/>
          <w:sz w:val="28"/>
          <w:szCs w:val="28"/>
        </w:rPr>
        <w:drawing>
          <wp:inline distT="0" distB="0" distL="0" distR="0" wp14:anchorId="07F4F1B7" wp14:editId="5AE9A59D">
            <wp:extent cx="4503654" cy="2530549"/>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7058" cy="2532462"/>
                    </a:xfrm>
                    <a:prstGeom prst="rect">
                      <a:avLst/>
                    </a:prstGeom>
                    <a:noFill/>
                    <a:ln>
                      <a:noFill/>
                    </a:ln>
                  </pic:spPr>
                </pic:pic>
              </a:graphicData>
            </a:graphic>
          </wp:inline>
        </w:drawing>
      </w:r>
    </w:p>
    <w:p w:rsidR="00D82D82" w:rsidRDefault="00D82D82" w:rsidP="00D82D82">
      <w:pPr>
        <w:rPr>
          <w:bCs/>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3" w:name="_GoBack"/>
      <w:bookmarkEnd w:id="3"/>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D82" w:rsidRPr="00162853" w:rsidRDefault="00D82D82" w:rsidP="00D82D82">
      <w:pPr>
        <w:ind w:firstLine="709"/>
        <w:rPr>
          <w:bCs/>
          <w:sz w:val="28"/>
          <w:szCs w:val="28"/>
          <w:lang w:val="uk-UA"/>
        </w:rPr>
      </w:pPr>
      <w:r>
        <w:rPr>
          <w:bCs/>
          <w:sz w:val="28"/>
          <w:szCs w:val="28"/>
          <w:lang w:val="uk-UA"/>
        </w:rPr>
        <w:t>Висновки</w:t>
      </w:r>
    </w:p>
    <w:p w:rsidR="00D82D82" w:rsidRDefault="00D82D82" w:rsidP="00D82D82">
      <w:pPr>
        <w:tabs>
          <w:tab w:val="left" w:pos="9639"/>
        </w:tabs>
        <w:ind w:firstLine="709"/>
        <w:rPr>
          <w:bCs/>
          <w:sz w:val="28"/>
          <w:szCs w:val="28"/>
          <w:u w:val="single"/>
          <w:lang w:val="uk-UA"/>
        </w:rPr>
      </w:pPr>
      <w:r w:rsidRPr="0045310C">
        <w:rPr>
          <w:bCs/>
          <w:sz w:val="28"/>
          <w:szCs w:val="28"/>
          <w:u w:val="single"/>
          <w:lang w:val="uk-UA"/>
        </w:rPr>
        <w:tab/>
      </w:r>
    </w:p>
    <w:p w:rsidR="00D82D82" w:rsidRDefault="00D82D82" w:rsidP="00D82D82">
      <w:pPr>
        <w:tabs>
          <w:tab w:val="left" w:pos="9639"/>
        </w:tabs>
        <w:ind w:firstLine="709"/>
        <w:rPr>
          <w:bCs/>
          <w:sz w:val="28"/>
          <w:szCs w:val="28"/>
          <w:u w:val="single"/>
          <w:lang w:val="uk-UA"/>
        </w:rPr>
      </w:pPr>
      <w:r w:rsidRPr="0045310C">
        <w:rPr>
          <w:bCs/>
          <w:sz w:val="28"/>
          <w:szCs w:val="28"/>
          <w:u w:val="single"/>
          <w:lang w:val="uk-UA"/>
        </w:rPr>
        <w:tab/>
      </w:r>
    </w:p>
    <w:p w:rsidR="00D82D82" w:rsidRDefault="00D82D82" w:rsidP="00D82D82">
      <w:pPr>
        <w:tabs>
          <w:tab w:val="left" w:pos="9639"/>
        </w:tabs>
        <w:ind w:firstLine="709"/>
        <w:rPr>
          <w:bCs/>
          <w:sz w:val="28"/>
          <w:szCs w:val="28"/>
          <w:u w:val="single"/>
          <w:lang w:val="uk-UA"/>
        </w:rPr>
      </w:pPr>
      <w:r w:rsidRPr="0045310C">
        <w:rPr>
          <w:bCs/>
          <w:sz w:val="28"/>
          <w:szCs w:val="28"/>
          <w:u w:val="single"/>
          <w:lang w:val="uk-UA"/>
        </w:rPr>
        <w:tab/>
      </w:r>
    </w:p>
    <w:p w:rsidR="00D82D82" w:rsidRDefault="00D82D82" w:rsidP="00D82D82">
      <w:pPr>
        <w:tabs>
          <w:tab w:val="left" w:pos="9639"/>
        </w:tabs>
        <w:ind w:firstLine="709"/>
        <w:rPr>
          <w:bCs/>
          <w:sz w:val="28"/>
          <w:szCs w:val="28"/>
          <w:u w:val="single"/>
          <w:lang w:val="uk-UA"/>
        </w:rPr>
      </w:pPr>
      <w:r w:rsidRPr="0045310C">
        <w:rPr>
          <w:bCs/>
          <w:sz w:val="28"/>
          <w:szCs w:val="28"/>
          <w:u w:val="single"/>
          <w:lang w:val="uk-UA"/>
        </w:rPr>
        <w:tab/>
      </w:r>
    </w:p>
    <w:p w:rsidR="00D82D82" w:rsidRDefault="00D82D82" w:rsidP="00D82D82">
      <w:pPr>
        <w:tabs>
          <w:tab w:val="left" w:pos="9639"/>
        </w:tabs>
        <w:ind w:firstLine="709"/>
        <w:rPr>
          <w:bCs/>
          <w:sz w:val="28"/>
          <w:szCs w:val="28"/>
          <w:u w:val="single"/>
          <w:lang w:val="uk-UA"/>
        </w:rPr>
      </w:pPr>
      <w:r w:rsidRPr="0045310C">
        <w:rPr>
          <w:bCs/>
          <w:sz w:val="28"/>
          <w:szCs w:val="28"/>
          <w:u w:val="single"/>
          <w:lang w:val="uk-UA"/>
        </w:rPr>
        <w:tab/>
      </w:r>
    </w:p>
    <w:p w:rsidR="00D82D82" w:rsidRDefault="00D82D82" w:rsidP="00D82D82">
      <w:pPr>
        <w:tabs>
          <w:tab w:val="left" w:pos="9639"/>
        </w:tabs>
        <w:ind w:firstLine="709"/>
        <w:rPr>
          <w:bCs/>
          <w:sz w:val="28"/>
          <w:szCs w:val="28"/>
          <w:u w:val="single"/>
          <w:lang w:val="uk-UA"/>
        </w:rPr>
      </w:pPr>
      <w:r w:rsidRPr="0045310C">
        <w:rPr>
          <w:bCs/>
          <w:sz w:val="28"/>
          <w:szCs w:val="28"/>
          <w:u w:val="single"/>
          <w:lang w:val="uk-UA"/>
        </w:rPr>
        <w:tab/>
      </w:r>
    </w:p>
    <w:p w:rsidR="00D82D82" w:rsidRDefault="00D82D82" w:rsidP="00D82D82">
      <w:pPr>
        <w:tabs>
          <w:tab w:val="left" w:pos="9639"/>
        </w:tabs>
        <w:ind w:firstLine="709"/>
        <w:rPr>
          <w:bCs/>
          <w:sz w:val="28"/>
          <w:szCs w:val="28"/>
          <w:u w:val="single"/>
          <w:lang w:val="uk-UA"/>
        </w:rPr>
      </w:pPr>
    </w:p>
    <w:p w:rsidR="00D82D82" w:rsidRPr="00124DC6" w:rsidRDefault="00D82D82" w:rsidP="00D82D82">
      <w:pPr>
        <w:ind w:firstLine="709"/>
        <w:rPr>
          <w:b/>
          <w:color w:val="000000"/>
          <w:sz w:val="24"/>
          <w:szCs w:val="24"/>
          <w:lang w:val="uk-UA"/>
        </w:rPr>
      </w:pPr>
      <w:r>
        <w:rPr>
          <w:b/>
          <w:color w:val="000000"/>
          <w:sz w:val="24"/>
          <w:szCs w:val="24"/>
          <w:lang w:val="uk-UA"/>
        </w:rPr>
        <w:t xml:space="preserve">Контрольні </w:t>
      </w:r>
      <w:r w:rsidRPr="00124DC6">
        <w:rPr>
          <w:b/>
          <w:color w:val="000000"/>
          <w:sz w:val="24"/>
          <w:szCs w:val="24"/>
          <w:lang w:val="uk-UA"/>
        </w:rPr>
        <w:t>питання</w:t>
      </w:r>
    </w:p>
    <w:p w:rsidR="00D82D82" w:rsidRPr="00B43760" w:rsidRDefault="00D82D82" w:rsidP="00D82D82">
      <w:pPr>
        <w:ind w:firstLine="709"/>
        <w:jc w:val="both"/>
        <w:rPr>
          <w:sz w:val="24"/>
          <w:szCs w:val="24"/>
          <w:lang w:val="uk-UA"/>
        </w:rPr>
      </w:pPr>
      <w:r w:rsidRPr="00B43760">
        <w:rPr>
          <w:sz w:val="24"/>
          <w:szCs w:val="24"/>
          <w:lang w:val="uk-UA"/>
        </w:rPr>
        <w:t xml:space="preserve">1. Назвіть особливості перекладу опису таблиць з англійської на </w:t>
      </w:r>
      <w:r>
        <w:rPr>
          <w:sz w:val="24"/>
          <w:szCs w:val="24"/>
          <w:lang w:val="uk-UA"/>
        </w:rPr>
        <w:t>українську</w:t>
      </w:r>
      <w:r w:rsidRPr="00B43760">
        <w:rPr>
          <w:sz w:val="24"/>
          <w:szCs w:val="24"/>
          <w:lang w:val="uk-UA"/>
        </w:rPr>
        <w:t xml:space="preserve"> мову. </w:t>
      </w:r>
    </w:p>
    <w:p w:rsidR="00D82D82" w:rsidRPr="00B43760" w:rsidRDefault="00D82D82" w:rsidP="00D82D82">
      <w:pPr>
        <w:ind w:firstLine="709"/>
        <w:jc w:val="both"/>
        <w:rPr>
          <w:sz w:val="24"/>
          <w:szCs w:val="24"/>
          <w:lang w:val="uk-UA"/>
        </w:rPr>
      </w:pPr>
      <w:r w:rsidRPr="00B43760">
        <w:rPr>
          <w:sz w:val="24"/>
          <w:szCs w:val="24"/>
          <w:lang w:val="uk-UA"/>
        </w:rPr>
        <w:t>2. Назвіть типові фрази, якими описуються графіки, таблиці, малюнки.</w:t>
      </w:r>
    </w:p>
    <w:p w:rsidR="00CA2BDA" w:rsidRDefault="00D82D82" w:rsidP="00D82D82">
      <w:r w:rsidRPr="00B43760">
        <w:rPr>
          <w:sz w:val="24"/>
          <w:szCs w:val="24"/>
          <w:lang w:val="uk-UA"/>
        </w:rPr>
        <w:t>3. Які особливості текстового опису графіків, малюнків та таблиць в англійській мові</w:t>
      </w:r>
      <w:r>
        <w:rPr>
          <w:sz w:val="24"/>
          <w:szCs w:val="24"/>
          <w:lang w:val="uk-UA"/>
        </w:rPr>
        <w:t xml:space="preserve"> вам відомі</w:t>
      </w:r>
      <w:r w:rsidRPr="00B43760">
        <w:rPr>
          <w:sz w:val="24"/>
          <w:szCs w:val="24"/>
          <w:lang w:val="uk-UA"/>
        </w:rPr>
        <w:t>?</w:t>
      </w:r>
    </w:p>
    <w:sectPr w:rsidR="00CA2BDA" w:rsidSect="00D82D8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2"/>
    <w:rsid w:val="00197AF5"/>
    <w:rsid w:val="00542D3C"/>
    <w:rsid w:val="00752239"/>
    <w:rsid w:val="00A55491"/>
    <w:rsid w:val="00CA2BDA"/>
    <w:rsid w:val="00D8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8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D82D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2D82"/>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D82D82"/>
    <w:rPr>
      <w:rFonts w:ascii="Tahoma" w:hAnsi="Tahoma" w:cs="Tahoma"/>
      <w:sz w:val="16"/>
      <w:szCs w:val="16"/>
    </w:rPr>
  </w:style>
  <w:style w:type="character" w:customStyle="1" w:styleId="a4">
    <w:name w:val="Текст выноски Знак"/>
    <w:basedOn w:val="a0"/>
    <w:link w:val="a3"/>
    <w:uiPriority w:val="99"/>
    <w:semiHidden/>
    <w:rsid w:val="00D82D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8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D82D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2D82"/>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D82D82"/>
    <w:rPr>
      <w:rFonts w:ascii="Tahoma" w:hAnsi="Tahoma" w:cs="Tahoma"/>
      <w:sz w:val="16"/>
      <w:szCs w:val="16"/>
    </w:rPr>
  </w:style>
  <w:style w:type="character" w:customStyle="1" w:styleId="a4">
    <w:name w:val="Текст выноски Знак"/>
    <w:basedOn w:val="a0"/>
    <w:link w:val="a3"/>
    <w:uiPriority w:val="99"/>
    <w:semiHidden/>
    <w:rsid w:val="00D82D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8036</Characters>
  <Application>Microsoft Office Word</Application>
  <DocSecurity>0</DocSecurity>
  <Lines>223</Lines>
  <Paragraphs>93</Paragraphs>
  <ScaleCrop>false</ScaleCrop>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2020-04-11T21:26:00Z</dcterms:created>
  <dcterms:modified xsi:type="dcterms:W3CDTF">2020-04-11T21:27:00Z</dcterms:modified>
</cp:coreProperties>
</file>