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A43" w:rsidRDefault="00A13A43" w:rsidP="00706598">
      <w:pPr>
        <w:shd w:val="clear" w:color="auto" w:fill="FFFFFF"/>
        <w:spacing w:before="120" w:after="120" w:line="240" w:lineRule="auto"/>
        <w:jc w:val="center"/>
        <w:rPr>
          <w:rFonts w:ascii="Arial" w:eastAsia="Times New Roman" w:hAnsi="Arial" w:cs="Arial"/>
          <w:b/>
          <w:color w:val="333333"/>
          <w:sz w:val="24"/>
          <w:szCs w:val="24"/>
          <w:lang w:val="uk-UA" w:eastAsia="ru-RU"/>
        </w:rPr>
      </w:pPr>
      <w:r>
        <w:rPr>
          <w:rFonts w:ascii="Arial" w:eastAsia="Times New Roman" w:hAnsi="Arial" w:cs="Arial"/>
          <w:b/>
          <w:color w:val="333333"/>
          <w:sz w:val="24"/>
          <w:szCs w:val="24"/>
          <w:lang w:val="uk-UA" w:eastAsia="ru-RU"/>
        </w:rPr>
        <w:t xml:space="preserve">Лекція 2 </w:t>
      </w:r>
    </w:p>
    <w:p w:rsidR="00706598" w:rsidRPr="00706598" w:rsidRDefault="00706598" w:rsidP="00706598">
      <w:pPr>
        <w:shd w:val="clear" w:color="auto" w:fill="FFFFFF"/>
        <w:spacing w:before="120" w:after="120" w:line="240" w:lineRule="auto"/>
        <w:jc w:val="center"/>
        <w:rPr>
          <w:rFonts w:ascii="Arial" w:eastAsia="Times New Roman" w:hAnsi="Arial" w:cs="Arial"/>
          <w:b/>
          <w:color w:val="333333"/>
          <w:sz w:val="24"/>
          <w:szCs w:val="24"/>
          <w:lang w:val="uk-UA" w:eastAsia="ru-RU"/>
        </w:rPr>
      </w:pPr>
      <w:r>
        <w:rPr>
          <w:rFonts w:ascii="Arial" w:eastAsia="Times New Roman" w:hAnsi="Arial" w:cs="Arial"/>
          <w:b/>
          <w:color w:val="333333"/>
          <w:sz w:val="24"/>
          <w:szCs w:val="24"/>
          <w:lang w:val="uk-UA" w:eastAsia="ru-RU"/>
        </w:rPr>
        <w:t>План</w:t>
      </w:r>
    </w:p>
    <w:p w:rsidR="00770DF9" w:rsidRPr="00706598" w:rsidRDefault="00F219A8" w:rsidP="00071157">
      <w:pPr>
        <w:numPr>
          <w:ilvl w:val="0"/>
          <w:numId w:val="21"/>
        </w:numPr>
        <w:shd w:val="clear" w:color="auto" w:fill="FFFFFF"/>
        <w:tabs>
          <w:tab w:val="clear" w:pos="720"/>
        </w:tabs>
        <w:spacing w:before="120" w:after="120" w:line="240" w:lineRule="auto"/>
        <w:ind w:left="0" w:firstLine="0"/>
        <w:jc w:val="both"/>
        <w:rPr>
          <w:rFonts w:ascii="Times New Roman" w:eastAsia="Times New Roman" w:hAnsi="Times New Roman" w:cs="Times New Roman"/>
          <w:b/>
          <w:i/>
          <w:sz w:val="24"/>
          <w:szCs w:val="24"/>
          <w:lang w:val="uk-UA" w:eastAsia="ru-RU"/>
        </w:rPr>
      </w:pPr>
      <w:hyperlink r:id="rId9" w:anchor="p1" w:history="1">
        <w:r w:rsidR="00071157" w:rsidRPr="00706598">
          <w:rPr>
            <w:rFonts w:ascii="Arial" w:eastAsia="Times New Roman" w:hAnsi="Arial" w:cs="Arial"/>
            <w:b/>
            <w:i/>
            <w:color w:val="333333"/>
            <w:sz w:val="26"/>
            <w:szCs w:val="26"/>
            <w:lang w:val="uk-UA" w:eastAsia="ru-RU"/>
          </w:rPr>
          <w:t>1.</w:t>
        </w:r>
        <w:r w:rsidR="00770DF9" w:rsidRPr="00706598">
          <w:rPr>
            <w:rFonts w:ascii="Arial" w:eastAsia="Times New Roman" w:hAnsi="Arial" w:cs="Arial"/>
            <w:b/>
            <w:i/>
            <w:color w:val="333333"/>
            <w:sz w:val="26"/>
            <w:szCs w:val="26"/>
            <w:lang w:val="uk-UA" w:eastAsia="ru-RU"/>
          </w:rPr>
          <w:t>Природа хімічного зв'язку</w:t>
        </w:r>
      </w:hyperlink>
    </w:p>
    <w:p w:rsidR="00770DF9" w:rsidRPr="00706598" w:rsidRDefault="00F219A8" w:rsidP="00071157">
      <w:pPr>
        <w:numPr>
          <w:ilvl w:val="0"/>
          <w:numId w:val="21"/>
        </w:numPr>
        <w:shd w:val="clear" w:color="auto" w:fill="FFFFFF"/>
        <w:tabs>
          <w:tab w:val="clear" w:pos="720"/>
        </w:tabs>
        <w:spacing w:before="120" w:after="120" w:line="240" w:lineRule="auto"/>
        <w:ind w:left="0" w:firstLine="0"/>
        <w:jc w:val="both"/>
        <w:rPr>
          <w:rFonts w:ascii="Arial" w:eastAsia="Times New Roman" w:hAnsi="Arial" w:cs="Arial"/>
          <w:b/>
          <w:i/>
          <w:color w:val="333333"/>
          <w:sz w:val="24"/>
          <w:szCs w:val="24"/>
          <w:lang w:val="uk-UA" w:eastAsia="ru-RU"/>
        </w:rPr>
      </w:pPr>
      <w:hyperlink r:id="rId10" w:anchor="p2" w:history="1">
        <w:r w:rsidR="00770DF9" w:rsidRPr="00706598">
          <w:rPr>
            <w:rFonts w:ascii="Arial" w:eastAsia="Times New Roman" w:hAnsi="Arial" w:cs="Arial"/>
            <w:b/>
            <w:i/>
            <w:color w:val="333333"/>
            <w:sz w:val="26"/>
            <w:szCs w:val="26"/>
            <w:lang w:val="uk-UA" w:eastAsia="ru-RU"/>
          </w:rPr>
          <w:t>2. Ковалентний зв'язок</w:t>
        </w:r>
      </w:hyperlink>
    </w:p>
    <w:p w:rsidR="00770DF9" w:rsidRPr="00706598" w:rsidRDefault="00F219A8" w:rsidP="00071157">
      <w:pPr>
        <w:numPr>
          <w:ilvl w:val="1"/>
          <w:numId w:val="21"/>
        </w:numPr>
        <w:shd w:val="clear" w:color="auto" w:fill="FFFFFF"/>
        <w:spacing w:before="120" w:after="120" w:line="240" w:lineRule="auto"/>
        <w:ind w:left="0" w:firstLine="0"/>
        <w:jc w:val="both"/>
        <w:rPr>
          <w:rFonts w:ascii="Times New Roman" w:eastAsia="Times New Roman" w:hAnsi="Times New Roman" w:cs="Times New Roman"/>
          <w:b/>
          <w:i/>
          <w:sz w:val="24"/>
          <w:szCs w:val="24"/>
          <w:lang w:val="uk-UA" w:eastAsia="ru-RU"/>
        </w:rPr>
      </w:pPr>
      <w:hyperlink r:id="rId11" w:anchor="p3" w:history="1">
        <w:r w:rsidR="00770DF9" w:rsidRPr="00706598">
          <w:rPr>
            <w:rFonts w:ascii="Arial" w:eastAsia="Times New Roman" w:hAnsi="Arial" w:cs="Arial"/>
            <w:b/>
            <w:i/>
            <w:color w:val="333333"/>
            <w:sz w:val="26"/>
            <w:szCs w:val="26"/>
            <w:lang w:val="uk-UA" w:eastAsia="ru-RU"/>
          </w:rPr>
          <w:t>2.1. Метод валентних зв'язків</w:t>
        </w:r>
      </w:hyperlink>
    </w:p>
    <w:p w:rsidR="00770DF9" w:rsidRPr="00706598" w:rsidRDefault="00F219A8" w:rsidP="00071157">
      <w:pPr>
        <w:numPr>
          <w:ilvl w:val="1"/>
          <w:numId w:val="21"/>
        </w:numPr>
        <w:shd w:val="clear" w:color="auto" w:fill="FFFFFF"/>
        <w:spacing w:before="120" w:after="120" w:line="240" w:lineRule="auto"/>
        <w:ind w:left="0" w:firstLine="0"/>
        <w:jc w:val="both"/>
        <w:rPr>
          <w:rFonts w:ascii="Times New Roman" w:eastAsia="Times New Roman" w:hAnsi="Times New Roman" w:cs="Times New Roman"/>
          <w:b/>
          <w:i/>
          <w:sz w:val="24"/>
          <w:szCs w:val="24"/>
          <w:lang w:val="uk-UA" w:eastAsia="ru-RU"/>
        </w:rPr>
      </w:pPr>
      <w:hyperlink r:id="rId12" w:anchor="p4" w:history="1">
        <w:r w:rsidR="00770DF9" w:rsidRPr="00706598">
          <w:rPr>
            <w:rFonts w:ascii="Arial" w:eastAsia="Times New Roman" w:hAnsi="Arial" w:cs="Arial"/>
            <w:b/>
            <w:i/>
            <w:color w:val="333333"/>
            <w:sz w:val="26"/>
            <w:szCs w:val="26"/>
            <w:lang w:val="uk-UA" w:eastAsia="ru-RU"/>
          </w:rPr>
          <w:t>2.2. Механізм утворення ковалентного зв'язку</w:t>
        </w:r>
      </w:hyperlink>
    </w:p>
    <w:p w:rsidR="00770DF9" w:rsidRPr="00706598" w:rsidRDefault="00F219A8" w:rsidP="00071157">
      <w:pPr>
        <w:numPr>
          <w:ilvl w:val="0"/>
          <w:numId w:val="21"/>
        </w:numPr>
        <w:shd w:val="clear" w:color="auto" w:fill="FFFFFF"/>
        <w:tabs>
          <w:tab w:val="clear" w:pos="720"/>
        </w:tabs>
        <w:spacing w:before="120" w:after="120" w:line="240" w:lineRule="auto"/>
        <w:ind w:left="0" w:firstLine="0"/>
        <w:jc w:val="both"/>
        <w:rPr>
          <w:rFonts w:ascii="Times New Roman" w:eastAsia="Times New Roman" w:hAnsi="Times New Roman" w:cs="Times New Roman"/>
          <w:b/>
          <w:i/>
          <w:sz w:val="24"/>
          <w:szCs w:val="24"/>
          <w:lang w:val="uk-UA" w:eastAsia="ru-RU"/>
        </w:rPr>
      </w:pPr>
      <w:hyperlink r:id="rId13" w:anchor="p5" w:history="1">
        <w:r w:rsidR="00770DF9" w:rsidRPr="00706598">
          <w:rPr>
            <w:rFonts w:ascii="Arial" w:eastAsia="Times New Roman" w:hAnsi="Arial" w:cs="Arial"/>
            <w:b/>
            <w:i/>
            <w:color w:val="333333"/>
            <w:sz w:val="26"/>
            <w:szCs w:val="26"/>
            <w:lang w:val="uk-UA" w:eastAsia="ru-RU"/>
          </w:rPr>
          <w:t>3. Властивості ковалентного зв'язку</w:t>
        </w:r>
      </w:hyperlink>
    </w:p>
    <w:p w:rsidR="00770DF9" w:rsidRPr="00706598" w:rsidRDefault="00770DF9" w:rsidP="00071157">
      <w:pPr>
        <w:numPr>
          <w:ilvl w:val="0"/>
          <w:numId w:val="21"/>
        </w:numPr>
        <w:shd w:val="clear" w:color="auto" w:fill="FFFFFF"/>
        <w:tabs>
          <w:tab w:val="clear" w:pos="720"/>
        </w:tabs>
        <w:spacing w:before="120" w:after="120" w:line="240" w:lineRule="auto"/>
        <w:ind w:left="0" w:firstLine="0"/>
        <w:jc w:val="both"/>
        <w:rPr>
          <w:rFonts w:ascii="Times New Roman" w:eastAsia="Times New Roman" w:hAnsi="Times New Roman" w:cs="Times New Roman"/>
          <w:b/>
          <w:i/>
          <w:color w:val="333333"/>
          <w:sz w:val="26"/>
          <w:szCs w:val="26"/>
          <w:lang w:val="uk-UA" w:eastAsia="ru-RU"/>
        </w:rPr>
      </w:pPr>
      <w:r w:rsidRPr="00706598">
        <w:rPr>
          <w:rFonts w:ascii="Arial" w:eastAsia="Times New Roman" w:hAnsi="Arial" w:cs="Arial"/>
          <w:b/>
          <w:i/>
          <w:color w:val="333333"/>
          <w:sz w:val="24"/>
          <w:szCs w:val="24"/>
          <w:lang w:val="uk-UA" w:eastAsia="ru-RU"/>
        </w:rPr>
        <w:fldChar w:fldCharType="begin"/>
      </w:r>
      <w:r w:rsidRPr="00706598">
        <w:rPr>
          <w:rFonts w:ascii="Arial" w:eastAsia="Times New Roman" w:hAnsi="Arial" w:cs="Arial"/>
          <w:b/>
          <w:i/>
          <w:color w:val="333333"/>
          <w:sz w:val="24"/>
          <w:szCs w:val="24"/>
          <w:lang w:val="uk-UA" w:eastAsia="ru-RU"/>
        </w:rPr>
        <w:instrText xml:space="preserve"> HYPERLINK "https://elearning.sumdu.edu.ua/free_content/lectured:5df7011dd2ba3fd1467ffc0f892ff9da2731ded5/latest/259175/index.html" \l "p6" </w:instrText>
      </w:r>
      <w:r w:rsidRPr="00706598">
        <w:rPr>
          <w:rFonts w:ascii="Arial" w:eastAsia="Times New Roman" w:hAnsi="Arial" w:cs="Arial"/>
          <w:b/>
          <w:i/>
          <w:color w:val="333333"/>
          <w:sz w:val="24"/>
          <w:szCs w:val="24"/>
          <w:lang w:val="uk-UA" w:eastAsia="ru-RU"/>
        </w:rPr>
        <w:fldChar w:fldCharType="separate"/>
      </w:r>
      <w:r w:rsidRPr="00706598">
        <w:rPr>
          <w:rFonts w:ascii="Arial" w:eastAsia="Times New Roman" w:hAnsi="Arial" w:cs="Arial"/>
          <w:b/>
          <w:i/>
          <w:color w:val="333333"/>
          <w:sz w:val="26"/>
          <w:szCs w:val="26"/>
          <w:lang w:val="uk-UA" w:eastAsia="ru-RU"/>
        </w:rPr>
        <w:t>4. Приклади розв'язання задач</w:t>
      </w:r>
    </w:p>
    <w:p w:rsidR="00770DF9" w:rsidRPr="00A13A43" w:rsidRDefault="00770DF9" w:rsidP="00071157">
      <w:pPr>
        <w:shd w:val="clear" w:color="auto" w:fill="FFFFFF"/>
        <w:spacing w:before="120" w:after="120" w:line="240" w:lineRule="auto"/>
        <w:jc w:val="both"/>
        <w:rPr>
          <w:rFonts w:ascii="Arial" w:eastAsia="Times New Roman" w:hAnsi="Arial" w:cs="Arial"/>
          <w:color w:val="333333"/>
          <w:sz w:val="20"/>
          <w:szCs w:val="20"/>
          <w:lang w:val="uk-UA" w:eastAsia="ru-RU"/>
        </w:rPr>
      </w:pPr>
      <w:r w:rsidRPr="00706598">
        <w:rPr>
          <w:rFonts w:ascii="Arial" w:eastAsia="Times New Roman" w:hAnsi="Arial" w:cs="Arial"/>
          <w:b/>
          <w:i/>
          <w:color w:val="333333"/>
          <w:sz w:val="24"/>
          <w:szCs w:val="24"/>
          <w:lang w:val="uk-UA" w:eastAsia="ru-RU"/>
        </w:rPr>
        <w:fldChar w:fldCharType="end"/>
      </w:r>
      <w:r w:rsidRPr="00770DF9">
        <w:rPr>
          <w:rFonts w:ascii="Arial" w:eastAsia="Times New Roman" w:hAnsi="Arial" w:cs="Arial"/>
          <w:b/>
          <w:bCs/>
          <w:color w:val="333333"/>
          <w:sz w:val="24"/>
          <w:szCs w:val="24"/>
          <w:lang w:val="uk-UA" w:eastAsia="ru-RU"/>
        </w:rPr>
        <w:t>Ключові терміни:</w:t>
      </w:r>
      <w:r w:rsidR="00A13A43">
        <w:rPr>
          <w:rFonts w:ascii="Arial" w:eastAsia="Times New Roman" w:hAnsi="Arial" w:cs="Arial"/>
          <w:b/>
          <w:bCs/>
          <w:color w:val="333333"/>
          <w:sz w:val="24"/>
          <w:szCs w:val="24"/>
          <w:lang w:val="uk-UA" w:eastAsia="ru-RU"/>
        </w:rPr>
        <w:t xml:space="preserve"> </w:t>
      </w:r>
      <w:hyperlink r:id="rId14" w:anchor="sl18" w:history="1">
        <w:r w:rsidRPr="00A13A43">
          <w:rPr>
            <w:rFonts w:ascii="Arial" w:eastAsia="Times New Roman" w:hAnsi="Arial" w:cs="Arial"/>
            <w:color w:val="333333"/>
            <w:sz w:val="20"/>
            <w:szCs w:val="20"/>
            <w:lang w:val="uk-UA" w:eastAsia="ru-RU"/>
          </w:rPr>
          <w:t>π-зв’язок</w:t>
        </w:r>
      </w:hyperlink>
      <w:r w:rsidRPr="00A13A43">
        <w:rPr>
          <w:rFonts w:ascii="Arial" w:eastAsia="Times New Roman" w:hAnsi="Arial" w:cs="Arial"/>
          <w:color w:val="333333"/>
          <w:sz w:val="20"/>
          <w:szCs w:val="20"/>
          <w:lang w:val="uk-UA" w:eastAsia="ru-RU"/>
        </w:rPr>
        <w:t xml:space="preserve">, </w:t>
      </w:r>
      <w:hyperlink r:id="rId15" w:anchor="sl16" w:history="1">
        <w:r w:rsidRPr="00A13A43">
          <w:rPr>
            <w:rFonts w:ascii="Arial" w:eastAsia="Times New Roman" w:hAnsi="Arial" w:cs="Arial"/>
            <w:color w:val="333333"/>
            <w:sz w:val="20"/>
            <w:szCs w:val="20"/>
            <w:lang w:val="uk-UA" w:eastAsia="ru-RU"/>
          </w:rPr>
          <w:t>σ-зв’язок</w:t>
        </w:r>
      </w:hyperlink>
      <w:r w:rsidRPr="00A13A43">
        <w:rPr>
          <w:rFonts w:ascii="Arial" w:eastAsia="Times New Roman" w:hAnsi="Arial" w:cs="Arial"/>
          <w:color w:val="333333"/>
          <w:sz w:val="20"/>
          <w:szCs w:val="20"/>
          <w:lang w:val="uk-UA" w:eastAsia="ru-RU"/>
        </w:rPr>
        <w:t xml:space="preserve">, </w:t>
      </w:r>
      <w:hyperlink r:id="rId16" w:anchor="sl20" w:history="1">
        <w:r w:rsidRPr="00A13A43">
          <w:rPr>
            <w:rFonts w:ascii="Arial" w:eastAsia="Times New Roman" w:hAnsi="Arial" w:cs="Arial"/>
            <w:color w:val="333333"/>
            <w:sz w:val="20"/>
            <w:szCs w:val="20"/>
            <w:lang w:val="uk-UA" w:eastAsia="ru-RU"/>
          </w:rPr>
          <w:t>τ-зв'язок</w:t>
        </w:r>
      </w:hyperlink>
      <w:r w:rsidRPr="00A13A43">
        <w:rPr>
          <w:rFonts w:ascii="Arial" w:eastAsia="Times New Roman" w:hAnsi="Arial" w:cs="Arial"/>
          <w:color w:val="333333"/>
          <w:sz w:val="20"/>
          <w:szCs w:val="20"/>
          <w:lang w:val="uk-UA" w:eastAsia="ru-RU"/>
        </w:rPr>
        <w:t xml:space="preserve">, </w:t>
      </w:r>
      <w:hyperlink r:id="rId17" w:anchor="sl11" w:history="1">
        <w:r w:rsidRPr="00A13A43">
          <w:rPr>
            <w:rFonts w:ascii="Arial" w:eastAsia="Times New Roman" w:hAnsi="Arial" w:cs="Arial"/>
            <w:color w:val="333333"/>
            <w:sz w:val="20"/>
            <w:szCs w:val="20"/>
            <w:lang w:val="uk-UA" w:eastAsia="ru-RU"/>
          </w:rPr>
          <w:t>акцептор</w:t>
        </w:r>
      </w:hyperlink>
      <w:r w:rsidRPr="00A13A43">
        <w:rPr>
          <w:rFonts w:ascii="Arial" w:eastAsia="Times New Roman" w:hAnsi="Arial" w:cs="Arial"/>
          <w:color w:val="333333"/>
          <w:sz w:val="20"/>
          <w:szCs w:val="20"/>
          <w:lang w:val="uk-UA" w:eastAsia="ru-RU"/>
        </w:rPr>
        <w:t xml:space="preserve">, </w:t>
      </w:r>
      <w:hyperlink r:id="rId18" w:anchor="sl14" w:history="1">
        <w:r w:rsidRPr="00A13A43">
          <w:rPr>
            <w:rFonts w:ascii="Arial" w:eastAsia="Times New Roman" w:hAnsi="Arial" w:cs="Arial"/>
            <w:color w:val="333333"/>
            <w:sz w:val="20"/>
            <w:szCs w:val="20"/>
            <w:lang w:val="uk-UA" w:eastAsia="ru-RU"/>
          </w:rPr>
          <w:t>вісь зв’язку</w:t>
        </w:r>
      </w:hyperlink>
      <w:r w:rsidRPr="00A13A43">
        <w:rPr>
          <w:rFonts w:ascii="Arial" w:eastAsia="Times New Roman" w:hAnsi="Arial" w:cs="Arial"/>
          <w:color w:val="333333"/>
          <w:sz w:val="20"/>
          <w:szCs w:val="20"/>
          <w:lang w:val="uk-UA" w:eastAsia="ru-RU"/>
        </w:rPr>
        <w:t xml:space="preserve">, </w:t>
      </w:r>
      <w:hyperlink r:id="rId19" w:anchor="sl29" w:history="1">
        <w:r w:rsidRPr="00A13A43">
          <w:rPr>
            <w:rFonts w:ascii="Arial" w:eastAsia="Times New Roman" w:hAnsi="Arial" w:cs="Arial"/>
            <w:color w:val="333333"/>
            <w:sz w:val="20"/>
            <w:szCs w:val="20"/>
            <w:lang w:val="uk-UA" w:eastAsia="ru-RU"/>
          </w:rPr>
          <w:t>гетерополярний зв’язок</w:t>
        </w:r>
      </w:hyperlink>
      <w:r w:rsidRPr="00A13A43">
        <w:rPr>
          <w:rFonts w:ascii="Arial" w:eastAsia="Times New Roman" w:hAnsi="Arial" w:cs="Arial"/>
          <w:color w:val="333333"/>
          <w:sz w:val="20"/>
          <w:szCs w:val="20"/>
          <w:lang w:val="uk-UA" w:eastAsia="ru-RU"/>
        </w:rPr>
        <w:t xml:space="preserve">, </w:t>
      </w:r>
      <w:hyperlink r:id="rId20" w:anchor="sl27" w:history="1">
        <w:r w:rsidRPr="00A13A43">
          <w:rPr>
            <w:rFonts w:ascii="Arial" w:eastAsia="Times New Roman" w:hAnsi="Arial" w:cs="Arial"/>
            <w:color w:val="333333"/>
            <w:sz w:val="20"/>
            <w:szCs w:val="20"/>
            <w:lang w:val="uk-UA" w:eastAsia="ru-RU"/>
          </w:rPr>
          <w:t>гомеополярний зв’язок</w:t>
        </w:r>
      </w:hyperlink>
      <w:r w:rsidRPr="00A13A43">
        <w:rPr>
          <w:rFonts w:ascii="Arial" w:eastAsia="Times New Roman" w:hAnsi="Arial" w:cs="Arial"/>
          <w:color w:val="333333"/>
          <w:sz w:val="20"/>
          <w:szCs w:val="20"/>
          <w:lang w:val="uk-UA" w:eastAsia="ru-RU"/>
        </w:rPr>
        <w:t xml:space="preserve">, </w:t>
      </w:r>
      <w:hyperlink r:id="rId21" w:anchor="sl4" w:history="1">
        <w:r w:rsidRPr="00A13A43">
          <w:rPr>
            <w:rFonts w:ascii="Arial" w:eastAsia="Times New Roman" w:hAnsi="Arial" w:cs="Arial"/>
            <w:color w:val="333333"/>
            <w:sz w:val="20"/>
            <w:szCs w:val="20"/>
            <w:lang w:val="uk-UA" w:eastAsia="ru-RU"/>
          </w:rPr>
          <w:t>довжина зв’язку</w:t>
        </w:r>
      </w:hyperlink>
      <w:r w:rsidRPr="00A13A43">
        <w:rPr>
          <w:rFonts w:ascii="Arial" w:eastAsia="Times New Roman" w:hAnsi="Arial" w:cs="Arial"/>
          <w:color w:val="333333"/>
          <w:sz w:val="20"/>
          <w:szCs w:val="20"/>
          <w:lang w:val="uk-UA" w:eastAsia="ru-RU"/>
        </w:rPr>
        <w:t xml:space="preserve">, </w:t>
      </w:r>
      <w:hyperlink r:id="rId22" w:anchor="sl10" w:history="1">
        <w:r w:rsidRPr="00A13A43">
          <w:rPr>
            <w:rFonts w:ascii="Arial" w:eastAsia="Times New Roman" w:hAnsi="Arial" w:cs="Arial"/>
            <w:color w:val="333333"/>
            <w:sz w:val="20"/>
            <w:szCs w:val="20"/>
            <w:lang w:val="uk-UA" w:eastAsia="ru-RU"/>
          </w:rPr>
          <w:t>донор</w:t>
        </w:r>
      </w:hyperlink>
      <w:r w:rsidRPr="00A13A43">
        <w:rPr>
          <w:rFonts w:ascii="Arial" w:eastAsia="Times New Roman" w:hAnsi="Arial" w:cs="Arial"/>
          <w:color w:val="333333"/>
          <w:sz w:val="20"/>
          <w:szCs w:val="20"/>
          <w:lang w:val="uk-UA" w:eastAsia="ru-RU"/>
        </w:rPr>
        <w:t xml:space="preserve">, </w:t>
      </w:r>
      <w:hyperlink r:id="rId23" w:anchor="sl9" w:history="1">
        <w:r w:rsidRPr="00A13A43">
          <w:rPr>
            <w:rFonts w:ascii="Arial" w:eastAsia="Times New Roman" w:hAnsi="Arial" w:cs="Arial"/>
            <w:color w:val="333333"/>
            <w:sz w:val="20"/>
            <w:szCs w:val="20"/>
            <w:lang w:val="uk-UA" w:eastAsia="ru-RU"/>
          </w:rPr>
          <w:t>донорно-акцепторний механізм утворення ковалентного зв’язку</w:t>
        </w:r>
      </w:hyperlink>
      <w:r w:rsidRPr="00A13A43">
        <w:rPr>
          <w:rFonts w:ascii="Arial" w:eastAsia="Times New Roman" w:hAnsi="Arial" w:cs="Arial"/>
          <w:color w:val="333333"/>
          <w:sz w:val="20"/>
          <w:szCs w:val="20"/>
          <w:lang w:val="uk-UA" w:eastAsia="ru-RU"/>
        </w:rPr>
        <w:t xml:space="preserve">, </w:t>
      </w:r>
      <w:hyperlink r:id="rId24" w:anchor="sl30" w:history="1">
        <w:r w:rsidRPr="00A13A43">
          <w:rPr>
            <w:rFonts w:ascii="Arial" w:eastAsia="Times New Roman" w:hAnsi="Arial" w:cs="Arial"/>
            <w:color w:val="333333"/>
            <w:sz w:val="20"/>
            <w:szCs w:val="20"/>
            <w:lang w:val="uk-UA" w:eastAsia="ru-RU"/>
          </w:rPr>
          <w:t>електронегативність</w:t>
        </w:r>
      </w:hyperlink>
      <w:r w:rsidRPr="00A13A43">
        <w:rPr>
          <w:rFonts w:ascii="Arial" w:eastAsia="Times New Roman" w:hAnsi="Arial" w:cs="Arial"/>
          <w:color w:val="333333"/>
          <w:sz w:val="20"/>
          <w:szCs w:val="20"/>
          <w:lang w:val="uk-UA" w:eastAsia="ru-RU"/>
        </w:rPr>
        <w:t xml:space="preserve">, </w:t>
      </w:r>
      <w:hyperlink r:id="rId25" w:anchor="sl3" w:history="1">
        <w:r w:rsidRPr="00A13A43">
          <w:rPr>
            <w:rFonts w:ascii="Arial" w:eastAsia="Times New Roman" w:hAnsi="Arial" w:cs="Arial"/>
            <w:color w:val="333333"/>
            <w:sz w:val="20"/>
            <w:szCs w:val="20"/>
            <w:lang w:val="uk-UA" w:eastAsia="ru-RU"/>
          </w:rPr>
          <w:t>енергія зв’язку</w:t>
        </w:r>
      </w:hyperlink>
      <w:r w:rsidRPr="00A13A43">
        <w:rPr>
          <w:rFonts w:ascii="Arial" w:eastAsia="Times New Roman" w:hAnsi="Arial" w:cs="Arial"/>
          <w:color w:val="333333"/>
          <w:sz w:val="20"/>
          <w:szCs w:val="20"/>
          <w:lang w:val="uk-UA" w:eastAsia="ru-RU"/>
        </w:rPr>
        <w:t xml:space="preserve">, </w:t>
      </w:r>
      <w:hyperlink r:id="rId26" w:anchor="sl5" w:history="1">
        <w:r w:rsidRPr="00A13A43">
          <w:rPr>
            <w:rFonts w:ascii="Arial" w:eastAsia="Times New Roman" w:hAnsi="Arial" w:cs="Arial"/>
            <w:color w:val="333333"/>
            <w:sz w:val="20"/>
            <w:szCs w:val="20"/>
            <w:lang w:val="uk-UA" w:eastAsia="ru-RU"/>
          </w:rPr>
          <w:t>ковалентний зв’язок</w:t>
        </w:r>
      </w:hyperlink>
      <w:r w:rsidRPr="00A13A43">
        <w:rPr>
          <w:rFonts w:ascii="Arial" w:eastAsia="Times New Roman" w:hAnsi="Arial" w:cs="Arial"/>
          <w:color w:val="333333"/>
          <w:sz w:val="20"/>
          <w:szCs w:val="20"/>
          <w:lang w:val="uk-UA" w:eastAsia="ru-RU"/>
        </w:rPr>
        <w:t xml:space="preserve">, </w:t>
      </w:r>
      <w:hyperlink r:id="rId27" w:anchor="sl21" w:history="1">
        <w:r w:rsidRPr="00A13A43">
          <w:rPr>
            <w:rFonts w:ascii="Arial" w:eastAsia="Times New Roman" w:hAnsi="Arial" w:cs="Arial"/>
            <w:color w:val="333333"/>
            <w:sz w:val="20"/>
            <w:szCs w:val="20"/>
            <w:lang w:val="uk-UA" w:eastAsia="ru-RU"/>
          </w:rPr>
          <w:t>кратність ковалентного зв’язку</w:t>
        </w:r>
      </w:hyperlink>
      <w:r w:rsidRPr="00A13A43">
        <w:rPr>
          <w:rFonts w:ascii="Arial" w:eastAsia="Times New Roman" w:hAnsi="Arial" w:cs="Arial"/>
          <w:color w:val="333333"/>
          <w:sz w:val="20"/>
          <w:szCs w:val="20"/>
          <w:lang w:val="uk-UA" w:eastAsia="ru-RU"/>
        </w:rPr>
        <w:t xml:space="preserve">, </w:t>
      </w:r>
      <w:hyperlink r:id="rId28" w:anchor="sl7" w:history="1">
        <w:r w:rsidRPr="00A13A43">
          <w:rPr>
            <w:rFonts w:ascii="Arial" w:eastAsia="Times New Roman" w:hAnsi="Arial" w:cs="Arial"/>
            <w:color w:val="333333"/>
            <w:sz w:val="20"/>
            <w:szCs w:val="20"/>
            <w:lang w:val="uk-UA" w:eastAsia="ru-RU"/>
          </w:rPr>
          <w:t>метод ВЗ</w:t>
        </w:r>
      </w:hyperlink>
      <w:r w:rsidRPr="00A13A43">
        <w:rPr>
          <w:rFonts w:ascii="Arial" w:eastAsia="Times New Roman" w:hAnsi="Arial" w:cs="Arial"/>
          <w:color w:val="333333"/>
          <w:sz w:val="20"/>
          <w:szCs w:val="20"/>
          <w:lang w:val="uk-UA" w:eastAsia="ru-RU"/>
        </w:rPr>
        <w:t xml:space="preserve">, </w:t>
      </w:r>
      <w:hyperlink r:id="rId29" w:anchor="sl6" w:history="1">
        <w:r w:rsidRPr="00A13A43">
          <w:rPr>
            <w:rFonts w:ascii="Arial" w:eastAsia="Times New Roman" w:hAnsi="Arial" w:cs="Arial"/>
            <w:color w:val="333333"/>
            <w:sz w:val="20"/>
            <w:szCs w:val="20"/>
            <w:lang w:val="uk-UA" w:eastAsia="ru-RU"/>
          </w:rPr>
          <w:t>модель валентних зв’язків</w:t>
        </w:r>
      </w:hyperlink>
      <w:r w:rsidRPr="00A13A43">
        <w:rPr>
          <w:rFonts w:ascii="Arial" w:eastAsia="Times New Roman" w:hAnsi="Arial" w:cs="Arial"/>
          <w:color w:val="333333"/>
          <w:sz w:val="20"/>
          <w:szCs w:val="20"/>
          <w:lang w:val="uk-UA" w:eastAsia="ru-RU"/>
        </w:rPr>
        <w:t xml:space="preserve">, </w:t>
      </w:r>
      <w:hyperlink r:id="rId30" w:anchor="sl32" w:history="1">
        <w:r w:rsidRPr="00A13A43">
          <w:rPr>
            <w:rFonts w:ascii="Arial" w:eastAsia="Times New Roman" w:hAnsi="Arial" w:cs="Arial"/>
            <w:color w:val="333333"/>
            <w:sz w:val="20"/>
            <w:szCs w:val="20"/>
            <w:lang w:val="uk-UA" w:eastAsia="ru-RU"/>
          </w:rPr>
          <w:t>наведений диполь</w:t>
        </w:r>
      </w:hyperlink>
      <w:r w:rsidRPr="00A13A43">
        <w:rPr>
          <w:rFonts w:ascii="Arial" w:eastAsia="Times New Roman" w:hAnsi="Arial" w:cs="Arial"/>
          <w:color w:val="333333"/>
          <w:sz w:val="20"/>
          <w:szCs w:val="20"/>
          <w:lang w:val="uk-UA" w:eastAsia="ru-RU"/>
        </w:rPr>
        <w:t xml:space="preserve">, </w:t>
      </w:r>
      <w:hyperlink r:id="rId31" w:anchor="sl13" w:history="1">
        <w:r w:rsidRPr="00A13A43">
          <w:rPr>
            <w:rFonts w:ascii="Arial" w:eastAsia="Times New Roman" w:hAnsi="Arial" w:cs="Arial"/>
            <w:color w:val="333333"/>
            <w:sz w:val="20"/>
            <w:szCs w:val="20"/>
            <w:lang w:val="uk-UA" w:eastAsia="ru-RU"/>
          </w:rPr>
          <w:t>напрямленість ковалентного зв’язку</w:t>
        </w:r>
      </w:hyperlink>
      <w:r w:rsidRPr="00A13A43">
        <w:rPr>
          <w:rFonts w:ascii="Arial" w:eastAsia="Times New Roman" w:hAnsi="Arial" w:cs="Arial"/>
          <w:color w:val="333333"/>
          <w:sz w:val="20"/>
          <w:szCs w:val="20"/>
          <w:lang w:val="uk-UA" w:eastAsia="ru-RU"/>
        </w:rPr>
        <w:t xml:space="preserve">, </w:t>
      </w:r>
      <w:hyperlink r:id="rId32" w:anchor="sl26" w:history="1">
        <w:r w:rsidRPr="00A13A43">
          <w:rPr>
            <w:rFonts w:ascii="Arial" w:eastAsia="Times New Roman" w:hAnsi="Arial" w:cs="Arial"/>
            <w:color w:val="333333"/>
            <w:sz w:val="20"/>
            <w:szCs w:val="20"/>
            <w:lang w:val="uk-UA" w:eastAsia="ru-RU"/>
          </w:rPr>
          <w:t>неполярний зв’язок</w:t>
        </w:r>
      </w:hyperlink>
      <w:r w:rsidRPr="00A13A43">
        <w:rPr>
          <w:rFonts w:ascii="Arial" w:eastAsia="Times New Roman" w:hAnsi="Arial" w:cs="Arial"/>
          <w:color w:val="333333"/>
          <w:sz w:val="20"/>
          <w:szCs w:val="20"/>
          <w:lang w:val="uk-UA" w:eastAsia="ru-RU"/>
        </w:rPr>
        <w:t xml:space="preserve">, </w:t>
      </w:r>
      <w:hyperlink r:id="rId33" w:anchor="sl8" w:history="1">
        <w:r w:rsidRPr="00A13A43">
          <w:rPr>
            <w:rFonts w:ascii="Arial" w:eastAsia="Times New Roman" w:hAnsi="Arial" w:cs="Arial"/>
            <w:color w:val="333333"/>
            <w:sz w:val="20"/>
            <w:szCs w:val="20"/>
            <w:lang w:val="uk-UA" w:eastAsia="ru-RU"/>
          </w:rPr>
          <w:t>обмінний механізм утворення ковалентного зв’язку</w:t>
        </w:r>
      </w:hyperlink>
      <w:r w:rsidRPr="00A13A43">
        <w:rPr>
          <w:rFonts w:ascii="Arial" w:eastAsia="Times New Roman" w:hAnsi="Arial" w:cs="Arial"/>
          <w:color w:val="333333"/>
          <w:sz w:val="20"/>
          <w:szCs w:val="20"/>
          <w:lang w:val="uk-UA" w:eastAsia="ru-RU"/>
        </w:rPr>
        <w:t xml:space="preserve">, </w:t>
      </w:r>
      <w:hyperlink r:id="rId34" w:anchor="sl22" w:history="1">
        <w:r w:rsidRPr="00A13A43">
          <w:rPr>
            <w:rFonts w:ascii="Arial" w:eastAsia="Times New Roman" w:hAnsi="Arial" w:cs="Arial"/>
            <w:color w:val="333333"/>
            <w:sz w:val="20"/>
            <w:szCs w:val="20"/>
            <w:lang w:val="uk-UA" w:eastAsia="ru-RU"/>
          </w:rPr>
          <w:t>одинарний зв’язок</w:t>
        </w:r>
      </w:hyperlink>
      <w:r w:rsidRPr="00A13A43">
        <w:rPr>
          <w:rFonts w:ascii="Arial" w:eastAsia="Times New Roman" w:hAnsi="Arial" w:cs="Arial"/>
          <w:color w:val="333333"/>
          <w:sz w:val="20"/>
          <w:szCs w:val="20"/>
          <w:lang w:val="uk-UA" w:eastAsia="ru-RU"/>
        </w:rPr>
        <w:t xml:space="preserve">, </w:t>
      </w:r>
      <w:hyperlink r:id="rId35" w:anchor="sl23" w:history="1">
        <w:r w:rsidRPr="00A13A43">
          <w:rPr>
            <w:rFonts w:ascii="Arial" w:eastAsia="Times New Roman" w:hAnsi="Arial" w:cs="Arial"/>
            <w:color w:val="333333"/>
            <w:sz w:val="20"/>
            <w:szCs w:val="20"/>
            <w:lang w:val="uk-UA" w:eastAsia="ru-RU"/>
          </w:rPr>
          <w:t>подвійний зв’язок</w:t>
        </w:r>
      </w:hyperlink>
      <w:r w:rsidRPr="00A13A43">
        <w:rPr>
          <w:rFonts w:ascii="Arial" w:eastAsia="Times New Roman" w:hAnsi="Arial" w:cs="Arial"/>
          <w:color w:val="333333"/>
          <w:sz w:val="20"/>
          <w:szCs w:val="20"/>
          <w:lang w:val="uk-UA" w:eastAsia="ru-RU"/>
        </w:rPr>
        <w:t xml:space="preserve">, </w:t>
      </w:r>
      <w:hyperlink r:id="rId36" w:anchor="sl31" w:history="1">
        <w:r w:rsidRPr="00A13A43">
          <w:rPr>
            <w:rFonts w:ascii="Arial" w:eastAsia="Times New Roman" w:hAnsi="Arial" w:cs="Arial"/>
            <w:color w:val="333333"/>
            <w:sz w:val="20"/>
            <w:szCs w:val="20"/>
            <w:lang w:val="uk-UA" w:eastAsia="ru-RU"/>
          </w:rPr>
          <w:t>поляризованість</w:t>
        </w:r>
      </w:hyperlink>
      <w:r w:rsidRPr="00A13A43">
        <w:rPr>
          <w:rFonts w:ascii="Arial" w:eastAsia="Times New Roman" w:hAnsi="Arial" w:cs="Arial"/>
          <w:color w:val="333333"/>
          <w:sz w:val="20"/>
          <w:szCs w:val="20"/>
          <w:lang w:val="uk-UA" w:eastAsia="ru-RU"/>
        </w:rPr>
        <w:t xml:space="preserve">, </w:t>
      </w:r>
      <w:hyperlink r:id="rId37" w:anchor="sl28" w:history="1">
        <w:r w:rsidRPr="00A13A43">
          <w:rPr>
            <w:rFonts w:ascii="Arial" w:eastAsia="Times New Roman" w:hAnsi="Arial" w:cs="Arial"/>
            <w:color w:val="333333"/>
            <w:sz w:val="20"/>
            <w:szCs w:val="20"/>
            <w:lang w:val="uk-UA" w:eastAsia="ru-RU"/>
          </w:rPr>
          <w:t>полярний зв’язок</w:t>
        </w:r>
      </w:hyperlink>
      <w:r w:rsidRPr="00A13A43">
        <w:rPr>
          <w:rFonts w:ascii="Arial" w:eastAsia="Times New Roman" w:hAnsi="Arial" w:cs="Arial"/>
          <w:color w:val="333333"/>
          <w:sz w:val="20"/>
          <w:szCs w:val="20"/>
          <w:lang w:val="uk-UA" w:eastAsia="ru-RU"/>
        </w:rPr>
        <w:t xml:space="preserve">, </w:t>
      </w:r>
      <w:hyperlink r:id="rId38" w:anchor="sl25" w:history="1">
        <w:r w:rsidRPr="00A13A43">
          <w:rPr>
            <w:rFonts w:ascii="Arial" w:eastAsia="Times New Roman" w:hAnsi="Arial" w:cs="Arial"/>
            <w:color w:val="333333"/>
            <w:sz w:val="20"/>
            <w:szCs w:val="20"/>
            <w:lang w:val="uk-UA" w:eastAsia="ru-RU"/>
          </w:rPr>
          <w:t>полярність</w:t>
        </w:r>
      </w:hyperlink>
      <w:r w:rsidRPr="00A13A43">
        <w:rPr>
          <w:rFonts w:ascii="Arial" w:eastAsia="Times New Roman" w:hAnsi="Arial" w:cs="Arial"/>
          <w:color w:val="333333"/>
          <w:sz w:val="20"/>
          <w:szCs w:val="20"/>
          <w:lang w:val="uk-UA" w:eastAsia="ru-RU"/>
        </w:rPr>
        <w:t xml:space="preserve">, </w:t>
      </w:r>
      <w:hyperlink r:id="rId39" w:anchor="sl2" w:history="1">
        <w:r w:rsidRPr="00A13A43">
          <w:rPr>
            <w:rFonts w:ascii="Arial" w:eastAsia="Times New Roman" w:hAnsi="Arial" w:cs="Arial"/>
            <w:color w:val="333333"/>
            <w:sz w:val="20"/>
            <w:szCs w:val="20"/>
            <w:lang w:val="uk-UA" w:eastAsia="ru-RU"/>
          </w:rPr>
          <w:t>потенціальні криві</w:t>
        </w:r>
      </w:hyperlink>
      <w:r w:rsidRPr="00A13A43">
        <w:rPr>
          <w:rFonts w:ascii="Arial" w:eastAsia="Times New Roman" w:hAnsi="Arial" w:cs="Arial"/>
          <w:color w:val="333333"/>
          <w:sz w:val="20"/>
          <w:szCs w:val="20"/>
          <w:lang w:val="uk-UA" w:eastAsia="ru-RU"/>
        </w:rPr>
        <w:t xml:space="preserve">, </w:t>
      </w:r>
      <w:hyperlink r:id="rId40" w:anchor="sl24" w:history="1">
        <w:r w:rsidRPr="00A13A43">
          <w:rPr>
            <w:rFonts w:ascii="Arial" w:eastAsia="Times New Roman" w:hAnsi="Arial" w:cs="Arial"/>
            <w:color w:val="333333"/>
            <w:sz w:val="20"/>
            <w:szCs w:val="20"/>
            <w:lang w:val="uk-UA" w:eastAsia="ru-RU"/>
          </w:rPr>
          <w:t>потрійний зв’язок</w:t>
        </w:r>
      </w:hyperlink>
      <w:r w:rsidRPr="00A13A43">
        <w:rPr>
          <w:rFonts w:ascii="Arial" w:eastAsia="Times New Roman" w:hAnsi="Arial" w:cs="Arial"/>
          <w:color w:val="333333"/>
          <w:sz w:val="20"/>
          <w:szCs w:val="20"/>
          <w:lang w:val="uk-UA" w:eastAsia="ru-RU"/>
        </w:rPr>
        <w:t xml:space="preserve">, </w:t>
      </w:r>
      <w:hyperlink r:id="rId41" w:anchor="sl1" w:history="1">
        <w:r w:rsidRPr="00A13A43">
          <w:rPr>
            <w:rFonts w:ascii="Arial" w:eastAsia="Times New Roman" w:hAnsi="Arial" w:cs="Arial"/>
            <w:color w:val="333333"/>
            <w:sz w:val="20"/>
            <w:szCs w:val="20"/>
            <w:lang w:val="uk-UA" w:eastAsia="ru-RU"/>
          </w:rPr>
          <w:t>правило октету</w:t>
        </w:r>
      </w:hyperlink>
      <w:r w:rsidRPr="00A13A43">
        <w:rPr>
          <w:rFonts w:ascii="Arial" w:eastAsia="Times New Roman" w:hAnsi="Arial" w:cs="Arial"/>
          <w:color w:val="333333"/>
          <w:sz w:val="20"/>
          <w:szCs w:val="20"/>
          <w:lang w:val="uk-UA" w:eastAsia="ru-RU"/>
        </w:rPr>
        <w:t xml:space="preserve">, </w:t>
      </w:r>
      <w:hyperlink r:id="rId42" w:anchor="sl17" w:history="1">
        <w:r w:rsidRPr="00A13A43">
          <w:rPr>
            <w:rFonts w:ascii="Arial" w:eastAsia="Times New Roman" w:hAnsi="Arial" w:cs="Arial"/>
            <w:color w:val="333333"/>
            <w:sz w:val="20"/>
            <w:szCs w:val="20"/>
            <w:lang w:val="uk-UA" w:eastAsia="ru-RU"/>
          </w:rPr>
          <w:t>пі-зв’язок</w:t>
        </w:r>
      </w:hyperlink>
      <w:r w:rsidRPr="00A13A43">
        <w:rPr>
          <w:rFonts w:ascii="Arial" w:eastAsia="Times New Roman" w:hAnsi="Arial" w:cs="Arial"/>
          <w:color w:val="333333"/>
          <w:sz w:val="20"/>
          <w:szCs w:val="20"/>
          <w:lang w:val="uk-UA" w:eastAsia="ru-RU"/>
        </w:rPr>
        <w:t xml:space="preserve">, </w:t>
      </w:r>
      <w:hyperlink r:id="rId43" w:anchor="sl12" w:history="1">
        <w:r w:rsidRPr="00A13A43">
          <w:rPr>
            <w:rFonts w:ascii="Arial" w:eastAsia="Times New Roman" w:hAnsi="Arial" w:cs="Arial"/>
            <w:color w:val="333333"/>
            <w:sz w:val="20"/>
            <w:szCs w:val="20"/>
            <w:lang w:val="uk-UA" w:eastAsia="ru-RU"/>
          </w:rPr>
          <w:t>семиполярний зв’язок</w:t>
        </w:r>
      </w:hyperlink>
      <w:r w:rsidRPr="00A13A43">
        <w:rPr>
          <w:rFonts w:ascii="Arial" w:eastAsia="Times New Roman" w:hAnsi="Arial" w:cs="Arial"/>
          <w:color w:val="333333"/>
          <w:sz w:val="20"/>
          <w:szCs w:val="20"/>
          <w:lang w:val="uk-UA" w:eastAsia="ru-RU"/>
        </w:rPr>
        <w:t xml:space="preserve">, </w:t>
      </w:r>
      <w:hyperlink r:id="rId44" w:anchor="sl15" w:history="1">
        <w:r w:rsidRPr="00A13A43">
          <w:rPr>
            <w:rFonts w:ascii="Arial" w:eastAsia="Times New Roman" w:hAnsi="Arial" w:cs="Arial"/>
            <w:color w:val="333333"/>
            <w:sz w:val="20"/>
            <w:szCs w:val="20"/>
            <w:lang w:val="uk-UA" w:eastAsia="ru-RU"/>
          </w:rPr>
          <w:t>сигма-зв’язок</w:t>
        </w:r>
      </w:hyperlink>
      <w:r w:rsidRPr="00A13A43">
        <w:rPr>
          <w:rFonts w:ascii="Arial" w:eastAsia="Times New Roman" w:hAnsi="Arial" w:cs="Arial"/>
          <w:color w:val="333333"/>
          <w:sz w:val="20"/>
          <w:szCs w:val="20"/>
          <w:lang w:val="uk-UA" w:eastAsia="ru-RU"/>
        </w:rPr>
        <w:t xml:space="preserve">, </w:t>
      </w:r>
      <w:hyperlink r:id="rId45" w:anchor="sl19" w:history="1">
        <w:r w:rsidRPr="00A13A43">
          <w:rPr>
            <w:rFonts w:ascii="Arial" w:eastAsia="Times New Roman" w:hAnsi="Arial" w:cs="Arial"/>
            <w:color w:val="333333"/>
            <w:sz w:val="20"/>
            <w:szCs w:val="20"/>
            <w:lang w:val="uk-UA" w:eastAsia="ru-RU"/>
          </w:rPr>
          <w:t>тау-зв’язок</w:t>
        </w:r>
      </w:hyperlink>
      <w:r w:rsidRPr="00A13A43">
        <w:rPr>
          <w:rFonts w:ascii="Arial" w:eastAsia="Times New Roman" w:hAnsi="Arial" w:cs="Arial"/>
          <w:color w:val="333333"/>
          <w:sz w:val="20"/>
          <w:szCs w:val="20"/>
          <w:lang w:val="uk-UA" w:eastAsia="ru-RU"/>
        </w:rPr>
        <w:t xml:space="preserve">, </w:t>
      </w:r>
      <w:hyperlink r:id="rId46" w:anchor="sl33" w:history="1">
        <w:r w:rsidRPr="00A13A43">
          <w:rPr>
            <w:rFonts w:ascii="Arial" w:eastAsia="Times New Roman" w:hAnsi="Arial" w:cs="Arial"/>
            <w:color w:val="333333"/>
            <w:sz w:val="20"/>
            <w:szCs w:val="20"/>
            <w:lang w:val="uk-UA" w:eastAsia="ru-RU"/>
          </w:rPr>
          <w:t>індукований диполь</w:t>
        </w:r>
      </w:hyperlink>
    </w:p>
    <w:p w:rsidR="00770DF9" w:rsidRPr="00A13A43" w:rsidRDefault="00AA014D" w:rsidP="00A13A43">
      <w:pPr>
        <w:shd w:val="clear" w:color="auto" w:fill="E5B8B7" w:themeFill="accent2" w:themeFillTint="66"/>
        <w:spacing w:before="120" w:after="120" w:line="240" w:lineRule="auto"/>
        <w:jc w:val="both"/>
        <w:outlineLvl w:val="1"/>
        <w:rPr>
          <w:rFonts w:ascii="Arial" w:eastAsia="Times New Roman" w:hAnsi="Arial" w:cs="Arial"/>
          <w:b/>
          <w:bCs/>
          <w:color w:val="333333"/>
          <w:sz w:val="28"/>
          <w:szCs w:val="28"/>
          <w:lang w:val="uk-UA" w:eastAsia="ru-RU"/>
        </w:rPr>
      </w:pPr>
      <w:r w:rsidRPr="00A13A43">
        <w:rPr>
          <w:rFonts w:ascii="Arial" w:eastAsia="Times New Roman" w:hAnsi="Arial" w:cs="Arial"/>
          <w:b/>
          <w:bCs/>
          <w:color w:val="333333"/>
          <w:sz w:val="28"/>
          <w:szCs w:val="28"/>
          <w:lang w:eastAsia="ru-RU"/>
        </w:rPr>
        <w:t>1</w:t>
      </w:r>
      <w:r w:rsidR="00770DF9" w:rsidRPr="00A13A43">
        <w:rPr>
          <w:rFonts w:ascii="Arial" w:eastAsia="Times New Roman" w:hAnsi="Arial" w:cs="Arial"/>
          <w:b/>
          <w:bCs/>
          <w:color w:val="333333"/>
          <w:sz w:val="28"/>
          <w:szCs w:val="28"/>
          <w:lang w:val="uk-UA" w:eastAsia="ru-RU"/>
        </w:rPr>
        <w:t xml:space="preserve"> Природа хімічного 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Однозначно встановлено, що будь-який хімічний зв’язок має електричну природу. </w:t>
      </w:r>
      <w:r w:rsidR="00AA014D" w:rsidRPr="006F276E">
        <w:rPr>
          <w:rFonts w:ascii="Arial" w:eastAsia="Times New Roman" w:hAnsi="Arial" w:cs="Arial"/>
          <w:color w:val="333333"/>
          <w:sz w:val="24"/>
          <w:szCs w:val="24"/>
          <w:lang w:eastAsia="ru-RU"/>
        </w:rPr>
        <w:br/>
      </w:r>
      <w:r w:rsidRPr="00770DF9">
        <w:rPr>
          <w:rFonts w:ascii="Arial" w:eastAsia="Times New Roman" w:hAnsi="Arial" w:cs="Arial"/>
          <w:color w:val="333333"/>
          <w:sz w:val="24"/>
          <w:szCs w:val="24"/>
          <w:lang w:val="uk-UA" w:eastAsia="ru-RU"/>
        </w:rPr>
        <w:t>Це означає, що при його утворенні найбільш суттєву роль відіграють сили взаємодії між електричними зарядами, носіями яких є негативно заряджені електрони й позитивно заряджені ядра атомів. Суть взаємодії полягає у відштовхуванні однойменно заряджених частинок (ядро-ядро, електрон-електрон) і притяганні різнойменно заряджених (ядро-електрон). Зрозуміло, що система буде стійкою, якщо сили притягання переважають на</w:t>
      </w:r>
      <w:r w:rsidR="00C5253D">
        <w:rPr>
          <w:rFonts w:ascii="Arial" w:eastAsia="Times New Roman" w:hAnsi="Arial" w:cs="Arial"/>
          <w:color w:val="333333"/>
          <w:sz w:val="24"/>
          <w:szCs w:val="24"/>
          <w:lang w:val="uk-UA" w:eastAsia="ru-RU"/>
        </w:rPr>
        <w:t>д силами відштовхування (рис.</w:t>
      </w:r>
      <w:r w:rsidRPr="00770DF9">
        <w:rPr>
          <w:rFonts w:ascii="Arial" w:eastAsia="Times New Roman" w:hAnsi="Arial" w:cs="Arial"/>
          <w:color w:val="333333"/>
          <w:sz w:val="24"/>
          <w:szCs w:val="24"/>
          <w:lang w:val="uk-UA" w:eastAsia="ru-RU"/>
        </w:rPr>
        <w:t>1).</w:t>
      </w:r>
    </w:p>
    <w:p w:rsidR="00770DF9" w:rsidRPr="00770DF9" w:rsidRDefault="00770DF9" w:rsidP="00AA014D">
      <w:pPr>
        <w:shd w:val="clear" w:color="auto" w:fill="FFFFFF"/>
        <w:spacing w:before="120" w:after="120" w:line="240" w:lineRule="auto"/>
        <w:jc w:val="center"/>
        <w:rPr>
          <w:rFonts w:ascii="Tahoma" w:eastAsia="Times New Roman" w:hAnsi="Tahoma" w:cs="Tahoma"/>
          <w:color w:val="FFFFFF"/>
          <w:sz w:val="18"/>
          <w:szCs w:val="18"/>
          <w:lang w:val="uk-UA" w:eastAsia="ru-RU"/>
        </w:rPr>
      </w:pPr>
      <w:r w:rsidRPr="00770DF9">
        <w:rPr>
          <w:rFonts w:ascii="Arial" w:eastAsia="Times New Roman" w:hAnsi="Arial" w:cs="Arial"/>
          <w:noProof/>
          <w:color w:val="333333"/>
          <w:sz w:val="24"/>
          <w:szCs w:val="24"/>
          <w:lang w:eastAsia="ru-RU"/>
        </w:rPr>
        <w:drawing>
          <wp:inline distT="0" distB="0" distL="0" distR="0" wp14:anchorId="0F357697" wp14:editId="11133E3F">
            <wp:extent cx="3487420" cy="1786255"/>
            <wp:effectExtent l="0" t="0" r="0" b="4445"/>
            <wp:docPr id="285" name="Рисунок 285" descr="https://elearning.sumdu.edu.ua/free_content/lectured:5df7011dd2ba3fd1467ffc0f892ff9da2731ded5/latest/259175/file-asset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elearning.sumdu.edu.ua/free_content/lectured:5df7011dd2ba3fd1467ffc0f892ff9da2731ded5/latest/259175/file-assets/image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7420" cy="1786255"/>
                    </a:xfrm>
                    <a:prstGeom prst="rect">
                      <a:avLst/>
                    </a:prstGeom>
                    <a:noFill/>
                    <a:ln>
                      <a:noFill/>
                    </a:ln>
                  </pic:spPr>
                </pic:pic>
              </a:graphicData>
            </a:graphic>
          </wp:inline>
        </w:drawing>
      </w: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CA027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 — Сили міжатомної взаємодії: відштовхування між електронними оболонками двох атомів та між їх ядрами; притягання між ядром одного атома і електронною оболонкою іншого і навпаки</w:t>
      </w:r>
    </w:p>
    <w:p w:rsidR="00770DF9" w:rsidRPr="00706598" w:rsidRDefault="00770DF9" w:rsidP="00071157">
      <w:pPr>
        <w:shd w:val="clear" w:color="auto" w:fill="FFFFFF"/>
        <w:spacing w:before="120" w:after="120" w:line="240" w:lineRule="auto"/>
        <w:jc w:val="both"/>
        <w:rPr>
          <w:rFonts w:ascii="Arial" w:eastAsia="Times New Roman" w:hAnsi="Arial" w:cs="Arial"/>
          <w:color w:val="7030A0"/>
          <w:sz w:val="24"/>
          <w:szCs w:val="24"/>
          <w:lang w:val="uk-UA" w:eastAsia="ru-RU"/>
        </w:rPr>
      </w:pPr>
      <w:r w:rsidRPr="00770DF9">
        <w:rPr>
          <w:rFonts w:ascii="Arial" w:eastAsia="Times New Roman" w:hAnsi="Arial" w:cs="Arial"/>
          <w:color w:val="333333"/>
          <w:sz w:val="24"/>
          <w:szCs w:val="24"/>
          <w:lang w:val="uk-UA" w:eastAsia="ru-RU"/>
        </w:rPr>
        <w:t xml:space="preserve">Зростання сил притягання при утворенні молекули з ізольованих атомів супроводжується виділенням енергії, внаслідок чого енергія системи зменшується порівняно з загальної енергією окремих атомів. </w:t>
      </w:r>
      <w:r w:rsidRPr="00706598">
        <w:rPr>
          <w:rFonts w:ascii="Arial" w:eastAsia="Times New Roman" w:hAnsi="Arial" w:cs="Arial"/>
          <w:color w:val="000000" w:themeColor="text1"/>
          <w:sz w:val="24"/>
          <w:szCs w:val="24"/>
          <w:lang w:val="uk-UA" w:eastAsia="ru-RU"/>
        </w:rPr>
        <w:t>Отже</w:t>
      </w:r>
      <w:r w:rsidRPr="00706598">
        <w:rPr>
          <w:rFonts w:ascii="Arial" w:eastAsia="Times New Roman" w:hAnsi="Arial" w:cs="Arial"/>
          <w:color w:val="7030A0"/>
          <w:sz w:val="24"/>
          <w:szCs w:val="24"/>
          <w:lang w:val="uk-UA" w:eastAsia="ru-RU"/>
        </w:rPr>
        <w:t>, </w:t>
      </w:r>
      <w:r w:rsidRPr="00706598">
        <w:rPr>
          <w:rFonts w:ascii="Arial" w:eastAsia="Times New Roman" w:hAnsi="Arial" w:cs="Arial"/>
          <w:i/>
          <w:iCs/>
          <w:color w:val="7030A0"/>
          <w:sz w:val="24"/>
          <w:szCs w:val="24"/>
          <w:lang w:val="uk-UA" w:eastAsia="ru-RU"/>
        </w:rPr>
        <w:t>рушійною силою утворення хімічного зв’язку є прагнення ізольованих атомів до виграшу в енергії, який досягається при їх об’єднанні в систему; стійкість системи забезпечується виникненням області підвищеної густини негативного електричного заряду в між’ядерному просторі, яка притягує до себе позитивно заряджені ядра атомів.</w:t>
      </w:r>
    </w:p>
    <w:p w:rsidR="00770DF9" w:rsidRPr="00706598" w:rsidRDefault="00770DF9" w:rsidP="00071157">
      <w:pPr>
        <w:shd w:val="clear" w:color="auto" w:fill="FFFFFF"/>
        <w:spacing w:before="120" w:after="120" w:line="240" w:lineRule="auto"/>
        <w:jc w:val="both"/>
        <w:rPr>
          <w:rFonts w:ascii="Arial" w:eastAsia="Times New Roman" w:hAnsi="Arial" w:cs="Arial"/>
          <w:color w:val="7030A0"/>
          <w:sz w:val="24"/>
          <w:szCs w:val="24"/>
          <w:lang w:val="uk-UA" w:eastAsia="ru-RU"/>
        </w:rPr>
      </w:pPr>
      <w:r w:rsidRPr="00770DF9">
        <w:rPr>
          <w:rFonts w:ascii="Arial" w:eastAsia="Times New Roman" w:hAnsi="Arial" w:cs="Arial"/>
          <w:color w:val="333333"/>
          <w:sz w:val="24"/>
          <w:szCs w:val="24"/>
          <w:lang w:val="uk-UA" w:eastAsia="ru-RU"/>
        </w:rPr>
        <w:t>При утворенні хімічного зв’язку найважливішими є електрони зовнішнього шару, тобто </w:t>
      </w:r>
      <w:r w:rsidRPr="00706598">
        <w:rPr>
          <w:rFonts w:ascii="Arial" w:eastAsia="Times New Roman" w:hAnsi="Arial" w:cs="Arial"/>
          <w:i/>
          <w:iCs/>
          <w:color w:val="7030A0"/>
          <w:sz w:val="24"/>
          <w:szCs w:val="24"/>
          <w:lang w:val="uk-UA" w:eastAsia="ru-RU"/>
        </w:rPr>
        <w:t>валентні електрони</w:t>
      </w:r>
      <w:r w:rsidRPr="00770DF9">
        <w:rPr>
          <w:rFonts w:ascii="Arial" w:eastAsia="Times New Roman" w:hAnsi="Arial" w:cs="Arial"/>
          <w:color w:val="333333"/>
          <w:sz w:val="24"/>
          <w:szCs w:val="24"/>
          <w:lang w:val="uk-UA" w:eastAsia="ru-RU"/>
        </w:rPr>
        <w:t xml:space="preserve">, які утримуються ядром найменш міцно. Саме тому будова електронної конфігурації атомів є визначальним чинником при утворенні хімічного зв’язку. </w:t>
      </w:r>
      <w:r w:rsidRPr="00770DF9">
        <w:rPr>
          <w:rFonts w:ascii="Arial" w:eastAsia="Times New Roman" w:hAnsi="Arial" w:cs="Arial"/>
          <w:color w:val="333333"/>
          <w:sz w:val="24"/>
          <w:szCs w:val="24"/>
          <w:lang w:val="uk-UA" w:eastAsia="ru-RU"/>
        </w:rPr>
        <w:lastRenderedPageBreak/>
        <w:t xml:space="preserve">Для пояснення причин утворення зв’язку </w:t>
      </w:r>
      <w:r w:rsidRPr="00706598">
        <w:rPr>
          <w:rFonts w:ascii="Arial" w:eastAsia="Times New Roman" w:hAnsi="Arial" w:cs="Arial"/>
          <w:b/>
          <w:color w:val="333333"/>
          <w:sz w:val="24"/>
          <w:szCs w:val="24"/>
          <w:lang w:val="uk-UA" w:eastAsia="ru-RU"/>
        </w:rPr>
        <w:t>Льюїс</w:t>
      </w:r>
      <w:r w:rsidRPr="00770DF9">
        <w:rPr>
          <w:rFonts w:ascii="Arial" w:eastAsia="Times New Roman" w:hAnsi="Arial" w:cs="Arial"/>
          <w:color w:val="333333"/>
          <w:sz w:val="24"/>
          <w:szCs w:val="24"/>
          <w:lang w:val="uk-UA" w:eastAsia="ru-RU"/>
        </w:rPr>
        <w:t xml:space="preserve"> запропоновув </w:t>
      </w:r>
      <w:r w:rsidRPr="00706598">
        <w:rPr>
          <w:rFonts w:ascii="Arial" w:eastAsia="Times New Roman" w:hAnsi="Arial" w:cs="Arial"/>
          <w:b/>
          <w:bCs/>
          <w:color w:val="0070C0"/>
          <w:sz w:val="24"/>
          <w:szCs w:val="24"/>
          <w:lang w:val="uk-UA" w:eastAsia="ru-RU"/>
        </w:rPr>
        <w:t>правило октету</w:t>
      </w:r>
      <w:r w:rsidRPr="00770DF9">
        <w:rPr>
          <w:rFonts w:ascii="Arial" w:eastAsia="Times New Roman" w:hAnsi="Arial" w:cs="Arial"/>
          <w:color w:val="333333"/>
          <w:sz w:val="24"/>
          <w:szCs w:val="24"/>
          <w:lang w:val="uk-UA" w:eastAsia="ru-RU"/>
        </w:rPr>
        <w:t>: </w:t>
      </w:r>
      <w:r w:rsidRPr="00706598">
        <w:rPr>
          <w:rFonts w:ascii="Arial" w:eastAsia="Times New Roman" w:hAnsi="Arial" w:cs="Arial"/>
          <w:i/>
          <w:iCs/>
          <w:color w:val="7030A0"/>
          <w:sz w:val="24"/>
          <w:szCs w:val="24"/>
          <w:lang w:val="uk-UA" w:eastAsia="ru-RU"/>
        </w:rPr>
        <w:t>Найбільш стабільними й енергетично вигідними є зовнішні оболонки атомів, які мають електронні конфігурації благородних газів, тобто такі, що містять два (у випадку найближчого до ядра енергетичного рівня) або вісім електронів</w:t>
      </w:r>
      <w:r w:rsidRPr="00706598">
        <w:rPr>
          <w:rFonts w:ascii="Arial" w:eastAsia="Times New Roman" w:hAnsi="Arial" w:cs="Arial"/>
          <w:color w:val="7030A0"/>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Правило октету є фундаментальним законом, який за своїм значенням не поступається відкриттю періодичного закону чи теорії будови сполук. Згідно з ним при утворенні молекул атоми задовольняють свою потребу в досягненні енергетично вигідного стану шляхом набуття на зовнішньому рівні двохелектронної структури – </w:t>
      </w:r>
      <w:r w:rsidRPr="00706598">
        <w:rPr>
          <w:rFonts w:ascii="Arial" w:eastAsia="Times New Roman" w:hAnsi="Arial" w:cs="Arial"/>
          <w:i/>
          <w:iCs/>
          <w:color w:val="7030A0"/>
          <w:sz w:val="24"/>
          <w:szCs w:val="24"/>
          <w:lang w:val="uk-UA" w:eastAsia="ru-RU"/>
        </w:rPr>
        <w:t>електронного дублету</w:t>
      </w:r>
      <w:r w:rsidRPr="00770DF9">
        <w:rPr>
          <w:rFonts w:ascii="Arial" w:eastAsia="Times New Roman" w:hAnsi="Arial" w:cs="Arial"/>
          <w:color w:val="333333"/>
          <w:sz w:val="24"/>
          <w:szCs w:val="24"/>
          <w:lang w:val="uk-UA" w:eastAsia="ru-RU"/>
        </w:rPr>
        <w:t> (для елементів, розташованих на початку періодичної системи) чи восьмиелектронної структури – </w:t>
      </w:r>
      <w:r w:rsidRPr="00706598">
        <w:rPr>
          <w:rFonts w:ascii="Arial" w:eastAsia="Times New Roman" w:hAnsi="Arial" w:cs="Arial"/>
          <w:i/>
          <w:iCs/>
          <w:color w:val="7030A0"/>
          <w:sz w:val="24"/>
          <w:szCs w:val="24"/>
          <w:lang w:val="uk-UA" w:eastAsia="ru-RU"/>
        </w:rPr>
        <w:t>електронного октету</w:t>
      </w:r>
      <w:r w:rsidRPr="00706598">
        <w:rPr>
          <w:rFonts w:ascii="Arial" w:eastAsia="Times New Roman" w:hAnsi="Arial" w:cs="Arial"/>
          <w:color w:val="7030A0"/>
          <w:sz w:val="24"/>
          <w:szCs w:val="24"/>
          <w:lang w:val="uk-UA" w:eastAsia="ru-RU"/>
        </w:rPr>
        <w:t> </w:t>
      </w:r>
      <w:r w:rsidRPr="00770DF9">
        <w:rPr>
          <w:rFonts w:ascii="Arial" w:eastAsia="Times New Roman" w:hAnsi="Arial" w:cs="Arial"/>
          <w:color w:val="333333"/>
          <w:sz w:val="24"/>
          <w:szCs w:val="24"/>
          <w:lang w:val="uk-UA" w:eastAsia="ru-RU"/>
        </w:rPr>
        <w:t xml:space="preserve">(для елементів, що мають більш віддалені від ядра електронні шари). Тому при сполученні атомів, в яких зовнішні електронні шари є незавершеними, їх оболонки </w:t>
      </w:r>
      <w:r w:rsidR="00CA027D">
        <w:rPr>
          <w:rFonts w:ascii="Arial" w:eastAsia="Times New Roman" w:hAnsi="Arial" w:cs="Arial"/>
          <w:color w:val="333333"/>
          <w:sz w:val="24"/>
          <w:szCs w:val="24"/>
          <w:lang w:val="uk-UA" w:eastAsia="ru-RU"/>
        </w:rPr>
        <w:t>зазнають перегрупування (рис. </w:t>
      </w:r>
      <w:r w:rsidRPr="00770DF9">
        <w:rPr>
          <w:rFonts w:ascii="Arial" w:eastAsia="Times New Roman" w:hAnsi="Arial" w:cs="Arial"/>
          <w:color w:val="333333"/>
          <w:sz w:val="24"/>
          <w:szCs w:val="24"/>
          <w:lang w:val="uk-UA" w:eastAsia="ru-RU"/>
        </w:rPr>
        <w:t>2).</w:t>
      </w:r>
    </w:p>
    <w:p w:rsidR="00770DF9" w:rsidRPr="00770DF9" w:rsidRDefault="00770DF9" w:rsidP="00AA014D">
      <w:pPr>
        <w:shd w:val="clear" w:color="auto" w:fill="FFFFFF"/>
        <w:spacing w:before="120" w:after="120" w:line="240" w:lineRule="auto"/>
        <w:jc w:val="center"/>
        <w:rPr>
          <w:rFonts w:ascii="Tahoma" w:eastAsia="Times New Roman" w:hAnsi="Tahoma" w:cs="Tahoma"/>
          <w:color w:val="FFFFFF"/>
          <w:sz w:val="18"/>
          <w:szCs w:val="18"/>
          <w:lang w:val="uk-UA" w:eastAsia="ru-RU"/>
        </w:rPr>
      </w:pPr>
      <w:r w:rsidRPr="00770DF9">
        <w:rPr>
          <w:rFonts w:ascii="Arial" w:eastAsia="Times New Roman" w:hAnsi="Arial" w:cs="Arial"/>
          <w:noProof/>
          <w:color w:val="333333"/>
          <w:sz w:val="24"/>
          <w:szCs w:val="24"/>
          <w:lang w:eastAsia="ru-RU"/>
        </w:rPr>
        <w:drawing>
          <wp:inline distT="0" distB="0" distL="0" distR="0" wp14:anchorId="2A47C3FD" wp14:editId="1E36973B">
            <wp:extent cx="3009265" cy="3561715"/>
            <wp:effectExtent l="0" t="0" r="635" b="635"/>
            <wp:docPr id="284" name="Рисунок 284" descr="https://elearning.sumdu.edu.ua/free_content/lectured:5df7011dd2ba3fd1467ffc0f892ff9da2731ded5/latest/259175/file-asset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elearning.sumdu.edu.ua/free_content/lectured:5df7011dd2ba3fd1467ffc0f892ff9da2731ded5/latest/259175/file-assets/image0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265" cy="3561715"/>
                    </a:xfrm>
                    <a:prstGeom prst="rect">
                      <a:avLst/>
                    </a:prstGeom>
                    <a:noFill/>
                    <a:ln>
                      <a:noFill/>
                    </a:ln>
                  </pic:spPr>
                </pic:pic>
              </a:graphicData>
            </a:graphic>
          </wp:inline>
        </w:drawing>
      </w:r>
      <w:r w:rsidRPr="00770DF9">
        <w:rPr>
          <w:rFonts w:ascii="Tahoma" w:eastAsia="Times New Roman" w:hAnsi="Tahoma" w:cs="Tahoma"/>
          <w:color w:val="FFFFFF"/>
          <w:sz w:val="18"/>
          <w:szCs w:val="18"/>
          <w:lang w:val="uk-UA" w:eastAsia="ru-RU"/>
        </w:rPr>
        <w:t>Клікніть і тягніть длязауважень</w:t>
      </w:r>
    </w:p>
    <w:p w:rsidR="00770DF9" w:rsidRPr="00770DF9" w:rsidRDefault="00CA027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2 — Утворення електронного дублету і електронного октету за схемою Льюіса</w:t>
      </w:r>
      <w:r w:rsidR="006F276E">
        <w:rPr>
          <w:rFonts w:ascii="Arial" w:eastAsia="Times New Roman" w:hAnsi="Arial" w:cs="Arial"/>
          <w:color w:val="020F5F"/>
          <w:sz w:val="24"/>
          <w:szCs w:val="24"/>
          <w:lang w:val="uk-UA" w:eastAsia="ru-RU"/>
        </w:rPr>
        <w:t xml:space="preserve"> </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Будь-який хімічний зв’язок утворюється, якщо це енергетично вигідно – лише тоді, коли зближення ізольованих атомів приводить до зменшення повної енергії системи, яка складається з кінетичної і потенціальної енергій ядер атомів і електронів. Для характеристики енергії системи, що містить два ізольованих атоми, які наближуються один до одного, застосовують так звані </w:t>
      </w:r>
      <w:r w:rsidRPr="00706598">
        <w:rPr>
          <w:rFonts w:ascii="Arial" w:eastAsia="Times New Roman" w:hAnsi="Arial" w:cs="Arial"/>
          <w:b/>
          <w:bCs/>
          <w:color w:val="7030A0"/>
          <w:sz w:val="24"/>
          <w:szCs w:val="24"/>
          <w:lang w:val="uk-UA" w:eastAsia="ru-RU"/>
        </w:rPr>
        <w:t>потенціальні криві</w:t>
      </w:r>
      <w:r w:rsidR="00CA027D" w:rsidRPr="00706598">
        <w:rPr>
          <w:rFonts w:ascii="Arial" w:eastAsia="Times New Roman" w:hAnsi="Arial" w:cs="Arial"/>
          <w:color w:val="7030A0"/>
          <w:sz w:val="24"/>
          <w:szCs w:val="24"/>
          <w:lang w:val="uk-UA" w:eastAsia="ru-RU"/>
        </w:rPr>
        <w:t> </w:t>
      </w:r>
      <w:r w:rsidR="00CA027D">
        <w:rPr>
          <w:rFonts w:ascii="Arial" w:eastAsia="Times New Roman" w:hAnsi="Arial" w:cs="Arial"/>
          <w:color w:val="333333"/>
          <w:sz w:val="24"/>
          <w:szCs w:val="24"/>
          <w:lang w:val="uk-UA" w:eastAsia="ru-RU"/>
        </w:rPr>
        <w:t>(рис. </w:t>
      </w:r>
      <w:r w:rsidRPr="00770DF9">
        <w:rPr>
          <w:rFonts w:ascii="Arial" w:eastAsia="Times New Roman" w:hAnsi="Arial" w:cs="Arial"/>
          <w:color w:val="333333"/>
          <w:sz w:val="24"/>
          <w:szCs w:val="24"/>
          <w:lang w:val="uk-UA" w:eastAsia="ru-RU"/>
        </w:rPr>
        <w:t>3).</w:t>
      </w:r>
    </w:p>
    <w:p w:rsidR="00770DF9" w:rsidRPr="00770DF9" w:rsidRDefault="00770DF9" w:rsidP="00AA014D">
      <w:pPr>
        <w:shd w:val="clear" w:color="auto" w:fill="FFFFFF"/>
        <w:spacing w:before="120" w:after="120" w:line="240" w:lineRule="auto"/>
        <w:jc w:val="center"/>
        <w:rPr>
          <w:rFonts w:ascii="Tahoma" w:eastAsia="Times New Roman" w:hAnsi="Tahoma" w:cs="Tahoma"/>
          <w:color w:val="FFFFFF"/>
          <w:sz w:val="18"/>
          <w:szCs w:val="18"/>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2F546F80" wp14:editId="55465CC3">
            <wp:extent cx="3444875" cy="3094355"/>
            <wp:effectExtent l="0" t="0" r="3175" b="0"/>
            <wp:docPr id="283" name="Рисунок 283" descr="https://elearning.sumdu.edu.ua/free_content/lectured:5df7011dd2ba3fd1467ffc0f892ff9da2731ded5/latest/259175/file-asset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elearning.sumdu.edu.ua/free_content/lectured:5df7011dd2ba3fd1467ffc0f892ff9da2731ded5/latest/259175/file-assets/image0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4875" cy="3094355"/>
                    </a:xfrm>
                    <a:prstGeom prst="rect">
                      <a:avLst/>
                    </a:prstGeom>
                    <a:noFill/>
                    <a:ln>
                      <a:noFill/>
                    </a:ln>
                  </pic:spPr>
                </pic:pic>
              </a:graphicData>
            </a:graphic>
          </wp:inline>
        </w:drawing>
      </w: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CA027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 xml:space="preserve">Рисунок </w:t>
      </w:r>
      <w:r w:rsidR="00770DF9" w:rsidRPr="00770DF9">
        <w:rPr>
          <w:rFonts w:ascii="Arial" w:eastAsia="Times New Roman" w:hAnsi="Arial" w:cs="Arial"/>
          <w:color w:val="020F5F"/>
          <w:sz w:val="24"/>
          <w:szCs w:val="24"/>
          <w:lang w:val="uk-UA" w:eastAsia="ru-RU"/>
        </w:rPr>
        <w:t>3 — Загальний вигляд потенціальних кривих для характеристики змінення енергії системи з двох атомів залежно від відстані між ядрами</w:t>
      </w:r>
    </w:p>
    <w:p w:rsidR="00012F53"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Верхня потенціальна крива </w:t>
      </w:r>
      <w:r w:rsidRPr="00770DF9">
        <w:rPr>
          <w:rFonts w:ascii="Arial" w:eastAsia="Times New Roman" w:hAnsi="Arial" w:cs="Arial"/>
          <w:b/>
          <w:bCs/>
          <w:i/>
          <w:iCs/>
          <w:color w:val="333333"/>
          <w:sz w:val="24"/>
          <w:szCs w:val="24"/>
          <w:lang w:val="uk-UA" w:eastAsia="ru-RU"/>
        </w:rPr>
        <w:t>1</w:t>
      </w:r>
      <w:r w:rsidRPr="00770DF9">
        <w:rPr>
          <w:rFonts w:ascii="Arial" w:eastAsia="Times New Roman" w:hAnsi="Arial" w:cs="Arial"/>
          <w:color w:val="333333"/>
          <w:sz w:val="24"/>
          <w:szCs w:val="24"/>
          <w:lang w:val="uk-UA" w:eastAsia="ru-RU"/>
        </w:rPr>
        <w:t> відображає збільшення загальної енергії системи у міру зменшення відстані </w:t>
      </w:r>
      <w:r w:rsidRPr="00770DF9">
        <w:rPr>
          <w:rFonts w:ascii="Arial" w:eastAsia="Times New Roman" w:hAnsi="Arial" w:cs="Arial"/>
          <w:i/>
          <w:iCs/>
          <w:color w:val="333333"/>
          <w:sz w:val="24"/>
          <w:szCs w:val="24"/>
          <w:lang w:val="uk-UA" w:eastAsia="ru-RU"/>
        </w:rPr>
        <w:t>r</w:t>
      </w:r>
      <w:r w:rsidRPr="00770DF9">
        <w:rPr>
          <w:rFonts w:ascii="Arial" w:eastAsia="Times New Roman" w:hAnsi="Arial" w:cs="Arial"/>
          <w:color w:val="333333"/>
          <w:sz w:val="24"/>
          <w:szCs w:val="24"/>
          <w:lang w:val="uk-UA" w:eastAsia="ru-RU"/>
        </w:rPr>
        <w:t> між двома атомами, оскільки </w:t>
      </w:r>
      <w:r w:rsidRPr="00770DF9">
        <w:rPr>
          <w:rFonts w:ascii="Arial" w:eastAsia="Times New Roman" w:hAnsi="Arial" w:cs="Arial"/>
          <w:i/>
          <w:iCs/>
          <w:color w:val="333333"/>
          <w:sz w:val="24"/>
          <w:szCs w:val="24"/>
          <w:lang w:val="uk-UA" w:eastAsia="ru-RU"/>
        </w:rPr>
        <w:t>при зближенні атомів з паралельними спінами </w:t>
      </w:r>
      <w:r w:rsidRPr="00770DF9">
        <w:rPr>
          <w:rFonts w:ascii="Arial" w:eastAsia="Times New Roman" w:hAnsi="Arial" w:cs="Arial"/>
          <w:color w:val="333333"/>
          <w:sz w:val="24"/>
          <w:szCs w:val="24"/>
          <w:lang w:val="uk-UA" w:eastAsia="ru-RU"/>
        </w:rPr>
        <w:t>(↑ і ↑) </w:t>
      </w:r>
      <w:r w:rsidRPr="00770DF9">
        <w:rPr>
          <w:rFonts w:ascii="Arial" w:eastAsia="Times New Roman" w:hAnsi="Arial" w:cs="Arial"/>
          <w:i/>
          <w:iCs/>
          <w:color w:val="333333"/>
          <w:sz w:val="24"/>
          <w:szCs w:val="24"/>
          <w:lang w:val="uk-UA" w:eastAsia="ru-RU"/>
        </w:rPr>
        <w:t>переважають сили відштовхування</w:t>
      </w:r>
      <w:r w:rsidRPr="00770DF9">
        <w:rPr>
          <w:rFonts w:ascii="Arial" w:eastAsia="Times New Roman" w:hAnsi="Arial" w:cs="Arial"/>
          <w:color w:val="333333"/>
          <w:sz w:val="24"/>
          <w:szCs w:val="24"/>
          <w:lang w:val="uk-UA" w:eastAsia="ru-RU"/>
        </w:rPr>
        <w:t xml:space="preserve"> між їх електронними оболонками. При цьому зв’язок не утворюється. </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Нижня потенціальна крива </w:t>
      </w:r>
      <w:r w:rsidRPr="00770DF9">
        <w:rPr>
          <w:rFonts w:ascii="Arial" w:eastAsia="Times New Roman" w:hAnsi="Arial" w:cs="Arial"/>
          <w:b/>
          <w:bCs/>
          <w:i/>
          <w:iCs/>
          <w:color w:val="333333"/>
          <w:sz w:val="24"/>
          <w:szCs w:val="24"/>
          <w:lang w:val="uk-UA" w:eastAsia="ru-RU"/>
        </w:rPr>
        <w:t>2</w:t>
      </w:r>
      <w:r w:rsidRPr="00770DF9">
        <w:rPr>
          <w:rFonts w:ascii="Arial" w:eastAsia="Times New Roman" w:hAnsi="Arial" w:cs="Arial"/>
          <w:color w:val="333333"/>
          <w:sz w:val="24"/>
          <w:szCs w:val="24"/>
          <w:lang w:val="uk-UA" w:eastAsia="ru-RU"/>
        </w:rPr>
        <w:t> показує зменшення енергії системи у випадку зближення атомів, що мають антипаралельні спіни (↓ і ↑), на певну відстань – </w:t>
      </w:r>
      <w:r w:rsidRPr="00770DF9">
        <w:rPr>
          <w:rFonts w:ascii="Arial" w:eastAsia="Times New Roman" w:hAnsi="Arial" w:cs="Arial"/>
          <w:i/>
          <w:iCs/>
          <w:color w:val="333333"/>
          <w:sz w:val="24"/>
          <w:szCs w:val="24"/>
          <w:lang w:val="uk-UA" w:eastAsia="ru-RU"/>
        </w:rPr>
        <w:t>довжину зв’язку</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r</w:t>
      </w:r>
      <w:r w:rsidRPr="00770DF9">
        <w:rPr>
          <w:rFonts w:ascii="Arial" w:eastAsia="Times New Roman" w:hAnsi="Arial" w:cs="Arial"/>
          <w:i/>
          <w:iCs/>
          <w:color w:val="333333"/>
          <w:sz w:val="18"/>
          <w:szCs w:val="18"/>
          <w:vertAlign w:val="subscript"/>
          <w:lang w:val="uk-UA" w:eastAsia="ru-RU"/>
        </w:rPr>
        <w:t>0</w:t>
      </w:r>
      <w:r w:rsidRPr="00770DF9">
        <w:rPr>
          <w:rFonts w:ascii="Arial" w:eastAsia="Times New Roman" w:hAnsi="Arial" w:cs="Arial"/>
          <w:color w:val="333333"/>
          <w:sz w:val="24"/>
          <w:szCs w:val="24"/>
          <w:lang w:val="uk-UA" w:eastAsia="ru-RU"/>
        </w:rPr>
        <w:t>, на якій відбувається утворення хімічного зв’язку. Мінімум на потенціальній кривій </w:t>
      </w:r>
      <w:r w:rsidRPr="00770DF9">
        <w:rPr>
          <w:rFonts w:ascii="Arial" w:eastAsia="Times New Roman" w:hAnsi="Arial" w:cs="Arial"/>
          <w:b/>
          <w:bCs/>
          <w:i/>
          <w:iCs/>
          <w:color w:val="333333"/>
          <w:sz w:val="24"/>
          <w:szCs w:val="24"/>
          <w:lang w:val="uk-UA" w:eastAsia="ru-RU"/>
        </w:rPr>
        <w:t>2</w:t>
      </w:r>
      <w:r w:rsidRPr="00770DF9">
        <w:rPr>
          <w:rFonts w:ascii="Arial" w:eastAsia="Times New Roman" w:hAnsi="Arial" w:cs="Arial"/>
          <w:color w:val="333333"/>
          <w:sz w:val="24"/>
          <w:szCs w:val="24"/>
          <w:lang w:val="uk-UA" w:eastAsia="ru-RU"/>
        </w:rPr>
        <w:t> визначає е</w:t>
      </w:r>
      <w:r w:rsidRPr="00770DF9">
        <w:rPr>
          <w:rFonts w:ascii="Arial" w:eastAsia="Times New Roman" w:hAnsi="Arial" w:cs="Arial"/>
          <w:i/>
          <w:iCs/>
          <w:color w:val="333333"/>
          <w:sz w:val="24"/>
          <w:szCs w:val="24"/>
          <w:lang w:val="uk-UA" w:eastAsia="ru-RU"/>
        </w:rPr>
        <w:t>нергію зв’язку</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Е</w:t>
      </w:r>
      <w:r w:rsidRPr="00770DF9">
        <w:rPr>
          <w:rFonts w:ascii="Arial" w:eastAsia="Times New Roman" w:hAnsi="Arial" w:cs="Arial"/>
          <w:i/>
          <w:iCs/>
          <w:color w:val="333333"/>
          <w:sz w:val="18"/>
          <w:szCs w:val="18"/>
          <w:vertAlign w:val="subscript"/>
          <w:lang w:val="uk-UA" w:eastAsia="ru-RU"/>
        </w:rPr>
        <w:t>0</w:t>
      </w:r>
      <w:r w:rsidRPr="00770DF9">
        <w:rPr>
          <w:rFonts w:ascii="Arial" w:eastAsia="Times New Roman" w:hAnsi="Arial" w:cs="Arial"/>
          <w:color w:val="333333"/>
          <w:sz w:val="24"/>
          <w:szCs w:val="24"/>
          <w:lang w:val="uk-UA" w:eastAsia="ru-RU"/>
        </w:rPr>
        <w:t>. При подальшому зближенні атомів починають переважати сили відштовхування між їх ядрами, тому загальна енергія системи зростає.</w:t>
      </w:r>
    </w:p>
    <w:p w:rsidR="00012F53"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Енергія зв’язку –</w:t>
      </w:r>
      <w:r w:rsidRPr="00770DF9">
        <w:rPr>
          <w:rFonts w:ascii="Arial" w:eastAsia="Times New Roman" w:hAnsi="Arial" w:cs="Arial"/>
          <w:i/>
          <w:iCs/>
          <w:color w:val="333333"/>
          <w:sz w:val="24"/>
          <w:szCs w:val="24"/>
          <w:lang w:val="uk-UA" w:eastAsia="ru-RU"/>
        </w:rPr>
        <w:t> це міра міцності зв’язку, що визначається кількістю енергії, яка виділяється внаслідок утворення зв’язку.</w:t>
      </w:r>
      <w:r w:rsidRPr="00770DF9">
        <w:rPr>
          <w:rFonts w:ascii="Arial" w:eastAsia="Times New Roman" w:hAnsi="Arial" w:cs="Arial"/>
          <w:color w:val="333333"/>
          <w:sz w:val="24"/>
          <w:szCs w:val="24"/>
          <w:lang w:val="uk-UA" w:eastAsia="ru-RU"/>
        </w:rPr>
        <w:t> </w:t>
      </w:r>
    </w:p>
    <w:p w:rsidR="00012F53" w:rsidRPr="00770DF9" w:rsidRDefault="00012F53" w:rsidP="00012F53">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Одиниці вимірювання енергії зв’язку: [кДж/моль] або – рідше – </w:t>
      </w:r>
      <w:r w:rsidRPr="00012F53">
        <w:rPr>
          <w:rFonts w:ascii="Arial" w:eastAsia="Times New Roman" w:hAnsi="Arial" w:cs="Arial"/>
          <w:color w:val="333333"/>
          <w:sz w:val="24"/>
          <w:szCs w:val="24"/>
          <w:lang w:val="uk-UA" w:eastAsia="ru-RU"/>
        </w:rPr>
        <w:t>електронвольт</w:t>
      </w:r>
      <w:r w:rsidRPr="00770DF9">
        <w:rPr>
          <w:rFonts w:ascii="Arial" w:eastAsia="Times New Roman" w:hAnsi="Arial" w:cs="Arial"/>
          <w:color w:val="333333"/>
          <w:sz w:val="24"/>
          <w:szCs w:val="24"/>
          <w:lang w:val="uk-UA" w:eastAsia="ru-RU"/>
        </w:rPr>
        <w:t xml:space="preserve"> [еВ]. Енергія зв’язку характеризує його міцність: </w:t>
      </w:r>
      <w:r w:rsidRPr="00770DF9">
        <w:rPr>
          <w:rFonts w:ascii="Arial" w:eastAsia="Times New Roman" w:hAnsi="Arial" w:cs="Arial"/>
          <w:i/>
          <w:iCs/>
          <w:color w:val="333333"/>
          <w:sz w:val="24"/>
          <w:szCs w:val="24"/>
          <w:lang w:val="uk-UA" w:eastAsia="ru-RU"/>
        </w:rPr>
        <w:t>чим більше енергія зв’язку, тим він міцніший</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Довжина зв’язку – </w:t>
      </w:r>
      <w:r w:rsidRPr="00770DF9">
        <w:rPr>
          <w:rFonts w:ascii="Arial" w:eastAsia="Times New Roman" w:hAnsi="Arial" w:cs="Arial"/>
          <w:i/>
          <w:iCs/>
          <w:color w:val="333333"/>
          <w:sz w:val="24"/>
          <w:szCs w:val="24"/>
          <w:lang w:val="uk-UA" w:eastAsia="ru-RU"/>
        </w:rPr>
        <w:t>це відстань між ядрами хімічно сполучених атомів.</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Довжину зв’язку вимірюють частіше в нанометрах [нм], пікометрах [пм], але інколи – в ангстремах [Å] (1 нм = 10</w:t>
      </w:r>
      <w:r w:rsidRPr="00770DF9">
        <w:rPr>
          <w:rFonts w:ascii="Arial" w:eastAsia="Times New Roman" w:hAnsi="Arial" w:cs="Arial"/>
          <w:color w:val="333333"/>
          <w:sz w:val="18"/>
          <w:szCs w:val="18"/>
          <w:vertAlign w:val="superscript"/>
          <w:lang w:val="uk-UA" w:eastAsia="ru-RU"/>
        </w:rPr>
        <w:t>–9 </w:t>
      </w:r>
      <w:r w:rsidRPr="00770DF9">
        <w:rPr>
          <w:rFonts w:ascii="Arial" w:eastAsia="Times New Roman" w:hAnsi="Arial" w:cs="Arial"/>
          <w:color w:val="333333"/>
          <w:sz w:val="24"/>
          <w:szCs w:val="24"/>
          <w:lang w:val="uk-UA" w:eastAsia="ru-RU"/>
        </w:rPr>
        <w:t>м, 1 пм = 10</w:t>
      </w:r>
      <w:r w:rsidRPr="00770DF9">
        <w:rPr>
          <w:rFonts w:ascii="Arial" w:eastAsia="Times New Roman" w:hAnsi="Arial" w:cs="Arial"/>
          <w:color w:val="333333"/>
          <w:sz w:val="18"/>
          <w:szCs w:val="18"/>
          <w:vertAlign w:val="superscript"/>
          <w:lang w:val="uk-UA" w:eastAsia="ru-RU"/>
        </w:rPr>
        <w:t>–12 </w:t>
      </w:r>
      <w:r w:rsidRPr="00770DF9">
        <w:rPr>
          <w:rFonts w:ascii="Arial" w:eastAsia="Times New Roman" w:hAnsi="Arial" w:cs="Arial"/>
          <w:color w:val="333333"/>
          <w:sz w:val="24"/>
          <w:szCs w:val="24"/>
          <w:lang w:val="uk-UA" w:eastAsia="ru-RU"/>
        </w:rPr>
        <w:t>м, 1Å = 10</w:t>
      </w:r>
      <w:r w:rsidRPr="00770DF9">
        <w:rPr>
          <w:rFonts w:ascii="Arial" w:eastAsia="Times New Roman" w:hAnsi="Arial" w:cs="Arial"/>
          <w:color w:val="333333"/>
          <w:sz w:val="18"/>
          <w:szCs w:val="18"/>
          <w:vertAlign w:val="superscript"/>
          <w:lang w:val="uk-UA" w:eastAsia="ru-RU"/>
        </w:rPr>
        <w:t>–10 </w:t>
      </w:r>
      <w:r w:rsidRPr="00770DF9">
        <w:rPr>
          <w:rFonts w:ascii="Arial" w:eastAsia="Times New Roman" w:hAnsi="Arial" w:cs="Arial"/>
          <w:color w:val="333333"/>
          <w:sz w:val="24"/>
          <w:szCs w:val="24"/>
          <w:lang w:val="uk-UA" w:eastAsia="ru-RU"/>
        </w:rPr>
        <w:t>м). Зрозуміло, що при збільшенні радіусів атомів, між якими виникає зв’язок, зростає довжина зв’язку. Наприклад, довжини зв’язків у ряду гідрогенгалогенідів складають (нм): НF – 0,092; НCl – 0,128; HBr – 0,141; HI – 0,162.</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Довжина зв’язку завжди менше, ніж сума радіусів двох сполучених атомів, оскільки утворення молекули супроводжується, крім зміни енергії, й зміною густини електронних хмар. Наприклад, якщо при утворенні зв’язку між двома атомами Гідрогену, радіуси яких дорівнюють 0,053 нм, електронні хмари взаємно не проникали б одна в одну, то довжина зв’язку повинна була дорівнювати подвоєному радіусу: 0,053 · 2 = 0,106 нм. Насправді ж довжина зв’язку в молекулі Н</w:t>
      </w:r>
      <w:r w:rsidRPr="00770DF9">
        <w:rPr>
          <w:rFonts w:ascii="Arial" w:eastAsia="Times New Roman" w:hAnsi="Arial" w:cs="Arial"/>
          <w:color w:val="333333"/>
          <w:sz w:val="18"/>
          <w:szCs w:val="18"/>
          <w:vertAlign w:val="subscript"/>
          <w:lang w:val="uk-UA" w:eastAsia="ru-RU"/>
        </w:rPr>
        <w:t>2</w:t>
      </w:r>
      <w:r w:rsidR="00CA027D">
        <w:rPr>
          <w:rFonts w:ascii="Arial" w:eastAsia="Times New Roman" w:hAnsi="Arial" w:cs="Arial"/>
          <w:color w:val="333333"/>
          <w:sz w:val="24"/>
          <w:szCs w:val="24"/>
          <w:lang w:val="uk-UA" w:eastAsia="ru-RU"/>
        </w:rPr>
        <w:t> становить 0,074 нм (рис. </w:t>
      </w:r>
      <w:r w:rsidRPr="00770DF9">
        <w:rPr>
          <w:rFonts w:ascii="Arial" w:eastAsia="Times New Roman" w:hAnsi="Arial" w:cs="Arial"/>
          <w:color w:val="333333"/>
          <w:sz w:val="24"/>
          <w:szCs w:val="24"/>
          <w:lang w:val="uk-UA" w:eastAsia="ru-RU"/>
        </w:rPr>
        <w:t>4).</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076187D3" wp14:editId="43A45B1B">
            <wp:extent cx="2232660" cy="1892300"/>
            <wp:effectExtent l="0" t="0" r="0" b="0"/>
            <wp:docPr id="282" name="Рисунок 282" descr="https://elearning.sumdu.edu.ua/free_content/lectured:5df7011dd2ba3fd1467ffc0f892ff9da2731ded5/latest/259175/file-asset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elearning.sumdu.edu.ua/free_content/lectured:5df7011dd2ba3fd1467ffc0f892ff9da2731ded5/latest/259175/file-assets/image0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2660" cy="189230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CA027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 xml:space="preserve">Рисунок </w:t>
      </w:r>
      <w:r w:rsidR="00770DF9" w:rsidRPr="00770DF9">
        <w:rPr>
          <w:rFonts w:ascii="Arial" w:eastAsia="Times New Roman" w:hAnsi="Arial" w:cs="Arial"/>
          <w:color w:val="020F5F"/>
          <w:sz w:val="24"/>
          <w:szCs w:val="24"/>
          <w:lang w:val="uk-UA" w:eastAsia="ru-RU"/>
        </w:rPr>
        <w:t>4 — Довжина зв’язку в молекулі Н</w:t>
      </w:r>
      <w:r w:rsidR="00770DF9" w:rsidRPr="00770DF9">
        <w:rPr>
          <w:rFonts w:ascii="Arial" w:eastAsia="Times New Roman" w:hAnsi="Arial" w:cs="Arial"/>
          <w:color w:val="020F5F"/>
          <w:sz w:val="17"/>
          <w:szCs w:val="17"/>
          <w:vertAlign w:val="subscript"/>
          <w:lang w:val="uk-UA" w:eastAsia="ru-RU"/>
        </w:rPr>
        <w:t>2</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Це свідчить про </w:t>
      </w:r>
      <w:r w:rsidRPr="00770DF9">
        <w:rPr>
          <w:rFonts w:ascii="Arial" w:eastAsia="Times New Roman" w:hAnsi="Arial" w:cs="Arial"/>
          <w:i/>
          <w:iCs/>
          <w:color w:val="333333"/>
          <w:sz w:val="24"/>
          <w:szCs w:val="24"/>
          <w:lang w:val="uk-UA" w:eastAsia="ru-RU"/>
        </w:rPr>
        <w:t>перекривання електронних хмар</w:t>
      </w:r>
      <w:r w:rsidRPr="00770DF9">
        <w:rPr>
          <w:rFonts w:ascii="Arial" w:eastAsia="Times New Roman" w:hAnsi="Arial" w:cs="Arial"/>
          <w:color w:val="333333"/>
          <w:sz w:val="24"/>
          <w:szCs w:val="24"/>
          <w:lang w:val="uk-UA" w:eastAsia="ru-RU"/>
        </w:rPr>
        <w:t> ізольованих атомів, що відбувається при утворенні зв’язку, тобто в молекулі змінюється густина і форма електронних хмар порівняно</w:t>
      </w:r>
      <w:r w:rsidR="00AA014D">
        <w:rPr>
          <w:rFonts w:ascii="Arial" w:eastAsia="Times New Roman" w:hAnsi="Arial" w:cs="Arial"/>
          <w:color w:val="333333"/>
          <w:sz w:val="24"/>
          <w:szCs w:val="24"/>
          <w:lang w:val="uk-UA" w:eastAsia="ru-RU"/>
        </w:rPr>
        <w:t xml:space="preserve"> з ізольованими атомами (рис. </w:t>
      </w:r>
      <w:r w:rsidRPr="00770DF9">
        <w:rPr>
          <w:rFonts w:ascii="Arial" w:eastAsia="Times New Roman" w:hAnsi="Arial" w:cs="Arial"/>
          <w:color w:val="333333"/>
          <w:sz w:val="24"/>
          <w:szCs w:val="24"/>
          <w:lang w:val="uk-UA" w:eastAsia="ru-RU"/>
        </w:rPr>
        <w:t>5).</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1347F028" wp14:editId="49D4DDBC">
            <wp:extent cx="4104005" cy="1127125"/>
            <wp:effectExtent l="0" t="0" r="0" b="0"/>
            <wp:docPr id="281" name="Рисунок 281" descr="https://elearning.sumdu.edu.ua/free_content/lectured:5df7011dd2ba3fd1467ffc0f892ff9da2731ded5/latest/259175/file-asset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elearning.sumdu.edu.ua/free_content/lectured:5df7011dd2ba3fd1467ffc0f892ff9da2731ded5/latest/259175/file-assets/image0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4005" cy="112712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sidRPr="00770DF9">
        <w:rPr>
          <w:rFonts w:ascii="Arial" w:eastAsia="Times New Roman" w:hAnsi="Arial" w:cs="Arial"/>
          <w:color w:val="020F5F"/>
          <w:sz w:val="24"/>
          <w:szCs w:val="24"/>
          <w:lang w:val="uk-UA" w:eastAsia="ru-RU"/>
        </w:rPr>
        <w:t>Рису</w:t>
      </w:r>
      <w:r w:rsidR="00CA027D">
        <w:rPr>
          <w:rFonts w:ascii="Arial" w:eastAsia="Times New Roman" w:hAnsi="Arial" w:cs="Arial"/>
          <w:color w:val="020F5F"/>
          <w:sz w:val="24"/>
          <w:szCs w:val="24"/>
          <w:lang w:val="uk-UA" w:eastAsia="ru-RU"/>
        </w:rPr>
        <w:t xml:space="preserve">нок </w:t>
      </w:r>
      <w:r w:rsidRPr="00770DF9">
        <w:rPr>
          <w:rFonts w:ascii="Arial" w:eastAsia="Times New Roman" w:hAnsi="Arial" w:cs="Arial"/>
          <w:color w:val="020F5F"/>
          <w:sz w:val="24"/>
          <w:szCs w:val="24"/>
          <w:lang w:val="uk-UA" w:eastAsia="ru-RU"/>
        </w:rPr>
        <w:t>5 — Перерозподіл електронної густини електронних хмар атомів Н при утворенні зв’язку Н–Н в молекулі Н</w:t>
      </w:r>
      <w:r w:rsidRPr="00770DF9">
        <w:rPr>
          <w:rFonts w:ascii="Arial" w:eastAsia="Times New Roman" w:hAnsi="Arial" w:cs="Arial"/>
          <w:color w:val="020F5F"/>
          <w:sz w:val="17"/>
          <w:szCs w:val="17"/>
          <w:vertAlign w:val="subscript"/>
          <w:lang w:val="uk-UA" w:eastAsia="ru-RU"/>
        </w:rPr>
        <w:t>2</w:t>
      </w:r>
    </w:p>
    <w:p w:rsidR="00770DF9" w:rsidRPr="00A13A43" w:rsidRDefault="00AA014D" w:rsidP="00A13A43">
      <w:pPr>
        <w:shd w:val="clear" w:color="auto" w:fill="E5B8B7" w:themeFill="accent2" w:themeFillTint="66"/>
        <w:spacing w:before="120" w:after="120" w:line="240" w:lineRule="auto"/>
        <w:jc w:val="both"/>
        <w:outlineLvl w:val="1"/>
        <w:rPr>
          <w:rFonts w:ascii="Arial" w:eastAsia="Times New Roman" w:hAnsi="Arial" w:cs="Arial"/>
          <w:b/>
          <w:bCs/>
          <w:color w:val="333333"/>
          <w:sz w:val="28"/>
          <w:szCs w:val="28"/>
          <w:lang w:val="uk-UA" w:eastAsia="ru-RU"/>
        </w:rPr>
      </w:pPr>
      <w:r w:rsidRPr="00A13A43">
        <w:rPr>
          <w:rFonts w:ascii="Arial" w:eastAsia="Times New Roman" w:hAnsi="Arial" w:cs="Arial"/>
          <w:b/>
          <w:bCs/>
          <w:color w:val="333333"/>
          <w:sz w:val="28"/>
          <w:szCs w:val="28"/>
          <w:lang w:eastAsia="ru-RU"/>
        </w:rPr>
        <w:t xml:space="preserve">2 </w:t>
      </w:r>
      <w:r w:rsidR="00770DF9" w:rsidRPr="00A13A43">
        <w:rPr>
          <w:rFonts w:ascii="Arial" w:eastAsia="Times New Roman" w:hAnsi="Arial" w:cs="Arial"/>
          <w:b/>
          <w:bCs/>
          <w:color w:val="333333"/>
          <w:sz w:val="28"/>
          <w:szCs w:val="28"/>
          <w:lang w:val="uk-UA" w:eastAsia="ru-RU"/>
        </w:rPr>
        <w:t>Ковалентний зв'язок</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органічних сполуках найчастіше зустрічається ковалентний тип хімічного 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6015E4">
        <w:rPr>
          <w:rFonts w:ascii="Arial" w:eastAsia="Times New Roman" w:hAnsi="Arial" w:cs="Arial"/>
          <w:i/>
          <w:iCs/>
          <w:color w:val="7030A0"/>
          <w:sz w:val="24"/>
          <w:szCs w:val="24"/>
          <w:lang w:val="uk-UA" w:eastAsia="ru-RU"/>
        </w:rPr>
        <w:t>Зв’язок атомів за  допомогою спільних електронних пар називається </w:t>
      </w:r>
      <w:r w:rsidRPr="006015E4">
        <w:rPr>
          <w:rFonts w:ascii="Arial" w:eastAsia="Times New Roman" w:hAnsi="Arial" w:cs="Arial"/>
          <w:b/>
          <w:bCs/>
          <w:color w:val="7030A0"/>
          <w:sz w:val="24"/>
          <w:szCs w:val="24"/>
          <w:lang w:val="uk-UA" w:eastAsia="ru-RU"/>
        </w:rPr>
        <w:t>ковалентний зв’язок</w:t>
      </w:r>
      <w:r w:rsidRPr="00770DF9">
        <w:rPr>
          <w:rFonts w:ascii="Arial" w:eastAsia="Times New Roman" w:hAnsi="Arial" w:cs="Arial"/>
          <w:i/>
          <w:iCs/>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Для скорочення спільні пари електронів позначаються рискою між символами атомів відповідних елементів: С–Н, С–С, С–Cl.</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Після відкриття електрона проводилося багато спроб розробити електронну теорію хімічного зв’язку. Найбільш вдалими стали роботи Льюїса, який запропонував розглядати ковалентний зв’язок як наслідок виникнення спільної для двох </w:t>
      </w:r>
      <w:r w:rsidR="00AA014D">
        <w:rPr>
          <w:rFonts w:ascii="Arial" w:eastAsia="Times New Roman" w:hAnsi="Arial" w:cs="Arial"/>
          <w:color w:val="333333"/>
          <w:sz w:val="24"/>
          <w:szCs w:val="24"/>
          <w:lang w:val="uk-UA" w:eastAsia="ru-RU"/>
        </w:rPr>
        <w:t>атомів електронної пари (рис.</w:t>
      </w:r>
      <w:r w:rsidRPr="00770DF9">
        <w:rPr>
          <w:rFonts w:ascii="Arial" w:eastAsia="Times New Roman" w:hAnsi="Arial" w:cs="Arial"/>
          <w:color w:val="333333"/>
          <w:sz w:val="24"/>
          <w:szCs w:val="24"/>
          <w:lang w:val="uk-UA" w:eastAsia="ru-RU"/>
        </w:rPr>
        <w:t>6 </w:t>
      </w:r>
      <w:r w:rsidRPr="00770DF9">
        <w:rPr>
          <w:rFonts w:ascii="Arial" w:eastAsia="Times New Roman" w:hAnsi="Arial" w:cs="Arial"/>
          <w:i/>
          <w:iCs/>
          <w:color w:val="333333"/>
          <w:sz w:val="24"/>
          <w:szCs w:val="24"/>
          <w:lang w:val="uk-UA" w:eastAsia="ru-RU"/>
        </w:rPr>
        <w:t>а</w:t>
      </w:r>
      <w:r w:rsidRPr="00770DF9">
        <w:rPr>
          <w:rFonts w:ascii="Arial" w:eastAsia="Times New Roman" w:hAnsi="Arial" w:cs="Arial"/>
          <w:color w:val="333333"/>
          <w:sz w:val="24"/>
          <w:szCs w:val="24"/>
          <w:lang w:val="uk-UA" w:eastAsia="ru-RU"/>
        </w:rPr>
        <w:t>). Для цього кожний атом надає однакову кількість електронів і намагається оточити себе октетом або дублетом електронів, характерним для зовнішньої електронної конфігурації інертних газів. Графічно за методом Льюїса утворення ковалентних зв’язків за рахунок неспарених електронів подають за допомогою точок, які позначають зовнішні електрони атома. Наприклад, утворення ковалентних зв’язків у молекулах Cl</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і HCl з урахуванням електронної структури атомів елементів Гідрогену (Н: 1s</w:t>
      </w:r>
      <w:r w:rsidRPr="00770DF9">
        <w:rPr>
          <w:rFonts w:ascii="Arial" w:eastAsia="Times New Roman" w:hAnsi="Arial" w:cs="Arial"/>
          <w:color w:val="333333"/>
          <w:sz w:val="18"/>
          <w:szCs w:val="18"/>
          <w:vertAlign w:val="superscript"/>
          <w:lang w:val="uk-UA" w:eastAsia="ru-RU"/>
        </w:rPr>
        <w:t>1</w:t>
      </w:r>
      <w:r w:rsidRPr="00770DF9">
        <w:rPr>
          <w:rFonts w:ascii="Arial" w:eastAsia="Times New Roman" w:hAnsi="Arial" w:cs="Arial"/>
          <w:color w:val="333333"/>
          <w:sz w:val="24"/>
          <w:szCs w:val="24"/>
          <w:lang w:val="uk-UA" w:eastAsia="ru-RU"/>
        </w:rPr>
        <w:t>) і Хлору (Cl: 1s</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2s</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2p</w:t>
      </w:r>
      <w:r w:rsidRPr="00770DF9">
        <w:rPr>
          <w:rFonts w:ascii="Arial" w:eastAsia="Times New Roman" w:hAnsi="Arial" w:cs="Arial"/>
          <w:color w:val="333333"/>
          <w:sz w:val="18"/>
          <w:szCs w:val="18"/>
          <w:vertAlign w:val="superscript"/>
          <w:lang w:val="uk-UA" w:eastAsia="ru-RU"/>
        </w:rPr>
        <w:t>6</w:t>
      </w:r>
      <w:r w:rsidRPr="00770DF9">
        <w:rPr>
          <w:rFonts w:ascii="Arial" w:eastAsia="Times New Roman" w:hAnsi="Arial" w:cs="Arial"/>
          <w:color w:val="333333"/>
          <w:sz w:val="24"/>
          <w:szCs w:val="24"/>
          <w:lang w:val="uk-UA" w:eastAsia="ru-RU"/>
        </w:rPr>
        <w:t>3s</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3p</w:t>
      </w:r>
      <w:r w:rsidRPr="00770DF9">
        <w:rPr>
          <w:rFonts w:ascii="Arial" w:eastAsia="Times New Roman" w:hAnsi="Arial" w:cs="Arial"/>
          <w:color w:val="333333"/>
          <w:sz w:val="18"/>
          <w:szCs w:val="18"/>
          <w:vertAlign w:val="superscript"/>
          <w:lang w:val="uk-UA" w:eastAsia="ru-RU"/>
        </w:rPr>
        <w:t>5</w:t>
      </w:r>
      <w:r w:rsidRPr="00770DF9">
        <w:rPr>
          <w:rFonts w:ascii="Arial" w:eastAsia="Times New Roman" w:hAnsi="Arial" w:cs="Arial"/>
          <w:color w:val="333333"/>
          <w:sz w:val="24"/>
          <w:szCs w:val="24"/>
          <w:lang w:val="uk-UA" w:eastAsia="ru-RU"/>
        </w:rPr>
        <w:t>)</w:t>
      </w:r>
      <w:r w:rsidR="00AA014D">
        <w:rPr>
          <w:rFonts w:ascii="Arial" w:eastAsia="Times New Roman" w:hAnsi="Arial" w:cs="Arial"/>
          <w:color w:val="333333"/>
          <w:sz w:val="24"/>
          <w:szCs w:val="24"/>
          <w:lang w:val="uk-UA" w:eastAsia="ru-RU"/>
        </w:rPr>
        <w:t xml:space="preserve"> виглядає як показано на рис. </w:t>
      </w:r>
      <w:r w:rsidRPr="00770DF9">
        <w:rPr>
          <w:rFonts w:ascii="Arial" w:eastAsia="Times New Roman" w:hAnsi="Arial" w:cs="Arial"/>
          <w:color w:val="333333"/>
          <w:sz w:val="24"/>
          <w:szCs w:val="24"/>
          <w:lang w:val="uk-UA" w:eastAsia="ru-RU"/>
        </w:rPr>
        <w:t>6 </w:t>
      </w:r>
      <w:r w:rsidRPr="00770DF9">
        <w:rPr>
          <w:rFonts w:ascii="Arial" w:eastAsia="Times New Roman" w:hAnsi="Arial" w:cs="Arial"/>
          <w:i/>
          <w:iCs/>
          <w:color w:val="333333"/>
          <w:sz w:val="24"/>
          <w:szCs w:val="24"/>
          <w:lang w:val="uk-UA" w:eastAsia="ru-RU"/>
        </w:rPr>
        <w:t>б</w:t>
      </w:r>
      <w:r w:rsidRPr="00770DF9">
        <w:rPr>
          <w:rFonts w:ascii="Arial" w:eastAsia="Times New Roman" w:hAnsi="Arial" w:cs="Arial"/>
          <w:color w:val="333333"/>
          <w:sz w:val="24"/>
          <w:szCs w:val="24"/>
          <w:lang w:val="uk-UA" w:eastAsia="ru-RU"/>
        </w:rPr>
        <w:t>.</w:t>
      </w:r>
    </w:p>
    <w:p w:rsidR="00770DF9" w:rsidRPr="00770DF9" w:rsidRDefault="00770DF9" w:rsidP="006015E4">
      <w:pPr>
        <w:shd w:val="clear" w:color="auto" w:fill="FFFFFF"/>
        <w:spacing w:before="120" w:after="120" w:line="240" w:lineRule="auto"/>
        <w:jc w:val="center"/>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064B5FC6" wp14:editId="14A5E6AE">
            <wp:extent cx="5634990" cy="1754505"/>
            <wp:effectExtent l="0" t="0" r="3810" b="0"/>
            <wp:docPr id="280" name="Рисунок 280" descr="https://elearning.sumdu.edu.ua/free_content/lectured:5df7011dd2ba3fd1467ffc0f892ff9da2731ded5/latest/259175/file-asset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elearning.sumdu.edu.ua/free_content/lectured:5df7011dd2ba3fd1467ffc0f892ff9da2731ded5/latest/259175/file-assets/image00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4990" cy="175450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6 — Виникнення спільної електронної пари відповідно до теорії Льюїса: а) узагальнена спрощена модель; б) утворення ковалентного зв’язку в молекулах Cl</w:t>
      </w:r>
      <w:r w:rsidR="00770DF9" w:rsidRPr="00770DF9">
        <w:rPr>
          <w:rFonts w:ascii="Arial" w:eastAsia="Times New Roman" w:hAnsi="Arial" w:cs="Arial"/>
          <w:color w:val="020F5F"/>
          <w:sz w:val="17"/>
          <w:szCs w:val="17"/>
          <w:vertAlign w:val="subscript"/>
          <w:lang w:val="uk-UA" w:eastAsia="ru-RU"/>
        </w:rPr>
        <w:t>2</w:t>
      </w:r>
      <w:r w:rsidR="00770DF9" w:rsidRPr="00770DF9">
        <w:rPr>
          <w:rFonts w:ascii="Arial" w:eastAsia="Times New Roman" w:hAnsi="Arial" w:cs="Arial"/>
          <w:color w:val="020F5F"/>
          <w:sz w:val="24"/>
          <w:szCs w:val="24"/>
          <w:lang w:val="uk-UA" w:eastAsia="ru-RU"/>
        </w:rPr>
        <w:t> і HCl</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Теорія Льюїса показувала механізм утворення ковалентного зв’язку, проте не могла пояснити його природи, оскільки уявлення про хвильові властивості електронів виникли значно пізніше, з розвитком квантової механіки.</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Перша </w:t>
      </w:r>
      <w:r w:rsidRPr="00770DF9">
        <w:rPr>
          <w:rFonts w:ascii="Arial" w:eastAsia="Times New Roman" w:hAnsi="Arial" w:cs="Arial"/>
          <w:i/>
          <w:iCs/>
          <w:color w:val="333333"/>
          <w:sz w:val="24"/>
          <w:szCs w:val="24"/>
          <w:lang w:val="uk-UA" w:eastAsia="ru-RU"/>
        </w:rPr>
        <w:t>квантово-механічна теорія ковалентного зв’язку</w:t>
      </w:r>
      <w:r w:rsidRPr="00770DF9">
        <w:rPr>
          <w:rFonts w:ascii="Arial" w:eastAsia="Times New Roman" w:hAnsi="Arial" w:cs="Arial"/>
          <w:color w:val="333333"/>
          <w:sz w:val="24"/>
          <w:szCs w:val="24"/>
          <w:lang w:val="uk-UA" w:eastAsia="ru-RU"/>
        </w:rPr>
        <w:t> була створена Гейтлером і Лондоном для опису молекули водню, а потім застосована Полінгом до багатоатомних молекул. Ця теорія одержала назву </w:t>
      </w:r>
      <w:r w:rsidRPr="00722737">
        <w:rPr>
          <w:rFonts w:ascii="Arial" w:eastAsia="Times New Roman" w:hAnsi="Arial" w:cs="Arial"/>
          <w:i/>
          <w:iCs/>
          <w:color w:val="7030A0"/>
          <w:sz w:val="24"/>
          <w:szCs w:val="24"/>
          <w:lang w:val="uk-UA" w:eastAsia="ru-RU"/>
        </w:rPr>
        <w:t>методу валентних зв’язків</w:t>
      </w:r>
      <w:r w:rsidRPr="00770DF9">
        <w:rPr>
          <w:rFonts w:ascii="Arial" w:eastAsia="Times New Roman" w:hAnsi="Arial" w:cs="Arial"/>
          <w:color w:val="333333"/>
          <w:sz w:val="24"/>
          <w:szCs w:val="24"/>
          <w:lang w:val="uk-UA" w:eastAsia="ru-RU"/>
        </w:rPr>
        <w:t> (</w:t>
      </w:r>
      <w:r w:rsidRPr="00722737">
        <w:rPr>
          <w:rFonts w:ascii="Arial" w:eastAsia="Times New Roman" w:hAnsi="Arial" w:cs="Arial"/>
          <w:color w:val="7030A0"/>
          <w:sz w:val="24"/>
          <w:szCs w:val="24"/>
          <w:lang w:val="uk-UA" w:eastAsia="ru-RU"/>
        </w:rPr>
        <w:t>ВЗ</w:t>
      </w:r>
      <w:r w:rsidRPr="00770DF9">
        <w:rPr>
          <w:rFonts w:ascii="Arial" w:eastAsia="Times New Roman" w:hAnsi="Arial" w:cs="Arial"/>
          <w:color w:val="333333"/>
          <w:sz w:val="24"/>
          <w:szCs w:val="24"/>
          <w:lang w:val="uk-UA" w:eastAsia="ru-RU"/>
        </w:rPr>
        <w:t>). Паралельно Маллікеном і Гундом розвивався інший підхід для пояснення ковалентного зв’язку – </w:t>
      </w:r>
      <w:r w:rsidRPr="00722737">
        <w:rPr>
          <w:rFonts w:ascii="Arial" w:eastAsia="Times New Roman" w:hAnsi="Arial" w:cs="Arial"/>
          <w:i/>
          <w:iCs/>
          <w:color w:val="7030A0"/>
          <w:sz w:val="24"/>
          <w:szCs w:val="24"/>
          <w:lang w:val="uk-UA" w:eastAsia="ru-RU"/>
        </w:rPr>
        <w:t>метод молекулярних орбіталей</w:t>
      </w:r>
      <w:r w:rsidRPr="00722737">
        <w:rPr>
          <w:rFonts w:ascii="Arial" w:eastAsia="Times New Roman" w:hAnsi="Arial" w:cs="Arial"/>
          <w:color w:val="7030A0"/>
          <w:sz w:val="24"/>
          <w:szCs w:val="24"/>
          <w:lang w:val="uk-UA" w:eastAsia="ru-RU"/>
        </w:rPr>
        <w:t> </w:t>
      </w:r>
      <w:r w:rsidRPr="00770DF9">
        <w:rPr>
          <w:rFonts w:ascii="Arial" w:eastAsia="Times New Roman" w:hAnsi="Arial" w:cs="Arial"/>
          <w:color w:val="333333"/>
          <w:sz w:val="24"/>
          <w:szCs w:val="24"/>
          <w:lang w:val="uk-UA" w:eastAsia="ru-RU"/>
        </w:rPr>
        <w:t>(</w:t>
      </w:r>
      <w:r w:rsidRPr="00722737">
        <w:rPr>
          <w:rFonts w:ascii="Arial" w:eastAsia="Times New Roman" w:hAnsi="Arial" w:cs="Arial"/>
          <w:color w:val="7030A0"/>
          <w:sz w:val="24"/>
          <w:szCs w:val="24"/>
          <w:lang w:val="uk-UA" w:eastAsia="ru-RU"/>
        </w:rPr>
        <w:t>МО</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xml:space="preserve">Основне положення, на якому ґрунтуються обидва методи, полягає в тому, що </w:t>
      </w:r>
      <w:r w:rsidRPr="006015E4">
        <w:rPr>
          <w:rFonts w:ascii="Arial" w:eastAsia="Times New Roman" w:hAnsi="Arial" w:cs="Arial"/>
          <w:color w:val="7030A0"/>
          <w:sz w:val="24"/>
          <w:szCs w:val="24"/>
          <w:lang w:val="uk-UA" w:eastAsia="ru-RU"/>
        </w:rPr>
        <w:t>багатоелектронна хвильова функція для молекули розглядається як лінійна комбінація одноелектронних функцій, кожна з яких характеризує відповідний електрон</w:t>
      </w:r>
      <w:r w:rsidRPr="00770DF9">
        <w:rPr>
          <w:rFonts w:ascii="Arial" w:eastAsia="Times New Roman" w:hAnsi="Arial" w:cs="Arial"/>
          <w:color w:val="333333"/>
          <w:sz w:val="24"/>
          <w:szCs w:val="24"/>
          <w:lang w:val="uk-UA" w:eastAsia="ru-RU"/>
        </w:rPr>
        <w:t xml:space="preserve">. </w:t>
      </w:r>
      <w:r w:rsidRPr="006015E4">
        <w:rPr>
          <w:rFonts w:ascii="Arial" w:eastAsia="Times New Roman" w:hAnsi="Arial" w:cs="Arial"/>
          <w:i/>
          <w:color w:val="333333"/>
          <w:sz w:val="24"/>
          <w:szCs w:val="24"/>
          <w:lang w:val="uk-UA" w:eastAsia="ru-RU"/>
        </w:rPr>
        <w:t>У цих методах використовуються різні підходи до побудови вихідної хвильової функції та різні уявлення про електронну будову молекул.</w:t>
      </w:r>
      <w:r w:rsidRPr="00770DF9">
        <w:rPr>
          <w:rFonts w:ascii="Arial" w:eastAsia="Times New Roman" w:hAnsi="Arial" w:cs="Arial"/>
          <w:color w:val="333333"/>
          <w:sz w:val="24"/>
          <w:szCs w:val="24"/>
          <w:lang w:val="uk-UA" w:eastAsia="ru-RU"/>
        </w:rPr>
        <w:t xml:space="preserve"> </w:t>
      </w:r>
      <w:r w:rsidRPr="006015E4">
        <w:rPr>
          <w:rFonts w:ascii="Arial" w:eastAsia="Times New Roman" w:hAnsi="Arial" w:cs="Arial"/>
          <w:color w:val="0070C0"/>
          <w:sz w:val="24"/>
          <w:szCs w:val="24"/>
          <w:lang w:val="uk-UA" w:eastAsia="ru-RU"/>
        </w:rPr>
        <w:t xml:space="preserve">За </w:t>
      </w:r>
      <w:r w:rsidRPr="006015E4">
        <w:rPr>
          <w:rFonts w:ascii="Arial" w:eastAsia="Times New Roman" w:hAnsi="Arial" w:cs="Arial"/>
          <w:b/>
          <w:color w:val="0070C0"/>
          <w:sz w:val="24"/>
          <w:szCs w:val="24"/>
          <w:lang w:val="uk-UA" w:eastAsia="ru-RU"/>
        </w:rPr>
        <w:t>методом МО</w:t>
      </w:r>
      <w:r w:rsidRPr="006015E4">
        <w:rPr>
          <w:rFonts w:ascii="Arial" w:eastAsia="Times New Roman" w:hAnsi="Arial" w:cs="Arial"/>
          <w:color w:val="0070C0"/>
          <w:sz w:val="24"/>
          <w:szCs w:val="24"/>
          <w:lang w:val="uk-UA" w:eastAsia="ru-RU"/>
        </w:rPr>
        <w:t xml:space="preserve"> молекула – це єдине ціле, в якому кожний електрон рухається в полі інших електронів і ядер, а її стан описується сукупністю електронних молекулярних орбіталей. </w:t>
      </w:r>
      <w:r w:rsidRPr="006015E4">
        <w:rPr>
          <w:rFonts w:ascii="Arial" w:eastAsia="Times New Roman" w:hAnsi="Arial" w:cs="Arial"/>
          <w:b/>
          <w:color w:val="00B0F0"/>
          <w:sz w:val="24"/>
          <w:szCs w:val="24"/>
          <w:lang w:val="uk-UA" w:eastAsia="ru-RU"/>
        </w:rPr>
        <w:t>Метод ВЗ</w:t>
      </w:r>
      <w:r w:rsidRPr="006015E4">
        <w:rPr>
          <w:rFonts w:ascii="Arial" w:eastAsia="Times New Roman" w:hAnsi="Arial" w:cs="Arial"/>
          <w:color w:val="00B0F0"/>
          <w:sz w:val="24"/>
          <w:szCs w:val="24"/>
          <w:lang w:val="uk-UA" w:eastAsia="ru-RU"/>
        </w:rPr>
        <w:t xml:space="preserve"> дає більш наочне уявлення про будову молекули і характерні особливості ковалентного зв’язку, тому він частіше застосовується для якісного вирішування питань хімічного зв’язку.</w:t>
      </w:r>
    </w:p>
    <w:p w:rsidR="00770DF9" w:rsidRPr="00770DF9" w:rsidRDefault="00770DF9" w:rsidP="00A13A43">
      <w:pPr>
        <w:shd w:val="clear" w:color="auto" w:fill="F2DBDB" w:themeFill="accent2" w:themeFillTint="33"/>
        <w:spacing w:before="120" w:after="120" w:line="240" w:lineRule="auto"/>
        <w:jc w:val="both"/>
        <w:outlineLvl w:val="2"/>
        <w:rPr>
          <w:rFonts w:ascii="Arial" w:eastAsia="Times New Roman" w:hAnsi="Arial" w:cs="Arial"/>
          <w:b/>
          <w:bCs/>
          <w:color w:val="333333"/>
          <w:sz w:val="27"/>
          <w:szCs w:val="27"/>
          <w:lang w:val="uk-UA" w:eastAsia="ru-RU"/>
        </w:rPr>
      </w:pPr>
      <w:r w:rsidRPr="00770DF9">
        <w:rPr>
          <w:rFonts w:ascii="Arial" w:eastAsia="Times New Roman" w:hAnsi="Arial" w:cs="Arial"/>
          <w:b/>
          <w:bCs/>
          <w:color w:val="333333"/>
          <w:sz w:val="27"/>
          <w:szCs w:val="27"/>
          <w:lang w:val="uk-UA" w:eastAsia="ru-RU"/>
        </w:rPr>
        <w:t>2.1. Метод валентних зв'язків</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Сутність ковалентного зв’язку пояснюється досить складними теоріями, серед яких найбільш доступною є </w:t>
      </w:r>
      <w:r w:rsidRPr="00770DF9">
        <w:rPr>
          <w:rFonts w:ascii="Arial" w:eastAsia="Times New Roman" w:hAnsi="Arial" w:cs="Arial"/>
          <w:b/>
          <w:bCs/>
          <w:color w:val="333333"/>
          <w:sz w:val="24"/>
          <w:szCs w:val="24"/>
          <w:lang w:val="uk-UA" w:eastAsia="ru-RU"/>
        </w:rPr>
        <w:t>модель валентних зв’язків</w:t>
      </w:r>
      <w:r w:rsidRPr="00770DF9">
        <w:rPr>
          <w:rFonts w:ascii="Arial" w:eastAsia="Times New Roman" w:hAnsi="Arial" w:cs="Arial"/>
          <w:color w:val="333333"/>
          <w:sz w:val="24"/>
          <w:szCs w:val="24"/>
          <w:lang w:val="uk-UA" w:eastAsia="ru-RU"/>
        </w:rPr>
        <w:t> (так званий </w:t>
      </w:r>
      <w:r w:rsidRPr="00770DF9">
        <w:rPr>
          <w:rFonts w:ascii="Arial" w:eastAsia="Times New Roman" w:hAnsi="Arial" w:cs="Arial"/>
          <w:b/>
          <w:bCs/>
          <w:color w:val="333333"/>
          <w:sz w:val="24"/>
          <w:szCs w:val="24"/>
          <w:lang w:val="uk-UA" w:eastAsia="ru-RU"/>
        </w:rPr>
        <w:t>метод ВЗ</w:t>
      </w:r>
      <w:r w:rsidRPr="00770DF9">
        <w:rPr>
          <w:rFonts w:ascii="Arial" w:eastAsia="Times New Roman" w:hAnsi="Arial" w:cs="Arial"/>
          <w:color w:val="333333"/>
          <w:sz w:val="24"/>
          <w:szCs w:val="24"/>
          <w:lang w:val="uk-UA" w:eastAsia="ru-RU"/>
        </w:rPr>
        <w:t>). Основні положення методу ВЗ стисло можна викласти так:</w:t>
      </w:r>
    </w:p>
    <w:p w:rsidR="00770DF9" w:rsidRPr="00770DF9" w:rsidRDefault="00770DF9" w:rsidP="00071157">
      <w:pPr>
        <w:numPr>
          <w:ilvl w:val="0"/>
          <w:numId w:val="22"/>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Кожна пара атомів у молекулі утримується разом за допомогою однієї або декількох спільних електронних пар; при цьому електронні орбіталі сполучених атомів перекриваються</w:t>
      </w:r>
      <w:r w:rsidR="00AA014D">
        <w:rPr>
          <w:rFonts w:ascii="Arial" w:eastAsia="Times New Roman" w:hAnsi="Arial" w:cs="Arial"/>
          <w:color w:val="333333"/>
          <w:sz w:val="24"/>
          <w:szCs w:val="24"/>
          <w:lang w:val="uk-UA" w:eastAsia="ru-RU"/>
        </w:rPr>
        <w:t xml:space="preserve"> (рис.</w:t>
      </w:r>
      <w:r w:rsidR="00AA014D" w:rsidRPr="00AA014D">
        <w:rPr>
          <w:rFonts w:ascii="Arial" w:eastAsia="Times New Roman" w:hAnsi="Arial" w:cs="Arial"/>
          <w:color w:val="333333"/>
          <w:sz w:val="24"/>
          <w:szCs w:val="24"/>
          <w:lang w:val="uk-UA" w:eastAsia="ru-RU"/>
        </w:rPr>
        <w:t xml:space="preserve"> </w:t>
      </w:r>
      <w:r w:rsidRPr="00770DF9">
        <w:rPr>
          <w:rFonts w:ascii="Arial" w:eastAsia="Times New Roman" w:hAnsi="Arial" w:cs="Arial"/>
          <w:color w:val="333333"/>
          <w:sz w:val="24"/>
          <w:szCs w:val="24"/>
          <w:lang w:val="uk-UA" w:eastAsia="ru-RU"/>
        </w:rPr>
        <w:t>7);</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B8F5A15" wp14:editId="057FAC4D">
            <wp:extent cx="5667375" cy="1562735"/>
            <wp:effectExtent l="0" t="0" r="9525" b="0"/>
            <wp:docPr id="279" name="Рисунок 279" descr="https://elearning.sumdu.edu.ua/free_content/lectured:5df7011dd2ba3fd1467ffc0f892ff9da2731ded5/latest/259175/file-asset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elearning.sumdu.edu.ua/free_content/lectured:5df7011dd2ba3fd1467ffc0f892ff9da2731ded5/latest/259175/file-assets/image00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156273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lastRenderedPageBreak/>
        <w:t xml:space="preserve">Рисунок </w:t>
      </w:r>
      <w:r w:rsidR="00770DF9" w:rsidRPr="00770DF9">
        <w:rPr>
          <w:rFonts w:ascii="Arial" w:eastAsia="Times New Roman" w:hAnsi="Arial" w:cs="Arial"/>
          <w:color w:val="020F5F"/>
          <w:sz w:val="24"/>
          <w:szCs w:val="24"/>
          <w:lang w:val="uk-UA" w:eastAsia="ru-RU"/>
        </w:rPr>
        <w:t>7 — Перекривання орбіталей при утворенні ковалентного зв’язку за рахунок виникнення спільної електронної пари в молекулах H</w:t>
      </w:r>
      <w:r w:rsidR="00770DF9" w:rsidRPr="00770DF9">
        <w:rPr>
          <w:rFonts w:ascii="Arial" w:eastAsia="Times New Roman" w:hAnsi="Arial" w:cs="Arial"/>
          <w:color w:val="020F5F"/>
          <w:sz w:val="17"/>
          <w:szCs w:val="17"/>
          <w:vertAlign w:val="subscript"/>
          <w:lang w:val="uk-UA" w:eastAsia="ru-RU"/>
        </w:rPr>
        <w:t>2</w:t>
      </w:r>
      <w:r w:rsidR="00770DF9" w:rsidRPr="00770DF9">
        <w:rPr>
          <w:rFonts w:ascii="Arial" w:eastAsia="Times New Roman" w:hAnsi="Arial" w:cs="Arial"/>
          <w:color w:val="020F5F"/>
          <w:sz w:val="24"/>
          <w:szCs w:val="24"/>
          <w:lang w:val="uk-UA" w:eastAsia="ru-RU"/>
        </w:rPr>
        <w:t> і F</w:t>
      </w:r>
      <w:r w:rsidR="00770DF9" w:rsidRPr="00770DF9">
        <w:rPr>
          <w:rFonts w:ascii="Arial" w:eastAsia="Times New Roman" w:hAnsi="Arial" w:cs="Arial"/>
          <w:color w:val="020F5F"/>
          <w:sz w:val="17"/>
          <w:szCs w:val="17"/>
          <w:vertAlign w:val="subscript"/>
          <w:lang w:val="uk-UA" w:eastAsia="ru-RU"/>
        </w:rPr>
        <w:t>2</w:t>
      </w:r>
    </w:p>
    <w:p w:rsidR="00770DF9" w:rsidRPr="00770DF9" w:rsidRDefault="00770DF9" w:rsidP="00071157">
      <w:pPr>
        <w:numPr>
          <w:ilvl w:val="0"/>
          <w:numId w:val="22"/>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Міцність зв’язку залежить від ступеня перекривання електронних орбіталей: чим більша область перекривання, тим стійкіший зв’язок;</w:t>
      </w:r>
    </w:p>
    <w:p w:rsidR="00770DF9" w:rsidRPr="00770DF9" w:rsidRDefault="00770DF9" w:rsidP="00071157">
      <w:pPr>
        <w:numPr>
          <w:ilvl w:val="0"/>
          <w:numId w:val="22"/>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Умовою утворення ковалентного зв’язку є анти-направленість спінів електронів (↑↓); завдяки цьому виникає узагальнена електронна орбіталь з найбільшою електронною густиною в між’ядерному про</w:t>
      </w:r>
      <w:r w:rsidR="00AA014D">
        <w:rPr>
          <w:rFonts w:ascii="Arial" w:eastAsia="Times New Roman" w:hAnsi="Arial" w:cs="Arial"/>
          <w:color w:val="333333"/>
          <w:sz w:val="24"/>
          <w:szCs w:val="24"/>
          <w:lang w:val="uk-UA" w:eastAsia="ru-RU"/>
        </w:rPr>
        <w:t>сторі (рис. </w:t>
      </w:r>
      <w:r w:rsidRPr="00770DF9">
        <w:rPr>
          <w:rFonts w:ascii="Arial" w:eastAsia="Times New Roman" w:hAnsi="Arial" w:cs="Arial"/>
          <w:color w:val="333333"/>
          <w:sz w:val="24"/>
          <w:szCs w:val="24"/>
          <w:lang w:val="uk-UA" w:eastAsia="ru-RU"/>
        </w:rPr>
        <w:t>8), яка забезпечує притягання позитивно заряджених ядер і зменшує загальну енергію системи.</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E01C331" wp14:editId="74A9F1A2">
            <wp:extent cx="4178300" cy="1020445"/>
            <wp:effectExtent l="0" t="0" r="0" b="8255"/>
            <wp:docPr id="278" name="Рисунок 278" descr="https://elearning.sumdu.edu.ua/free_content/lectured:5df7011dd2ba3fd1467ffc0f892ff9da2731ded5/latest/259175/file-asset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elearning.sumdu.edu.ua/free_content/lectured:5df7011dd2ba3fd1467ffc0f892ff9da2731ded5/latest/259175/file-assets/image00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8300" cy="102044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8 — Анти-направленість спінів електронів при перекриванні орбіталей – умова виникнення ковалентного зв’язку</w:t>
      </w:r>
    </w:p>
    <w:p w:rsidR="00770DF9" w:rsidRPr="00770DF9" w:rsidRDefault="00770DF9" w:rsidP="00A13A43">
      <w:pPr>
        <w:shd w:val="clear" w:color="auto" w:fill="F2DBDB" w:themeFill="accent2" w:themeFillTint="33"/>
        <w:spacing w:before="120" w:after="120" w:line="240" w:lineRule="auto"/>
        <w:jc w:val="both"/>
        <w:outlineLvl w:val="2"/>
        <w:rPr>
          <w:rFonts w:ascii="Arial" w:eastAsia="Times New Roman" w:hAnsi="Arial" w:cs="Arial"/>
          <w:b/>
          <w:bCs/>
          <w:color w:val="333333"/>
          <w:sz w:val="27"/>
          <w:szCs w:val="27"/>
          <w:lang w:val="uk-UA" w:eastAsia="ru-RU"/>
        </w:rPr>
      </w:pPr>
      <w:r w:rsidRPr="00770DF9">
        <w:rPr>
          <w:rFonts w:ascii="Arial" w:eastAsia="Times New Roman" w:hAnsi="Arial" w:cs="Arial"/>
          <w:b/>
          <w:bCs/>
          <w:color w:val="333333"/>
          <w:sz w:val="27"/>
          <w:szCs w:val="27"/>
          <w:lang w:val="uk-UA" w:eastAsia="ru-RU"/>
        </w:rPr>
        <w:t>2.2. Механізм утворення ковалентного 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Основною ознакою ковалентного зв’язку є наявність спільної електронної пари, яка належить обом хімічно сполученим атомам, оскільки перебування двох електронів у полі дії двох ядер енергетично вигідніше, ніж знаходження кожного електрона у полі свого ядра. Однак виникнення спільної електронної пари зв’язку може проходити за різними механізмами: частіше – за обмінним, а інколи – за донорно-акцепторним.</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Обмінний механізм утворення ковалентного зв’язку</w:t>
      </w:r>
      <w:r w:rsidRPr="00770DF9">
        <w:rPr>
          <w:rFonts w:ascii="Arial" w:eastAsia="Times New Roman" w:hAnsi="Arial" w:cs="Arial"/>
          <w:color w:val="333333"/>
          <w:sz w:val="24"/>
          <w:szCs w:val="24"/>
          <w:lang w:val="uk-UA" w:eastAsia="ru-RU"/>
        </w:rPr>
        <w:t> полягає в тому, що кожний із взаємодіючих атомів постачає на утворення спільних двохелектронних хмар однакову кількість електронів з а</w:t>
      </w:r>
      <w:r w:rsidR="00AA014D">
        <w:rPr>
          <w:rFonts w:ascii="Arial" w:eastAsia="Times New Roman" w:hAnsi="Arial" w:cs="Arial"/>
          <w:color w:val="333333"/>
          <w:sz w:val="24"/>
          <w:szCs w:val="24"/>
          <w:lang w:val="uk-UA" w:eastAsia="ru-RU"/>
        </w:rPr>
        <w:t>нтипаралельними спінами (рис. </w:t>
      </w:r>
      <w:r w:rsidRPr="00770DF9">
        <w:rPr>
          <w:rFonts w:ascii="Arial" w:eastAsia="Times New Roman" w:hAnsi="Arial" w:cs="Arial"/>
          <w:color w:val="333333"/>
          <w:sz w:val="24"/>
          <w:szCs w:val="24"/>
          <w:lang w:val="uk-UA" w:eastAsia="ru-RU"/>
        </w:rPr>
        <w:t>9 </w:t>
      </w:r>
      <w:r w:rsidRPr="00770DF9">
        <w:rPr>
          <w:rFonts w:ascii="Arial" w:eastAsia="Times New Roman" w:hAnsi="Arial" w:cs="Arial"/>
          <w:i/>
          <w:iCs/>
          <w:color w:val="333333"/>
          <w:sz w:val="24"/>
          <w:szCs w:val="24"/>
          <w:lang w:val="uk-UA" w:eastAsia="ru-RU"/>
        </w:rPr>
        <w:t>а</w:t>
      </w:r>
      <w:r w:rsidRPr="00770DF9">
        <w:rPr>
          <w:rFonts w:ascii="Arial" w:eastAsia="Times New Roman" w:hAnsi="Arial" w:cs="Arial"/>
          <w:color w:val="333333"/>
          <w:sz w:val="24"/>
          <w:szCs w:val="24"/>
          <w:lang w:val="uk-UA" w:eastAsia="ru-RU"/>
        </w:rPr>
        <w:t>). Наприклад, утворення спільної електронної пари (або спільної двохелектронної хмари) при сполученні двох атомів Н:</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6A7D4F4" wp14:editId="5FA16D47">
            <wp:extent cx="3997960" cy="382905"/>
            <wp:effectExtent l="0" t="0" r="2540" b="0"/>
            <wp:docPr id="277" name="Рисунок 277" descr="https://elearning.sumdu.edu.ua/free_content/lectured:5df7011dd2ba3fd1467ffc0f892ff9da2731ded5/latest/259175/file-asset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elearning.sumdu.edu.ua/free_content/lectured:5df7011dd2ba3fd1467ffc0f892ff9da2731ded5/latest/259175/file-assets/image00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7960" cy="38290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EEA386D" wp14:editId="0A837C33">
            <wp:extent cx="5709920" cy="1424940"/>
            <wp:effectExtent l="0" t="0" r="5080" b="3810"/>
            <wp:docPr id="276" name="Рисунок 276" descr="https://elearning.sumdu.edu.ua/free_content/lectured:5df7011dd2ba3fd1467ffc0f892ff9da2731ded5/latest/259175/file-asset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elearning.sumdu.edu.ua/free_content/lectured:5df7011dd2ba3fd1467ffc0f892ff9da2731ded5/latest/259175/file-assets/image01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9920" cy="142494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9 — Загальна схема утворення ковалентного зв’язку: а) за обмінним механізмом; б) за донорно-акцепторним механізмом</w:t>
      </w:r>
    </w:p>
    <w:p w:rsidR="009302D6" w:rsidRDefault="009302D6" w:rsidP="00071157">
      <w:pPr>
        <w:shd w:val="clear" w:color="auto" w:fill="FFFFFF"/>
        <w:spacing w:before="120" w:after="120" w:line="240" w:lineRule="auto"/>
        <w:jc w:val="both"/>
        <w:rPr>
          <w:rFonts w:ascii="Arial" w:eastAsia="Times New Roman" w:hAnsi="Arial" w:cs="Arial"/>
          <w:b/>
          <w:bCs/>
          <w:color w:val="333333"/>
          <w:sz w:val="16"/>
          <w:szCs w:val="16"/>
          <w:lang w:val="uk-UA" w:eastAsia="ru-RU"/>
        </w:rPr>
      </w:pPr>
      <w:r>
        <w:rPr>
          <w:noProof/>
          <w:lang w:eastAsia="ru-RU"/>
        </w:rPr>
        <w:lastRenderedPageBreak/>
        <w:drawing>
          <wp:inline distT="0" distB="0" distL="0" distR="0" wp14:anchorId="1D0285ED" wp14:editId="018F05FE">
            <wp:extent cx="6705600" cy="4218039"/>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705600" cy="4218039"/>
                    </a:xfrm>
                    <a:prstGeom prst="rect">
                      <a:avLst/>
                    </a:prstGeom>
                  </pic:spPr>
                </pic:pic>
              </a:graphicData>
            </a:graphic>
          </wp:inline>
        </w:drawing>
      </w:r>
    </w:p>
    <w:p w:rsidR="009302D6" w:rsidRDefault="009302D6" w:rsidP="00071157">
      <w:pPr>
        <w:shd w:val="clear" w:color="auto" w:fill="FFFFFF"/>
        <w:spacing w:before="120" w:after="120" w:line="240" w:lineRule="auto"/>
        <w:jc w:val="both"/>
        <w:rPr>
          <w:rFonts w:ascii="Arial" w:eastAsia="Times New Roman" w:hAnsi="Arial" w:cs="Arial"/>
          <w:b/>
          <w:bCs/>
          <w:color w:val="333333"/>
          <w:sz w:val="16"/>
          <w:szCs w:val="16"/>
          <w:lang w:val="uk-UA" w:eastAsia="ru-RU"/>
        </w:rPr>
      </w:pPr>
      <w:r>
        <w:rPr>
          <w:noProof/>
          <w:lang w:eastAsia="ru-RU"/>
        </w:rPr>
        <w:drawing>
          <wp:inline distT="0" distB="0" distL="0" distR="0" wp14:anchorId="479236DD" wp14:editId="3AA10269">
            <wp:extent cx="6730385" cy="46386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730385" cy="4638675"/>
                    </a:xfrm>
                    <a:prstGeom prst="rect">
                      <a:avLst/>
                    </a:prstGeom>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4159A5BE" wp14:editId="27383960">
            <wp:extent cx="5709920" cy="1308100"/>
            <wp:effectExtent l="0" t="0" r="5080" b="6350"/>
            <wp:docPr id="269" name="Рисунок 269" descr="https://elearning.sumdu.edu.ua/free_content/lectured:5df7011dd2ba3fd1467ffc0f892ff9da2731ded5/latest/259175/file-asset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elearning.sumdu.edu.ua/free_content/lectured:5df7011dd2ba3fd1467ffc0f892ff9da2731ded5/latest/259175/file-assets/image0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9920" cy="130810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10 — Утворення ковалентного зв’язку за донорно-акцепторним механізмом: а) в іоні NH</w:t>
      </w:r>
      <w:r w:rsidR="00770DF9" w:rsidRPr="00770DF9">
        <w:rPr>
          <w:rFonts w:ascii="Arial" w:eastAsia="Times New Roman" w:hAnsi="Arial" w:cs="Arial"/>
          <w:color w:val="020F5F"/>
          <w:sz w:val="17"/>
          <w:szCs w:val="17"/>
          <w:vertAlign w:val="subscript"/>
          <w:lang w:val="uk-UA" w:eastAsia="ru-RU"/>
        </w:rPr>
        <w:t>4</w:t>
      </w:r>
      <w:r w:rsidR="00770DF9" w:rsidRPr="00770DF9">
        <w:rPr>
          <w:rFonts w:ascii="Arial" w:eastAsia="Times New Roman" w:hAnsi="Arial" w:cs="Arial"/>
          <w:color w:val="020F5F"/>
          <w:sz w:val="17"/>
          <w:szCs w:val="17"/>
          <w:vertAlign w:val="superscript"/>
          <w:lang w:val="uk-UA" w:eastAsia="ru-RU"/>
        </w:rPr>
        <w:t>+</w:t>
      </w:r>
      <w:r w:rsidR="00770DF9" w:rsidRPr="00770DF9">
        <w:rPr>
          <w:rFonts w:ascii="Arial" w:eastAsia="Times New Roman" w:hAnsi="Arial" w:cs="Arial"/>
          <w:color w:val="020F5F"/>
          <w:sz w:val="24"/>
          <w:szCs w:val="24"/>
          <w:lang w:val="uk-UA" w:eastAsia="ru-RU"/>
        </w:rPr>
        <w:t>; б) в іоні [ВН</w:t>
      </w:r>
      <w:r w:rsidR="00770DF9" w:rsidRPr="00770DF9">
        <w:rPr>
          <w:rFonts w:ascii="Arial" w:eastAsia="Times New Roman" w:hAnsi="Arial" w:cs="Arial"/>
          <w:color w:val="020F5F"/>
          <w:sz w:val="17"/>
          <w:szCs w:val="17"/>
          <w:vertAlign w:val="subscript"/>
          <w:lang w:val="uk-UA" w:eastAsia="ru-RU"/>
        </w:rPr>
        <w:t>4</w:t>
      </w:r>
      <w:r w:rsidR="00770DF9" w:rsidRPr="00770DF9">
        <w:rPr>
          <w:rFonts w:ascii="Arial" w:eastAsia="Times New Roman" w:hAnsi="Arial" w:cs="Arial"/>
          <w:color w:val="020F5F"/>
          <w:sz w:val="24"/>
          <w:szCs w:val="24"/>
          <w:lang w:val="uk-UA" w:eastAsia="ru-RU"/>
        </w:rPr>
        <w:t>]</w:t>
      </w:r>
      <w:r w:rsidR="00770DF9" w:rsidRPr="00770DF9">
        <w:rPr>
          <w:rFonts w:ascii="Arial" w:eastAsia="Times New Roman" w:hAnsi="Arial" w:cs="Arial"/>
          <w:b/>
          <w:bCs/>
          <w:color w:val="020F5F"/>
          <w:sz w:val="24"/>
          <w:szCs w:val="24"/>
          <w:lang w:val="uk-UA" w:eastAsia="ru-RU"/>
        </w:rPr>
        <w:t>¯</w:t>
      </w:r>
    </w:p>
    <w:p w:rsidR="00770DF9" w:rsidRPr="00A13A43" w:rsidRDefault="00770DF9" w:rsidP="00A13A43">
      <w:pPr>
        <w:shd w:val="clear" w:color="auto" w:fill="E5B8B7" w:themeFill="accent2" w:themeFillTint="66"/>
        <w:spacing w:before="120" w:after="120" w:line="240" w:lineRule="auto"/>
        <w:jc w:val="both"/>
        <w:outlineLvl w:val="1"/>
        <w:rPr>
          <w:rFonts w:ascii="Arial" w:eastAsia="Times New Roman" w:hAnsi="Arial" w:cs="Arial"/>
          <w:b/>
          <w:bCs/>
          <w:color w:val="333333"/>
          <w:sz w:val="28"/>
          <w:szCs w:val="28"/>
          <w:lang w:val="uk-UA" w:eastAsia="ru-RU"/>
        </w:rPr>
      </w:pPr>
      <w:r w:rsidRPr="00A13A43">
        <w:rPr>
          <w:rFonts w:ascii="Arial" w:eastAsia="Times New Roman" w:hAnsi="Arial" w:cs="Arial"/>
          <w:b/>
          <w:bCs/>
          <w:color w:val="333333"/>
          <w:sz w:val="28"/>
          <w:szCs w:val="28"/>
          <w:lang w:val="uk-UA" w:eastAsia="ru-RU"/>
        </w:rPr>
        <w:t>3. Властивості ковалентного 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Властивості ковалентного зв’язку</w:t>
      </w:r>
      <w:r w:rsidRPr="00770DF9">
        <w:rPr>
          <w:rFonts w:ascii="Arial" w:eastAsia="Times New Roman" w:hAnsi="Arial" w:cs="Arial"/>
          <w:color w:val="333333"/>
          <w:sz w:val="24"/>
          <w:szCs w:val="24"/>
          <w:lang w:val="uk-UA" w:eastAsia="ru-RU"/>
        </w:rPr>
        <w:t> – </w:t>
      </w:r>
      <w:r w:rsidRPr="00770DF9">
        <w:rPr>
          <w:rFonts w:ascii="Arial" w:eastAsia="Times New Roman" w:hAnsi="Arial" w:cs="Arial"/>
          <w:i/>
          <w:iCs/>
          <w:color w:val="333333"/>
          <w:sz w:val="24"/>
          <w:szCs w:val="24"/>
          <w:lang w:val="uk-UA" w:eastAsia="ru-RU"/>
        </w:rPr>
        <w:t>це певні його характеристики: валентний кут, довжина і енергія зв’язку, напрямленість, насичуваність, кратність, поляризація та поляризованість</w:t>
      </w:r>
      <w:r w:rsidRPr="00770DF9">
        <w:rPr>
          <w:rFonts w:ascii="Arial" w:eastAsia="Times New Roman" w:hAnsi="Arial" w:cs="Arial"/>
          <w:color w:val="333333"/>
          <w:sz w:val="24"/>
          <w:szCs w:val="24"/>
          <w:lang w:val="uk-UA" w:eastAsia="ru-RU"/>
        </w:rPr>
        <w:t> тощо. Енергія і довжина зв’язку вже бул</w:t>
      </w:r>
      <w:r w:rsidR="00AA014D">
        <w:rPr>
          <w:rFonts w:ascii="Arial" w:eastAsia="Times New Roman" w:hAnsi="Arial" w:cs="Arial"/>
          <w:color w:val="333333"/>
          <w:sz w:val="24"/>
          <w:szCs w:val="24"/>
          <w:lang w:val="uk-UA" w:eastAsia="ru-RU"/>
        </w:rPr>
        <w:t xml:space="preserve">и розглянуті (§ </w:t>
      </w:r>
      <w:r w:rsidRPr="00770DF9">
        <w:rPr>
          <w:rFonts w:ascii="Arial" w:eastAsia="Times New Roman" w:hAnsi="Arial" w:cs="Arial"/>
          <w:color w:val="333333"/>
          <w:sz w:val="24"/>
          <w:szCs w:val="24"/>
          <w:lang w:val="uk-UA" w:eastAsia="ru-RU"/>
        </w:rPr>
        <w:t>1), тепер зупинимося на інших характеристики.</w:t>
      </w:r>
    </w:p>
    <w:p w:rsidR="00770DF9" w:rsidRPr="00770DF9" w:rsidRDefault="00770DF9" w:rsidP="00071157">
      <w:pPr>
        <w:numPr>
          <w:ilvl w:val="0"/>
          <w:numId w:val="23"/>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Напрямленість</w:t>
      </w:r>
      <w:r w:rsidRPr="00770DF9">
        <w:rPr>
          <w:rFonts w:ascii="Arial" w:eastAsia="Times New Roman" w:hAnsi="Arial" w:cs="Arial"/>
          <w:color w:val="333333"/>
          <w:sz w:val="24"/>
          <w:szCs w:val="24"/>
          <w:lang w:val="uk-UA" w:eastAsia="ru-RU"/>
        </w:rPr>
        <w:t>. Відповідно до методу ВЗ хімічний зв’язок між атомами зумовлюється перекриванням орбіталей, які, за винятком сферичних s-орбіталей, мають певну орієнтацію у просторі.</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Напрямленість ковалентного зв’язку – </w:t>
      </w:r>
      <w:r w:rsidRPr="00770DF9">
        <w:rPr>
          <w:rFonts w:ascii="Arial" w:eastAsia="Times New Roman" w:hAnsi="Arial" w:cs="Arial"/>
          <w:i/>
          <w:iCs/>
          <w:color w:val="333333"/>
          <w:sz w:val="24"/>
          <w:szCs w:val="24"/>
          <w:lang w:val="uk-UA" w:eastAsia="ru-RU"/>
        </w:rPr>
        <w:t>це таке розміщення електронної густини між сполученими атомами, яке забезпечує максимальне перекривання електронних орбіталей</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Напрямленість ковалентного зв’язку зумовлює певну просторову будову молекул. Оскільки орбіталі мають різні форми і різну орієнтацію в просторі, то й область їх взаємного перекривання теж локалізується різним чином відносно </w:t>
      </w:r>
      <w:r w:rsidRPr="00770DF9">
        <w:rPr>
          <w:rFonts w:ascii="Arial" w:eastAsia="Times New Roman" w:hAnsi="Arial" w:cs="Arial"/>
          <w:i/>
          <w:iCs/>
          <w:color w:val="333333"/>
          <w:sz w:val="24"/>
          <w:szCs w:val="24"/>
          <w:lang w:val="uk-UA" w:eastAsia="ru-RU"/>
        </w:rPr>
        <w:t>уявної лінії, що з’єднує два ядра, яка називається</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333333"/>
          <w:sz w:val="24"/>
          <w:szCs w:val="24"/>
          <w:lang w:val="uk-UA" w:eastAsia="ru-RU"/>
        </w:rPr>
        <w:t>вісь зв’язку</w:t>
      </w:r>
      <w:r w:rsidRPr="00770DF9">
        <w:rPr>
          <w:rFonts w:ascii="Arial" w:eastAsia="Times New Roman" w:hAnsi="Arial" w:cs="Arial"/>
          <w:color w:val="333333"/>
          <w:sz w:val="24"/>
          <w:szCs w:val="24"/>
          <w:lang w:val="uk-UA" w:eastAsia="ru-RU"/>
        </w:rPr>
        <w:t xml:space="preserve">. Залежно від цього розрізняють окремі типи зв’язків, які позначають грецькими буквами σ, π, τ, δ. В органічних сполуках найчастіше зустрічаються σ- і π-зв’язки, значно рідше – τ-зв’язки і тільки у виключних випадках – </w:t>
      </w:r>
      <w:r w:rsidR="009302D6">
        <w:rPr>
          <w:rFonts w:ascii="Arial" w:eastAsia="Times New Roman" w:hAnsi="Arial" w:cs="Arial"/>
          <w:color w:val="333333"/>
          <w:sz w:val="24"/>
          <w:szCs w:val="24"/>
          <w:lang w:val="uk-UA" w:eastAsia="ru-RU"/>
        </w:rPr>
        <w:br/>
      </w:r>
      <w:r w:rsidRPr="00770DF9">
        <w:rPr>
          <w:rFonts w:ascii="Arial" w:eastAsia="Times New Roman" w:hAnsi="Arial" w:cs="Arial"/>
          <w:color w:val="333333"/>
          <w:sz w:val="24"/>
          <w:szCs w:val="24"/>
          <w:lang w:val="uk-UA" w:eastAsia="ru-RU"/>
        </w:rPr>
        <w:t>δ-зв’язки</w:t>
      </w:r>
      <w:r w:rsidR="009302D6">
        <w:rPr>
          <w:rFonts w:ascii="Arial" w:eastAsia="Times New Roman" w:hAnsi="Arial" w:cs="Arial"/>
          <w:color w:val="333333"/>
          <w:sz w:val="24"/>
          <w:szCs w:val="24"/>
          <w:lang w:val="uk-UA" w:eastAsia="ru-RU"/>
        </w:rPr>
        <w:t xml:space="preserve"> (</w:t>
      </w:r>
      <w:r w:rsidR="009302D6">
        <w:rPr>
          <w:rFonts w:ascii="Arial" w:hAnsi="Arial" w:cs="Arial"/>
          <w:color w:val="202124"/>
          <w:shd w:val="clear" w:color="auto" w:fill="FFFFFF"/>
          <w:lang w:val="uk-UA"/>
        </w:rPr>
        <w:t>д</w:t>
      </w:r>
      <w:r w:rsidR="009302D6" w:rsidRPr="009302D6">
        <w:rPr>
          <w:rFonts w:ascii="Arial" w:hAnsi="Arial" w:cs="Arial"/>
          <w:color w:val="202124"/>
          <w:shd w:val="clear" w:color="auto" w:fill="FFFFFF"/>
          <w:lang w:val="uk-UA"/>
        </w:rPr>
        <w:t>ельта-зв'язок</w:t>
      </w:r>
      <w:r w:rsidR="009302D6">
        <w:rPr>
          <w:rFonts w:ascii="Arial" w:eastAsia="Times New Roman" w:hAnsi="Arial" w:cs="Arial"/>
          <w:color w:val="333333"/>
          <w:sz w:val="24"/>
          <w:szCs w:val="24"/>
          <w:lang w:val="uk-UA" w:eastAsia="ru-RU"/>
        </w:rPr>
        <w:t>)</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Сигма-зв’язок</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333333"/>
          <w:sz w:val="24"/>
          <w:szCs w:val="24"/>
          <w:lang w:val="uk-UA" w:eastAsia="ru-RU"/>
        </w:rPr>
        <w:t>σ-зв’язок</w:t>
      </w:r>
      <w:r w:rsidRPr="00770DF9">
        <w:rPr>
          <w:rFonts w:ascii="Arial" w:eastAsia="Times New Roman" w:hAnsi="Arial" w:cs="Arial"/>
          <w:color w:val="333333"/>
          <w:sz w:val="24"/>
          <w:szCs w:val="24"/>
          <w:lang w:val="uk-UA" w:eastAsia="ru-RU"/>
        </w:rPr>
        <w:t>)</w:t>
      </w:r>
      <w:r w:rsidRPr="00770DF9">
        <w:rPr>
          <w:rFonts w:ascii="Arial" w:eastAsia="Times New Roman" w:hAnsi="Arial" w:cs="Arial"/>
          <w:i/>
          <w:iCs/>
          <w:color w:val="333333"/>
          <w:sz w:val="24"/>
          <w:szCs w:val="24"/>
          <w:lang w:val="uk-UA" w:eastAsia="ru-RU"/>
        </w:rPr>
        <w:t> – це таке перекривання електронних орбіталей, при якому максимальна електронна густина концентрується у між’ядерному просторі вздовж вісі зв’язку</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Сигма-зв’язок утворюється при взаємному перекриванні двох s-орбіталей, одніє s- і однієї р-орбіталей, чи двох р</w:t>
      </w:r>
      <w:r w:rsidRPr="00770DF9">
        <w:rPr>
          <w:rFonts w:ascii="Arial" w:eastAsia="Times New Roman" w:hAnsi="Arial" w:cs="Arial"/>
          <w:color w:val="333333"/>
          <w:sz w:val="18"/>
          <w:szCs w:val="18"/>
          <w:vertAlign w:val="subscript"/>
          <w:lang w:val="uk-UA" w:eastAsia="ru-RU"/>
        </w:rPr>
        <w:t>х</w:t>
      </w:r>
      <w:r w:rsidRPr="00770DF9">
        <w:rPr>
          <w:rFonts w:ascii="Arial" w:eastAsia="Times New Roman" w:hAnsi="Arial" w:cs="Arial"/>
          <w:color w:val="333333"/>
          <w:sz w:val="24"/>
          <w:szCs w:val="24"/>
          <w:lang w:val="uk-UA" w:eastAsia="ru-RU"/>
        </w:rPr>
        <w:t>-орбіталей або за участю гібридизованих орбіталей. </w:t>
      </w:r>
      <w:r w:rsidRPr="00770DF9">
        <w:rPr>
          <w:rFonts w:ascii="Arial" w:eastAsia="Times New Roman" w:hAnsi="Arial" w:cs="Arial"/>
          <w:i/>
          <w:iCs/>
          <w:color w:val="333333"/>
          <w:sz w:val="24"/>
          <w:szCs w:val="24"/>
          <w:lang w:val="uk-UA" w:eastAsia="ru-RU"/>
        </w:rPr>
        <w:t>Ознакою сигма-зв’язку є наявність однієї області перекривання, зосередженої між ядрами хімічно сполучених атомів</w:t>
      </w:r>
      <w:r w:rsidR="00AA014D">
        <w:rPr>
          <w:rFonts w:ascii="Arial" w:eastAsia="Times New Roman" w:hAnsi="Arial" w:cs="Arial"/>
          <w:color w:val="333333"/>
          <w:sz w:val="24"/>
          <w:szCs w:val="24"/>
          <w:lang w:val="uk-UA" w:eastAsia="ru-RU"/>
        </w:rPr>
        <w:t> (рис. </w:t>
      </w:r>
      <w:r w:rsidRPr="00770DF9">
        <w:rPr>
          <w:rFonts w:ascii="Arial" w:eastAsia="Times New Roman" w:hAnsi="Arial" w:cs="Arial"/>
          <w:color w:val="333333"/>
          <w:sz w:val="24"/>
          <w:szCs w:val="24"/>
          <w:lang w:val="uk-UA" w:eastAsia="ru-RU"/>
        </w:rPr>
        <w:t>11).</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lastRenderedPageBreak/>
        <w:drawing>
          <wp:inline distT="0" distB="0" distL="0" distR="0" wp14:anchorId="32FDD910" wp14:editId="4F7D15B3">
            <wp:extent cx="5103495" cy="3710940"/>
            <wp:effectExtent l="0" t="0" r="1905" b="3810"/>
            <wp:docPr id="268" name="Рисунок 268" descr="https://elearning.sumdu.edu.ua/free_content/lectured:5df7011dd2ba3fd1467ffc0f892ff9da2731ded5/latest/259175/file-asset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elearning.sumdu.edu.ua/free_content/lectured:5df7011dd2ba3fd1467ffc0f892ff9da2731ded5/latest/259175/file-assets/image0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3495" cy="371094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11 — Схема перекривання електронних орбіталей при утворенні σ-зв’язку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 На відміну від σ-зв’язку, при якому найбільша електронна густина локалізується на вісі зв’язку, π-зв’язок відрізняєється боковим перекриван</w:t>
      </w:r>
      <w:r w:rsidR="00AA014D">
        <w:rPr>
          <w:rFonts w:ascii="Arial" w:eastAsia="Times New Roman" w:hAnsi="Arial" w:cs="Arial"/>
          <w:color w:val="333333"/>
          <w:sz w:val="24"/>
          <w:szCs w:val="24"/>
          <w:lang w:val="uk-UA" w:eastAsia="ru-RU"/>
        </w:rPr>
        <w:t xml:space="preserve">ням валентних орбіталей (рис. 12 і </w:t>
      </w:r>
      <w:r w:rsidRPr="00770DF9">
        <w:rPr>
          <w:rFonts w:ascii="Arial" w:eastAsia="Times New Roman" w:hAnsi="Arial" w:cs="Arial"/>
          <w:color w:val="333333"/>
          <w:sz w:val="24"/>
          <w:szCs w:val="24"/>
          <w:lang w:val="uk-UA" w:eastAsia="ru-RU"/>
        </w:rPr>
        <w:t>13).</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Пі-зв’язок</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333333"/>
          <w:sz w:val="24"/>
          <w:szCs w:val="24"/>
          <w:lang w:val="uk-UA" w:eastAsia="ru-RU"/>
        </w:rPr>
        <w:t>π-зв’язок</w:t>
      </w:r>
      <w:r w:rsidRPr="00770DF9">
        <w:rPr>
          <w:rFonts w:ascii="Arial" w:eastAsia="Times New Roman" w:hAnsi="Arial" w:cs="Arial"/>
          <w:color w:val="333333"/>
          <w:sz w:val="24"/>
          <w:szCs w:val="24"/>
          <w:lang w:val="uk-UA" w:eastAsia="ru-RU"/>
        </w:rPr>
        <w:t>)</w:t>
      </w:r>
      <w:r w:rsidRPr="00770DF9">
        <w:rPr>
          <w:rFonts w:ascii="Arial" w:eastAsia="Times New Roman" w:hAnsi="Arial" w:cs="Arial"/>
          <w:i/>
          <w:iCs/>
          <w:color w:val="333333"/>
          <w:sz w:val="24"/>
          <w:szCs w:val="24"/>
          <w:lang w:val="uk-UA" w:eastAsia="ru-RU"/>
        </w:rPr>
        <w:t> – це перекривання електронних орбіталей, при якому максимальна електронна густина концентрується з обох боків від умовної вісі, що з’єднує ядра атомів.</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0CB65A88" wp14:editId="4ABBD977">
            <wp:extent cx="5709920" cy="967740"/>
            <wp:effectExtent l="0" t="0" r="5080" b="3810"/>
            <wp:docPr id="267" name="Рисунок 267" descr="https://elearning.sumdu.edu.ua/free_content/lectured:5df7011dd2ba3fd1467ffc0f892ff9da2731ded5/latest/259175/file-asset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elearning.sumdu.edu.ua/free_content/lectured:5df7011dd2ba3fd1467ffc0f892ff9da2731ded5/latest/259175/file-assets/image0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9920" cy="96774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12 — Модель постадійного формування π-зв’язку при зближенні та перекриванні двох р</w:t>
      </w:r>
      <w:r w:rsidR="00770DF9" w:rsidRPr="00770DF9">
        <w:rPr>
          <w:rFonts w:ascii="Arial" w:eastAsia="Times New Roman" w:hAnsi="Arial" w:cs="Arial"/>
          <w:color w:val="020F5F"/>
          <w:sz w:val="17"/>
          <w:szCs w:val="17"/>
          <w:vertAlign w:val="subscript"/>
          <w:lang w:val="uk-UA" w:eastAsia="ru-RU"/>
        </w:rPr>
        <w:t>z</w:t>
      </w:r>
      <w:r w:rsidR="00770DF9" w:rsidRPr="00770DF9">
        <w:rPr>
          <w:rFonts w:ascii="Arial" w:eastAsia="Times New Roman" w:hAnsi="Arial" w:cs="Arial"/>
          <w:color w:val="020F5F"/>
          <w:sz w:val="24"/>
          <w:szCs w:val="24"/>
          <w:lang w:val="uk-UA" w:eastAsia="ru-RU"/>
        </w:rPr>
        <w:t>-орбіталей</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3927DB4" wp14:editId="45ED2334">
            <wp:extent cx="3636645" cy="1680210"/>
            <wp:effectExtent l="0" t="0" r="1905" b="0"/>
            <wp:docPr id="266" name="Рисунок 266" descr="https://elearning.sumdu.edu.ua/free_content/lectured:5df7011dd2ba3fd1467ffc0f892ff9da2731ded5/latest/259175/file-asset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elearning.sumdu.edu.ua/free_content/lectured:5df7011dd2ba3fd1467ffc0f892ff9da2731ded5/latest/259175/file-assets/image01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36645" cy="168021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lastRenderedPageBreak/>
        <w:t>Рисунок </w:t>
      </w:r>
      <w:r w:rsidR="00770DF9" w:rsidRPr="00770DF9">
        <w:rPr>
          <w:rFonts w:ascii="Arial" w:eastAsia="Times New Roman" w:hAnsi="Arial" w:cs="Arial"/>
          <w:color w:val="020F5F"/>
          <w:sz w:val="24"/>
          <w:szCs w:val="24"/>
          <w:lang w:val="uk-UA" w:eastAsia="ru-RU"/>
        </w:rPr>
        <w:t>13 — Схема перекривання електронних орбіталей при утворенні π-зв’язку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Різне розміщення електронної густини при утворенні σ- і π-зв’язків визначає їх </w:t>
      </w:r>
      <w:r w:rsidRPr="00770DF9">
        <w:rPr>
          <w:rFonts w:ascii="Arial" w:eastAsia="Times New Roman" w:hAnsi="Arial" w:cs="Arial"/>
          <w:i/>
          <w:iCs/>
          <w:color w:val="333333"/>
          <w:sz w:val="24"/>
          <w:szCs w:val="24"/>
          <w:lang w:val="uk-UA" w:eastAsia="ru-RU"/>
        </w:rPr>
        <w:t>характерні особливості:</w:t>
      </w:r>
    </w:p>
    <w:p w:rsidR="00770DF9" w:rsidRPr="00770DF9" w:rsidRDefault="00770DF9" w:rsidP="009302D6">
      <w:pPr>
        <w:numPr>
          <w:ilvl w:val="1"/>
          <w:numId w:val="25"/>
        </w:numPr>
        <w:shd w:val="clear" w:color="auto" w:fill="FFFFFF"/>
        <w:tabs>
          <w:tab w:val="clear" w:pos="1440"/>
          <w:tab w:val="num" w:pos="567"/>
        </w:tabs>
        <w:spacing w:before="120" w:after="120" w:line="240" w:lineRule="auto"/>
        <w:ind w:left="709" w:hanging="283"/>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σ-Зв’язок міцніший порівняно з π-зв’язком, оскільки осьове перекривання орбіталей і розташування електронної густини σ-зв’язку в між’ядерному просторі є більш ефективним і енергетично вигідним;</w:t>
      </w:r>
    </w:p>
    <w:p w:rsidR="00770DF9" w:rsidRPr="00770DF9" w:rsidRDefault="00770DF9" w:rsidP="009302D6">
      <w:pPr>
        <w:numPr>
          <w:ilvl w:val="1"/>
          <w:numId w:val="25"/>
        </w:numPr>
        <w:shd w:val="clear" w:color="auto" w:fill="FFFFFF"/>
        <w:tabs>
          <w:tab w:val="clear" w:pos="1440"/>
          <w:tab w:val="num" w:pos="567"/>
        </w:tabs>
        <w:spacing w:before="120" w:after="120" w:line="240" w:lineRule="auto"/>
        <w:ind w:left="709" w:hanging="283"/>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σ-Зв’язок сприяє можливості внутрішньо-молекулярного обертання атомів без розриву зв’язку, а π-зв’язок такого обертання не допускає (без розриву зв’язку);</w:t>
      </w:r>
    </w:p>
    <w:p w:rsidR="00770DF9" w:rsidRPr="00770DF9" w:rsidRDefault="00770DF9" w:rsidP="009302D6">
      <w:pPr>
        <w:numPr>
          <w:ilvl w:val="1"/>
          <w:numId w:val="25"/>
        </w:numPr>
        <w:shd w:val="clear" w:color="auto" w:fill="FFFFFF"/>
        <w:tabs>
          <w:tab w:val="clear" w:pos="1440"/>
          <w:tab w:val="num" w:pos="567"/>
        </w:tabs>
        <w:spacing w:before="120" w:after="120" w:line="240" w:lineRule="auto"/>
        <w:ind w:left="709" w:hanging="283"/>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Електрони при π-перекриванні, які знаходяться збоку від меж’ядерного простору, мають б</w:t>
      </w:r>
      <w:r w:rsidRPr="00770DF9">
        <w:rPr>
          <w:rFonts w:ascii="Arial" w:eastAsia="Times New Roman" w:hAnsi="Arial" w:cs="Arial"/>
          <w:i/>
          <w:iCs/>
          <w:color w:val="333333"/>
          <w:sz w:val="24"/>
          <w:szCs w:val="24"/>
          <w:lang w:val="uk-UA" w:eastAsia="ru-RU"/>
        </w:rPr>
        <w:t>і</w:t>
      </w:r>
      <w:r w:rsidRPr="00770DF9">
        <w:rPr>
          <w:rFonts w:ascii="Arial" w:eastAsia="Times New Roman" w:hAnsi="Arial" w:cs="Arial"/>
          <w:color w:val="333333"/>
          <w:sz w:val="24"/>
          <w:szCs w:val="24"/>
          <w:lang w:val="uk-UA" w:eastAsia="ru-RU"/>
        </w:rPr>
        <w:t>льшу рухливість, ніж σ-електрони, тому π-зв’язок здатний сильно деформуватися під впливом зовнішнього силового поля, тобто виявляє значну схильність до </w:t>
      </w:r>
      <w:r w:rsidRPr="00770DF9">
        <w:rPr>
          <w:rFonts w:ascii="Arial" w:eastAsia="Times New Roman" w:hAnsi="Arial" w:cs="Arial"/>
          <w:i/>
          <w:iCs/>
          <w:color w:val="333333"/>
          <w:sz w:val="24"/>
          <w:szCs w:val="24"/>
          <w:lang w:val="uk-UA" w:eastAsia="ru-RU"/>
        </w:rPr>
        <w:t>поляризації</w:t>
      </w:r>
      <w:r w:rsidRPr="00770DF9">
        <w:rPr>
          <w:rFonts w:ascii="Arial" w:eastAsia="Times New Roman" w:hAnsi="Arial" w:cs="Arial"/>
          <w:color w:val="333333"/>
          <w:sz w:val="24"/>
          <w:szCs w:val="24"/>
          <w:lang w:val="uk-UA" w:eastAsia="ru-RU"/>
        </w:rPr>
        <w:t> (див. нижче), ніж σ-зв’язок.</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органічних сполуках, молекули яких містять фрагменти на основі циклопропану, інколи зустрічається ще один тип зв’язків – так звані «бананові» зв’язки, які утворюються при боковому перекриванні виключно sp</w:t>
      </w:r>
      <w:r w:rsidRPr="00770DF9">
        <w:rPr>
          <w:rFonts w:ascii="Arial" w:eastAsia="Times New Roman" w:hAnsi="Arial" w:cs="Arial"/>
          <w:color w:val="333333"/>
          <w:sz w:val="18"/>
          <w:szCs w:val="18"/>
          <w:vertAlign w:val="superscript"/>
          <w:lang w:val="uk-UA" w:eastAsia="ru-RU"/>
        </w:rPr>
        <w:t>3</w:t>
      </w:r>
      <w:r w:rsidRPr="00770DF9">
        <w:rPr>
          <w:rFonts w:ascii="Arial" w:eastAsia="Times New Roman" w:hAnsi="Arial" w:cs="Arial"/>
          <w:color w:val="333333"/>
          <w:sz w:val="24"/>
          <w:szCs w:val="24"/>
          <w:lang w:val="uk-UA" w:eastAsia="ru-RU"/>
        </w:rPr>
        <w:t>-гібридизованих орбіталей і познача</w:t>
      </w:r>
      <w:r w:rsidR="00AA014D">
        <w:rPr>
          <w:rFonts w:ascii="Arial" w:eastAsia="Times New Roman" w:hAnsi="Arial" w:cs="Arial"/>
          <w:color w:val="333333"/>
          <w:sz w:val="24"/>
          <w:szCs w:val="24"/>
          <w:lang w:val="uk-UA" w:eastAsia="ru-RU"/>
        </w:rPr>
        <w:t>ються грецькою буквою τ (рис. </w:t>
      </w:r>
      <w:r w:rsidRPr="00770DF9">
        <w:rPr>
          <w:rFonts w:ascii="Arial" w:eastAsia="Times New Roman" w:hAnsi="Arial" w:cs="Arial"/>
          <w:color w:val="333333"/>
          <w:sz w:val="24"/>
          <w:szCs w:val="24"/>
          <w:lang w:val="uk-UA" w:eastAsia="ru-RU"/>
        </w:rPr>
        <w:t>14).</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Тау-зв’язок</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333333"/>
          <w:sz w:val="24"/>
          <w:szCs w:val="24"/>
          <w:lang w:val="uk-UA" w:eastAsia="ru-RU"/>
        </w:rPr>
        <w:t>τ-зв'язок</w:t>
      </w:r>
      <w:r w:rsidRPr="00770DF9">
        <w:rPr>
          <w:rFonts w:ascii="Arial" w:eastAsia="Times New Roman" w:hAnsi="Arial" w:cs="Arial"/>
          <w:color w:val="333333"/>
          <w:sz w:val="24"/>
          <w:szCs w:val="24"/>
          <w:lang w:val="uk-UA" w:eastAsia="ru-RU"/>
        </w:rPr>
        <w:t>)</w:t>
      </w:r>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це таке перекривання sp</w:t>
      </w:r>
      <w:r w:rsidRPr="00770DF9">
        <w:rPr>
          <w:rFonts w:ascii="Arial" w:eastAsia="Times New Roman" w:hAnsi="Arial" w:cs="Arial"/>
          <w:i/>
          <w:iCs/>
          <w:color w:val="333333"/>
          <w:sz w:val="18"/>
          <w:szCs w:val="18"/>
          <w:vertAlign w:val="superscript"/>
          <w:lang w:val="uk-UA" w:eastAsia="ru-RU"/>
        </w:rPr>
        <w:t>3</w:t>
      </w:r>
      <w:r w:rsidRPr="00770DF9">
        <w:rPr>
          <w:rFonts w:ascii="Arial" w:eastAsia="Times New Roman" w:hAnsi="Arial" w:cs="Arial"/>
          <w:i/>
          <w:iCs/>
          <w:color w:val="333333"/>
          <w:sz w:val="24"/>
          <w:szCs w:val="24"/>
          <w:lang w:val="uk-UA" w:eastAsia="ru-RU"/>
        </w:rPr>
        <w:t>-гібридизованих орбіталей, при якому максимальна електронна густина зосереджується не на вісі зв'язку, а з одного боку ззовні неї</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56C604D" wp14:editId="19B73EB8">
            <wp:extent cx="3263900" cy="2498725"/>
            <wp:effectExtent l="0" t="0" r="0" b="0"/>
            <wp:docPr id="265" name="Рисунок 265" descr="https://elearning.sumdu.edu.ua/free_content/lectured:5df7011dd2ba3fd1467ffc0f892ff9da2731ded5/latest/259175/file-asset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elearning.sumdu.edu.ua/free_content/lectured:5df7011dd2ba3fd1467ffc0f892ff9da2731ded5/latest/259175/file-assets/image0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3900" cy="249872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14 — Утворення τ-зв’язків в молекулі циклопропану</w:t>
      </w:r>
    </w:p>
    <w:p w:rsidR="00770DF9" w:rsidRPr="00770DF9" w:rsidRDefault="00770DF9" w:rsidP="00071157">
      <w:pPr>
        <w:numPr>
          <w:ilvl w:val="0"/>
          <w:numId w:val="23"/>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Насичуваність</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i/>
          <w:iCs/>
          <w:color w:val="333333"/>
          <w:sz w:val="24"/>
          <w:szCs w:val="24"/>
          <w:lang w:val="uk-UA" w:eastAsia="ru-RU"/>
        </w:rPr>
        <w:t>ковалентного зв’язку</w:t>
      </w:r>
      <w:r w:rsidRPr="00770DF9">
        <w:rPr>
          <w:rFonts w:ascii="Arial" w:eastAsia="Times New Roman" w:hAnsi="Arial" w:cs="Arial"/>
          <w:b/>
          <w:bCs/>
          <w:color w:val="333333"/>
          <w:sz w:val="24"/>
          <w:szCs w:val="24"/>
          <w:lang w:val="uk-UA" w:eastAsia="ru-RU"/>
        </w:rPr>
        <w:t> </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це здатність атома утворювати лише певну кількість зв'язків, яка залежить від числа неспарених електронів, що є в атомі</w:t>
      </w:r>
      <w:r w:rsidRPr="00770DF9">
        <w:rPr>
          <w:rFonts w:ascii="Arial" w:eastAsia="Times New Roman" w:hAnsi="Arial" w:cs="Arial"/>
          <w:color w:val="333333"/>
          <w:sz w:val="24"/>
          <w:szCs w:val="24"/>
          <w:lang w:val="uk-UA" w:eastAsia="ru-RU"/>
        </w:rPr>
        <w:t>. Наприклад, атом Карбону у збудженому стані має чотири неспарених електрони, тому може утворювати не більше як чотири ковалентні зв’язки.</w:t>
      </w:r>
    </w:p>
    <w:p w:rsidR="00770DF9" w:rsidRPr="00770DF9" w:rsidRDefault="00770DF9" w:rsidP="00071157">
      <w:pPr>
        <w:numPr>
          <w:ilvl w:val="0"/>
          <w:numId w:val="23"/>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Кратність ковалентного зв’язку </w:t>
      </w:r>
      <w:r w:rsidRPr="00770DF9">
        <w:rPr>
          <w:rFonts w:ascii="Arial" w:eastAsia="Times New Roman" w:hAnsi="Arial" w:cs="Arial"/>
          <w:color w:val="333333"/>
          <w:sz w:val="24"/>
          <w:szCs w:val="24"/>
          <w:lang w:val="uk-UA" w:eastAsia="ru-RU"/>
        </w:rPr>
        <w:t>– ще одна властивість ковалентного зв’язку, </w:t>
      </w:r>
      <w:r w:rsidRPr="00770DF9">
        <w:rPr>
          <w:rFonts w:ascii="Arial" w:eastAsia="Times New Roman" w:hAnsi="Arial" w:cs="Arial"/>
          <w:i/>
          <w:iCs/>
          <w:color w:val="333333"/>
          <w:sz w:val="24"/>
          <w:szCs w:val="24"/>
          <w:lang w:val="uk-UA" w:eastAsia="ru-RU"/>
        </w:rPr>
        <w:t>яка визначається числом спільних електронних пар, що сполучають два атоми</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Ковалентний зв’язок за кратністю може бути одинарним (простим), подвійним і потрійним.</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Зв’язок між двома атомами за допомогою однієї спільної електронної пари називається </w:t>
      </w:r>
      <w:r w:rsidRPr="00770DF9">
        <w:rPr>
          <w:rFonts w:ascii="Arial" w:eastAsia="Times New Roman" w:hAnsi="Arial" w:cs="Arial"/>
          <w:b/>
          <w:bCs/>
          <w:color w:val="333333"/>
          <w:sz w:val="24"/>
          <w:szCs w:val="24"/>
          <w:lang w:val="uk-UA" w:eastAsia="ru-RU"/>
        </w:rPr>
        <w:t>одинарний зв’язок</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(простий), двох електронних пар – </w:t>
      </w:r>
      <w:r w:rsidRPr="00770DF9">
        <w:rPr>
          <w:rFonts w:ascii="Arial" w:eastAsia="Times New Roman" w:hAnsi="Arial" w:cs="Arial"/>
          <w:b/>
          <w:bCs/>
          <w:color w:val="333333"/>
          <w:sz w:val="24"/>
          <w:szCs w:val="24"/>
          <w:lang w:val="uk-UA" w:eastAsia="ru-RU"/>
        </w:rPr>
        <w:t>подвійний зв’язок</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трьох електронних пар – </w:t>
      </w:r>
      <w:r w:rsidRPr="00770DF9">
        <w:rPr>
          <w:rFonts w:ascii="Arial" w:eastAsia="Times New Roman" w:hAnsi="Arial" w:cs="Arial"/>
          <w:b/>
          <w:bCs/>
          <w:color w:val="333333"/>
          <w:sz w:val="24"/>
          <w:szCs w:val="24"/>
          <w:lang w:val="uk-UA" w:eastAsia="ru-RU"/>
        </w:rPr>
        <w:t>потрійний зв’язок</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lastRenderedPageBreak/>
        <w:t>Так, у молекулі етану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атоми Карбону сполучені одинарним зв’язком (С–С), в етені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 подвійним (С=С), в етині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 потрійним (С≡С). Одинарний зв'язок – це завжди σ-зв'язок, подвійний складається з σ + π-зв'язків, а потрійний – це сполуч</w:t>
      </w:r>
      <w:r w:rsidR="00AA014D">
        <w:rPr>
          <w:rFonts w:ascii="Arial" w:eastAsia="Times New Roman" w:hAnsi="Arial" w:cs="Arial"/>
          <w:color w:val="333333"/>
          <w:sz w:val="24"/>
          <w:szCs w:val="24"/>
          <w:lang w:val="uk-UA" w:eastAsia="ru-RU"/>
        </w:rPr>
        <w:t>ення σ + π + π-зв'язків (рис. </w:t>
      </w:r>
      <w:r w:rsidRPr="00770DF9">
        <w:rPr>
          <w:rFonts w:ascii="Arial" w:eastAsia="Times New Roman" w:hAnsi="Arial" w:cs="Arial"/>
          <w:color w:val="333333"/>
          <w:sz w:val="24"/>
          <w:szCs w:val="24"/>
          <w:lang w:val="uk-UA" w:eastAsia="ru-RU"/>
        </w:rPr>
        <w:t>15).</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5EDDD08" wp14:editId="31453A9F">
            <wp:extent cx="5709920" cy="4135755"/>
            <wp:effectExtent l="0" t="0" r="5080" b="0"/>
            <wp:docPr id="264" name="Рисунок 264" descr="https://elearning.sumdu.edu.ua/free_content/lectured:5df7011dd2ba3fd1467ffc0f892ff9da2731ded5/latest/259175/file-asset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elearning.sumdu.edu.ua/free_content/lectured:5df7011dd2ba3fd1467ffc0f892ff9da2731ded5/latest/259175/file-assets/image02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9920" cy="413575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15 — Кратність зв’язку між атомами Карбону: а) одинарний σ-зв’язок С–С в етані Н</w:t>
      </w:r>
      <w:r w:rsidR="00770DF9" w:rsidRPr="00770DF9">
        <w:rPr>
          <w:rFonts w:ascii="Arial" w:eastAsia="Times New Roman" w:hAnsi="Arial" w:cs="Arial"/>
          <w:color w:val="020F5F"/>
          <w:sz w:val="17"/>
          <w:szCs w:val="17"/>
          <w:vertAlign w:val="subscript"/>
          <w:lang w:val="uk-UA" w:eastAsia="ru-RU"/>
        </w:rPr>
        <w:t>3</w:t>
      </w:r>
      <w:r w:rsidR="00770DF9" w:rsidRPr="00770DF9">
        <w:rPr>
          <w:rFonts w:ascii="Arial" w:eastAsia="Times New Roman" w:hAnsi="Arial" w:cs="Arial"/>
          <w:color w:val="020F5F"/>
          <w:sz w:val="24"/>
          <w:szCs w:val="24"/>
          <w:lang w:val="uk-UA" w:eastAsia="ru-RU"/>
        </w:rPr>
        <w:t>С–СН</w:t>
      </w:r>
      <w:r w:rsidR="00770DF9" w:rsidRPr="00770DF9">
        <w:rPr>
          <w:rFonts w:ascii="Arial" w:eastAsia="Times New Roman" w:hAnsi="Arial" w:cs="Arial"/>
          <w:color w:val="020F5F"/>
          <w:sz w:val="17"/>
          <w:szCs w:val="17"/>
          <w:vertAlign w:val="subscript"/>
          <w:lang w:val="uk-UA" w:eastAsia="ru-RU"/>
        </w:rPr>
        <w:t>3</w:t>
      </w:r>
      <w:r w:rsidR="00770DF9" w:rsidRPr="00770DF9">
        <w:rPr>
          <w:rFonts w:ascii="Arial" w:eastAsia="Times New Roman" w:hAnsi="Arial" w:cs="Arial"/>
          <w:color w:val="020F5F"/>
          <w:sz w:val="24"/>
          <w:szCs w:val="24"/>
          <w:lang w:val="uk-UA" w:eastAsia="ru-RU"/>
        </w:rPr>
        <w:t>; б) подвійний σ+π-зв’язок С=С в етені Н</w:t>
      </w:r>
      <w:r w:rsidR="00770DF9" w:rsidRPr="00770DF9">
        <w:rPr>
          <w:rFonts w:ascii="Arial" w:eastAsia="Times New Roman" w:hAnsi="Arial" w:cs="Arial"/>
          <w:color w:val="020F5F"/>
          <w:sz w:val="17"/>
          <w:szCs w:val="17"/>
          <w:vertAlign w:val="subscript"/>
          <w:lang w:val="uk-UA" w:eastAsia="ru-RU"/>
        </w:rPr>
        <w:t>2</w:t>
      </w:r>
      <w:r w:rsidR="00770DF9" w:rsidRPr="00770DF9">
        <w:rPr>
          <w:rFonts w:ascii="Arial" w:eastAsia="Times New Roman" w:hAnsi="Arial" w:cs="Arial"/>
          <w:color w:val="020F5F"/>
          <w:sz w:val="24"/>
          <w:szCs w:val="24"/>
          <w:lang w:val="uk-UA" w:eastAsia="ru-RU"/>
        </w:rPr>
        <w:t>С=СН</w:t>
      </w:r>
      <w:r w:rsidR="00770DF9" w:rsidRPr="00770DF9">
        <w:rPr>
          <w:rFonts w:ascii="Arial" w:eastAsia="Times New Roman" w:hAnsi="Arial" w:cs="Arial"/>
          <w:color w:val="020F5F"/>
          <w:sz w:val="17"/>
          <w:szCs w:val="17"/>
          <w:vertAlign w:val="subscript"/>
          <w:lang w:val="uk-UA" w:eastAsia="ru-RU"/>
        </w:rPr>
        <w:t>2</w:t>
      </w:r>
      <w:r w:rsidR="00770DF9" w:rsidRPr="00770DF9">
        <w:rPr>
          <w:rFonts w:ascii="Arial" w:eastAsia="Times New Roman" w:hAnsi="Arial" w:cs="Arial"/>
          <w:color w:val="020F5F"/>
          <w:sz w:val="24"/>
          <w:szCs w:val="24"/>
          <w:lang w:val="uk-UA" w:eastAsia="ru-RU"/>
        </w:rPr>
        <w:t>; в) потрійний σ+π+π-зв’язок С≡С в етині НС≡СН</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Кратність зв’язку не завжди виражається цілими числами, як це бул</w:t>
      </w:r>
      <w:r w:rsidR="00AA014D">
        <w:rPr>
          <w:rFonts w:ascii="Arial" w:eastAsia="Times New Roman" w:hAnsi="Arial" w:cs="Arial"/>
          <w:color w:val="333333"/>
          <w:sz w:val="24"/>
          <w:szCs w:val="24"/>
          <w:lang w:val="uk-UA" w:eastAsia="ru-RU"/>
        </w:rPr>
        <w:t>о в наведених прикладах (рис. </w:t>
      </w:r>
      <w:r w:rsidRPr="00770DF9">
        <w:rPr>
          <w:rFonts w:ascii="Arial" w:eastAsia="Times New Roman" w:hAnsi="Arial" w:cs="Arial"/>
          <w:color w:val="333333"/>
          <w:sz w:val="24"/>
          <w:szCs w:val="24"/>
          <w:lang w:val="uk-UA" w:eastAsia="ru-RU"/>
        </w:rPr>
        <w:t>15). Досить часто кратність набуває дробових значень, особливо в молекулах ароматичних і гетероциклічних сполук. Наприклад, в бензені С</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кратніст</w:t>
      </w:r>
      <w:r w:rsidR="00AA014D">
        <w:rPr>
          <w:rFonts w:ascii="Arial" w:eastAsia="Times New Roman" w:hAnsi="Arial" w:cs="Arial"/>
          <w:color w:val="333333"/>
          <w:sz w:val="24"/>
          <w:szCs w:val="24"/>
          <w:lang w:val="uk-UA" w:eastAsia="ru-RU"/>
        </w:rPr>
        <w:t>ь зв’язку дорівнює 1,67 (рис. </w:t>
      </w:r>
      <w:r w:rsidRPr="00770DF9">
        <w:rPr>
          <w:rFonts w:ascii="Arial" w:eastAsia="Times New Roman" w:hAnsi="Arial" w:cs="Arial"/>
          <w:color w:val="333333"/>
          <w:sz w:val="24"/>
          <w:szCs w:val="24"/>
          <w:lang w:val="uk-UA" w:eastAsia="ru-RU"/>
        </w:rPr>
        <w:t>16).</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7E6C0E0" wp14:editId="7A82266A">
            <wp:extent cx="5347970" cy="1977390"/>
            <wp:effectExtent l="0" t="0" r="5080" b="3810"/>
            <wp:docPr id="263" name="Рисунок 263" descr="https://elearning.sumdu.edu.ua/free_content/lectured:5df7011dd2ba3fd1467ffc0f892ff9da2731ded5/latest/259175/file-asset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elearning.sumdu.edu.ua/free_content/lectured:5df7011dd2ba3fd1467ffc0f892ff9da2731ded5/latest/259175/file-assets/image02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7970" cy="197739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 xml:space="preserve">16 — Будова молекули бензену: а) σ-скелет молекули, утворений σ-зв'язками С–С і С–Н, вісі симетрії яких знаходяться на одній площини; б) розташування </w:t>
      </w:r>
      <w:r w:rsidR="00770DF9" w:rsidRPr="00770DF9">
        <w:rPr>
          <w:rFonts w:ascii="Arial" w:eastAsia="Times New Roman" w:hAnsi="Arial" w:cs="Arial"/>
          <w:color w:val="020F5F"/>
          <w:sz w:val="24"/>
          <w:szCs w:val="24"/>
          <w:lang w:val="uk-UA" w:eastAsia="ru-RU"/>
        </w:rPr>
        <w:lastRenderedPageBreak/>
        <w:t>негібридизованих p</w:t>
      </w:r>
      <w:r w:rsidR="00770DF9" w:rsidRPr="00770DF9">
        <w:rPr>
          <w:rFonts w:ascii="Arial" w:eastAsia="Times New Roman" w:hAnsi="Arial" w:cs="Arial"/>
          <w:color w:val="020F5F"/>
          <w:sz w:val="17"/>
          <w:szCs w:val="17"/>
          <w:vertAlign w:val="subscript"/>
          <w:lang w:val="uk-UA" w:eastAsia="ru-RU"/>
        </w:rPr>
        <w:t>z</w:t>
      </w:r>
      <w:r w:rsidR="00770DF9" w:rsidRPr="00770DF9">
        <w:rPr>
          <w:rFonts w:ascii="Arial" w:eastAsia="Times New Roman" w:hAnsi="Arial" w:cs="Arial"/>
          <w:color w:val="020F5F"/>
          <w:sz w:val="24"/>
          <w:szCs w:val="24"/>
          <w:lang w:val="uk-UA" w:eastAsia="ru-RU"/>
        </w:rPr>
        <w:t>-орбіталей перпендикулярно до площини σ-зв'язків; в) утворення суцільного шестиелектронного π-зв’язку (так званого колового спряження)</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Кратність зв’язку впливає на його енергію: </w:t>
      </w:r>
      <w:r w:rsidRPr="00770DF9">
        <w:rPr>
          <w:rFonts w:ascii="Arial" w:eastAsia="Times New Roman" w:hAnsi="Arial" w:cs="Arial"/>
          <w:i/>
          <w:iCs/>
          <w:color w:val="333333"/>
          <w:sz w:val="24"/>
          <w:szCs w:val="24"/>
          <w:lang w:val="uk-UA" w:eastAsia="ru-RU"/>
        </w:rPr>
        <w:t>з підвищенням кратності зростає міцність зв’язку</w:t>
      </w:r>
      <w:r w:rsidRPr="00770DF9">
        <w:rPr>
          <w:rFonts w:ascii="Arial" w:eastAsia="Times New Roman" w:hAnsi="Arial" w:cs="Arial"/>
          <w:color w:val="333333"/>
          <w:sz w:val="24"/>
          <w:szCs w:val="24"/>
          <w:lang w:val="uk-UA" w:eastAsia="ru-RU"/>
        </w:rPr>
        <w:t>. Підвищення кратності приводить до зменшення між’ядерної відстані (довжини зв’язку) і збільшення енергії зв’язку.</w:t>
      </w:r>
    </w:p>
    <w:p w:rsidR="00770DF9" w:rsidRPr="00770DF9" w:rsidRDefault="00770DF9" w:rsidP="00071157">
      <w:pPr>
        <w:numPr>
          <w:ilvl w:val="0"/>
          <w:numId w:val="23"/>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Полярність</w:t>
      </w:r>
      <w:r w:rsidRPr="00770DF9">
        <w:rPr>
          <w:rFonts w:ascii="Arial" w:eastAsia="Times New Roman" w:hAnsi="Arial" w:cs="Arial"/>
          <w:color w:val="333333"/>
          <w:sz w:val="24"/>
          <w:szCs w:val="24"/>
          <w:lang w:val="uk-UA" w:eastAsia="ru-RU"/>
        </w:rPr>
        <w:t> – це властивість ковалентного зв’язку, </w:t>
      </w:r>
      <w:r w:rsidRPr="00770DF9">
        <w:rPr>
          <w:rFonts w:ascii="Arial" w:eastAsia="Times New Roman" w:hAnsi="Arial" w:cs="Arial"/>
          <w:i/>
          <w:iCs/>
          <w:color w:val="333333"/>
          <w:sz w:val="24"/>
          <w:szCs w:val="24"/>
          <w:lang w:val="uk-UA" w:eastAsia="ru-RU"/>
        </w:rPr>
        <w:t>яка характеризує відносну відстань області найщільнішої електронної густини від ядер обох сполучених атомів</w:t>
      </w:r>
      <w:r w:rsidRPr="00770DF9">
        <w:rPr>
          <w:rFonts w:ascii="Arial" w:eastAsia="Times New Roman" w:hAnsi="Arial" w:cs="Arial"/>
          <w:color w:val="333333"/>
          <w:sz w:val="24"/>
          <w:szCs w:val="24"/>
          <w:lang w:val="uk-UA" w:eastAsia="ru-RU"/>
        </w:rPr>
        <w:t>. Залежно від неї розрізняють </w:t>
      </w:r>
      <w:r w:rsidRPr="00770DF9">
        <w:rPr>
          <w:rFonts w:ascii="Arial" w:eastAsia="Times New Roman" w:hAnsi="Arial" w:cs="Arial"/>
          <w:i/>
          <w:iCs/>
          <w:color w:val="333333"/>
          <w:sz w:val="24"/>
          <w:szCs w:val="24"/>
          <w:lang w:val="uk-UA" w:eastAsia="ru-RU"/>
        </w:rPr>
        <w:t>полярний і неполярний</w:t>
      </w:r>
      <w:r w:rsidR="00AA014D">
        <w:rPr>
          <w:rFonts w:ascii="Arial" w:eastAsia="Times New Roman" w:hAnsi="Arial" w:cs="Arial"/>
          <w:color w:val="333333"/>
          <w:sz w:val="24"/>
          <w:szCs w:val="24"/>
          <w:lang w:val="uk-UA" w:eastAsia="ru-RU"/>
        </w:rPr>
        <w:t> ковалентні зв’язки (рис. </w:t>
      </w:r>
      <w:r w:rsidRPr="00770DF9">
        <w:rPr>
          <w:rFonts w:ascii="Arial" w:eastAsia="Times New Roman" w:hAnsi="Arial" w:cs="Arial"/>
          <w:color w:val="333333"/>
          <w:sz w:val="24"/>
          <w:szCs w:val="24"/>
          <w:lang w:val="uk-UA" w:eastAsia="ru-RU"/>
        </w:rPr>
        <w:t>17).</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Неполярний зв’язок</w:t>
      </w:r>
      <w:r w:rsidRPr="00770DF9">
        <w:rPr>
          <w:rFonts w:ascii="Arial" w:eastAsia="Times New Roman" w:hAnsi="Arial" w:cs="Arial"/>
          <w:color w:val="333333"/>
          <w:sz w:val="24"/>
          <w:szCs w:val="24"/>
          <w:lang w:val="uk-UA" w:eastAsia="ru-RU"/>
        </w:rPr>
        <w:t> </w:t>
      </w:r>
      <w:r w:rsidRPr="00770DF9">
        <w:rPr>
          <w:rFonts w:ascii="Arial" w:eastAsia="Times New Roman" w:hAnsi="Arial" w:cs="Arial"/>
          <w:i/>
          <w:iCs/>
          <w:color w:val="333333"/>
          <w:sz w:val="24"/>
          <w:szCs w:val="24"/>
          <w:lang w:val="uk-UA" w:eastAsia="ru-RU"/>
        </w:rPr>
        <w:t>(або </w:t>
      </w:r>
      <w:r w:rsidRPr="00770DF9">
        <w:rPr>
          <w:rFonts w:ascii="Arial" w:eastAsia="Times New Roman" w:hAnsi="Arial" w:cs="Arial"/>
          <w:b/>
          <w:bCs/>
          <w:color w:val="333333"/>
          <w:sz w:val="24"/>
          <w:szCs w:val="24"/>
          <w:lang w:val="uk-UA" w:eastAsia="ru-RU"/>
        </w:rPr>
        <w:t>гомеополярний зв’язок</w:t>
      </w:r>
      <w:r w:rsidRPr="00770DF9">
        <w:rPr>
          <w:rFonts w:ascii="Arial" w:eastAsia="Times New Roman" w:hAnsi="Arial" w:cs="Arial"/>
          <w:i/>
          <w:iCs/>
          <w:color w:val="333333"/>
          <w:sz w:val="24"/>
          <w:szCs w:val="24"/>
          <w:lang w:val="uk-UA" w:eastAsia="ru-RU"/>
        </w:rPr>
        <w:t>) – це зв’язок, при якому область перекривання електронних орбіталей розміщується симетрично відносно ядер сполучених атомів і однаковою мірою належить обом атомам.</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Полярний зв’язок</w:t>
      </w:r>
      <w:r w:rsidRPr="00770DF9">
        <w:rPr>
          <w:rFonts w:ascii="Arial" w:eastAsia="Times New Roman" w:hAnsi="Arial" w:cs="Arial"/>
          <w:i/>
          <w:iCs/>
          <w:color w:val="333333"/>
          <w:sz w:val="24"/>
          <w:szCs w:val="24"/>
          <w:lang w:val="uk-UA" w:eastAsia="ru-RU"/>
        </w:rPr>
        <w:t> (або </w:t>
      </w:r>
      <w:r w:rsidRPr="00770DF9">
        <w:rPr>
          <w:rFonts w:ascii="Arial" w:eastAsia="Times New Roman" w:hAnsi="Arial" w:cs="Arial"/>
          <w:b/>
          <w:bCs/>
          <w:color w:val="333333"/>
          <w:sz w:val="24"/>
          <w:szCs w:val="24"/>
          <w:lang w:val="uk-UA" w:eastAsia="ru-RU"/>
        </w:rPr>
        <w:t>гетерополярний зв’язок</w:t>
      </w:r>
      <w:r w:rsidRPr="00770DF9">
        <w:rPr>
          <w:rFonts w:ascii="Arial" w:eastAsia="Times New Roman" w:hAnsi="Arial" w:cs="Arial"/>
          <w:i/>
          <w:iCs/>
          <w:color w:val="333333"/>
          <w:sz w:val="24"/>
          <w:szCs w:val="24"/>
          <w:lang w:val="uk-UA" w:eastAsia="ru-RU"/>
        </w:rPr>
        <w:t>) – це зв’язок, при якому область перекривання електронних орбіталей несиметрична і зміщена до одного з атомів.</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6E08B6ED" wp14:editId="5F5E9D34">
            <wp:extent cx="4295775" cy="3115310"/>
            <wp:effectExtent l="0" t="0" r="9525" b="8890"/>
            <wp:docPr id="262" name="Рисунок 262" descr="https://elearning.sumdu.edu.ua/free_content/lectured:5df7011dd2ba3fd1467ffc0f892ff9da2731ded5/latest/259175/file-asset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elearning.sumdu.edu.ua/free_content/lectured:5df7011dd2ba3fd1467ffc0f892ff9da2731ded5/latest/259175/file-assets/image02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5775" cy="311531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17 — Полярність ковалентного зв’язку: а) неполярний в гомоядерній молекулі Cl</w:t>
      </w:r>
      <w:r w:rsidR="00770DF9" w:rsidRPr="00770DF9">
        <w:rPr>
          <w:rFonts w:ascii="Arial" w:eastAsia="Times New Roman" w:hAnsi="Arial" w:cs="Arial"/>
          <w:color w:val="020F5F"/>
          <w:sz w:val="17"/>
          <w:szCs w:val="17"/>
          <w:vertAlign w:val="subscript"/>
          <w:lang w:val="uk-UA" w:eastAsia="ru-RU"/>
        </w:rPr>
        <w:t>2</w:t>
      </w:r>
      <w:r w:rsidR="00770DF9" w:rsidRPr="00770DF9">
        <w:rPr>
          <w:rFonts w:ascii="Arial" w:eastAsia="Times New Roman" w:hAnsi="Arial" w:cs="Arial"/>
          <w:color w:val="020F5F"/>
          <w:sz w:val="24"/>
          <w:szCs w:val="24"/>
          <w:lang w:val="uk-UA" w:eastAsia="ru-RU"/>
        </w:rPr>
        <w:t>; б) полярний в гетероядерній молекулі HCl</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Щоб визначити, в який бік буде зміщуватися електронна густина полярного ковалентного зв’язку, необхідно порівняти електрон</w:t>
      </w:r>
      <w:r w:rsidR="00AA014D">
        <w:rPr>
          <w:rFonts w:ascii="Arial" w:eastAsia="Times New Roman" w:hAnsi="Arial" w:cs="Arial"/>
          <w:color w:val="333333"/>
          <w:sz w:val="24"/>
          <w:szCs w:val="24"/>
          <w:lang w:val="uk-UA" w:eastAsia="ru-RU"/>
        </w:rPr>
        <w:t>егативність обох атомів (рис. </w:t>
      </w:r>
      <w:r w:rsidRPr="00770DF9">
        <w:rPr>
          <w:rFonts w:ascii="Arial" w:eastAsia="Times New Roman" w:hAnsi="Arial" w:cs="Arial"/>
          <w:color w:val="333333"/>
          <w:sz w:val="24"/>
          <w:szCs w:val="24"/>
          <w:lang w:val="uk-UA" w:eastAsia="ru-RU"/>
        </w:rPr>
        <w:t>18).</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color w:val="333333"/>
          <w:sz w:val="24"/>
          <w:szCs w:val="24"/>
          <w:lang w:val="uk-UA" w:eastAsia="ru-RU"/>
        </w:rPr>
        <w:t>Електронегативність</w:t>
      </w:r>
      <w:r w:rsidRPr="00770DF9">
        <w:rPr>
          <w:rFonts w:ascii="Arial" w:eastAsia="Times New Roman" w:hAnsi="Arial" w:cs="Arial"/>
          <w:i/>
          <w:iCs/>
          <w:color w:val="333333"/>
          <w:sz w:val="24"/>
          <w:szCs w:val="24"/>
          <w:lang w:val="uk-UA" w:eastAsia="ru-RU"/>
        </w:rPr>
        <w:t> (</w:t>
      </w:r>
      <w:r w:rsidRPr="00770DF9">
        <w:rPr>
          <w:rFonts w:ascii="Arial" w:eastAsia="Times New Roman" w:hAnsi="Arial" w:cs="Arial"/>
          <w:color w:val="333333"/>
          <w:sz w:val="24"/>
          <w:szCs w:val="24"/>
          <w:lang w:val="uk-UA" w:eastAsia="ru-RU"/>
        </w:rPr>
        <w:t>позначається грецькою буквою χ)</w:t>
      </w:r>
      <w:r w:rsidRPr="00770DF9">
        <w:rPr>
          <w:rFonts w:ascii="Arial" w:eastAsia="Times New Roman" w:hAnsi="Arial" w:cs="Arial"/>
          <w:b/>
          <w:bCs/>
          <w:color w:val="333333"/>
          <w:sz w:val="24"/>
          <w:szCs w:val="24"/>
          <w:lang w:val="uk-UA" w:eastAsia="ru-RU"/>
        </w:rPr>
        <w:t> –</w:t>
      </w:r>
      <w:r w:rsidRPr="00770DF9">
        <w:rPr>
          <w:rFonts w:ascii="Arial" w:eastAsia="Times New Roman" w:hAnsi="Arial" w:cs="Arial"/>
          <w:i/>
          <w:iCs/>
          <w:color w:val="333333"/>
          <w:sz w:val="24"/>
          <w:szCs w:val="24"/>
          <w:lang w:val="uk-UA" w:eastAsia="ru-RU"/>
        </w:rPr>
        <w:t> це узагальнена функція, що характеризує здатність атома даного елемента відтягувати на себе електронну густину порівняно з атомами інших елементів тієї самої сполуки.</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За зростанням електронегативності найбільш поширені хімічні елементи розміщуються в такій послідовності:</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BC1BE83" wp14:editId="62B693A2">
            <wp:extent cx="5497195" cy="1095375"/>
            <wp:effectExtent l="0" t="0" r="8255" b="9525"/>
            <wp:docPr id="261" name="Рисунок 261" descr="https://elearning.sumdu.edu.ua/free_content/lectured:5df7011dd2ba3fd1467ffc0f892ff9da2731ded5/latest/259175/file-asset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elearning.sumdu.edu.ua/free_content/lectured:5df7011dd2ba3fd1467ffc0f892ff9da2731ded5/latest/259175/file-assets/image02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7195" cy="109537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lastRenderedPageBreak/>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114AAB36" wp14:editId="7896E5AB">
            <wp:extent cx="5412105" cy="2371090"/>
            <wp:effectExtent l="0" t="0" r="0" b="0"/>
            <wp:docPr id="260" name="Рисунок 260" descr="https://elearning.sumdu.edu.ua/free_content/lectured:5df7011dd2ba3fd1467ffc0f892ff9da2731ded5/latest/259175/file-asset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elearning.sumdu.edu.ua/free_content/lectured:5df7011dd2ba3fd1467ffc0f892ff9da2731ded5/latest/259175/file-assets/image02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2105" cy="237109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18 — Величини електронегативностей хімічних елементів за Полінгом</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Користуючись наведеною шкалою електронегативністі, можна порівняти ступінь полярності зв’язку. Але слід знати, що в тому випадку, коли електронегативності елементів різко відрізняються між собою (Δχ &gt; 1,7 за шкалою Полінга), утворений ними зв’язок вже вважається іонним.</w:t>
      </w:r>
    </w:p>
    <w:p w:rsidR="00770DF9" w:rsidRPr="00770DF9" w:rsidRDefault="00770DF9" w:rsidP="00071157">
      <w:pPr>
        <w:numPr>
          <w:ilvl w:val="0"/>
          <w:numId w:val="23"/>
        </w:numPr>
        <w:shd w:val="clear" w:color="auto" w:fill="FFFFFF"/>
        <w:tabs>
          <w:tab w:val="clear" w:pos="720"/>
        </w:tabs>
        <w:spacing w:before="120" w:after="120" w:line="240" w:lineRule="auto"/>
        <w:ind w:left="0" w:firstLine="0"/>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Поляризованість</w:t>
      </w:r>
      <w:r w:rsidRPr="00770DF9">
        <w:rPr>
          <w:rFonts w:ascii="Arial" w:eastAsia="Times New Roman" w:hAnsi="Arial" w:cs="Arial"/>
          <w:color w:val="333333"/>
          <w:sz w:val="24"/>
          <w:szCs w:val="24"/>
          <w:lang w:val="uk-UA" w:eastAsia="ru-RU"/>
        </w:rPr>
        <w:t>. Електронна густина зв’язку здатна зміщуватися під дією зовнішнього електричного поля, в тому числі й поля іншої молекули або іона.</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i/>
          <w:iCs/>
          <w:color w:val="333333"/>
          <w:sz w:val="24"/>
          <w:szCs w:val="24"/>
          <w:lang w:val="uk-UA" w:eastAsia="ru-RU"/>
        </w:rPr>
        <w:t>Зміна полярності зв’язку молекули внаслідок зміщення електронної густини під дією зовнішнього електричного поля іншої молекули (або атома чи атомної групи) називається</w:t>
      </w:r>
      <w:r w:rsidRPr="00770DF9">
        <w:rPr>
          <w:rFonts w:ascii="Arial" w:eastAsia="Times New Roman" w:hAnsi="Arial" w:cs="Arial"/>
          <w:color w:val="333333"/>
          <w:sz w:val="24"/>
          <w:szCs w:val="24"/>
          <w:lang w:val="uk-UA" w:eastAsia="ru-RU"/>
        </w:rPr>
        <w:t> </w:t>
      </w:r>
      <w:r w:rsidRPr="00770DF9">
        <w:rPr>
          <w:rFonts w:ascii="Arial" w:eastAsia="Times New Roman" w:hAnsi="Arial" w:cs="Arial"/>
          <w:b/>
          <w:bCs/>
          <w:color w:val="333333"/>
          <w:sz w:val="24"/>
          <w:szCs w:val="24"/>
          <w:lang w:val="uk-UA" w:eastAsia="ru-RU"/>
        </w:rPr>
        <w:t>поляризованість</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Поляризованість молекули залежить від направленості зовнішнього поля і від здатності електронних хмар деформуватися. Під дією зовнішнього поля неполярні молекули стають полярними, а полярні – ще більш полярними, тобто в молекулах індукується диполь, який називається </w:t>
      </w:r>
      <w:r w:rsidRPr="00770DF9">
        <w:rPr>
          <w:rFonts w:ascii="Arial" w:eastAsia="Times New Roman" w:hAnsi="Arial" w:cs="Arial"/>
          <w:b/>
          <w:bCs/>
          <w:color w:val="333333"/>
          <w:sz w:val="24"/>
          <w:szCs w:val="24"/>
          <w:lang w:val="uk-UA" w:eastAsia="ru-RU"/>
        </w:rPr>
        <w:t>наведений диполь</w:t>
      </w:r>
      <w:r w:rsidRPr="00770DF9">
        <w:rPr>
          <w:rFonts w:ascii="Arial" w:eastAsia="Times New Roman" w:hAnsi="Arial" w:cs="Arial"/>
          <w:color w:val="333333"/>
          <w:sz w:val="24"/>
          <w:szCs w:val="24"/>
          <w:lang w:val="uk-UA" w:eastAsia="ru-RU"/>
        </w:rPr>
        <w:t>, або </w:t>
      </w:r>
      <w:r w:rsidRPr="00770DF9">
        <w:rPr>
          <w:rFonts w:ascii="Arial" w:eastAsia="Times New Roman" w:hAnsi="Arial" w:cs="Arial"/>
          <w:b/>
          <w:bCs/>
          <w:color w:val="333333"/>
          <w:sz w:val="24"/>
          <w:szCs w:val="24"/>
          <w:lang w:val="uk-UA" w:eastAsia="ru-RU"/>
        </w:rPr>
        <w:t>індукований диполь</w:t>
      </w:r>
      <w:r w:rsidR="00AA014D">
        <w:rPr>
          <w:rFonts w:ascii="Arial" w:eastAsia="Times New Roman" w:hAnsi="Arial" w:cs="Arial"/>
          <w:color w:val="333333"/>
          <w:sz w:val="24"/>
          <w:szCs w:val="24"/>
          <w:lang w:val="uk-UA" w:eastAsia="ru-RU"/>
        </w:rPr>
        <w:t>, (рис. </w:t>
      </w:r>
      <w:r w:rsidRPr="00770DF9">
        <w:rPr>
          <w:rFonts w:ascii="Arial" w:eastAsia="Times New Roman" w:hAnsi="Arial" w:cs="Arial"/>
          <w:color w:val="333333"/>
          <w:sz w:val="24"/>
          <w:szCs w:val="24"/>
          <w:lang w:val="uk-UA" w:eastAsia="ru-RU"/>
        </w:rPr>
        <w:t>19). На відміну від постійних індуковані диполі виникають лише при дії зовнішнього електричного поля.</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FF5D405" wp14:editId="24D3AA3F">
            <wp:extent cx="4412615" cy="914400"/>
            <wp:effectExtent l="0" t="0" r="6985" b="0"/>
            <wp:docPr id="259" name="Рисунок 259" descr="https://elearning.sumdu.edu.ua/free_content/lectured:5df7011dd2ba3fd1467ffc0f892ff9da2731ded5/latest/259175/file-asset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elearning.sumdu.edu.ua/free_content/lectured:5df7011dd2ba3fd1467ffc0f892ff9da2731ded5/latest/259175/file-assets/image02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2615" cy="914400"/>
                    </a:xfrm>
                    <a:prstGeom prst="rect">
                      <a:avLst/>
                    </a:prstGeom>
                    <a:noFill/>
                    <a:ln>
                      <a:noFill/>
                    </a:ln>
                  </pic:spPr>
                </pic:pic>
              </a:graphicData>
            </a:graphic>
          </wp:inline>
        </w:drawing>
      </w:r>
    </w:p>
    <w:p w:rsidR="00770DF9" w:rsidRPr="00770DF9" w:rsidRDefault="00AA014D" w:rsidP="00071157">
      <w:pPr>
        <w:shd w:val="clear" w:color="auto" w:fill="FFFFFF"/>
        <w:spacing w:before="120" w:after="120" w:line="240" w:lineRule="auto"/>
        <w:jc w:val="both"/>
        <w:rPr>
          <w:rFonts w:ascii="Arial" w:eastAsia="Times New Roman" w:hAnsi="Arial" w:cs="Arial"/>
          <w:color w:val="020F5F"/>
          <w:sz w:val="24"/>
          <w:szCs w:val="24"/>
          <w:lang w:val="uk-UA" w:eastAsia="ru-RU"/>
        </w:rPr>
      </w:pPr>
      <w:r>
        <w:rPr>
          <w:rFonts w:ascii="Arial" w:eastAsia="Times New Roman" w:hAnsi="Arial" w:cs="Arial"/>
          <w:color w:val="020F5F"/>
          <w:sz w:val="24"/>
          <w:szCs w:val="24"/>
          <w:lang w:val="uk-UA" w:eastAsia="ru-RU"/>
        </w:rPr>
        <w:t>Рисунок </w:t>
      </w:r>
      <w:r w:rsidR="00770DF9" w:rsidRPr="00770DF9">
        <w:rPr>
          <w:rFonts w:ascii="Arial" w:eastAsia="Times New Roman" w:hAnsi="Arial" w:cs="Arial"/>
          <w:color w:val="020F5F"/>
          <w:sz w:val="24"/>
          <w:szCs w:val="24"/>
          <w:lang w:val="uk-UA" w:eastAsia="ru-RU"/>
        </w:rPr>
        <w:t>19 — Схема утворення індукованого (наведеного) диполя з неполярної молекули під дією силового поля полярної частинки – диполя</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Поляризація може спричиняти не тільки посилення полярності зв’язку, але й повний його розрив, при якому відбувається перехід зв’язувальної електронної пари до одного з атомів і утворюються негативно і позитивно заряджені іони.</w:t>
      </w:r>
    </w:p>
    <w:p w:rsidR="00770DF9" w:rsidRPr="00A13A43" w:rsidRDefault="00770DF9" w:rsidP="00A13A43">
      <w:pPr>
        <w:shd w:val="clear" w:color="auto" w:fill="FFFF00"/>
        <w:spacing w:before="120" w:after="120" w:line="240" w:lineRule="auto"/>
        <w:jc w:val="both"/>
        <w:outlineLvl w:val="1"/>
        <w:rPr>
          <w:rFonts w:ascii="Arial" w:eastAsia="Times New Roman" w:hAnsi="Arial" w:cs="Arial"/>
          <w:b/>
          <w:bCs/>
          <w:color w:val="333333"/>
          <w:sz w:val="28"/>
          <w:szCs w:val="28"/>
          <w:lang w:val="uk-UA" w:eastAsia="ru-RU"/>
        </w:rPr>
      </w:pPr>
      <w:r w:rsidRPr="00A13A43">
        <w:rPr>
          <w:rFonts w:ascii="Arial" w:eastAsia="Times New Roman" w:hAnsi="Arial" w:cs="Arial"/>
          <w:b/>
          <w:bCs/>
          <w:color w:val="333333"/>
          <w:sz w:val="28"/>
          <w:szCs w:val="28"/>
          <w:lang w:val="uk-UA" w:eastAsia="ru-RU"/>
        </w:rPr>
        <w:t>4. Приклади розв'язання задач</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Приклад 4.1</w:t>
      </w:r>
      <w:r w:rsidRPr="00770DF9">
        <w:rPr>
          <w:rFonts w:ascii="Arial" w:eastAsia="Times New Roman" w:hAnsi="Arial" w:cs="Arial"/>
          <w:color w:val="333333"/>
          <w:sz w:val="24"/>
          <w:szCs w:val="24"/>
          <w:lang w:val="uk-UA" w:eastAsia="ru-RU"/>
        </w:rPr>
        <w:t>. Ввстановити, в який бік зміщується електронна густина ковалентного зв’язку в молекулах OF</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CCl</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 PCl</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 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O, 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S.</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Всі задані молекули складаються з атомів різних елементів, які відрізняються за своєю електронегативністю, тому утворені ними зв’язки є полярними. На підставі шк</w:t>
      </w:r>
      <w:r w:rsidR="00AA014D">
        <w:rPr>
          <w:rFonts w:ascii="Arial" w:eastAsia="Times New Roman" w:hAnsi="Arial" w:cs="Arial"/>
          <w:color w:val="333333"/>
          <w:sz w:val="24"/>
          <w:szCs w:val="24"/>
          <w:lang w:val="uk-UA" w:eastAsia="ru-RU"/>
        </w:rPr>
        <w:t>али електронегативності (рис. </w:t>
      </w:r>
      <w:r w:rsidRPr="00770DF9">
        <w:rPr>
          <w:rFonts w:ascii="Arial" w:eastAsia="Times New Roman" w:hAnsi="Arial" w:cs="Arial"/>
          <w:color w:val="333333"/>
          <w:sz w:val="24"/>
          <w:szCs w:val="24"/>
          <w:lang w:val="uk-UA" w:eastAsia="ru-RU"/>
        </w:rPr>
        <w:t xml:space="preserve">18) визначаємо напрямок зміщення спільних електронних пар і </w:t>
      </w:r>
      <w:r w:rsidRPr="00770DF9">
        <w:rPr>
          <w:rFonts w:ascii="Arial" w:eastAsia="Times New Roman" w:hAnsi="Arial" w:cs="Arial"/>
          <w:color w:val="333333"/>
          <w:sz w:val="24"/>
          <w:szCs w:val="24"/>
          <w:lang w:val="uk-UA" w:eastAsia="ru-RU"/>
        </w:rPr>
        <w:lastRenderedPageBreak/>
        <w:t>показуємо його стрілками. Зміщення зв’язку в заданих молекулах відбувається за такими напрямками:</w:t>
      </w:r>
    </w:p>
    <w:tbl>
      <w:tblPr>
        <w:tblW w:w="4500" w:type="dxa"/>
        <w:jc w:val="center"/>
        <w:shd w:val="clear" w:color="auto" w:fill="FFFFFF"/>
        <w:tblCellMar>
          <w:left w:w="0" w:type="dxa"/>
          <w:right w:w="0" w:type="dxa"/>
        </w:tblCellMar>
        <w:tblLook w:val="04A0" w:firstRow="1" w:lastRow="0" w:firstColumn="1" w:lastColumn="0" w:noHBand="0" w:noVBand="1"/>
      </w:tblPr>
      <w:tblGrid>
        <w:gridCol w:w="3223"/>
        <w:gridCol w:w="1277"/>
      </w:tblGrid>
      <w:tr w:rsidR="00770DF9" w:rsidRPr="00770DF9" w:rsidTr="00770DF9">
        <w:trPr>
          <w:jc w:val="center"/>
        </w:trPr>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молекулі OF</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w:t>
            </w:r>
          </w:p>
        </w:tc>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O→F,</w:t>
            </w:r>
          </w:p>
        </w:tc>
      </w:tr>
      <w:tr w:rsidR="00770DF9" w:rsidRPr="00770DF9" w:rsidTr="00770DF9">
        <w:trPr>
          <w:jc w:val="center"/>
        </w:trPr>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молекулі CCl</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w:t>
            </w:r>
          </w:p>
        </w:tc>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C→Cl,</w:t>
            </w:r>
          </w:p>
        </w:tc>
      </w:tr>
      <w:tr w:rsidR="00770DF9" w:rsidRPr="00770DF9" w:rsidTr="00770DF9">
        <w:trPr>
          <w:jc w:val="center"/>
        </w:trPr>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молекулі PCl</w:t>
            </w:r>
            <w:r w:rsidRPr="00770DF9">
              <w:rPr>
                <w:rFonts w:ascii="Arial" w:eastAsia="Times New Roman" w:hAnsi="Arial" w:cs="Arial"/>
                <w:color w:val="333333"/>
                <w:sz w:val="18"/>
                <w:szCs w:val="18"/>
                <w:vertAlign w:val="subscript"/>
                <w:lang w:val="uk-UA" w:eastAsia="ru-RU"/>
              </w:rPr>
              <w:t>5</w:t>
            </w:r>
            <w:r w:rsidRPr="00770DF9">
              <w:rPr>
                <w:rFonts w:ascii="Arial" w:eastAsia="Times New Roman" w:hAnsi="Arial" w:cs="Arial"/>
                <w:color w:val="333333"/>
                <w:sz w:val="24"/>
                <w:szCs w:val="24"/>
                <w:lang w:val="uk-UA" w:eastAsia="ru-RU"/>
              </w:rPr>
              <w:t>:</w:t>
            </w:r>
          </w:p>
        </w:tc>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P→Cl,</w:t>
            </w:r>
          </w:p>
        </w:tc>
      </w:tr>
      <w:tr w:rsidR="00770DF9" w:rsidRPr="00770DF9" w:rsidTr="00770DF9">
        <w:trPr>
          <w:jc w:val="center"/>
        </w:trPr>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молекулі 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O:</w:t>
            </w:r>
          </w:p>
        </w:tc>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H→O,</w:t>
            </w:r>
          </w:p>
        </w:tc>
      </w:tr>
      <w:tr w:rsidR="00770DF9" w:rsidRPr="00770DF9" w:rsidTr="00770DF9">
        <w:trPr>
          <w:jc w:val="center"/>
        </w:trPr>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 молекулі H</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S:</w:t>
            </w:r>
          </w:p>
        </w:tc>
        <w:tc>
          <w:tcPr>
            <w:tcW w:w="0" w:type="auto"/>
            <w:shd w:val="clear" w:color="auto" w:fill="FFFFFF"/>
            <w:vAlign w:val="center"/>
            <w:hideMark/>
          </w:tcPr>
          <w:p w:rsidR="00770DF9" w:rsidRPr="00770DF9" w:rsidRDefault="00770DF9" w:rsidP="00071157">
            <w:pPr>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H→S.</w:t>
            </w:r>
          </w:p>
        </w:tc>
      </w:tr>
    </w:tbl>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Приклад 4.2</w:t>
      </w:r>
      <w:r w:rsidRPr="00770DF9">
        <w:rPr>
          <w:rFonts w:ascii="Arial" w:eastAsia="Times New Roman" w:hAnsi="Arial" w:cs="Arial"/>
          <w:color w:val="333333"/>
          <w:sz w:val="24"/>
          <w:szCs w:val="24"/>
          <w:lang w:val="uk-UA" w:eastAsia="ru-RU"/>
        </w:rPr>
        <w:t>. Розібрати механізм утворення зв’язків в іоні гідроксонію Н</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О</w:t>
      </w:r>
      <w:r w:rsidRPr="00770DF9">
        <w:rPr>
          <w:rFonts w:ascii="Arial" w:eastAsia="Times New Roman" w:hAnsi="Arial" w:cs="Arial"/>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В молекулі 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О (Н–О–Н) є два ковалентні зв’язки О–Н, утворені за</w:t>
      </w:r>
      <w:r w:rsidRPr="00770DF9">
        <w:rPr>
          <w:rFonts w:ascii="Arial" w:eastAsia="Times New Roman" w:hAnsi="Arial" w:cs="Arial"/>
          <w:i/>
          <w:iCs/>
          <w:color w:val="333333"/>
          <w:sz w:val="24"/>
          <w:szCs w:val="24"/>
          <w:lang w:val="uk-UA" w:eastAsia="ru-RU"/>
        </w:rPr>
        <w:t> обмінним механізмом</w:t>
      </w:r>
      <w:r w:rsidRPr="00770DF9">
        <w:rPr>
          <w:rFonts w:ascii="Arial" w:eastAsia="Times New Roman" w:hAnsi="Arial" w:cs="Arial"/>
          <w:color w:val="333333"/>
          <w:sz w:val="24"/>
          <w:szCs w:val="24"/>
          <w:lang w:val="uk-UA" w:eastAsia="ru-RU"/>
        </w:rPr>
        <w:t> при перекриванні одноелектронних орбіталей двох атомів Н с одноелектронними орбіталями атома Оксигену:</w:t>
      </w:r>
    </w:p>
    <w:p w:rsidR="00770DF9" w:rsidRPr="00770DF9" w:rsidRDefault="00770DF9" w:rsidP="00071157">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6736F1F9" wp14:editId="41EDDB69">
            <wp:extent cx="3742690" cy="999490"/>
            <wp:effectExtent l="0" t="0" r="0" b="0"/>
            <wp:docPr id="258" name="Рисунок 258" descr="https://elearning.sumdu.edu.ua/free_content/lectured:5df7011dd2ba3fd1467ffc0f892ff9da2731ded5/latest/259175/file-asset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elearning.sumdu.edu.ua/free_content/lectured:5df7011dd2ba3fd1467ffc0f892ff9da2731ded5/latest/259175/file-assets/image0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2690" cy="999490"/>
                    </a:xfrm>
                    <a:prstGeom prst="rect">
                      <a:avLst/>
                    </a:prstGeom>
                    <a:noFill/>
                    <a:ln>
                      <a:noFill/>
                    </a:ln>
                  </pic:spPr>
                </pic:pic>
              </a:graphicData>
            </a:graphic>
          </wp:inline>
        </w:drawing>
      </w:r>
    </w:p>
    <w:p w:rsidR="00770DF9" w:rsidRPr="00770DF9" w:rsidRDefault="00770DF9" w:rsidP="00071157">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Іон гідроксонію утворюється в результаті приєднання катіона Н</w:t>
      </w:r>
      <w:r w:rsidRPr="00770DF9">
        <w:rPr>
          <w:rFonts w:ascii="Arial" w:eastAsia="Times New Roman" w:hAnsi="Arial" w:cs="Arial"/>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до молекули води:</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5D0731F2" wp14:editId="7813F2D8">
            <wp:extent cx="1488440" cy="223520"/>
            <wp:effectExtent l="0" t="0" r="0" b="5080"/>
            <wp:docPr id="257" name="Рисунок 257" descr="https://elearning.sumdu.edu.ua/free_content/lectured:5df7011dd2ba3fd1467ffc0f892ff9da2731ded5/latest/259175/file-asset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elearning.sumdu.edu.ua/free_content/lectured:5df7011dd2ba3fd1467ffc0f892ff9da2731ded5/latest/259175/file-assets/image02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8440" cy="22352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внаслідок чого за </w:t>
      </w:r>
      <w:r w:rsidRPr="00770DF9">
        <w:rPr>
          <w:rFonts w:ascii="Arial" w:eastAsia="Times New Roman" w:hAnsi="Arial" w:cs="Arial"/>
          <w:i/>
          <w:iCs/>
          <w:color w:val="333333"/>
          <w:sz w:val="24"/>
          <w:szCs w:val="24"/>
          <w:lang w:val="uk-UA" w:eastAsia="ru-RU"/>
        </w:rPr>
        <w:t>донорно-акцепторним механізмом</w:t>
      </w:r>
      <w:r w:rsidRPr="00770DF9">
        <w:rPr>
          <w:rFonts w:ascii="Arial" w:eastAsia="Times New Roman" w:hAnsi="Arial" w:cs="Arial"/>
          <w:color w:val="333333"/>
          <w:sz w:val="24"/>
          <w:szCs w:val="24"/>
          <w:lang w:val="uk-UA" w:eastAsia="ru-RU"/>
        </w:rPr>
        <w:t> утворюється третій зв’язок О–Н. При цьому донором виступає атом О</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color w:val="333333"/>
          <w:sz w:val="24"/>
          <w:szCs w:val="24"/>
          <w:lang w:val="uk-UA" w:eastAsia="ru-RU"/>
        </w:rPr>
        <w:t> (за рахунок неподіленої електронної пари), а акцептором – іон Н</w:t>
      </w:r>
      <w:r w:rsidRPr="00770DF9">
        <w:rPr>
          <w:rFonts w:ascii="Arial" w:eastAsia="Times New Roman" w:hAnsi="Arial" w:cs="Arial"/>
          <w:color w:val="333333"/>
          <w:sz w:val="18"/>
          <w:szCs w:val="18"/>
          <w:vertAlign w:val="superscript"/>
          <w:lang w:val="uk-UA" w:eastAsia="ru-RU"/>
        </w:rPr>
        <w:t>+</w:t>
      </w:r>
      <w:r w:rsidRPr="00770DF9">
        <w:rPr>
          <w:rFonts w:ascii="Arial" w:eastAsia="Times New Roman" w:hAnsi="Arial" w:cs="Arial"/>
          <w:color w:val="333333"/>
          <w:sz w:val="24"/>
          <w:szCs w:val="24"/>
          <w:lang w:val="uk-UA" w:eastAsia="ru-RU"/>
        </w:rPr>
        <w:t>, який надає вакантну орбіталь: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305831D2" wp14:editId="427C07C0">
            <wp:extent cx="3423920" cy="659130"/>
            <wp:effectExtent l="0" t="0" r="5080" b="7620"/>
            <wp:docPr id="256" name="Рисунок 256" descr="https://elearning.sumdu.edu.ua/free_content/lectured:5df7011dd2ba3fd1467ffc0f892ff9da2731ded5/latest/259175/file-asset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elearning.sumdu.edu.ua/free_content/lectured:5df7011dd2ba3fd1467ffc0f892ff9da2731ded5/latest/259175/file-assets/image0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3920" cy="65913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Приклад 4.3</w:t>
      </w:r>
      <w:r w:rsidRPr="00770DF9">
        <w:rPr>
          <w:rFonts w:ascii="Arial" w:eastAsia="Times New Roman" w:hAnsi="Arial" w:cs="Arial"/>
          <w:color w:val="333333"/>
          <w:sz w:val="24"/>
          <w:szCs w:val="24"/>
          <w:lang w:val="uk-UA" w:eastAsia="ru-RU"/>
        </w:rPr>
        <w:t>. Визначити, який атом є донором, а який – акцептором при утворенні зв’язку в молекулі NH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color w:val="333333"/>
          <w:sz w:val="24"/>
          <w:szCs w:val="24"/>
          <w:lang w:val="uk-UA" w:eastAsia="ru-RU"/>
        </w:rPr>
        <w:t>BF</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В молекулі NH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color w:val="333333"/>
          <w:sz w:val="24"/>
          <w:szCs w:val="24"/>
          <w:lang w:val="uk-UA" w:eastAsia="ru-RU"/>
        </w:rPr>
        <w:t>BF</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центральними атомами є атом N і збуджений атом B*, які мають такі електроні конфігурації:</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2B422F03" wp14:editId="25124CE6">
            <wp:extent cx="3232150" cy="871855"/>
            <wp:effectExtent l="0" t="0" r="6350" b="4445"/>
            <wp:docPr id="255" name="Рисунок 255" descr="https://elearning.sumdu.edu.ua/free_content/lectured:5df7011dd2ba3fd1467ffc0f892ff9da2731ded5/latest/259175/file-asset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elearning.sumdu.edu.ua/free_content/lectured:5df7011dd2ba3fd1467ffc0f892ff9da2731ded5/latest/259175/file-assets/image03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2150" cy="87185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4A1CDFFB" wp14:editId="50C98483">
            <wp:extent cx="3359785" cy="690880"/>
            <wp:effectExtent l="0" t="0" r="0" b="0"/>
            <wp:docPr id="254" name="Рисунок 254" descr="https://elearning.sumdu.edu.ua/free_content/lectured:5df7011dd2ba3fd1467ffc0f892ff9da2731ded5/latest/259175/file-asset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elearning.sumdu.edu.ua/free_content/lectured:5df7011dd2ba3fd1467ffc0f892ff9da2731ded5/latest/259175/file-assets/image0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9785" cy="690880"/>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У атома N в молекулі NH</w:t>
      </w:r>
      <w:r w:rsidRPr="00770DF9">
        <w:rPr>
          <w:rFonts w:ascii="Arial" w:eastAsia="Times New Roman" w:hAnsi="Arial" w:cs="Arial"/>
          <w:color w:val="333333"/>
          <w:sz w:val="18"/>
          <w:szCs w:val="18"/>
          <w:vertAlign w:val="subscript"/>
          <w:lang w:val="uk-UA" w:eastAsia="ru-RU"/>
        </w:rPr>
        <w:t>3</w:t>
      </w:r>
      <w:r w:rsidRPr="00770DF9">
        <w:rPr>
          <w:rFonts w:ascii="Arial" w:eastAsia="Times New Roman" w:hAnsi="Arial" w:cs="Arial"/>
          <w:color w:val="333333"/>
          <w:sz w:val="24"/>
          <w:szCs w:val="24"/>
          <w:lang w:val="uk-UA" w:eastAsia="ru-RU"/>
        </w:rPr>
        <w:t xml:space="preserve"> після утворення за обмінним механізмом трьох ковалентних зв’язків N–H залишається ще одна неподілена пара електронів (на електронно-графічній </w:t>
      </w:r>
      <w:r w:rsidRPr="00770DF9">
        <w:rPr>
          <w:rFonts w:ascii="Arial" w:eastAsia="Times New Roman" w:hAnsi="Arial" w:cs="Arial"/>
          <w:color w:val="333333"/>
          <w:sz w:val="24"/>
          <w:szCs w:val="24"/>
          <w:lang w:val="uk-UA" w:eastAsia="ru-RU"/>
        </w:rPr>
        <w:lastRenderedPageBreak/>
        <w:t>схемі виділена маркером). З іншого боку, у збудженого атома Бору В* в молекулі BF</w:t>
      </w:r>
      <w:r w:rsidRPr="00770DF9">
        <w:rPr>
          <w:rFonts w:ascii="Arial" w:eastAsia="Times New Roman" w:hAnsi="Arial" w:cs="Arial"/>
          <w:color w:val="333333"/>
          <w:sz w:val="18"/>
          <w:szCs w:val="18"/>
          <w:vertAlign w:val="subscript"/>
          <w:lang w:val="uk-UA" w:eastAsia="ru-RU"/>
        </w:rPr>
        <w:t>3 </w:t>
      </w:r>
      <w:r w:rsidRPr="00770DF9">
        <w:rPr>
          <w:rFonts w:ascii="Arial" w:eastAsia="Times New Roman" w:hAnsi="Arial" w:cs="Arial"/>
          <w:color w:val="333333"/>
          <w:sz w:val="24"/>
          <w:szCs w:val="24"/>
          <w:lang w:val="uk-UA" w:eastAsia="ru-RU"/>
        </w:rPr>
        <w:t>після утворення трьох ковалентних зв’язків В–F (теж за обмінним механізмом) одна валентна орбіталь залишається вільною. Тому атом-акцептор В</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color w:val="333333"/>
          <w:sz w:val="24"/>
          <w:szCs w:val="24"/>
          <w:lang w:val="uk-UA" w:eastAsia="ru-RU"/>
        </w:rPr>
        <w:t> надає свою вакантну орбіталь для неподіленої електронної пари атома-донора N</w:t>
      </w:r>
      <w:r w:rsidRPr="00770DF9">
        <w:rPr>
          <w:rFonts w:ascii="Arial" w:eastAsia="Times New Roman" w:hAnsi="Arial" w:cs="Arial"/>
          <w:b/>
          <w:bCs/>
          <w:color w:val="333333"/>
          <w:sz w:val="24"/>
          <w:szCs w:val="24"/>
          <w:lang w:val="uk-UA" w:eastAsia="ru-RU"/>
        </w:rPr>
        <w:t>:</w:t>
      </w:r>
      <w:r w:rsidRPr="00770DF9">
        <w:rPr>
          <w:rFonts w:ascii="Arial" w:eastAsia="Times New Roman" w:hAnsi="Arial" w:cs="Arial"/>
          <w:color w:val="333333"/>
          <w:sz w:val="24"/>
          <w:szCs w:val="24"/>
          <w:lang w:val="uk-UA" w:eastAsia="ru-RU"/>
        </w:rPr>
        <w:t> для утворення ще одного ковалентного зв'язку N–B, але вже за донорно-акцепторним механізмом відповідно до схеми:</w:t>
      </w:r>
    </w:p>
    <w:p w:rsidR="00770DF9" w:rsidRPr="00770DF9" w:rsidRDefault="00770DF9" w:rsidP="00071157">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5DED77BF" wp14:editId="7A17B246">
            <wp:extent cx="4561205" cy="977900"/>
            <wp:effectExtent l="0" t="0" r="0" b="0"/>
            <wp:docPr id="253" name="Рисунок 253" descr="https://elearning.sumdu.edu.ua/free_content/lectured:5df7011dd2ba3fd1467ffc0f892ff9da2731ded5/latest/259175/file-asset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elearning.sumdu.edu.ua/free_content/lectured:5df7011dd2ba3fd1467ffc0f892ff9da2731ded5/latest/259175/file-assets/image03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1205" cy="977900"/>
                    </a:xfrm>
                    <a:prstGeom prst="rect">
                      <a:avLst/>
                    </a:prstGeom>
                    <a:noFill/>
                    <a:ln>
                      <a:noFill/>
                    </a:ln>
                  </pic:spPr>
                </pic:pic>
              </a:graphicData>
            </a:graphic>
          </wp:inline>
        </w:drawing>
      </w:r>
    </w:p>
    <w:p w:rsidR="00770DF9" w:rsidRPr="00770DF9" w:rsidRDefault="00770DF9" w:rsidP="00071157">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Приклад 4.4</w:t>
      </w:r>
      <w:r w:rsidRPr="00770DF9">
        <w:rPr>
          <w:rFonts w:ascii="Arial" w:eastAsia="Times New Roman" w:hAnsi="Arial" w:cs="Arial"/>
          <w:color w:val="333333"/>
          <w:sz w:val="24"/>
          <w:szCs w:val="24"/>
          <w:lang w:val="uk-UA" w:eastAsia="ru-RU"/>
        </w:rPr>
        <w:t>. На підставі будови молекули СО визначити напрямленість і кратність зв'язку.</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Атом Карбону в основному стані (2s</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2p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 має два неспарених електрони, за рахунок яких за обмінним механізмом утворюються два ковалентних зв’язки з неспареними електронами атома О (2s</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2p</w:t>
      </w:r>
      <w:r w:rsidRPr="00770DF9">
        <w:rPr>
          <w:rFonts w:ascii="Arial" w:eastAsia="Times New Roman" w:hAnsi="Arial" w:cs="Arial"/>
          <w:color w:val="333333"/>
          <w:sz w:val="18"/>
          <w:szCs w:val="18"/>
          <w:vertAlign w:val="superscript"/>
          <w:lang w:val="uk-UA" w:eastAsia="ru-RU"/>
        </w:rPr>
        <w:t>4</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noProof/>
          <w:color w:val="333333"/>
          <w:sz w:val="24"/>
          <w:szCs w:val="24"/>
          <w:lang w:eastAsia="ru-RU"/>
        </w:rPr>
        <w:drawing>
          <wp:inline distT="0" distB="0" distL="0" distR="0" wp14:anchorId="7A1F2A1A" wp14:editId="189F1F42">
            <wp:extent cx="4805680" cy="584835"/>
            <wp:effectExtent l="0" t="0" r="0" b="5715"/>
            <wp:docPr id="252" name="Рисунок 252" descr="https://elearning.sumdu.edu.ua/free_content/lectured:5df7011dd2ba3fd1467ffc0f892ff9da2731ded5/latest/259175/file-asset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elearning.sumdu.edu.ua/free_content/lectured:5df7011dd2ba3fd1467ffc0f892ff9da2731ded5/latest/259175/file-assets/4.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5680" cy="584835"/>
                    </a:xfrm>
                    <a:prstGeom prst="rect">
                      <a:avLst/>
                    </a:prstGeom>
                    <a:noFill/>
                    <a:ln>
                      <a:noFill/>
                    </a:ln>
                  </pic:spPr>
                </pic:pic>
              </a:graphicData>
            </a:graphic>
          </wp:inline>
        </w:drawing>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Напрямленність зв’язків (σ чи π) зумовлюється природою одноелектронних орбіталей і розташуванням електронної густини зв’язку, що утворюється. При осьовому перекриванні однієї р</w:t>
      </w:r>
      <w:r w:rsidRPr="00770DF9">
        <w:rPr>
          <w:rFonts w:ascii="Arial" w:eastAsia="Times New Roman" w:hAnsi="Arial" w:cs="Arial"/>
          <w:color w:val="333333"/>
          <w:sz w:val="18"/>
          <w:szCs w:val="18"/>
          <w:vertAlign w:val="subscript"/>
          <w:lang w:val="uk-UA" w:eastAsia="ru-RU"/>
        </w:rPr>
        <w:t>х</w:t>
      </w:r>
      <w:r w:rsidRPr="00770DF9">
        <w:rPr>
          <w:rFonts w:ascii="Arial" w:eastAsia="Times New Roman" w:hAnsi="Arial" w:cs="Arial"/>
          <w:color w:val="333333"/>
          <w:sz w:val="24"/>
          <w:szCs w:val="24"/>
          <w:lang w:val="uk-UA" w:eastAsia="ru-RU"/>
        </w:rPr>
        <w:t>-орбіталі атома С з р</w:t>
      </w:r>
      <w:r w:rsidRPr="00770DF9">
        <w:rPr>
          <w:rFonts w:ascii="Arial" w:eastAsia="Times New Roman" w:hAnsi="Arial" w:cs="Arial"/>
          <w:color w:val="333333"/>
          <w:sz w:val="18"/>
          <w:szCs w:val="18"/>
          <w:vertAlign w:val="subscript"/>
          <w:lang w:val="uk-UA" w:eastAsia="ru-RU"/>
        </w:rPr>
        <w:t>х</w:t>
      </w:r>
      <w:r w:rsidRPr="00770DF9">
        <w:rPr>
          <w:rFonts w:ascii="Arial" w:eastAsia="Times New Roman" w:hAnsi="Arial" w:cs="Arial"/>
          <w:color w:val="333333"/>
          <w:sz w:val="24"/>
          <w:szCs w:val="24"/>
          <w:lang w:val="uk-UA" w:eastAsia="ru-RU"/>
        </w:rPr>
        <w:t>-орбіталлю атома О електронна густина локалізується у між’ядерному просторі, тобто утворюється один σ-зв’язок. Дві інші одноелектронні р</w:t>
      </w:r>
      <w:r w:rsidRPr="00770DF9">
        <w:rPr>
          <w:rFonts w:ascii="Arial" w:eastAsia="Times New Roman" w:hAnsi="Arial" w:cs="Arial"/>
          <w:color w:val="333333"/>
          <w:sz w:val="18"/>
          <w:szCs w:val="18"/>
          <w:vertAlign w:val="subscript"/>
          <w:lang w:val="uk-UA" w:eastAsia="ru-RU"/>
        </w:rPr>
        <w:t>у</w:t>
      </w:r>
      <w:r w:rsidRPr="00770DF9">
        <w:rPr>
          <w:rFonts w:ascii="Arial" w:eastAsia="Times New Roman" w:hAnsi="Arial" w:cs="Arial"/>
          <w:color w:val="333333"/>
          <w:sz w:val="24"/>
          <w:szCs w:val="24"/>
          <w:lang w:val="uk-UA" w:eastAsia="ru-RU"/>
        </w:rPr>
        <w:t>-орбіталі атомів О і С перекриваються по обидва боки від вісі зв’язку, утворюючи π-зв’язок, для якого притаманне бокове перекривання. Однак у молекулі СО виникає ще один π-зв’язок, але вже за донорно-акцепторним механізмом за рахунок неподіленої електронної пари (на р</w:t>
      </w:r>
      <w:r w:rsidRPr="00770DF9">
        <w:rPr>
          <w:rFonts w:ascii="Arial" w:eastAsia="Times New Roman" w:hAnsi="Arial" w:cs="Arial"/>
          <w:color w:val="333333"/>
          <w:sz w:val="18"/>
          <w:szCs w:val="18"/>
          <w:vertAlign w:val="subscript"/>
          <w:lang w:val="uk-UA" w:eastAsia="ru-RU"/>
        </w:rPr>
        <w:t>z</w:t>
      </w:r>
      <w:r w:rsidRPr="00770DF9">
        <w:rPr>
          <w:rFonts w:ascii="Arial" w:eastAsia="Times New Roman" w:hAnsi="Arial" w:cs="Arial"/>
          <w:color w:val="333333"/>
          <w:sz w:val="24"/>
          <w:szCs w:val="24"/>
          <w:lang w:val="uk-UA" w:eastAsia="ru-RU"/>
        </w:rPr>
        <w:t>-орбіталі) атома О – донора – і вільної р</w:t>
      </w:r>
      <w:r w:rsidRPr="00770DF9">
        <w:rPr>
          <w:rFonts w:ascii="Arial" w:eastAsia="Times New Roman" w:hAnsi="Arial" w:cs="Arial"/>
          <w:color w:val="333333"/>
          <w:sz w:val="18"/>
          <w:szCs w:val="18"/>
          <w:vertAlign w:val="subscript"/>
          <w:lang w:val="uk-UA" w:eastAsia="ru-RU"/>
        </w:rPr>
        <w:t>z</w:t>
      </w:r>
      <w:r w:rsidRPr="00770DF9">
        <w:rPr>
          <w:rFonts w:ascii="Arial" w:eastAsia="Times New Roman" w:hAnsi="Arial" w:cs="Arial"/>
          <w:color w:val="333333"/>
          <w:sz w:val="24"/>
          <w:szCs w:val="24"/>
          <w:lang w:val="uk-UA" w:eastAsia="ru-RU"/>
        </w:rPr>
        <w:t>-орбіталі атома С – акцептора. Таким чином, усього в молекулі СО є три зв’язки, тому кратність дорівнює трьом, тобто зв’язок потрійний: С≡О.</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Приклад 4.5</w:t>
      </w:r>
      <w:r w:rsidRPr="00770DF9">
        <w:rPr>
          <w:rFonts w:ascii="Arial" w:eastAsia="Times New Roman" w:hAnsi="Arial" w:cs="Arial"/>
          <w:color w:val="333333"/>
          <w:sz w:val="24"/>
          <w:szCs w:val="24"/>
          <w:lang w:val="uk-UA" w:eastAsia="ru-RU"/>
        </w:rPr>
        <w:t>. Охарактеризувати утворення хімічних зв’язків в молекулі етану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Етан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 це насичений вуглеводень гомологічного ряду алканів, в молекулі якого атоми сполучені одинарними зв’язками. А одинарні зв’язків можуть бути тільки σ-зв'язками, ознакою яких є розташування області перекривання в між’ядерному просторі на вісі зв'язку. З іншого боку, в насичених вуглеводнях кожний атом Карбону перебуває в стані sp</w:t>
      </w:r>
      <w:r w:rsidRPr="00770DF9">
        <w:rPr>
          <w:rFonts w:ascii="Arial" w:eastAsia="Times New Roman" w:hAnsi="Arial" w:cs="Arial"/>
          <w:color w:val="333333"/>
          <w:sz w:val="18"/>
          <w:szCs w:val="18"/>
          <w:vertAlign w:val="superscript"/>
          <w:lang w:val="uk-UA" w:eastAsia="ru-RU"/>
        </w:rPr>
        <w:t>3</w:t>
      </w:r>
      <w:r w:rsidRPr="00770DF9">
        <w:rPr>
          <w:rFonts w:ascii="Arial" w:eastAsia="Times New Roman" w:hAnsi="Arial" w:cs="Arial"/>
          <w:color w:val="333333"/>
          <w:sz w:val="24"/>
          <w:szCs w:val="24"/>
          <w:lang w:val="uk-UA" w:eastAsia="ru-RU"/>
        </w:rPr>
        <w:t>-гібридизації, утворюючи по чотири гібридизовані гантелеподібні орбіталі, вісі яких розміщуються під валентним кутом 109,5</w:t>
      </w:r>
      <w:r w:rsidRPr="00770DF9">
        <w:rPr>
          <w:rFonts w:ascii="Arial" w:eastAsia="Times New Roman" w:hAnsi="Arial" w:cs="Arial"/>
          <w:color w:val="333333"/>
          <w:sz w:val="18"/>
          <w:szCs w:val="18"/>
          <w:vertAlign w:val="superscript"/>
          <w:lang w:val="uk-UA" w:eastAsia="ru-RU"/>
        </w:rPr>
        <w:t>0</w:t>
      </w:r>
      <w:r w:rsidRPr="00770DF9">
        <w:rPr>
          <w:rFonts w:ascii="Arial" w:eastAsia="Times New Roman" w:hAnsi="Arial" w:cs="Arial"/>
          <w:color w:val="333333"/>
          <w:sz w:val="24"/>
          <w:szCs w:val="24"/>
          <w:lang w:val="uk-UA" w:eastAsia="ru-RU"/>
        </w:rPr>
        <w:t> одна до одної. Обидва атоми С в етані витрачають на утворення σ-зв'язків з атомами Гідрогену лише по три sp</w:t>
      </w:r>
      <w:r w:rsidRPr="00770DF9">
        <w:rPr>
          <w:rFonts w:ascii="Arial" w:eastAsia="Times New Roman" w:hAnsi="Arial" w:cs="Arial"/>
          <w:color w:val="333333"/>
          <w:sz w:val="18"/>
          <w:szCs w:val="18"/>
          <w:vertAlign w:val="superscript"/>
          <w:lang w:val="uk-UA" w:eastAsia="ru-RU"/>
        </w:rPr>
        <w:t>3</w:t>
      </w:r>
      <w:r w:rsidRPr="00770DF9">
        <w:rPr>
          <w:rFonts w:ascii="Arial" w:eastAsia="Times New Roman" w:hAnsi="Arial" w:cs="Arial"/>
          <w:color w:val="333333"/>
          <w:sz w:val="24"/>
          <w:szCs w:val="24"/>
          <w:lang w:val="uk-UA" w:eastAsia="ru-RU"/>
        </w:rPr>
        <w:t>-гібридизовані орбіталі, а четверту – на σ-зв'язок з сусіднім атомом Карбону, завдяки чому молекулу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6</w:t>
      </w:r>
      <w:r w:rsidRPr="00770DF9">
        <w:rPr>
          <w:rFonts w:ascii="Arial" w:eastAsia="Times New Roman" w:hAnsi="Arial" w:cs="Arial"/>
          <w:color w:val="333333"/>
          <w:sz w:val="24"/>
          <w:szCs w:val="24"/>
          <w:lang w:val="uk-UA" w:eastAsia="ru-RU"/>
        </w:rPr>
        <w:t> можна розглядати як два сполучених тетраедри:</w:t>
      </w:r>
    </w:p>
    <w:p w:rsidR="00770DF9" w:rsidRPr="00770DF9" w:rsidRDefault="00770DF9" w:rsidP="00071157">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lastRenderedPageBreak/>
        <w:drawing>
          <wp:inline distT="0" distB="0" distL="0" distR="0" wp14:anchorId="2B7EEB8A" wp14:editId="3F1EC854">
            <wp:extent cx="4592955" cy="2466975"/>
            <wp:effectExtent l="0" t="0" r="0" b="9525"/>
            <wp:docPr id="251" name="Рисунок 251" descr="https://elearning.sumdu.edu.ua/free_content/lectured:5df7011dd2ba3fd1467ffc0f892ff9da2731ded5/latest/259175/file-asset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elearning.sumdu.edu.ua/free_content/lectured:5df7011dd2ba3fd1467ffc0f892ff9da2731ded5/latest/259175/file-assets/image03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92955" cy="2466975"/>
                    </a:xfrm>
                    <a:prstGeom prst="rect">
                      <a:avLst/>
                    </a:prstGeom>
                    <a:noFill/>
                    <a:ln>
                      <a:noFill/>
                    </a:ln>
                  </pic:spPr>
                </pic:pic>
              </a:graphicData>
            </a:graphic>
          </wp:inline>
        </w:drawing>
      </w:r>
    </w:p>
    <w:p w:rsidR="00770DF9" w:rsidRPr="00770DF9" w:rsidRDefault="00770DF9" w:rsidP="00071157">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Приклад 4.6</w:t>
      </w:r>
      <w:r w:rsidRPr="00770DF9">
        <w:rPr>
          <w:rFonts w:ascii="Arial" w:eastAsia="Times New Roman" w:hAnsi="Arial" w:cs="Arial"/>
          <w:color w:val="333333"/>
          <w:sz w:val="24"/>
          <w:szCs w:val="24"/>
          <w:lang w:val="uk-UA" w:eastAsia="ru-RU"/>
        </w:rPr>
        <w:t>. Охарактеризувати утворення хімічних зв’язків в молекулі етену С</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Н</w:t>
      </w:r>
      <w:r w:rsidRPr="00770DF9">
        <w:rPr>
          <w:rFonts w:ascii="Arial" w:eastAsia="Times New Roman" w:hAnsi="Arial" w:cs="Arial"/>
          <w:color w:val="333333"/>
          <w:sz w:val="18"/>
          <w:szCs w:val="18"/>
          <w:vertAlign w:val="subscript"/>
          <w:lang w:val="uk-UA" w:eastAsia="ru-RU"/>
        </w:rPr>
        <w:t>4</w:t>
      </w:r>
      <w:r w:rsidRPr="00770DF9">
        <w:rPr>
          <w:rFonts w:ascii="Arial" w:eastAsia="Times New Roman" w:hAnsi="Arial" w:cs="Arial"/>
          <w:color w:val="333333"/>
          <w:sz w:val="24"/>
          <w:szCs w:val="24"/>
          <w:lang w:val="uk-UA" w:eastAsia="ru-RU"/>
        </w:rPr>
        <w:t>.</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b/>
          <w:bCs/>
          <w:i/>
          <w:iCs/>
          <w:color w:val="333333"/>
          <w:sz w:val="24"/>
          <w:szCs w:val="24"/>
          <w:lang w:val="uk-UA" w:eastAsia="ru-RU"/>
        </w:rPr>
        <w:t>Розв’язок</w:t>
      </w:r>
      <w:r w:rsidRPr="00770DF9">
        <w:rPr>
          <w:rFonts w:ascii="Arial" w:eastAsia="Times New Roman" w:hAnsi="Arial" w:cs="Arial"/>
          <w:color w:val="333333"/>
          <w:sz w:val="24"/>
          <w:szCs w:val="24"/>
          <w:lang w:val="uk-UA" w:eastAsia="ru-RU"/>
        </w:rPr>
        <w:t>. В молекулі етену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збуджені атоми Карбону перебувають в стані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-гібридизації, внаслідок якої утворюється три гібридизовані орбіталі гантелеподібної форми, вісі яких напрямлені під валентним кутом 120</w:t>
      </w:r>
      <w:r w:rsidRPr="00770DF9">
        <w:rPr>
          <w:rFonts w:ascii="Arial" w:eastAsia="Times New Roman" w:hAnsi="Arial" w:cs="Arial"/>
          <w:color w:val="333333"/>
          <w:sz w:val="18"/>
          <w:szCs w:val="18"/>
          <w:vertAlign w:val="superscript"/>
          <w:lang w:val="uk-UA" w:eastAsia="ru-RU"/>
        </w:rPr>
        <w:t>0 </w:t>
      </w:r>
      <w:r w:rsidRPr="00770DF9">
        <w:rPr>
          <w:rFonts w:ascii="Arial" w:eastAsia="Times New Roman" w:hAnsi="Arial" w:cs="Arial"/>
          <w:color w:val="333333"/>
          <w:sz w:val="24"/>
          <w:szCs w:val="24"/>
          <w:lang w:val="uk-UA" w:eastAsia="ru-RU"/>
        </w:rPr>
        <w:t>і розташовані на одній площині, а четверта, негібридизована р</w:t>
      </w:r>
      <w:r w:rsidRPr="00770DF9">
        <w:rPr>
          <w:rFonts w:ascii="Arial" w:eastAsia="Times New Roman" w:hAnsi="Arial" w:cs="Arial"/>
          <w:color w:val="333333"/>
          <w:sz w:val="18"/>
          <w:szCs w:val="18"/>
          <w:vertAlign w:val="subscript"/>
          <w:lang w:val="uk-UA" w:eastAsia="ru-RU"/>
        </w:rPr>
        <w:t>z</w:t>
      </w:r>
      <w:r w:rsidRPr="00770DF9">
        <w:rPr>
          <w:rFonts w:ascii="Arial" w:eastAsia="Times New Roman" w:hAnsi="Arial" w:cs="Arial"/>
          <w:color w:val="333333"/>
          <w:sz w:val="24"/>
          <w:szCs w:val="24"/>
          <w:lang w:val="uk-UA" w:eastAsia="ru-RU"/>
        </w:rPr>
        <w:t>-орбіталь – перпендикулярно до них:</w:t>
      </w:r>
    </w:p>
    <w:p w:rsidR="00770DF9" w:rsidRPr="00770DF9" w:rsidRDefault="00770DF9" w:rsidP="00071157">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1AF80507" wp14:editId="37E58E19">
            <wp:extent cx="2073275" cy="1711960"/>
            <wp:effectExtent l="0" t="0" r="3175" b="2540"/>
            <wp:docPr id="250" name="Рисунок 250" descr="https://elearning.sumdu.edu.ua/free_content/lectured:5df7011dd2ba3fd1467ffc0f892ff9da2731ded5/latest/259175/file-asset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elearning.sumdu.edu.ua/free_content/lectured:5df7011dd2ba3fd1467ffc0f892ff9da2731ded5/latest/259175/file-assets/image03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3275" cy="1711960"/>
                    </a:xfrm>
                    <a:prstGeom prst="rect">
                      <a:avLst/>
                    </a:prstGeom>
                    <a:noFill/>
                    <a:ln>
                      <a:noFill/>
                    </a:ln>
                  </pic:spPr>
                </pic:pic>
              </a:graphicData>
            </a:graphic>
          </wp:inline>
        </w:drawing>
      </w:r>
    </w:p>
    <w:p w:rsidR="00770DF9" w:rsidRPr="00770DF9" w:rsidRDefault="00770DF9" w:rsidP="00071157">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Дві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-гібридизовані орбіталі кожного атома С утворюють по два σ-зв'язки при вісьовому перекриванні з s-орбіталями атомів Н, а третя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-гібридизована орбіталь – ще один σ-зв'язок з sp</w:t>
      </w:r>
      <w:r w:rsidRPr="00770DF9">
        <w:rPr>
          <w:rFonts w:ascii="Arial" w:eastAsia="Times New Roman" w:hAnsi="Arial" w:cs="Arial"/>
          <w:color w:val="333333"/>
          <w:sz w:val="18"/>
          <w:szCs w:val="18"/>
          <w:vertAlign w:val="superscript"/>
          <w:lang w:val="uk-UA" w:eastAsia="ru-RU"/>
        </w:rPr>
        <w:t>2</w:t>
      </w:r>
      <w:r w:rsidRPr="00770DF9">
        <w:rPr>
          <w:rFonts w:ascii="Arial" w:eastAsia="Times New Roman" w:hAnsi="Arial" w:cs="Arial"/>
          <w:color w:val="333333"/>
          <w:sz w:val="24"/>
          <w:szCs w:val="24"/>
          <w:lang w:val="uk-UA" w:eastAsia="ru-RU"/>
        </w:rPr>
        <w:t>-гібридизованою орбіталлю сусіднього атома С. Отже, гібридизовані орбіталі кожного атома С беруть участь в утворенні трьох σ-зв'язків: двох С–Н і одного С–С. Всі п'ять σ-зв'язків в молекулі етилену 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=СН</w:t>
      </w:r>
      <w:r w:rsidRPr="00770DF9">
        <w:rPr>
          <w:rFonts w:ascii="Arial" w:eastAsia="Times New Roman" w:hAnsi="Arial" w:cs="Arial"/>
          <w:color w:val="333333"/>
          <w:sz w:val="18"/>
          <w:szCs w:val="18"/>
          <w:vertAlign w:val="subscript"/>
          <w:lang w:val="uk-UA" w:eastAsia="ru-RU"/>
        </w:rPr>
        <w:t>2</w:t>
      </w:r>
      <w:r w:rsidRPr="00770DF9">
        <w:rPr>
          <w:rFonts w:ascii="Arial" w:eastAsia="Times New Roman" w:hAnsi="Arial" w:cs="Arial"/>
          <w:color w:val="333333"/>
          <w:sz w:val="24"/>
          <w:szCs w:val="24"/>
          <w:lang w:val="uk-UA" w:eastAsia="ru-RU"/>
        </w:rPr>
        <w:t> знаходяться на одній площині, яку називають </w:t>
      </w:r>
      <w:r w:rsidRPr="00770DF9">
        <w:rPr>
          <w:rFonts w:ascii="Arial" w:eastAsia="Times New Roman" w:hAnsi="Arial" w:cs="Arial"/>
          <w:i/>
          <w:iCs/>
          <w:color w:val="333333"/>
          <w:sz w:val="24"/>
          <w:szCs w:val="24"/>
          <w:lang w:val="uk-UA" w:eastAsia="ru-RU"/>
        </w:rPr>
        <w:t>σ-площиною</w:t>
      </w:r>
      <w:r w:rsidRPr="00770DF9">
        <w:rPr>
          <w:rFonts w:ascii="Arial" w:eastAsia="Times New Roman" w:hAnsi="Arial" w:cs="Arial"/>
          <w:color w:val="333333"/>
          <w:sz w:val="24"/>
          <w:szCs w:val="24"/>
          <w:lang w:val="uk-UA" w:eastAsia="ru-RU"/>
        </w:rPr>
        <w:t> , або </w:t>
      </w:r>
      <w:r w:rsidRPr="00770DF9">
        <w:rPr>
          <w:rFonts w:ascii="Arial" w:eastAsia="Times New Roman" w:hAnsi="Arial" w:cs="Arial"/>
          <w:i/>
          <w:iCs/>
          <w:color w:val="333333"/>
          <w:sz w:val="24"/>
          <w:szCs w:val="24"/>
          <w:lang w:val="uk-UA" w:eastAsia="ru-RU"/>
        </w:rPr>
        <w:t>σ-скелетом</w:t>
      </w:r>
      <w:r w:rsidRPr="00770DF9">
        <w:rPr>
          <w:rFonts w:ascii="Arial" w:eastAsia="Times New Roman" w:hAnsi="Arial" w:cs="Arial"/>
          <w:color w:val="333333"/>
          <w:sz w:val="24"/>
          <w:szCs w:val="24"/>
          <w:lang w:val="uk-UA" w:eastAsia="ru-RU"/>
        </w:rPr>
        <w:t> молекули:</w:t>
      </w:r>
    </w:p>
    <w:p w:rsidR="00770DF9" w:rsidRPr="00770DF9" w:rsidRDefault="00770DF9" w:rsidP="00071157">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7C892387" wp14:editId="3424F911">
            <wp:extent cx="2658110" cy="1562735"/>
            <wp:effectExtent l="0" t="0" r="8890" b="0"/>
            <wp:docPr id="249" name="Рисунок 249" descr="https://elearning.sumdu.edu.ua/free_content/lectured:5df7011dd2ba3fd1467ffc0f892ff9da2731ded5/latest/259175/file-asset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elearning.sumdu.edu.ua/free_content/lectured:5df7011dd2ba3fd1467ffc0f892ff9da2731ded5/latest/259175/file-assets/image03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8110" cy="1562735"/>
                    </a:xfrm>
                    <a:prstGeom prst="rect">
                      <a:avLst/>
                    </a:prstGeom>
                    <a:noFill/>
                    <a:ln>
                      <a:noFill/>
                    </a:ln>
                  </pic:spPr>
                </pic:pic>
              </a:graphicData>
            </a:graphic>
          </wp:inline>
        </w:drawing>
      </w:r>
    </w:p>
    <w:p w:rsidR="00770DF9" w:rsidRPr="00770DF9" w:rsidRDefault="00770DF9" w:rsidP="00071157">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lastRenderedPageBreak/>
        <w:t>Негібридизовані р</w:t>
      </w:r>
      <w:r w:rsidRPr="00770DF9">
        <w:rPr>
          <w:rFonts w:ascii="Arial" w:eastAsia="Times New Roman" w:hAnsi="Arial" w:cs="Arial"/>
          <w:color w:val="333333"/>
          <w:sz w:val="18"/>
          <w:szCs w:val="18"/>
          <w:vertAlign w:val="subscript"/>
          <w:lang w:val="uk-UA" w:eastAsia="ru-RU"/>
        </w:rPr>
        <w:t>z</w:t>
      </w:r>
      <w:r w:rsidRPr="00770DF9">
        <w:rPr>
          <w:rFonts w:ascii="Arial" w:eastAsia="Times New Roman" w:hAnsi="Arial" w:cs="Arial"/>
          <w:color w:val="333333"/>
          <w:sz w:val="24"/>
          <w:szCs w:val="24"/>
          <w:lang w:val="uk-UA" w:eastAsia="ru-RU"/>
        </w:rPr>
        <w:t>-орбіталі кожного атома Карбону, розташовані перпендикулярно до площини σ-зв'язків, перекриваються одна з одною </w:t>
      </w:r>
      <w:r w:rsidRPr="00770DF9">
        <w:rPr>
          <w:rFonts w:ascii="Arial" w:eastAsia="Times New Roman" w:hAnsi="Arial" w:cs="Arial"/>
          <w:i/>
          <w:iCs/>
          <w:color w:val="333333"/>
          <w:sz w:val="24"/>
          <w:szCs w:val="24"/>
          <w:lang w:val="uk-UA" w:eastAsia="ru-RU"/>
        </w:rPr>
        <w:t>над</w:t>
      </w:r>
      <w:r w:rsidRPr="00770DF9">
        <w:rPr>
          <w:rFonts w:ascii="Arial" w:eastAsia="Times New Roman" w:hAnsi="Arial" w:cs="Arial"/>
          <w:color w:val="333333"/>
          <w:sz w:val="24"/>
          <w:szCs w:val="24"/>
          <w:lang w:val="uk-UA" w:eastAsia="ru-RU"/>
        </w:rPr>
        <w:t> і </w:t>
      </w:r>
      <w:r w:rsidRPr="00770DF9">
        <w:rPr>
          <w:rFonts w:ascii="Arial" w:eastAsia="Times New Roman" w:hAnsi="Arial" w:cs="Arial"/>
          <w:i/>
          <w:iCs/>
          <w:color w:val="333333"/>
          <w:sz w:val="24"/>
          <w:szCs w:val="24"/>
          <w:lang w:val="uk-UA" w:eastAsia="ru-RU"/>
        </w:rPr>
        <w:t>під</w:t>
      </w:r>
      <w:r w:rsidRPr="00770DF9">
        <w:rPr>
          <w:rFonts w:ascii="Arial" w:eastAsia="Times New Roman" w:hAnsi="Arial" w:cs="Arial"/>
          <w:color w:val="333333"/>
          <w:sz w:val="24"/>
          <w:szCs w:val="24"/>
          <w:lang w:val="uk-UA" w:eastAsia="ru-RU"/>
        </w:rPr>
        <w:t> σ-скелетом, утворюючи π-зв'язок, електронна густина якого розміщується симетрично по обидва боки від σ-зв'язку:</w:t>
      </w:r>
    </w:p>
    <w:p w:rsidR="00770DF9" w:rsidRPr="00770DF9" w:rsidRDefault="00770DF9" w:rsidP="00071157">
      <w:pPr>
        <w:spacing w:before="120" w:after="120" w:line="240" w:lineRule="auto"/>
        <w:jc w:val="both"/>
        <w:rPr>
          <w:rFonts w:ascii="Times New Roman" w:eastAsia="Times New Roman" w:hAnsi="Times New Roman" w:cs="Times New Roman"/>
          <w:sz w:val="24"/>
          <w:szCs w:val="24"/>
          <w:lang w:val="uk-UA" w:eastAsia="ru-RU"/>
        </w:rPr>
      </w:pPr>
      <w:r w:rsidRPr="00770DF9">
        <w:rPr>
          <w:rFonts w:ascii="Times New Roman" w:eastAsia="Times New Roman" w:hAnsi="Times New Roman" w:cs="Times New Roman"/>
          <w:noProof/>
          <w:sz w:val="24"/>
          <w:szCs w:val="24"/>
          <w:lang w:eastAsia="ru-RU"/>
        </w:rPr>
        <w:drawing>
          <wp:inline distT="0" distB="0" distL="0" distR="0" wp14:anchorId="0973C0F2" wp14:editId="38BDA722">
            <wp:extent cx="4816475" cy="1382395"/>
            <wp:effectExtent l="0" t="0" r="3175" b="8255"/>
            <wp:docPr id="248" name="Рисунок 248" descr="https://elearning.sumdu.edu.ua/free_content/lectured:5df7011dd2ba3fd1467ffc0f892ff9da2731ded5/latest/259175/file-asset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elearning.sumdu.edu.ua/free_content/lectured:5df7011dd2ba3fd1467ffc0f892ff9da2731ded5/latest/259175/file-assets/image03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6475" cy="1382395"/>
                    </a:xfrm>
                    <a:prstGeom prst="rect">
                      <a:avLst/>
                    </a:prstGeom>
                    <a:noFill/>
                    <a:ln>
                      <a:noFill/>
                    </a:ln>
                  </pic:spPr>
                </pic:pic>
              </a:graphicData>
            </a:graphic>
          </wp:inline>
        </w:drawing>
      </w:r>
    </w:p>
    <w:p w:rsidR="00770DF9" w:rsidRPr="00770DF9" w:rsidRDefault="00770DF9" w:rsidP="00071157">
      <w:pPr>
        <w:spacing w:before="120" w:after="120" w:line="240" w:lineRule="auto"/>
        <w:jc w:val="both"/>
        <w:rPr>
          <w:rFonts w:ascii="Tahoma" w:eastAsia="Times New Roman" w:hAnsi="Tahoma" w:cs="Tahoma"/>
          <w:color w:val="FFFFFF"/>
          <w:sz w:val="18"/>
          <w:szCs w:val="18"/>
          <w:lang w:val="uk-UA" w:eastAsia="ru-RU"/>
        </w:rPr>
      </w:pPr>
      <w:r w:rsidRPr="00770DF9">
        <w:rPr>
          <w:rFonts w:ascii="Tahoma" w:eastAsia="Times New Roman" w:hAnsi="Tahoma" w:cs="Tahoma"/>
          <w:color w:val="FFFFFF"/>
          <w:sz w:val="18"/>
          <w:szCs w:val="18"/>
          <w:lang w:val="uk-UA" w:eastAsia="ru-RU"/>
        </w:rPr>
        <w:t>Клікніть і тягніть для зауважень</w:t>
      </w:r>
    </w:p>
    <w:p w:rsidR="00770DF9" w:rsidRPr="00770DF9" w:rsidRDefault="00770DF9" w:rsidP="00071157">
      <w:pPr>
        <w:shd w:val="clear" w:color="auto" w:fill="FFFFFF"/>
        <w:spacing w:before="120" w:after="120" w:line="240" w:lineRule="auto"/>
        <w:jc w:val="both"/>
        <w:rPr>
          <w:rFonts w:ascii="Arial" w:eastAsia="Times New Roman" w:hAnsi="Arial" w:cs="Arial"/>
          <w:color w:val="333333"/>
          <w:sz w:val="24"/>
          <w:szCs w:val="24"/>
          <w:lang w:val="uk-UA" w:eastAsia="ru-RU"/>
        </w:rPr>
      </w:pPr>
      <w:r w:rsidRPr="00770DF9">
        <w:rPr>
          <w:rFonts w:ascii="Arial" w:eastAsia="Times New Roman" w:hAnsi="Arial" w:cs="Arial"/>
          <w:color w:val="333333"/>
          <w:sz w:val="24"/>
          <w:szCs w:val="24"/>
          <w:lang w:val="uk-UA" w:eastAsia="ru-RU"/>
        </w:rPr>
        <w:t>Оскільки між'ядерний простір подвійного зв'язку значно більше насичений електронною густиною, ніж при одинарному σ-зв'язку, утворення π-зв'язку сприяє зближенню атомів Карбону і зменшенню довжини подвійного зв'язку (0,133 нм) порівняно із одинарним (0,154 нм).</w:t>
      </w:r>
    </w:p>
    <w:p w:rsidR="00770DF9" w:rsidRDefault="00770DF9" w:rsidP="00071157">
      <w:pPr>
        <w:spacing w:before="120" w:after="120" w:line="240" w:lineRule="auto"/>
        <w:jc w:val="both"/>
        <w:rPr>
          <w:rFonts w:ascii="Arial" w:eastAsia="Times New Roman" w:hAnsi="Arial" w:cs="Arial"/>
          <w:color w:val="333333"/>
          <w:sz w:val="24"/>
          <w:szCs w:val="24"/>
          <w:lang w:val="uk-UA" w:eastAsia="ru-RU"/>
        </w:rPr>
      </w:pPr>
    </w:p>
    <w:p w:rsidR="00A13A43" w:rsidRDefault="00D81ED4" w:rsidP="00071157">
      <w:pPr>
        <w:spacing w:before="120" w:after="120" w:line="240" w:lineRule="auto"/>
        <w:jc w:val="both"/>
        <w:rPr>
          <w:rFonts w:ascii="Arial" w:eastAsia="Times New Roman" w:hAnsi="Arial" w:cs="Arial"/>
          <w:color w:val="333333"/>
          <w:sz w:val="24"/>
          <w:szCs w:val="24"/>
          <w:lang w:val="uk-UA" w:eastAsia="ru-RU"/>
        </w:rPr>
      </w:pPr>
      <w:r>
        <w:rPr>
          <w:rFonts w:ascii="Arial" w:eastAsia="Times New Roman" w:hAnsi="Arial" w:cs="Arial"/>
          <w:color w:val="333333"/>
          <w:sz w:val="24"/>
          <w:szCs w:val="24"/>
          <w:lang w:val="uk-UA" w:eastAsia="ru-RU"/>
        </w:rPr>
        <w:t>Джерело:</w:t>
      </w:r>
    </w:p>
    <w:p w:rsidR="00D81ED4" w:rsidRDefault="00307BBB" w:rsidP="00307BBB">
      <w:pPr>
        <w:pStyle w:val="aa"/>
        <w:numPr>
          <w:ilvl w:val="0"/>
          <w:numId w:val="26"/>
        </w:numPr>
        <w:spacing w:before="120" w:after="120" w:line="240" w:lineRule="auto"/>
        <w:jc w:val="both"/>
        <w:rPr>
          <w:rFonts w:ascii="Arial" w:eastAsia="Times New Roman" w:hAnsi="Arial" w:cs="Arial"/>
          <w:color w:val="333333"/>
          <w:sz w:val="24"/>
          <w:szCs w:val="24"/>
          <w:lang w:val="uk-UA" w:eastAsia="ru-RU"/>
        </w:rPr>
      </w:pPr>
      <w:hyperlink r:id="rId81" w:history="1">
        <w:r w:rsidRPr="00307BBB">
          <w:rPr>
            <w:rFonts w:eastAsia="Times New Roman"/>
            <w:color w:val="333333"/>
            <w:sz w:val="24"/>
            <w:szCs w:val="24"/>
            <w:lang w:val="uk-UA" w:eastAsia="ru-RU"/>
          </w:rPr>
          <w:t>Черних В.П., Зіменковський Б.С., Гриценко І.С. Органічна хімія: Підруч. для студ. вищ. навч. закл. / За заг. ред. проф. В.П. Черних. — 2-ге вид. випр. і доп. — Х.: Вид-во. НфаУ; Оригінал, 2008. — 752 с. іл.</w:t>
        </w:r>
      </w:hyperlink>
    </w:p>
    <w:p w:rsidR="00307BBB" w:rsidRDefault="00B52394" w:rsidP="00B52394">
      <w:pPr>
        <w:pStyle w:val="aa"/>
        <w:numPr>
          <w:ilvl w:val="0"/>
          <w:numId w:val="26"/>
        </w:numPr>
        <w:spacing w:before="120" w:after="120" w:line="240" w:lineRule="auto"/>
        <w:jc w:val="both"/>
        <w:rPr>
          <w:rFonts w:ascii="Arial" w:eastAsia="Times New Roman" w:hAnsi="Arial" w:cs="Arial"/>
          <w:color w:val="333333"/>
          <w:sz w:val="24"/>
          <w:szCs w:val="24"/>
          <w:lang w:val="uk-UA" w:eastAsia="ru-RU"/>
        </w:rPr>
      </w:pPr>
      <w:hyperlink r:id="rId82" w:history="1">
        <w:r w:rsidRPr="00E95B35">
          <w:rPr>
            <w:rStyle w:val="a3"/>
            <w:rFonts w:ascii="Arial" w:eastAsia="Times New Roman" w:hAnsi="Arial" w:cs="Arial"/>
            <w:sz w:val="24"/>
            <w:szCs w:val="24"/>
            <w:lang w:val="uk-UA" w:eastAsia="ru-RU"/>
          </w:rPr>
          <w:t>https://elearning.sumdu.edu.ua/</w:t>
        </w:r>
      </w:hyperlink>
      <w:r>
        <w:rPr>
          <w:rFonts w:ascii="Arial" w:eastAsia="Times New Roman" w:hAnsi="Arial" w:cs="Arial"/>
          <w:color w:val="333333"/>
          <w:sz w:val="24"/>
          <w:szCs w:val="24"/>
          <w:lang w:val="uk-UA" w:eastAsia="ru-RU"/>
        </w:rPr>
        <w:t xml:space="preserve"> </w:t>
      </w:r>
    </w:p>
    <w:p w:rsidR="00B52394" w:rsidRPr="00B52394" w:rsidRDefault="00B52394" w:rsidP="00B52394">
      <w:pPr>
        <w:pStyle w:val="aa"/>
        <w:numPr>
          <w:ilvl w:val="0"/>
          <w:numId w:val="26"/>
        </w:numPr>
        <w:spacing w:before="120" w:after="120" w:line="240" w:lineRule="auto"/>
        <w:jc w:val="both"/>
        <w:rPr>
          <w:rStyle w:val="a3"/>
          <w:rFonts w:ascii="Arial" w:eastAsia="Times New Roman" w:hAnsi="Arial" w:cs="Arial"/>
          <w:color w:val="333333"/>
          <w:sz w:val="24"/>
          <w:szCs w:val="24"/>
          <w:u w:val="none"/>
          <w:lang w:val="uk-UA" w:eastAsia="ru-RU"/>
        </w:rPr>
      </w:pPr>
      <w:hyperlink r:id="rId83" w:history="1">
        <w:r w:rsidRPr="00BF14F9">
          <w:rPr>
            <w:rStyle w:val="a3"/>
            <w:rFonts w:cstheme="minorHAnsi"/>
            <w:sz w:val="24"/>
            <w:szCs w:val="24"/>
            <w:lang w:val="uk-UA"/>
          </w:rPr>
          <w:t>https://www.britannica.com/science/reaction-mechanism/Energy-changes-involved-in-reactions</w:t>
        </w:r>
      </w:hyperlink>
    </w:p>
    <w:p w:rsidR="00B52394" w:rsidRPr="00307BBB" w:rsidRDefault="00B52394" w:rsidP="00B52394">
      <w:pPr>
        <w:pStyle w:val="aa"/>
        <w:spacing w:before="120" w:after="120" w:line="240" w:lineRule="auto"/>
        <w:jc w:val="both"/>
        <w:rPr>
          <w:rFonts w:ascii="Arial" w:eastAsia="Times New Roman" w:hAnsi="Arial" w:cs="Arial"/>
          <w:color w:val="333333"/>
          <w:sz w:val="24"/>
          <w:szCs w:val="24"/>
          <w:lang w:val="uk-UA" w:eastAsia="ru-RU"/>
        </w:rPr>
      </w:pPr>
      <w:bookmarkStart w:id="0" w:name="_GoBack"/>
      <w:bookmarkEnd w:id="0"/>
    </w:p>
    <w:sectPr w:rsidR="00B52394" w:rsidRPr="00307BBB" w:rsidSect="00071157">
      <w:headerReference w:type="default" r:id="rId8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9A8" w:rsidRDefault="00F219A8" w:rsidP="00A13A43">
      <w:pPr>
        <w:spacing w:after="0" w:line="240" w:lineRule="auto"/>
      </w:pPr>
      <w:r>
        <w:separator/>
      </w:r>
    </w:p>
  </w:endnote>
  <w:endnote w:type="continuationSeparator" w:id="0">
    <w:p w:rsidR="00F219A8" w:rsidRDefault="00F219A8" w:rsidP="00A1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9A8" w:rsidRDefault="00F219A8" w:rsidP="00A13A43">
      <w:pPr>
        <w:spacing w:after="0" w:line="240" w:lineRule="auto"/>
      </w:pPr>
      <w:r>
        <w:separator/>
      </w:r>
    </w:p>
  </w:footnote>
  <w:footnote w:type="continuationSeparator" w:id="0">
    <w:p w:rsidR="00F219A8" w:rsidRDefault="00F219A8" w:rsidP="00A13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857054CE16874A8DA15DBAAA82E361B9"/>
      </w:placeholder>
      <w:dataBinding w:prefixMappings="xmlns:ns0='http://schemas.openxmlformats.org/package/2006/metadata/core-properties' xmlns:ns1='http://purl.org/dc/elements/1.1/'" w:xpath="/ns0:coreProperties[1]/ns1:title[1]" w:storeItemID="{6C3C8BC8-F283-45AE-878A-BAB7291924A1}"/>
      <w:text/>
    </w:sdtPr>
    <w:sdtContent>
      <w:p w:rsidR="00A13A43" w:rsidRDefault="00A13A43">
        <w:pPr>
          <w:pStyle w:val="ab"/>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uk-UA"/>
          </w:rPr>
          <w:t>Механізми органічних реакцій</w:t>
        </w:r>
      </w:p>
    </w:sdtContent>
  </w:sdt>
  <w:p w:rsidR="00A13A43" w:rsidRDefault="00A13A4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F3B"/>
    <w:multiLevelType w:val="multilevel"/>
    <w:tmpl w:val="4568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EF67FA"/>
    <w:multiLevelType w:val="multilevel"/>
    <w:tmpl w:val="425A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90D9B"/>
    <w:multiLevelType w:val="hybridMultilevel"/>
    <w:tmpl w:val="7564E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F5014"/>
    <w:multiLevelType w:val="multilevel"/>
    <w:tmpl w:val="9B42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96DD0"/>
    <w:multiLevelType w:val="multilevel"/>
    <w:tmpl w:val="3896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540B2"/>
    <w:multiLevelType w:val="multilevel"/>
    <w:tmpl w:val="4C16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5258A"/>
    <w:multiLevelType w:val="multilevel"/>
    <w:tmpl w:val="AA2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B11B3"/>
    <w:multiLevelType w:val="multilevel"/>
    <w:tmpl w:val="6524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C26E9B"/>
    <w:multiLevelType w:val="multilevel"/>
    <w:tmpl w:val="DE72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4C04B3"/>
    <w:multiLevelType w:val="multilevel"/>
    <w:tmpl w:val="FD0C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6E7011"/>
    <w:multiLevelType w:val="multilevel"/>
    <w:tmpl w:val="06AEA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A00F79"/>
    <w:multiLevelType w:val="multilevel"/>
    <w:tmpl w:val="9F16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054485"/>
    <w:multiLevelType w:val="multilevel"/>
    <w:tmpl w:val="CEA4F2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9C7698"/>
    <w:multiLevelType w:val="multilevel"/>
    <w:tmpl w:val="031A5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B11664"/>
    <w:multiLevelType w:val="multilevel"/>
    <w:tmpl w:val="6D48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EC2923"/>
    <w:multiLevelType w:val="multilevel"/>
    <w:tmpl w:val="C61E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F94682"/>
    <w:multiLevelType w:val="multilevel"/>
    <w:tmpl w:val="7BC6E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5F5F44"/>
    <w:multiLevelType w:val="multilevel"/>
    <w:tmpl w:val="F6E0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B26EEB"/>
    <w:multiLevelType w:val="multilevel"/>
    <w:tmpl w:val="F9BE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59003F"/>
    <w:multiLevelType w:val="multilevel"/>
    <w:tmpl w:val="27646E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994486"/>
    <w:multiLevelType w:val="multilevel"/>
    <w:tmpl w:val="F182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0C77A6"/>
    <w:multiLevelType w:val="multilevel"/>
    <w:tmpl w:val="E990F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9F3F78"/>
    <w:multiLevelType w:val="multilevel"/>
    <w:tmpl w:val="31CC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EB4701"/>
    <w:multiLevelType w:val="multilevel"/>
    <w:tmpl w:val="6118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6A4D93"/>
    <w:multiLevelType w:val="multilevel"/>
    <w:tmpl w:val="763A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C72BBA"/>
    <w:multiLevelType w:val="multilevel"/>
    <w:tmpl w:val="639A96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20"/>
  </w:num>
  <w:num w:numId="4">
    <w:abstractNumId w:val="15"/>
  </w:num>
  <w:num w:numId="5">
    <w:abstractNumId w:val="3"/>
  </w:num>
  <w:num w:numId="6">
    <w:abstractNumId w:val="14"/>
  </w:num>
  <w:num w:numId="7">
    <w:abstractNumId w:val="23"/>
  </w:num>
  <w:num w:numId="8">
    <w:abstractNumId w:val="7"/>
  </w:num>
  <w:num w:numId="9">
    <w:abstractNumId w:val="13"/>
  </w:num>
  <w:num w:numId="10">
    <w:abstractNumId w:val="0"/>
  </w:num>
  <w:num w:numId="11">
    <w:abstractNumId w:val="25"/>
  </w:num>
  <w:num w:numId="12">
    <w:abstractNumId w:val="1"/>
  </w:num>
  <w:num w:numId="13">
    <w:abstractNumId w:val="11"/>
  </w:num>
  <w:num w:numId="14">
    <w:abstractNumId w:val="17"/>
  </w:num>
  <w:num w:numId="15">
    <w:abstractNumId w:val="22"/>
  </w:num>
  <w:num w:numId="16">
    <w:abstractNumId w:val="24"/>
  </w:num>
  <w:num w:numId="17">
    <w:abstractNumId w:val="4"/>
  </w:num>
  <w:num w:numId="18">
    <w:abstractNumId w:val="18"/>
  </w:num>
  <w:num w:numId="19">
    <w:abstractNumId w:val="6"/>
  </w:num>
  <w:num w:numId="20">
    <w:abstractNumId w:val="9"/>
  </w:num>
  <w:num w:numId="21">
    <w:abstractNumId w:val="21"/>
  </w:num>
  <w:num w:numId="22">
    <w:abstractNumId w:val="16"/>
  </w:num>
  <w:num w:numId="23">
    <w:abstractNumId w:val="12"/>
  </w:num>
  <w:num w:numId="24">
    <w:abstractNumId w:val="10"/>
  </w:num>
  <w:num w:numId="25">
    <w:abstractNumId w:val="19"/>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DF9"/>
    <w:rsid w:val="00012F53"/>
    <w:rsid w:val="00071157"/>
    <w:rsid w:val="00307BBB"/>
    <w:rsid w:val="006015E4"/>
    <w:rsid w:val="006F276E"/>
    <w:rsid w:val="00706598"/>
    <w:rsid w:val="00722737"/>
    <w:rsid w:val="00770DF9"/>
    <w:rsid w:val="00850324"/>
    <w:rsid w:val="00861CE6"/>
    <w:rsid w:val="009302D6"/>
    <w:rsid w:val="00A13A43"/>
    <w:rsid w:val="00AA014D"/>
    <w:rsid w:val="00B02B1D"/>
    <w:rsid w:val="00B52394"/>
    <w:rsid w:val="00C5253D"/>
    <w:rsid w:val="00CA027D"/>
    <w:rsid w:val="00D81ED4"/>
    <w:rsid w:val="00E5685F"/>
    <w:rsid w:val="00F219A8"/>
    <w:rsid w:val="00FD1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70D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70D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70DF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0DF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70DF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70DF9"/>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770DF9"/>
    <w:rPr>
      <w:color w:val="0000FF"/>
      <w:u w:val="single"/>
    </w:rPr>
  </w:style>
  <w:style w:type="character" w:styleId="a4">
    <w:name w:val="FollowedHyperlink"/>
    <w:basedOn w:val="a0"/>
    <w:uiPriority w:val="99"/>
    <w:semiHidden/>
    <w:unhideWhenUsed/>
    <w:rsid w:val="00770DF9"/>
    <w:rPr>
      <w:color w:val="800080"/>
      <w:u w:val="single"/>
    </w:rPr>
  </w:style>
  <w:style w:type="paragraph" w:styleId="a5">
    <w:name w:val="Normal (Web)"/>
    <w:basedOn w:val="a"/>
    <w:uiPriority w:val="99"/>
    <w:unhideWhenUsed/>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
    <w:name w:val="def"/>
    <w:basedOn w:val="a0"/>
    <w:rsid w:val="00770DF9"/>
  </w:style>
  <w:style w:type="character" w:styleId="a6">
    <w:name w:val="Emphasis"/>
    <w:basedOn w:val="a0"/>
    <w:uiPriority w:val="20"/>
    <w:qFormat/>
    <w:rsid w:val="00770DF9"/>
    <w:rPr>
      <w:i/>
      <w:iCs/>
    </w:rPr>
  </w:style>
  <w:style w:type="character" w:styleId="a7">
    <w:name w:val="Strong"/>
    <w:basedOn w:val="a0"/>
    <w:uiPriority w:val="22"/>
    <w:qFormat/>
    <w:rsid w:val="00770DF9"/>
    <w:rPr>
      <w:b/>
      <w:bCs/>
    </w:rPr>
  </w:style>
  <w:style w:type="paragraph" w:customStyle="1" w:styleId="aligncenter">
    <w:name w:val="aligncenter"/>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blue">
    <w:name w:val="colorblue"/>
    <w:basedOn w:val="a0"/>
    <w:rsid w:val="00770DF9"/>
  </w:style>
  <w:style w:type="character" w:customStyle="1" w:styleId="colorred">
    <w:name w:val="colorred"/>
    <w:basedOn w:val="a0"/>
    <w:rsid w:val="00770DF9"/>
  </w:style>
  <w:style w:type="paragraph" w:customStyle="1" w:styleId="table">
    <w:name w:val="table"/>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70D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0DF9"/>
    <w:rPr>
      <w:rFonts w:ascii="Tahoma" w:hAnsi="Tahoma" w:cs="Tahoma"/>
      <w:sz w:val="16"/>
      <w:szCs w:val="16"/>
    </w:rPr>
  </w:style>
  <w:style w:type="character" w:customStyle="1" w:styleId="colorblack">
    <w:name w:val="colorblack"/>
    <w:basedOn w:val="a0"/>
    <w:rsid w:val="00770DF9"/>
  </w:style>
  <w:style w:type="character" w:customStyle="1" w:styleId="colorgreen">
    <w:name w:val="colorgreen"/>
    <w:basedOn w:val="a0"/>
    <w:rsid w:val="00770DF9"/>
  </w:style>
  <w:style w:type="character" w:customStyle="1" w:styleId="mathjaxpreview">
    <w:name w:val="mathjax_preview"/>
    <w:basedOn w:val="a0"/>
    <w:rsid w:val="00770DF9"/>
  </w:style>
  <w:style w:type="character" w:customStyle="1" w:styleId="mathjax">
    <w:name w:val="mathjax"/>
    <w:basedOn w:val="a0"/>
    <w:rsid w:val="00770DF9"/>
  </w:style>
  <w:style w:type="character" w:customStyle="1" w:styleId="math">
    <w:name w:val="math"/>
    <w:basedOn w:val="a0"/>
    <w:rsid w:val="00770DF9"/>
  </w:style>
  <w:style w:type="character" w:customStyle="1" w:styleId="mrow">
    <w:name w:val="mrow"/>
    <w:basedOn w:val="a0"/>
    <w:rsid w:val="00770DF9"/>
  </w:style>
  <w:style w:type="character" w:customStyle="1" w:styleId="mi">
    <w:name w:val="mi"/>
    <w:basedOn w:val="a0"/>
    <w:rsid w:val="00770DF9"/>
  </w:style>
  <w:style w:type="character" w:customStyle="1" w:styleId="mjxassistivemathml">
    <w:name w:val="mjx_assistive_mathml"/>
    <w:basedOn w:val="a0"/>
    <w:rsid w:val="00770DF9"/>
  </w:style>
  <w:style w:type="paragraph" w:customStyle="1" w:styleId="im">
    <w:name w:val="im"/>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071157"/>
    <w:pPr>
      <w:ind w:left="720"/>
      <w:contextualSpacing/>
    </w:pPr>
  </w:style>
  <w:style w:type="paragraph" w:styleId="ab">
    <w:name w:val="header"/>
    <w:basedOn w:val="a"/>
    <w:link w:val="ac"/>
    <w:uiPriority w:val="99"/>
    <w:unhideWhenUsed/>
    <w:rsid w:val="00A13A4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3A43"/>
  </w:style>
  <w:style w:type="paragraph" w:styleId="ad">
    <w:name w:val="footer"/>
    <w:basedOn w:val="a"/>
    <w:link w:val="ae"/>
    <w:uiPriority w:val="99"/>
    <w:unhideWhenUsed/>
    <w:rsid w:val="00A13A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3A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70D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70D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70DF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0DF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70DF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70DF9"/>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770DF9"/>
    <w:rPr>
      <w:color w:val="0000FF"/>
      <w:u w:val="single"/>
    </w:rPr>
  </w:style>
  <w:style w:type="character" w:styleId="a4">
    <w:name w:val="FollowedHyperlink"/>
    <w:basedOn w:val="a0"/>
    <w:uiPriority w:val="99"/>
    <w:semiHidden/>
    <w:unhideWhenUsed/>
    <w:rsid w:val="00770DF9"/>
    <w:rPr>
      <w:color w:val="800080"/>
      <w:u w:val="single"/>
    </w:rPr>
  </w:style>
  <w:style w:type="paragraph" w:styleId="a5">
    <w:name w:val="Normal (Web)"/>
    <w:basedOn w:val="a"/>
    <w:uiPriority w:val="99"/>
    <w:unhideWhenUsed/>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
    <w:name w:val="def"/>
    <w:basedOn w:val="a0"/>
    <w:rsid w:val="00770DF9"/>
  </w:style>
  <w:style w:type="character" w:styleId="a6">
    <w:name w:val="Emphasis"/>
    <w:basedOn w:val="a0"/>
    <w:uiPriority w:val="20"/>
    <w:qFormat/>
    <w:rsid w:val="00770DF9"/>
    <w:rPr>
      <w:i/>
      <w:iCs/>
    </w:rPr>
  </w:style>
  <w:style w:type="character" w:styleId="a7">
    <w:name w:val="Strong"/>
    <w:basedOn w:val="a0"/>
    <w:uiPriority w:val="22"/>
    <w:qFormat/>
    <w:rsid w:val="00770DF9"/>
    <w:rPr>
      <w:b/>
      <w:bCs/>
    </w:rPr>
  </w:style>
  <w:style w:type="paragraph" w:customStyle="1" w:styleId="aligncenter">
    <w:name w:val="aligncenter"/>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blue">
    <w:name w:val="colorblue"/>
    <w:basedOn w:val="a0"/>
    <w:rsid w:val="00770DF9"/>
  </w:style>
  <w:style w:type="character" w:customStyle="1" w:styleId="colorred">
    <w:name w:val="colorred"/>
    <w:basedOn w:val="a0"/>
    <w:rsid w:val="00770DF9"/>
  </w:style>
  <w:style w:type="paragraph" w:customStyle="1" w:styleId="table">
    <w:name w:val="table"/>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70D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0DF9"/>
    <w:rPr>
      <w:rFonts w:ascii="Tahoma" w:hAnsi="Tahoma" w:cs="Tahoma"/>
      <w:sz w:val="16"/>
      <w:szCs w:val="16"/>
    </w:rPr>
  </w:style>
  <w:style w:type="character" w:customStyle="1" w:styleId="colorblack">
    <w:name w:val="colorblack"/>
    <w:basedOn w:val="a0"/>
    <w:rsid w:val="00770DF9"/>
  </w:style>
  <w:style w:type="character" w:customStyle="1" w:styleId="colorgreen">
    <w:name w:val="colorgreen"/>
    <w:basedOn w:val="a0"/>
    <w:rsid w:val="00770DF9"/>
  </w:style>
  <w:style w:type="character" w:customStyle="1" w:styleId="mathjaxpreview">
    <w:name w:val="mathjax_preview"/>
    <w:basedOn w:val="a0"/>
    <w:rsid w:val="00770DF9"/>
  </w:style>
  <w:style w:type="character" w:customStyle="1" w:styleId="mathjax">
    <w:name w:val="mathjax"/>
    <w:basedOn w:val="a0"/>
    <w:rsid w:val="00770DF9"/>
  </w:style>
  <w:style w:type="character" w:customStyle="1" w:styleId="math">
    <w:name w:val="math"/>
    <w:basedOn w:val="a0"/>
    <w:rsid w:val="00770DF9"/>
  </w:style>
  <w:style w:type="character" w:customStyle="1" w:styleId="mrow">
    <w:name w:val="mrow"/>
    <w:basedOn w:val="a0"/>
    <w:rsid w:val="00770DF9"/>
  </w:style>
  <w:style w:type="character" w:customStyle="1" w:styleId="mi">
    <w:name w:val="mi"/>
    <w:basedOn w:val="a0"/>
    <w:rsid w:val="00770DF9"/>
  </w:style>
  <w:style w:type="character" w:customStyle="1" w:styleId="mjxassistivemathml">
    <w:name w:val="mjx_assistive_mathml"/>
    <w:basedOn w:val="a0"/>
    <w:rsid w:val="00770DF9"/>
  </w:style>
  <w:style w:type="paragraph" w:customStyle="1" w:styleId="im">
    <w:name w:val="im"/>
    <w:basedOn w:val="a"/>
    <w:rsid w:val="00770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071157"/>
    <w:pPr>
      <w:ind w:left="720"/>
      <w:contextualSpacing/>
    </w:pPr>
  </w:style>
  <w:style w:type="paragraph" w:styleId="ab">
    <w:name w:val="header"/>
    <w:basedOn w:val="a"/>
    <w:link w:val="ac"/>
    <w:uiPriority w:val="99"/>
    <w:unhideWhenUsed/>
    <w:rsid w:val="00A13A4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3A43"/>
  </w:style>
  <w:style w:type="paragraph" w:styleId="ad">
    <w:name w:val="footer"/>
    <w:basedOn w:val="a"/>
    <w:link w:val="ae"/>
    <w:uiPriority w:val="99"/>
    <w:unhideWhenUsed/>
    <w:rsid w:val="00A13A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3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599059">
      <w:bodyDiv w:val="1"/>
      <w:marLeft w:val="0"/>
      <w:marRight w:val="0"/>
      <w:marTop w:val="0"/>
      <w:marBottom w:val="0"/>
      <w:divBdr>
        <w:top w:val="none" w:sz="0" w:space="0" w:color="auto"/>
        <w:left w:val="none" w:sz="0" w:space="0" w:color="auto"/>
        <w:bottom w:val="none" w:sz="0" w:space="0" w:color="auto"/>
        <w:right w:val="none" w:sz="0" w:space="0" w:color="auto"/>
      </w:divBdr>
      <w:divsChild>
        <w:div w:id="452015088">
          <w:marLeft w:val="0"/>
          <w:marRight w:val="0"/>
          <w:marTop w:val="0"/>
          <w:marBottom w:val="120"/>
          <w:divBdr>
            <w:top w:val="none" w:sz="0" w:space="0" w:color="auto"/>
            <w:left w:val="none" w:sz="0" w:space="0" w:color="auto"/>
            <w:bottom w:val="none" w:sz="0" w:space="0" w:color="auto"/>
            <w:right w:val="none" w:sz="0" w:space="0" w:color="auto"/>
          </w:divBdr>
        </w:div>
        <w:div w:id="1406417071">
          <w:marLeft w:val="0"/>
          <w:marRight w:val="0"/>
          <w:marTop w:val="0"/>
          <w:marBottom w:val="0"/>
          <w:divBdr>
            <w:top w:val="none" w:sz="0" w:space="0" w:color="auto"/>
            <w:left w:val="none" w:sz="0" w:space="0" w:color="auto"/>
            <w:bottom w:val="none" w:sz="0" w:space="0" w:color="auto"/>
            <w:right w:val="none" w:sz="0" w:space="0" w:color="auto"/>
          </w:divBdr>
          <w:divsChild>
            <w:div w:id="1871800539">
              <w:marLeft w:val="0"/>
              <w:marRight w:val="0"/>
              <w:marTop w:val="0"/>
              <w:marBottom w:val="0"/>
              <w:divBdr>
                <w:top w:val="none" w:sz="0" w:space="0" w:color="auto"/>
                <w:left w:val="none" w:sz="0" w:space="0" w:color="auto"/>
                <w:bottom w:val="none" w:sz="0" w:space="0" w:color="auto"/>
                <w:right w:val="none" w:sz="0" w:space="0" w:color="auto"/>
              </w:divBdr>
              <w:divsChild>
                <w:div w:id="12913223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128617272">
          <w:marLeft w:val="0"/>
          <w:marRight w:val="0"/>
          <w:marTop w:val="0"/>
          <w:marBottom w:val="0"/>
          <w:divBdr>
            <w:top w:val="none" w:sz="0" w:space="0" w:color="auto"/>
            <w:left w:val="none" w:sz="0" w:space="0" w:color="auto"/>
            <w:bottom w:val="none" w:sz="0" w:space="0" w:color="auto"/>
            <w:right w:val="none" w:sz="0" w:space="0" w:color="auto"/>
          </w:divBdr>
          <w:divsChild>
            <w:div w:id="1722635507">
              <w:marLeft w:val="0"/>
              <w:marRight w:val="0"/>
              <w:marTop w:val="0"/>
              <w:marBottom w:val="0"/>
              <w:divBdr>
                <w:top w:val="none" w:sz="0" w:space="0" w:color="auto"/>
                <w:left w:val="none" w:sz="0" w:space="0" w:color="auto"/>
                <w:bottom w:val="none" w:sz="0" w:space="0" w:color="auto"/>
                <w:right w:val="none" w:sz="0" w:space="0" w:color="auto"/>
              </w:divBdr>
              <w:divsChild>
                <w:div w:id="41143664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46021712">
          <w:marLeft w:val="0"/>
          <w:marRight w:val="0"/>
          <w:marTop w:val="0"/>
          <w:marBottom w:val="0"/>
          <w:divBdr>
            <w:top w:val="none" w:sz="0" w:space="0" w:color="auto"/>
            <w:left w:val="none" w:sz="0" w:space="0" w:color="auto"/>
            <w:bottom w:val="none" w:sz="0" w:space="0" w:color="auto"/>
            <w:right w:val="none" w:sz="0" w:space="0" w:color="auto"/>
          </w:divBdr>
          <w:divsChild>
            <w:div w:id="31151438">
              <w:marLeft w:val="0"/>
              <w:marRight w:val="0"/>
              <w:marTop w:val="0"/>
              <w:marBottom w:val="0"/>
              <w:divBdr>
                <w:top w:val="none" w:sz="0" w:space="0" w:color="auto"/>
                <w:left w:val="none" w:sz="0" w:space="0" w:color="auto"/>
                <w:bottom w:val="none" w:sz="0" w:space="0" w:color="auto"/>
                <w:right w:val="none" w:sz="0" w:space="0" w:color="auto"/>
              </w:divBdr>
              <w:divsChild>
                <w:div w:id="102447919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78469947">
          <w:marLeft w:val="0"/>
          <w:marRight w:val="0"/>
          <w:marTop w:val="0"/>
          <w:marBottom w:val="0"/>
          <w:divBdr>
            <w:top w:val="none" w:sz="0" w:space="0" w:color="auto"/>
            <w:left w:val="none" w:sz="0" w:space="0" w:color="auto"/>
            <w:bottom w:val="none" w:sz="0" w:space="0" w:color="auto"/>
            <w:right w:val="none" w:sz="0" w:space="0" w:color="auto"/>
          </w:divBdr>
          <w:divsChild>
            <w:div w:id="20523386">
              <w:marLeft w:val="0"/>
              <w:marRight w:val="0"/>
              <w:marTop w:val="0"/>
              <w:marBottom w:val="0"/>
              <w:divBdr>
                <w:top w:val="none" w:sz="0" w:space="0" w:color="auto"/>
                <w:left w:val="none" w:sz="0" w:space="0" w:color="auto"/>
                <w:bottom w:val="none" w:sz="0" w:space="0" w:color="auto"/>
                <w:right w:val="none" w:sz="0" w:space="0" w:color="auto"/>
              </w:divBdr>
              <w:divsChild>
                <w:div w:id="123797807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342981047">
          <w:marLeft w:val="0"/>
          <w:marRight w:val="0"/>
          <w:marTop w:val="0"/>
          <w:marBottom w:val="0"/>
          <w:divBdr>
            <w:top w:val="none" w:sz="0" w:space="0" w:color="auto"/>
            <w:left w:val="none" w:sz="0" w:space="0" w:color="auto"/>
            <w:bottom w:val="none" w:sz="0" w:space="0" w:color="auto"/>
            <w:right w:val="none" w:sz="0" w:space="0" w:color="auto"/>
          </w:divBdr>
          <w:divsChild>
            <w:div w:id="1338535981">
              <w:marLeft w:val="0"/>
              <w:marRight w:val="0"/>
              <w:marTop w:val="0"/>
              <w:marBottom w:val="0"/>
              <w:divBdr>
                <w:top w:val="none" w:sz="0" w:space="0" w:color="auto"/>
                <w:left w:val="none" w:sz="0" w:space="0" w:color="auto"/>
                <w:bottom w:val="none" w:sz="0" w:space="0" w:color="auto"/>
                <w:right w:val="none" w:sz="0" w:space="0" w:color="auto"/>
              </w:divBdr>
              <w:divsChild>
                <w:div w:id="1023054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22890390">
          <w:marLeft w:val="0"/>
          <w:marRight w:val="0"/>
          <w:marTop w:val="0"/>
          <w:marBottom w:val="0"/>
          <w:divBdr>
            <w:top w:val="none" w:sz="0" w:space="0" w:color="auto"/>
            <w:left w:val="none" w:sz="0" w:space="0" w:color="auto"/>
            <w:bottom w:val="none" w:sz="0" w:space="0" w:color="auto"/>
            <w:right w:val="none" w:sz="0" w:space="0" w:color="auto"/>
          </w:divBdr>
          <w:divsChild>
            <w:div w:id="899708244">
              <w:marLeft w:val="0"/>
              <w:marRight w:val="0"/>
              <w:marTop w:val="0"/>
              <w:marBottom w:val="0"/>
              <w:divBdr>
                <w:top w:val="none" w:sz="0" w:space="0" w:color="auto"/>
                <w:left w:val="none" w:sz="0" w:space="0" w:color="auto"/>
                <w:bottom w:val="none" w:sz="0" w:space="0" w:color="auto"/>
                <w:right w:val="none" w:sz="0" w:space="0" w:color="auto"/>
              </w:divBdr>
              <w:divsChild>
                <w:div w:id="51288536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968317688">
          <w:marLeft w:val="0"/>
          <w:marRight w:val="0"/>
          <w:marTop w:val="0"/>
          <w:marBottom w:val="0"/>
          <w:divBdr>
            <w:top w:val="none" w:sz="0" w:space="0" w:color="auto"/>
            <w:left w:val="none" w:sz="0" w:space="0" w:color="auto"/>
            <w:bottom w:val="none" w:sz="0" w:space="0" w:color="auto"/>
            <w:right w:val="none" w:sz="0" w:space="0" w:color="auto"/>
          </w:divBdr>
          <w:divsChild>
            <w:div w:id="931740402">
              <w:marLeft w:val="0"/>
              <w:marRight w:val="0"/>
              <w:marTop w:val="0"/>
              <w:marBottom w:val="0"/>
              <w:divBdr>
                <w:top w:val="none" w:sz="0" w:space="0" w:color="auto"/>
                <w:left w:val="none" w:sz="0" w:space="0" w:color="auto"/>
                <w:bottom w:val="none" w:sz="0" w:space="0" w:color="auto"/>
                <w:right w:val="none" w:sz="0" w:space="0" w:color="auto"/>
              </w:divBdr>
              <w:divsChild>
                <w:div w:id="57116433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69607927">
          <w:marLeft w:val="0"/>
          <w:marRight w:val="0"/>
          <w:marTop w:val="0"/>
          <w:marBottom w:val="0"/>
          <w:divBdr>
            <w:top w:val="none" w:sz="0" w:space="0" w:color="auto"/>
            <w:left w:val="none" w:sz="0" w:space="0" w:color="auto"/>
            <w:bottom w:val="none" w:sz="0" w:space="0" w:color="auto"/>
            <w:right w:val="none" w:sz="0" w:space="0" w:color="auto"/>
          </w:divBdr>
          <w:divsChild>
            <w:div w:id="16927280">
              <w:marLeft w:val="0"/>
              <w:marRight w:val="0"/>
              <w:marTop w:val="0"/>
              <w:marBottom w:val="0"/>
              <w:divBdr>
                <w:top w:val="none" w:sz="0" w:space="0" w:color="auto"/>
                <w:left w:val="none" w:sz="0" w:space="0" w:color="auto"/>
                <w:bottom w:val="none" w:sz="0" w:space="0" w:color="auto"/>
                <w:right w:val="none" w:sz="0" w:space="0" w:color="auto"/>
              </w:divBdr>
              <w:divsChild>
                <w:div w:id="160033546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767925899">
          <w:marLeft w:val="0"/>
          <w:marRight w:val="0"/>
          <w:marTop w:val="0"/>
          <w:marBottom w:val="0"/>
          <w:divBdr>
            <w:top w:val="none" w:sz="0" w:space="0" w:color="auto"/>
            <w:left w:val="none" w:sz="0" w:space="0" w:color="auto"/>
            <w:bottom w:val="none" w:sz="0" w:space="0" w:color="auto"/>
            <w:right w:val="none" w:sz="0" w:space="0" w:color="auto"/>
          </w:divBdr>
          <w:divsChild>
            <w:div w:id="1017384753">
              <w:marLeft w:val="0"/>
              <w:marRight w:val="0"/>
              <w:marTop w:val="0"/>
              <w:marBottom w:val="0"/>
              <w:divBdr>
                <w:top w:val="none" w:sz="0" w:space="0" w:color="auto"/>
                <w:left w:val="none" w:sz="0" w:space="0" w:color="auto"/>
                <w:bottom w:val="none" w:sz="0" w:space="0" w:color="auto"/>
                <w:right w:val="none" w:sz="0" w:space="0" w:color="auto"/>
              </w:divBdr>
              <w:divsChild>
                <w:div w:id="20001721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404227484">
          <w:marLeft w:val="0"/>
          <w:marRight w:val="0"/>
          <w:marTop w:val="0"/>
          <w:marBottom w:val="0"/>
          <w:divBdr>
            <w:top w:val="none" w:sz="0" w:space="0" w:color="auto"/>
            <w:left w:val="none" w:sz="0" w:space="0" w:color="auto"/>
            <w:bottom w:val="none" w:sz="0" w:space="0" w:color="auto"/>
            <w:right w:val="none" w:sz="0" w:space="0" w:color="auto"/>
          </w:divBdr>
          <w:divsChild>
            <w:div w:id="1906989993">
              <w:marLeft w:val="0"/>
              <w:marRight w:val="0"/>
              <w:marTop w:val="0"/>
              <w:marBottom w:val="0"/>
              <w:divBdr>
                <w:top w:val="none" w:sz="0" w:space="0" w:color="auto"/>
                <w:left w:val="none" w:sz="0" w:space="0" w:color="auto"/>
                <w:bottom w:val="none" w:sz="0" w:space="0" w:color="auto"/>
                <w:right w:val="none" w:sz="0" w:space="0" w:color="auto"/>
              </w:divBdr>
              <w:divsChild>
                <w:div w:id="109787133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388190703">
          <w:marLeft w:val="0"/>
          <w:marRight w:val="0"/>
          <w:marTop w:val="0"/>
          <w:marBottom w:val="0"/>
          <w:divBdr>
            <w:top w:val="none" w:sz="0" w:space="0" w:color="auto"/>
            <w:left w:val="none" w:sz="0" w:space="0" w:color="auto"/>
            <w:bottom w:val="none" w:sz="0" w:space="0" w:color="auto"/>
            <w:right w:val="none" w:sz="0" w:space="0" w:color="auto"/>
          </w:divBdr>
          <w:divsChild>
            <w:div w:id="1557551704">
              <w:marLeft w:val="0"/>
              <w:marRight w:val="0"/>
              <w:marTop w:val="0"/>
              <w:marBottom w:val="0"/>
              <w:divBdr>
                <w:top w:val="none" w:sz="0" w:space="0" w:color="auto"/>
                <w:left w:val="none" w:sz="0" w:space="0" w:color="auto"/>
                <w:bottom w:val="none" w:sz="0" w:space="0" w:color="auto"/>
                <w:right w:val="none" w:sz="0" w:space="0" w:color="auto"/>
              </w:divBdr>
              <w:divsChild>
                <w:div w:id="55169882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93151154">
          <w:marLeft w:val="0"/>
          <w:marRight w:val="0"/>
          <w:marTop w:val="0"/>
          <w:marBottom w:val="0"/>
          <w:divBdr>
            <w:top w:val="none" w:sz="0" w:space="0" w:color="auto"/>
            <w:left w:val="none" w:sz="0" w:space="0" w:color="auto"/>
            <w:bottom w:val="none" w:sz="0" w:space="0" w:color="auto"/>
            <w:right w:val="none" w:sz="0" w:space="0" w:color="auto"/>
          </w:divBdr>
          <w:divsChild>
            <w:div w:id="363948890">
              <w:marLeft w:val="0"/>
              <w:marRight w:val="0"/>
              <w:marTop w:val="0"/>
              <w:marBottom w:val="0"/>
              <w:divBdr>
                <w:top w:val="none" w:sz="0" w:space="0" w:color="auto"/>
                <w:left w:val="none" w:sz="0" w:space="0" w:color="auto"/>
                <w:bottom w:val="none" w:sz="0" w:space="0" w:color="auto"/>
                <w:right w:val="none" w:sz="0" w:space="0" w:color="auto"/>
              </w:divBdr>
              <w:divsChild>
                <w:div w:id="160098865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339743429">
          <w:marLeft w:val="0"/>
          <w:marRight w:val="0"/>
          <w:marTop w:val="0"/>
          <w:marBottom w:val="0"/>
          <w:divBdr>
            <w:top w:val="none" w:sz="0" w:space="0" w:color="auto"/>
            <w:left w:val="none" w:sz="0" w:space="0" w:color="auto"/>
            <w:bottom w:val="none" w:sz="0" w:space="0" w:color="auto"/>
            <w:right w:val="none" w:sz="0" w:space="0" w:color="auto"/>
          </w:divBdr>
          <w:divsChild>
            <w:div w:id="598103553">
              <w:marLeft w:val="0"/>
              <w:marRight w:val="0"/>
              <w:marTop w:val="0"/>
              <w:marBottom w:val="0"/>
              <w:divBdr>
                <w:top w:val="none" w:sz="0" w:space="0" w:color="auto"/>
                <w:left w:val="none" w:sz="0" w:space="0" w:color="auto"/>
                <w:bottom w:val="none" w:sz="0" w:space="0" w:color="auto"/>
                <w:right w:val="none" w:sz="0" w:space="0" w:color="auto"/>
              </w:divBdr>
              <w:divsChild>
                <w:div w:id="20657593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36285192">
          <w:marLeft w:val="0"/>
          <w:marRight w:val="0"/>
          <w:marTop w:val="0"/>
          <w:marBottom w:val="0"/>
          <w:divBdr>
            <w:top w:val="none" w:sz="0" w:space="0" w:color="auto"/>
            <w:left w:val="none" w:sz="0" w:space="0" w:color="auto"/>
            <w:bottom w:val="none" w:sz="0" w:space="0" w:color="auto"/>
            <w:right w:val="none" w:sz="0" w:space="0" w:color="auto"/>
          </w:divBdr>
          <w:divsChild>
            <w:div w:id="1251744313">
              <w:marLeft w:val="0"/>
              <w:marRight w:val="0"/>
              <w:marTop w:val="0"/>
              <w:marBottom w:val="0"/>
              <w:divBdr>
                <w:top w:val="none" w:sz="0" w:space="0" w:color="auto"/>
                <w:left w:val="none" w:sz="0" w:space="0" w:color="auto"/>
                <w:bottom w:val="none" w:sz="0" w:space="0" w:color="auto"/>
                <w:right w:val="none" w:sz="0" w:space="0" w:color="auto"/>
              </w:divBdr>
              <w:divsChild>
                <w:div w:id="71369788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51576271">
          <w:marLeft w:val="0"/>
          <w:marRight w:val="0"/>
          <w:marTop w:val="0"/>
          <w:marBottom w:val="0"/>
          <w:divBdr>
            <w:top w:val="none" w:sz="0" w:space="0" w:color="auto"/>
            <w:left w:val="none" w:sz="0" w:space="0" w:color="auto"/>
            <w:bottom w:val="none" w:sz="0" w:space="0" w:color="auto"/>
            <w:right w:val="none" w:sz="0" w:space="0" w:color="auto"/>
          </w:divBdr>
          <w:divsChild>
            <w:div w:id="1401446902">
              <w:marLeft w:val="0"/>
              <w:marRight w:val="0"/>
              <w:marTop w:val="0"/>
              <w:marBottom w:val="0"/>
              <w:divBdr>
                <w:top w:val="none" w:sz="0" w:space="0" w:color="auto"/>
                <w:left w:val="none" w:sz="0" w:space="0" w:color="auto"/>
                <w:bottom w:val="none" w:sz="0" w:space="0" w:color="auto"/>
                <w:right w:val="none" w:sz="0" w:space="0" w:color="auto"/>
              </w:divBdr>
              <w:divsChild>
                <w:div w:id="190271427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055079779">
          <w:marLeft w:val="0"/>
          <w:marRight w:val="0"/>
          <w:marTop w:val="0"/>
          <w:marBottom w:val="0"/>
          <w:divBdr>
            <w:top w:val="none" w:sz="0" w:space="0" w:color="auto"/>
            <w:left w:val="none" w:sz="0" w:space="0" w:color="auto"/>
            <w:bottom w:val="none" w:sz="0" w:space="0" w:color="auto"/>
            <w:right w:val="none" w:sz="0" w:space="0" w:color="auto"/>
          </w:divBdr>
          <w:divsChild>
            <w:div w:id="2103331942">
              <w:marLeft w:val="0"/>
              <w:marRight w:val="0"/>
              <w:marTop w:val="0"/>
              <w:marBottom w:val="0"/>
              <w:divBdr>
                <w:top w:val="none" w:sz="0" w:space="0" w:color="auto"/>
                <w:left w:val="none" w:sz="0" w:space="0" w:color="auto"/>
                <w:bottom w:val="none" w:sz="0" w:space="0" w:color="auto"/>
                <w:right w:val="none" w:sz="0" w:space="0" w:color="auto"/>
              </w:divBdr>
              <w:divsChild>
                <w:div w:id="137450244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104570168">
          <w:marLeft w:val="0"/>
          <w:marRight w:val="0"/>
          <w:marTop w:val="0"/>
          <w:marBottom w:val="0"/>
          <w:divBdr>
            <w:top w:val="none" w:sz="0" w:space="0" w:color="auto"/>
            <w:left w:val="none" w:sz="0" w:space="0" w:color="auto"/>
            <w:bottom w:val="none" w:sz="0" w:space="0" w:color="auto"/>
            <w:right w:val="none" w:sz="0" w:space="0" w:color="auto"/>
          </w:divBdr>
          <w:divsChild>
            <w:div w:id="1192767681">
              <w:marLeft w:val="0"/>
              <w:marRight w:val="0"/>
              <w:marTop w:val="0"/>
              <w:marBottom w:val="0"/>
              <w:divBdr>
                <w:top w:val="none" w:sz="0" w:space="0" w:color="auto"/>
                <w:left w:val="none" w:sz="0" w:space="0" w:color="auto"/>
                <w:bottom w:val="none" w:sz="0" w:space="0" w:color="auto"/>
                <w:right w:val="none" w:sz="0" w:space="0" w:color="auto"/>
              </w:divBdr>
              <w:divsChild>
                <w:div w:id="196688906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310399435">
          <w:marLeft w:val="0"/>
          <w:marRight w:val="0"/>
          <w:marTop w:val="0"/>
          <w:marBottom w:val="0"/>
          <w:divBdr>
            <w:top w:val="none" w:sz="0" w:space="0" w:color="auto"/>
            <w:left w:val="none" w:sz="0" w:space="0" w:color="auto"/>
            <w:bottom w:val="none" w:sz="0" w:space="0" w:color="auto"/>
            <w:right w:val="none" w:sz="0" w:space="0" w:color="auto"/>
          </w:divBdr>
          <w:divsChild>
            <w:div w:id="2102292623">
              <w:marLeft w:val="0"/>
              <w:marRight w:val="0"/>
              <w:marTop w:val="0"/>
              <w:marBottom w:val="0"/>
              <w:divBdr>
                <w:top w:val="none" w:sz="0" w:space="0" w:color="auto"/>
                <w:left w:val="none" w:sz="0" w:space="0" w:color="auto"/>
                <w:bottom w:val="none" w:sz="0" w:space="0" w:color="auto"/>
                <w:right w:val="none" w:sz="0" w:space="0" w:color="auto"/>
              </w:divBdr>
              <w:divsChild>
                <w:div w:id="89150049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539390236">
          <w:marLeft w:val="0"/>
          <w:marRight w:val="0"/>
          <w:marTop w:val="0"/>
          <w:marBottom w:val="0"/>
          <w:divBdr>
            <w:top w:val="none" w:sz="0" w:space="0" w:color="auto"/>
            <w:left w:val="none" w:sz="0" w:space="0" w:color="auto"/>
            <w:bottom w:val="none" w:sz="0" w:space="0" w:color="auto"/>
            <w:right w:val="none" w:sz="0" w:space="0" w:color="auto"/>
          </w:divBdr>
          <w:divsChild>
            <w:div w:id="921793259">
              <w:marLeft w:val="0"/>
              <w:marRight w:val="0"/>
              <w:marTop w:val="0"/>
              <w:marBottom w:val="0"/>
              <w:divBdr>
                <w:top w:val="none" w:sz="0" w:space="0" w:color="auto"/>
                <w:left w:val="none" w:sz="0" w:space="0" w:color="auto"/>
                <w:bottom w:val="none" w:sz="0" w:space="0" w:color="auto"/>
                <w:right w:val="none" w:sz="0" w:space="0" w:color="auto"/>
              </w:divBdr>
              <w:divsChild>
                <w:div w:id="154798603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158615186">
          <w:marLeft w:val="0"/>
          <w:marRight w:val="0"/>
          <w:marTop w:val="0"/>
          <w:marBottom w:val="0"/>
          <w:divBdr>
            <w:top w:val="none" w:sz="0" w:space="0" w:color="auto"/>
            <w:left w:val="none" w:sz="0" w:space="0" w:color="auto"/>
            <w:bottom w:val="none" w:sz="0" w:space="0" w:color="auto"/>
            <w:right w:val="none" w:sz="0" w:space="0" w:color="auto"/>
          </w:divBdr>
          <w:divsChild>
            <w:div w:id="905993738">
              <w:marLeft w:val="0"/>
              <w:marRight w:val="0"/>
              <w:marTop w:val="0"/>
              <w:marBottom w:val="0"/>
              <w:divBdr>
                <w:top w:val="none" w:sz="0" w:space="0" w:color="auto"/>
                <w:left w:val="none" w:sz="0" w:space="0" w:color="auto"/>
                <w:bottom w:val="none" w:sz="0" w:space="0" w:color="auto"/>
                <w:right w:val="none" w:sz="0" w:space="0" w:color="auto"/>
              </w:divBdr>
              <w:divsChild>
                <w:div w:id="3913685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354500499">
          <w:marLeft w:val="0"/>
          <w:marRight w:val="0"/>
          <w:marTop w:val="0"/>
          <w:marBottom w:val="0"/>
          <w:divBdr>
            <w:top w:val="none" w:sz="0" w:space="0" w:color="auto"/>
            <w:left w:val="none" w:sz="0" w:space="0" w:color="auto"/>
            <w:bottom w:val="none" w:sz="0" w:space="0" w:color="auto"/>
            <w:right w:val="none" w:sz="0" w:space="0" w:color="auto"/>
          </w:divBdr>
          <w:divsChild>
            <w:div w:id="1723141386">
              <w:marLeft w:val="0"/>
              <w:marRight w:val="0"/>
              <w:marTop w:val="0"/>
              <w:marBottom w:val="0"/>
              <w:divBdr>
                <w:top w:val="none" w:sz="0" w:space="0" w:color="auto"/>
                <w:left w:val="none" w:sz="0" w:space="0" w:color="auto"/>
                <w:bottom w:val="none" w:sz="0" w:space="0" w:color="auto"/>
                <w:right w:val="none" w:sz="0" w:space="0" w:color="auto"/>
              </w:divBdr>
              <w:divsChild>
                <w:div w:id="92603481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63859255">
          <w:marLeft w:val="0"/>
          <w:marRight w:val="0"/>
          <w:marTop w:val="0"/>
          <w:marBottom w:val="0"/>
          <w:divBdr>
            <w:top w:val="none" w:sz="0" w:space="0" w:color="auto"/>
            <w:left w:val="none" w:sz="0" w:space="0" w:color="auto"/>
            <w:bottom w:val="none" w:sz="0" w:space="0" w:color="auto"/>
            <w:right w:val="none" w:sz="0" w:space="0" w:color="auto"/>
          </w:divBdr>
          <w:divsChild>
            <w:div w:id="2098013002">
              <w:marLeft w:val="0"/>
              <w:marRight w:val="0"/>
              <w:marTop w:val="0"/>
              <w:marBottom w:val="0"/>
              <w:divBdr>
                <w:top w:val="none" w:sz="0" w:space="0" w:color="auto"/>
                <w:left w:val="none" w:sz="0" w:space="0" w:color="auto"/>
                <w:bottom w:val="none" w:sz="0" w:space="0" w:color="auto"/>
                <w:right w:val="none" w:sz="0" w:space="0" w:color="auto"/>
              </w:divBdr>
              <w:divsChild>
                <w:div w:id="132030449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389836106">
          <w:marLeft w:val="0"/>
          <w:marRight w:val="0"/>
          <w:marTop w:val="0"/>
          <w:marBottom w:val="0"/>
          <w:divBdr>
            <w:top w:val="none" w:sz="0" w:space="0" w:color="auto"/>
            <w:left w:val="none" w:sz="0" w:space="0" w:color="auto"/>
            <w:bottom w:val="none" w:sz="0" w:space="0" w:color="auto"/>
            <w:right w:val="none" w:sz="0" w:space="0" w:color="auto"/>
          </w:divBdr>
          <w:divsChild>
            <w:div w:id="663822967">
              <w:marLeft w:val="0"/>
              <w:marRight w:val="0"/>
              <w:marTop w:val="0"/>
              <w:marBottom w:val="0"/>
              <w:divBdr>
                <w:top w:val="none" w:sz="0" w:space="0" w:color="auto"/>
                <w:left w:val="none" w:sz="0" w:space="0" w:color="auto"/>
                <w:bottom w:val="none" w:sz="0" w:space="0" w:color="auto"/>
                <w:right w:val="none" w:sz="0" w:space="0" w:color="auto"/>
              </w:divBdr>
              <w:divsChild>
                <w:div w:id="82315827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3978394">
          <w:marLeft w:val="0"/>
          <w:marRight w:val="0"/>
          <w:marTop w:val="0"/>
          <w:marBottom w:val="0"/>
          <w:divBdr>
            <w:top w:val="none" w:sz="0" w:space="0" w:color="auto"/>
            <w:left w:val="none" w:sz="0" w:space="0" w:color="auto"/>
            <w:bottom w:val="none" w:sz="0" w:space="0" w:color="auto"/>
            <w:right w:val="none" w:sz="0" w:space="0" w:color="auto"/>
          </w:divBdr>
          <w:divsChild>
            <w:div w:id="429467761">
              <w:marLeft w:val="0"/>
              <w:marRight w:val="0"/>
              <w:marTop w:val="0"/>
              <w:marBottom w:val="0"/>
              <w:divBdr>
                <w:top w:val="none" w:sz="0" w:space="0" w:color="auto"/>
                <w:left w:val="none" w:sz="0" w:space="0" w:color="auto"/>
                <w:bottom w:val="none" w:sz="0" w:space="0" w:color="auto"/>
                <w:right w:val="none" w:sz="0" w:space="0" w:color="auto"/>
              </w:divBdr>
              <w:divsChild>
                <w:div w:id="6131724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80482271">
          <w:marLeft w:val="0"/>
          <w:marRight w:val="0"/>
          <w:marTop w:val="0"/>
          <w:marBottom w:val="0"/>
          <w:divBdr>
            <w:top w:val="none" w:sz="0" w:space="0" w:color="auto"/>
            <w:left w:val="none" w:sz="0" w:space="0" w:color="auto"/>
            <w:bottom w:val="none" w:sz="0" w:space="0" w:color="auto"/>
            <w:right w:val="none" w:sz="0" w:space="0" w:color="auto"/>
          </w:divBdr>
          <w:divsChild>
            <w:div w:id="170072260">
              <w:marLeft w:val="0"/>
              <w:marRight w:val="0"/>
              <w:marTop w:val="0"/>
              <w:marBottom w:val="0"/>
              <w:divBdr>
                <w:top w:val="none" w:sz="0" w:space="0" w:color="auto"/>
                <w:left w:val="none" w:sz="0" w:space="0" w:color="auto"/>
                <w:bottom w:val="none" w:sz="0" w:space="0" w:color="auto"/>
                <w:right w:val="none" w:sz="0" w:space="0" w:color="auto"/>
              </w:divBdr>
              <w:divsChild>
                <w:div w:id="78191717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242107498">
          <w:marLeft w:val="-375"/>
          <w:marRight w:val="0"/>
          <w:marTop w:val="0"/>
          <w:marBottom w:val="0"/>
          <w:divBdr>
            <w:top w:val="none" w:sz="0" w:space="0" w:color="auto"/>
            <w:left w:val="none" w:sz="0" w:space="0" w:color="auto"/>
            <w:bottom w:val="none" w:sz="0" w:space="0" w:color="auto"/>
            <w:right w:val="none" w:sz="0" w:space="0" w:color="auto"/>
          </w:divBdr>
        </w:div>
      </w:divsChild>
    </w:div>
    <w:div w:id="703291788">
      <w:bodyDiv w:val="1"/>
      <w:marLeft w:val="0"/>
      <w:marRight w:val="0"/>
      <w:marTop w:val="0"/>
      <w:marBottom w:val="0"/>
      <w:divBdr>
        <w:top w:val="none" w:sz="0" w:space="0" w:color="auto"/>
        <w:left w:val="none" w:sz="0" w:space="0" w:color="auto"/>
        <w:bottom w:val="none" w:sz="0" w:space="0" w:color="auto"/>
        <w:right w:val="none" w:sz="0" w:space="0" w:color="auto"/>
      </w:divBdr>
      <w:divsChild>
        <w:div w:id="1634746266">
          <w:marLeft w:val="0"/>
          <w:marRight w:val="0"/>
          <w:marTop w:val="0"/>
          <w:marBottom w:val="120"/>
          <w:divBdr>
            <w:top w:val="none" w:sz="0" w:space="0" w:color="auto"/>
            <w:left w:val="none" w:sz="0" w:space="0" w:color="auto"/>
            <w:bottom w:val="none" w:sz="0" w:space="0" w:color="auto"/>
            <w:right w:val="none" w:sz="0" w:space="0" w:color="auto"/>
          </w:divBdr>
        </w:div>
        <w:div w:id="967248189">
          <w:marLeft w:val="0"/>
          <w:marRight w:val="0"/>
          <w:marTop w:val="0"/>
          <w:marBottom w:val="0"/>
          <w:divBdr>
            <w:top w:val="none" w:sz="0" w:space="0" w:color="auto"/>
            <w:left w:val="none" w:sz="0" w:space="0" w:color="auto"/>
            <w:bottom w:val="none" w:sz="0" w:space="0" w:color="auto"/>
            <w:right w:val="none" w:sz="0" w:space="0" w:color="auto"/>
          </w:divBdr>
          <w:divsChild>
            <w:div w:id="176619948">
              <w:marLeft w:val="0"/>
              <w:marRight w:val="0"/>
              <w:marTop w:val="0"/>
              <w:marBottom w:val="0"/>
              <w:divBdr>
                <w:top w:val="none" w:sz="0" w:space="0" w:color="auto"/>
                <w:left w:val="none" w:sz="0" w:space="0" w:color="auto"/>
                <w:bottom w:val="none" w:sz="0" w:space="0" w:color="auto"/>
                <w:right w:val="none" w:sz="0" w:space="0" w:color="auto"/>
              </w:divBdr>
              <w:divsChild>
                <w:div w:id="4707507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006547308">
          <w:marLeft w:val="0"/>
          <w:marRight w:val="0"/>
          <w:marTop w:val="0"/>
          <w:marBottom w:val="0"/>
          <w:divBdr>
            <w:top w:val="none" w:sz="0" w:space="0" w:color="auto"/>
            <w:left w:val="none" w:sz="0" w:space="0" w:color="auto"/>
            <w:bottom w:val="none" w:sz="0" w:space="0" w:color="auto"/>
            <w:right w:val="none" w:sz="0" w:space="0" w:color="auto"/>
          </w:divBdr>
          <w:divsChild>
            <w:div w:id="1264728875">
              <w:marLeft w:val="0"/>
              <w:marRight w:val="0"/>
              <w:marTop w:val="0"/>
              <w:marBottom w:val="0"/>
              <w:divBdr>
                <w:top w:val="none" w:sz="0" w:space="0" w:color="auto"/>
                <w:left w:val="none" w:sz="0" w:space="0" w:color="auto"/>
                <w:bottom w:val="none" w:sz="0" w:space="0" w:color="auto"/>
                <w:right w:val="none" w:sz="0" w:space="0" w:color="auto"/>
              </w:divBdr>
              <w:divsChild>
                <w:div w:id="195043075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922564406">
          <w:marLeft w:val="0"/>
          <w:marRight w:val="0"/>
          <w:marTop w:val="0"/>
          <w:marBottom w:val="0"/>
          <w:divBdr>
            <w:top w:val="none" w:sz="0" w:space="0" w:color="auto"/>
            <w:left w:val="none" w:sz="0" w:space="0" w:color="auto"/>
            <w:bottom w:val="none" w:sz="0" w:space="0" w:color="auto"/>
            <w:right w:val="none" w:sz="0" w:space="0" w:color="auto"/>
          </w:divBdr>
          <w:divsChild>
            <w:div w:id="1325621815">
              <w:marLeft w:val="0"/>
              <w:marRight w:val="0"/>
              <w:marTop w:val="0"/>
              <w:marBottom w:val="0"/>
              <w:divBdr>
                <w:top w:val="none" w:sz="0" w:space="0" w:color="auto"/>
                <w:left w:val="none" w:sz="0" w:space="0" w:color="auto"/>
                <w:bottom w:val="none" w:sz="0" w:space="0" w:color="auto"/>
                <w:right w:val="none" w:sz="0" w:space="0" w:color="auto"/>
              </w:divBdr>
              <w:divsChild>
                <w:div w:id="11067766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78664159">
          <w:marLeft w:val="0"/>
          <w:marRight w:val="0"/>
          <w:marTop w:val="0"/>
          <w:marBottom w:val="0"/>
          <w:divBdr>
            <w:top w:val="none" w:sz="0" w:space="0" w:color="auto"/>
            <w:left w:val="none" w:sz="0" w:space="0" w:color="auto"/>
            <w:bottom w:val="none" w:sz="0" w:space="0" w:color="auto"/>
            <w:right w:val="none" w:sz="0" w:space="0" w:color="auto"/>
          </w:divBdr>
          <w:divsChild>
            <w:div w:id="2077049388">
              <w:marLeft w:val="0"/>
              <w:marRight w:val="0"/>
              <w:marTop w:val="0"/>
              <w:marBottom w:val="0"/>
              <w:divBdr>
                <w:top w:val="none" w:sz="0" w:space="0" w:color="auto"/>
                <w:left w:val="none" w:sz="0" w:space="0" w:color="auto"/>
                <w:bottom w:val="none" w:sz="0" w:space="0" w:color="auto"/>
                <w:right w:val="none" w:sz="0" w:space="0" w:color="auto"/>
              </w:divBdr>
              <w:divsChild>
                <w:div w:id="20973307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75763612">
          <w:marLeft w:val="0"/>
          <w:marRight w:val="0"/>
          <w:marTop w:val="0"/>
          <w:marBottom w:val="0"/>
          <w:divBdr>
            <w:top w:val="none" w:sz="0" w:space="0" w:color="auto"/>
            <w:left w:val="none" w:sz="0" w:space="0" w:color="auto"/>
            <w:bottom w:val="none" w:sz="0" w:space="0" w:color="auto"/>
            <w:right w:val="none" w:sz="0" w:space="0" w:color="auto"/>
          </w:divBdr>
          <w:divsChild>
            <w:div w:id="2064595581">
              <w:marLeft w:val="0"/>
              <w:marRight w:val="0"/>
              <w:marTop w:val="0"/>
              <w:marBottom w:val="0"/>
              <w:divBdr>
                <w:top w:val="none" w:sz="0" w:space="0" w:color="auto"/>
                <w:left w:val="none" w:sz="0" w:space="0" w:color="auto"/>
                <w:bottom w:val="none" w:sz="0" w:space="0" w:color="auto"/>
                <w:right w:val="none" w:sz="0" w:space="0" w:color="auto"/>
              </w:divBdr>
              <w:divsChild>
                <w:div w:id="141833216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73727644">
          <w:marLeft w:val="0"/>
          <w:marRight w:val="0"/>
          <w:marTop w:val="0"/>
          <w:marBottom w:val="0"/>
          <w:divBdr>
            <w:top w:val="none" w:sz="0" w:space="0" w:color="auto"/>
            <w:left w:val="none" w:sz="0" w:space="0" w:color="auto"/>
            <w:bottom w:val="none" w:sz="0" w:space="0" w:color="auto"/>
            <w:right w:val="none" w:sz="0" w:space="0" w:color="auto"/>
          </w:divBdr>
          <w:divsChild>
            <w:div w:id="370113450">
              <w:marLeft w:val="0"/>
              <w:marRight w:val="0"/>
              <w:marTop w:val="0"/>
              <w:marBottom w:val="0"/>
              <w:divBdr>
                <w:top w:val="none" w:sz="0" w:space="0" w:color="auto"/>
                <w:left w:val="none" w:sz="0" w:space="0" w:color="auto"/>
                <w:bottom w:val="none" w:sz="0" w:space="0" w:color="auto"/>
                <w:right w:val="none" w:sz="0" w:space="0" w:color="auto"/>
              </w:divBdr>
              <w:divsChild>
                <w:div w:id="63029011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63269492">
          <w:marLeft w:val="0"/>
          <w:marRight w:val="0"/>
          <w:marTop w:val="0"/>
          <w:marBottom w:val="0"/>
          <w:divBdr>
            <w:top w:val="none" w:sz="0" w:space="0" w:color="auto"/>
            <w:left w:val="none" w:sz="0" w:space="0" w:color="auto"/>
            <w:bottom w:val="none" w:sz="0" w:space="0" w:color="auto"/>
            <w:right w:val="none" w:sz="0" w:space="0" w:color="auto"/>
          </w:divBdr>
          <w:divsChild>
            <w:div w:id="1730959583">
              <w:marLeft w:val="0"/>
              <w:marRight w:val="0"/>
              <w:marTop w:val="0"/>
              <w:marBottom w:val="0"/>
              <w:divBdr>
                <w:top w:val="none" w:sz="0" w:space="0" w:color="auto"/>
                <w:left w:val="none" w:sz="0" w:space="0" w:color="auto"/>
                <w:bottom w:val="none" w:sz="0" w:space="0" w:color="auto"/>
                <w:right w:val="none" w:sz="0" w:space="0" w:color="auto"/>
              </w:divBdr>
              <w:divsChild>
                <w:div w:id="782786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66316370">
          <w:marLeft w:val="0"/>
          <w:marRight w:val="0"/>
          <w:marTop w:val="0"/>
          <w:marBottom w:val="0"/>
          <w:divBdr>
            <w:top w:val="none" w:sz="0" w:space="0" w:color="auto"/>
            <w:left w:val="none" w:sz="0" w:space="0" w:color="auto"/>
            <w:bottom w:val="none" w:sz="0" w:space="0" w:color="auto"/>
            <w:right w:val="none" w:sz="0" w:space="0" w:color="auto"/>
          </w:divBdr>
          <w:divsChild>
            <w:div w:id="1350986261">
              <w:marLeft w:val="0"/>
              <w:marRight w:val="0"/>
              <w:marTop w:val="0"/>
              <w:marBottom w:val="0"/>
              <w:divBdr>
                <w:top w:val="none" w:sz="0" w:space="0" w:color="auto"/>
                <w:left w:val="none" w:sz="0" w:space="0" w:color="auto"/>
                <w:bottom w:val="none" w:sz="0" w:space="0" w:color="auto"/>
                <w:right w:val="none" w:sz="0" w:space="0" w:color="auto"/>
              </w:divBdr>
              <w:divsChild>
                <w:div w:id="170282646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78798150">
          <w:marLeft w:val="0"/>
          <w:marRight w:val="0"/>
          <w:marTop w:val="0"/>
          <w:marBottom w:val="0"/>
          <w:divBdr>
            <w:top w:val="none" w:sz="0" w:space="0" w:color="auto"/>
            <w:left w:val="none" w:sz="0" w:space="0" w:color="auto"/>
            <w:bottom w:val="none" w:sz="0" w:space="0" w:color="auto"/>
            <w:right w:val="none" w:sz="0" w:space="0" w:color="auto"/>
          </w:divBdr>
          <w:divsChild>
            <w:div w:id="1671329791">
              <w:marLeft w:val="0"/>
              <w:marRight w:val="0"/>
              <w:marTop w:val="0"/>
              <w:marBottom w:val="0"/>
              <w:divBdr>
                <w:top w:val="none" w:sz="0" w:space="0" w:color="auto"/>
                <w:left w:val="none" w:sz="0" w:space="0" w:color="auto"/>
                <w:bottom w:val="none" w:sz="0" w:space="0" w:color="auto"/>
                <w:right w:val="none" w:sz="0" w:space="0" w:color="auto"/>
              </w:divBdr>
              <w:divsChild>
                <w:div w:id="9563602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097140275">
          <w:marLeft w:val="0"/>
          <w:marRight w:val="0"/>
          <w:marTop w:val="0"/>
          <w:marBottom w:val="0"/>
          <w:divBdr>
            <w:top w:val="none" w:sz="0" w:space="0" w:color="auto"/>
            <w:left w:val="none" w:sz="0" w:space="0" w:color="auto"/>
            <w:bottom w:val="none" w:sz="0" w:space="0" w:color="auto"/>
            <w:right w:val="none" w:sz="0" w:space="0" w:color="auto"/>
          </w:divBdr>
          <w:divsChild>
            <w:div w:id="2037538808">
              <w:marLeft w:val="0"/>
              <w:marRight w:val="0"/>
              <w:marTop w:val="0"/>
              <w:marBottom w:val="0"/>
              <w:divBdr>
                <w:top w:val="none" w:sz="0" w:space="0" w:color="auto"/>
                <w:left w:val="none" w:sz="0" w:space="0" w:color="auto"/>
                <w:bottom w:val="none" w:sz="0" w:space="0" w:color="auto"/>
                <w:right w:val="none" w:sz="0" w:space="0" w:color="auto"/>
              </w:divBdr>
              <w:divsChild>
                <w:div w:id="142503612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50929475">
          <w:marLeft w:val="0"/>
          <w:marRight w:val="0"/>
          <w:marTop w:val="0"/>
          <w:marBottom w:val="0"/>
          <w:divBdr>
            <w:top w:val="none" w:sz="0" w:space="0" w:color="auto"/>
            <w:left w:val="none" w:sz="0" w:space="0" w:color="auto"/>
            <w:bottom w:val="none" w:sz="0" w:space="0" w:color="auto"/>
            <w:right w:val="none" w:sz="0" w:space="0" w:color="auto"/>
          </w:divBdr>
          <w:divsChild>
            <w:div w:id="1168516709">
              <w:marLeft w:val="0"/>
              <w:marRight w:val="0"/>
              <w:marTop w:val="0"/>
              <w:marBottom w:val="0"/>
              <w:divBdr>
                <w:top w:val="none" w:sz="0" w:space="0" w:color="auto"/>
                <w:left w:val="none" w:sz="0" w:space="0" w:color="auto"/>
                <w:bottom w:val="none" w:sz="0" w:space="0" w:color="auto"/>
                <w:right w:val="none" w:sz="0" w:space="0" w:color="auto"/>
              </w:divBdr>
              <w:divsChild>
                <w:div w:id="7690309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27481818">
          <w:marLeft w:val="0"/>
          <w:marRight w:val="0"/>
          <w:marTop w:val="0"/>
          <w:marBottom w:val="0"/>
          <w:divBdr>
            <w:top w:val="none" w:sz="0" w:space="0" w:color="auto"/>
            <w:left w:val="none" w:sz="0" w:space="0" w:color="auto"/>
            <w:bottom w:val="none" w:sz="0" w:space="0" w:color="auto"/>
            <w:right w:val="none" w:sz="0" w:space="0" w:color="auto"/>
          </w:divBdr>
          <w:divsChild>
            <w:div w:id="1581216296">
              <w:marLeft w:val="0"/>
              <w:marRight w:val="0"/>
              <w:marTop w:val="0"/>
              <w:marBottom w:val="0"/>
              <w:divBdr>
                <w:top w:val="none" w:sz="0" w:space="0" w:color="auto"/>
                <w:left w:val="none" w:sz="0" w:space="0" w:color="auto"/>
                <w:bottom w:val="none" w:sz="0" w:space="0" w:color="auto"/>
                <w:right w:val="none" w:sz="0" w:space="0" w:color="auto"/>
              </w:divBdr>
              <w:divsChild>
                <w:div w:id="148380970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604309219">
          <w:marLeft w:val="0"/>
          <w:marRight w:val="0"/>
          <w:marTop w:val="0"/>
          <w:marBottom w:val="0"/>
          <w:divBdr>
            <w:top w:val="none" w:sz="0" w:space="0" w:color="auto"/>
            <w:left w:val="none" w:sz="0" w:space="0" w:color="auto"/>
            <w:bottom w:val="none" w:sz="0" w:space="0" w:color="auto"/>
            <w:right w:val="none" w:sz="0" w:space="0" w:color="auto"/>
          </w:divBdr>
          <w:divsChild>
            <w:div w:id="548567980">
              <w:marLeft w:val="0"/>
              <w:marRight w:val="0"/>
              <w:marTop w:val="0"/>
              <w:marBottom w:val="0"/>
              <w:divBdr>
                <w:top w:val="none" w:sz="0" w:space="0" w:color="auto"/>
                <w:left w:val="none" w:sz="0" w:space="0" w:color="auto"/>
                <w:bottom w:val="none" w:sz="0" w:space="0" w:color="auto"/>
                <w:right w:val="none" w:sz="0" w:space="0" w:color="auto"/>
              </w:divBdr>
              <w:divsChild>
                <w:div w:id="87609040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2938378">
          <w:marLeft w:val="0"/>
          <w:marRight w:val="0"/>
          <w:marTop w:val="0"/>
          <w:marBottom w:val="0"/>
          <w:divBdr>
            <w:top w:val="none" w:sz="0" w:space="0" w:color="auto"/>
            <w:left w:val="none" w:sz="0" w:space="0" w:color="auto"/>
            <w:bottom w:val="none" w:sz="0" w:space="0" w:color="auto"/>
            <w:right w:val="none" w:sz="0" w:space="0" w:color="auto"/>
          </w:divBdr>
          <w:divsChild>
            <w:div w:id="1054813601">
              <w:marLeft w:val="0"/>
              <w:marRight w:val="0"/>
              <w:marTop w:val="0"/>
              <w:marBottom w:val="0"/>
              <w:divBdr>
                <w:top w:val="none" w:sz="0" w:space="0" w:color="auto"/>
                <w:left w:val="none" w:sz="0" w:space="0" w:color="auto"/>
                <w:bottom w:val="none" w:sz="0" w:space="0" w:color="auto"/>
                <w:right w:val="none" w:sz="0" w:space="0" w:color="auto"/>
              </w:divBdr>
              <w:divsChild>
                <w:div w:id="123169555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148479300">
          <w:marLeft w:val="0"/>
          <w:marRight w:val="0"/>
          <w:marTop w:val="0"/>
          <w:marBottom w:val="0"/>
          <w:divBdr>
            <w:top w:val="none" w:sz="0" w:space="0" w:color="auto"/>
            <w:left w:val="none" w:sz="0" w:space="0" w:color="auto"/>
            <w:bottom w:val="none" w:sz="0" w:space="0" w:color="auto"/>
            <w:right w:val="none" w:sz="0" w:space="0" w:color="auto"/>
          </w:divBdr>
        </w:div>
        <w:div w:id="857622194">
          <w:marLeft w:val="0"/>
          <w:marRight w:val="0"/>
          <w:marTop w:val="0"/>
          <w:marBottom w:val="0"/>
          <w:divBdr>
            <w:top w:val="none" w:sz="0" w:space="0" w:color="auto"/>
            <w:left w:val="none" w:sz="0" w:space="0" w:color="auto"/>
            <w:bottom w:val="none" w:sz="0" w:space="0" w:color="auto"/>
            <w:right w:val="none" w:sz="0" w:space="0" w:color="auto"/>
          </w:divBdr>
          <w:divsChild>
            <w:div w:id="1846283022">
              <w:marLeft w:val="0"/>
              <w:marRight w:val="0"/>
              <w:marTop w:val="0"/>
              <w:marBottom w:val="0"/>
              <w:divBdr>
                <w:top w:val="none" w:sz="0" w:space="0" w:color="auto"/>
                <w:left w:val="none" w:sz="0" w:space="0" w:color="auto"/>
                <w:bottom w:val="none" w:sz="0" w:space="0" w:color="auto"/>
                <w:right w:val="none" w:sz="0" w:space="0" w:color="auto"/>
              </w:divBdr>
              <w:divsChild>
                <w:div w:id="116779038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93252299">
          <w:marLeft w:val="0"/>
          <w:marRight w:val="0"/>
          <w:marTop w:val="0"/>
          <w:marBottom w:val="0"/>
          <w:divBdr>
            <w:top w:val="none" w:sz="0" w:space="0" w:color="auto"/>
            <w:left w:val="none" w:sz="0" w:space="0" w:color="auto"/>
            <w:bottom w:val="none" w:sz="0" w:space="0" w:color="auto"/>
            <w:right w:val="none" w:sz="0" w:space="0" w:color="auto"/>
          </w:divBdr>
          <w:divsChild>
            <w:div w:id="518157846">
              <w:marLeft w:val="0"/>
              <w:marRight w:val="0"/>
              <w:marTop w:val="0"/>
              <w:marBottom w:val="0"/>
              <w:divBdr>
                <w:top w:val="none" w:sz="0" w:space="0" w:color="auto"/>
                <w:left w:val="none" w:sz="0" w:space="0" w:color="auto"/>
                <w:bottom w:val="none" w:sz="0" w:space="0" w:color="auto"/>
                <w:right w:val="none" w:sz="0" w:space="0" w:color="auto"/>
              </w:divBdr>
              <w:divsChild>
                <w:div w:id="92985594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511601585">
          <w:marLeft w:val="0"/>
          <w:marRight w:val="0"/>
          <w:marTop w:val="0"/>
          <w:marBottom w:val="0"/>
          <w:divBdr>
            <w:top w:val="none" w:sz="0" w:space="0" w:color="auto"/>
            <w:left w:val="none" w:sz="0" w:space="0" w:color="auto"/>
            <w:bottom w:val="none" w:sz="0" w:space="0" w:color="auto"/>
            <w:right w:val="none" w:sz="0" w:space="0" w:color="auto"/>
          </w:divBdr>
          <w:divsChild>
            <w:div w:id="609630961">
              <w:marLeft w:val="0"/>
              <w:marRight w:val="0"/>
              <w:marTop w:val="0"/>
              <w:marBottom w:val="0"/>
              <w:divBdr>
                <w:top w:val="none" w:sz="0" w:space="0" w:color="auto"/>
                <w:left w:val="none" w:sz="0" w:space="0" w:color="auto"/>
                <w:bottom w:val="none" w:sz="0" w:space="0" w:color="auto"/>
                <w:right w:val="none" w:sz="0" w:space="0" w:color="auto"/>
              </w:divBdr>
              <w:divsChild>
                <w:div w:id="181922700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39803578">
          <w:marLeft w:val="0"/>
          <w:marRight w:val="0"/>
          <w:marTop w:val="0"/>
          <w:marBottom w:val="0"/>
          <w:divBdr>
            <w:top w:val="none" w:sz="0" w:space="0" w:color="auto"/>
            <w:left w:val="none" w:sz="0" w:space="0" w:color="auto"/>
            <w:bottom w:val="none" w:sz="0" w:space="0" w:color="auto"/>
            <w:right w:val="none" w:sz="0" w:space="0" w:color="auto"/>
          </w:divBdr>
          <w:divsChild>
            <w:div w:id="1717002339">
              <w:marLeft w:val="0"/>
              <w:marRight w:val="0"/>
              <w:marTop w:val="0"/>
              <w:marBottom w:val="0"/>
              <w:divBdr>
                <w:top w:val="none" w:sz="0" w:space="0" w:color="auto"/>
                <w:left w:val="none" w:sz="0" w:space="0" w:color="auto"/>
                <w:bottom w:val="none" w:sz="0" w:space="0" w:color="auto"/>
                <w:right w:val="none" w:sz="0" w:space="0" w:color="auto"/>
              </w:divBdr>
              <w:divsChild>
                <w:div w:id="167471890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151945429">
          <w:marLeft w:val="0"/>
          <w:marRight w:val="0"/>
          <w:marTop w:val="0"/>
          <w:marBottom w:val="0"/>
          <w:divBdr>
            <w:top w:val="none" w:sz="0" w:space="0" w:color="auto"/>
            <w:left w:val="none" w:sz="0" w:space="0" w:color="auto"/>
            <w:bottom w:val="none" w:sz="0" w:space="0" w:color="auto"/>
            <w:right w:val="none" w:sz="0" w:space="0" w:color="auto"/>
          </w:divBdr>
          <w:divsChild>
            <w:div w:id="312220839">
              <w:marLeft w:val="0"/>
              <w:marRight w:val="0"/>
              <w:marTop w:val="0"/>
              <w:marBottom w:val="0"/>
              <w:divBdr>
                <w:top w:val="none" w:sz="0" w:space="0" w:color="auto"/>
                <w:left w:val="none" w:sz="0" w:space="0" w:color="auto"/>
                <w:bottom w:val="none" w:sz="0" w:space="0" w:color="auto"/>
                <w:right w:val="none" w:sz="0" w:space="0" w:color="auto"/>
              </w:divBdr>
              <w:divsChild>
                <w:div w:id="212639072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96078591">
          <w:marLeft w:val="0"/>
          <w:marRight w:val="0"/>
          <w:marTop w:val="0"/>
          <w:marBottom w:val="0"/>
          <w:divBdr>
            <w:top w:val="none" w:sz="0" w:space="0" w:color="auto"/>
            <w:left w:val="none" w:sz="0" w:space="0" w:color="auto"/>
            <w:bottom w:val="none" w:sz="0" w:space="0" w:color="auto"/>
            <w:right w:val="none" w:sz="0" w:space="0" w:color="auto"/>
          </w:divBdr>
          <w:divsChild>
            <w:div w:id="1707171976">
              <w:marLeft w:val="0"/>
              <w:marRight w:val="0"/>
              <w:marTop w:val="0"/>
              <w:marBottom w:val="0"/>
              <w:divBdr>
                <w:top w:val="none" w:sz="0" w:space="0" w:color="auto"/>
                <w:left w:val="none" w:sz="0" w:space="0" w:color="auto"/>
                <w:bottom w:val="none" w:sz="0" w:space="0" w:color="auto"/>
                <w:right w:val="none" w:sz="0" w:space="0" w:color="auto"/>
              </w:divBdr>
              <w:divsChild>
                <w:div w:id="183495520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25228192">
          <w:marLeft w:val="0"/>
          <w:marRight w:val="0"/>
          <w:marTop w:val="0"/>
          <w:marBottom w:val="0"/>
          <w:divBdr>
            <w:top w:val="none" w:sz="0" w:space="0" w:color="auto"/>
            <w:left w:val="none" w:sz="0" w:space="0" w:color="auto"/>
            <w:bottom w:val="none" w:sz="0" w:space="0" w:color="auto"/>
            <w:right w:val="none" w:sz="0" w:space="0" w:color="auto"/>
          </w:divBdr>
          <w:divsChild>
            <w:div w:id="257761111">
              <w:marLeft w:val="0"/>
              <w:marRight w:val="0"/>
              <w:marTop w:val="0"/>
              <w:marBottom w:val="0"/>
              <w:divBdr>
                <w:top w:val="none" w:sz="0" w:space="0" w:color="auto"/>
                <w:left w:val="none" w:sz="0" w:space="0" w:color="auto"/>
                <w:bottom w:val="none" w:sz="0" w:space="0" w:color="auto"/>
                <w:right w:val="none" w:sz="0" w:space="0" w:color="auto"/>
              </w:divBdr>
              <w:divsChild>
                <w:div w:id="97310141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355733989">
          <w:marLeft w:val="0"/>
          <w:marRight w:val="0"/>
          <w:marTop w:val="0"/>
          <w:marBottom w:val="0"/>
          <w:divBdr>
            <w:top w:val="none" w:sz="0" w:space="0" w:color="auto"/>
            <w:left w:val="none" w:sz="0" w:space="0" w:color="auto"/>
            <w:bottom w:val="none" w:sz="0" w:space="0" w:color="auto"/>
            <w:right w:val="none" w:sz="0" w:space="0" w:color="auto"/>
          </w:divBdr>
          <w:divsChild>
            <w:div w:id="1396781824">
              <w:marLeft w:val="0"/>
              <w:marRight w:val="0"/>
              <w:marTop w:val="0"/>
              <w:marBottom w:val="0"/>
              <w:divBdr>
                <w:top w:val="none" w:sz="0" w:space="0" w:color="auto"/>
                <w:left w:val="none" w:sz="0" w:space="0" w:color="auto"/>
                <w:bottom w:val="none" w:sz="0" w:space="0" w:color="auto"/>
                <w:right w:val="none" w:sz="0" w:space="0" w:color="auto"/>
              </w:divBdr>
              <w:divsChild>
                <w:div w:id="75917599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234006572">
          <w:marLeft w:val="0"/>
          <w:marRight w:val="0"/>
          <w:marTop w:val="0"/>
          <w:marBottom w:val="0"/>
          <w:divBdr>
            <w:top w:val="none" w:sz="0" w:space="0" w:color="auto"/>
            <w:left w:val="none" w:sz="0" w:space="0" w:color="auto"/>
            <w:bottom w:val="none" w:sz="0" w:space="0" w:color="auto"/>
            <w:right w:val="none" w:sz="0" w:space="0" w:color="auto"/>
          </w:divBdr>
          <w:divsChild>
            <w:div w:id="771777004">
              <w:marLeft w:val="0"/>
              <w:marRight w:val="0"/>
              <w:marTop w:val="0"/>
              <w:marBottom w:val="0"/>
              <w:divBdr>
                <w:top w:val="none" w:sz="0" w:space="0" w:color="auto"/>
                <w:left w:val="none" w:sz="0" w:space="0" w:color="auto"/>
                <w:bottom w:val="none" w:sz="0" w:space="0" w:color="auto"/>
                <w:right w:val="none" w:sz="0" w:space="0" w:color="auto"/>
              </w:divBdr>
              <w:divsChild>
                <w:div w:id="203595673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71482959">
          <w:marLeft w:val="0"/>
          <w:marRight w:val="0"/>
          <w:marTop w:val="0"/>
          <w:marBottom w:val="0"/>
          <w:divBdr>
            <w:top w:val="none" w:sz="0" w:space="0" w:color="auto"/>
            <w:left w:val="none" w:sz="0" w:space="0" w:color="auto"/>
            <w:bottom w:val="none" w:sz="0" w:space="0" w:color="auto"/>
            <w:right w:val="none" w:sz="0" w:space="0" w:color="auto"/>
          </w:divBdr>
          <w:divsChild>
            <w:div w:id="2132357342">
              <w:marLeft w:val="0"/>
              <w:marRight w:val="0"/>
              <w:marTop w:val="0"/>
              <w:marBottom w:val="0"/>
              <w:divBdr>
                <w:top w:val="none" w:sz="0" w:space="0" w:color="auto"/>
                <w:left w:val="none" w:sz="0" w:space="0" w:color="auto"/>
                <w:bottom w:val="none" w:sz="0" w:space="0" w:color="auto"/>
                <w:right w:val="none" w:sz="0" w:space="0" w:color="auto"/>
              </w:divBdr>
              <w:divsChild>
                <w:div w:id="56854447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24351995">
          <w:marLeft w:val="0"/>
          <w:marRight w:val="0"/>
          <w:marTop w:val="0"/>
          <w:marBottom w:val="0"/>
          <w:divBdr>
            <w:top w:val="none" w:sz="0" w:space="0" w:color="auto"/>
            <w:left w:val="none" w:sz="0" w:space="0" w:color="auto"/>
            <w:bottom w:val="none" w:sz="0" w:space="0" w:color="auto"/>
            <w:right w:val="none" w:sz="0" w:space="0" w:color="auto"/>
          </w:divBdr>
          <w:divsChild>
            <w:div w:id="1667174000">
              <w:marLeft w:val="0"/>
              <w:marRight w:val="0"/>
              <w:marTop w:val="0"/>
              <w:marBottom w:val="0"/>
              <w:divBdr>
                <w:top w:val="none" w:sz="0" w:space="0" w:color="auto"/>
                <w:left w:val="none" w:sz="0" w:space="0" w:color="auto"/>
                <w:bottom w:val="none" w:sz="0" w:space="0" w:color="auto"/>
                <w:right w:val="none" w:sz="0" w:space="0" w:color="auto"/>
              </w:divBdr>
              <w:divsChild>
                <w:div w:id="106005529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990791467">
          <w:marLeft w:val="0"/>
          <w:marRight w:val="0"/>
          <w:marTop w:val="0"/>
          <w:marBottom w:val="0"/>
          <w:divBdr>
            <w:top w:val="none" w:sz="0" w:space="0" w:color="auto"/>
            <w:left w:val="none" w:sz="0" w:space="0" w:color="auto"/>
            <w:bottom w:val="none" w:sz="0" w:space="0" w:color="auto"/>
            <w:right w:val="none" w:sz="0" w:space="0" w:color="auto"/>
          </w:divBdr>
          <w:divsChild>
            <w:div w:id="2001959366">
              <w:marLeft w:val="0"/>
              <w:marRight w:val="0"/>
              <w:marTop w:val="0"/>
              <w:marBottom w:val="0"/>
              <w:divBdr>
                <w:top w:val="none" w:sz="0" w:space="0" w:color="auto"/>
                <w:left w:val="none" w:sz="0" w:space="0" w:color="auto"/>
                <w:bottom w:val="none" w:sz="0" w:space="0" w:color="auto"/>
                <w:right w:val="none" w:sz="0" w:space="0" w:color="auto"/>
              </w:divBdr>
              <w:divsChild>
                <w:div w:id="115815410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14247954">
          <w:marLeft w:val="0"/>
          <w:marRight w:val="0"/>
          <w:marTop w:val="0"/>
          <w:marBottom w:val="0"/>
          <w:divBdr>
            <w:top w:val="none" w:sz="0" w:space="0" w:color="auto"/>
            <w:left w:val="none" w:sz="0" w:space="0" w:color="auto"/>
            <w:bottom w:val="none" w:sz="0" w:space="0" w:color="auto"/>
            <w:right w:val="none" w:sz="0" w:space="0" w:color="auto"/>
          </w:divBdr>
          <w:divsChild>
            <w:div w:id="782768246">
              <w:marLeft w:val="0"/>
              <w:marRight w:val="0"/>
              <w:marTop w:val="0"/>
              <w:marBottom w:val="0"/>
              <w:divBdr>
                <w:top w:val="none" w:sz="0" w:space="0" w:color="auto"/>
                <w:left w:val="none" w:sz="0" w:space="0" w:color="auto"/>
                <w:bottom w:val="none" w:sz="0" w:space="0" w:color="auto"/>
                <w:right w:val="none" w:sz="0" w:space="0" w:color="auto"/>
              </w:divBdr>
              <w:divsChild>
                <w:div w:id="150493448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45616000">
          <w:marLeft w:val="-375"/>
          <w:marRight w:val="0"/>
          <w:marTop w:val="0"/>
          <w:marBottom w:val="0"/>
          <w:divBdr>
            <w:top w:val="none" w:sz="0" w:space="0" w:color="auto"/>
            <w:left w:val="none" w:sz="0" w:space="0" w:color="auto"/>
            <w:bottom w:val="none" w:sz="0" w:space="0" w:color="auto"/>
            <w:right w:val="none" w:sz="0" w:space="0" w:color="auto"/>
          </w:divBdr>
        </w:div>
      </w:divsChild>
    </w:div>
    <w:div w:id="851841155">
      <w:bodyDiv w:val="1"/>
      <w:marLeft w:val="0"/>
      <w:marRight w:val="0"/>
      <w:marTop w:val="0"/>
      <w:marBottom w:val="0"/>
      <w:divBdr>
        <w:top w:val="none" w:sz="0" w:space="0" w:color="auto"/>
        <w:left w:val="none" w:sz="0" w:space="0" w:color="auto"/>
        <w:bottom w:val="none" w:sz="0" w:space="0" w:color="auto"/>
        <w:right w:val="none" w:sz="0" w:space="0" w:color="auto"/>
      </w:divBdr>
      <w:divsChild>
        <w:div w:id="675158438">
          <w:marLeft w:val="0"/>
          <w:marRight w:val="0"/>
          <w:marTop w:val="0"/>
          <w:marBottom w:val="120"/>
          <w:divBdr>
            <w:top w:val="none" w:sz="0" w:space="0" w:color="auto"/>
            <w:left w:val="none" w:sz="0" w:space="0" w:color="auto"/>
            <w:bottom w:val="none" w:sz="0" w:space="0" w:color="auto"/>
            <w:right w:val="none" w:sz="0" w:space="0" w:color="auto"/>
          </w:divBdr>
        </w:div>
        <w:div w:id="1245333238">
          <w:marLeft w:val="0"/>
          <w:marRight w:val="0"/>
          <w:marTop w:val="0"/>
          <w:marBottom w:val="0"/>
          <w:divBdr>
            <w:top w:val="none" w:sz="0" w:space="0" w:color="auto"/>
            <w:left w:val="none" w:sz="0" w:space="0" w:color="auto"/>
            <w:bottom w:val="none" w:sz="0" w:space="0" w:color="auto"/>
            <w:right w:val="none" w:sz="0" w:space="0" w:color="auto"/>
          </w:divBdr>
          <w:divsChild>
            <w:div w:id="1102072492">
              <w:marLeft w:val="0"/>
              <w:marRight w:val="0"/>
              <w:marTop w:val="0"/>
              <w:marBottom w:val="0"/>
              <w:divBdr>
                <w:top w:val="none" w:sz="0" w:space="0" w:color="auto"/>
                <w:left w:val="none" w:sz="0" w:space="0" w:color="auto"/>
                <w:bottom w:val="none" w:sz="0" w:space="0" w:color="auto"/>
                <w:right w:val="none" w:sz="0" w:space="0" w:color="auto"/>
              </w:divBdr>
              <w:divsChild>
                <w:div w:id="50109368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50467858">
          <w:marLeft w:val="0"/>
          <w:marRight w:val="0"/>
          <w:marTop w:val="0"/>
          <w:marBottom w:val="0"/>
          <w:divBdr>
            <w:top w:val="none" w:sz="0" w:space="0" w:color="auto"/>
            <w:left w:val="none" w:sz="0" w:space="0" w:color="auto"/>
            <w:bottom w:val="none" w:sz="0" w:space="0" w:color="auto"/>
            <w:right w:val="none" w:sz="0" w:space="0" w:color="auto"/>
          </w:divBdr>
          <w:divsChild>
            <w:div w:id="236787249">
              <w:marLeft w:val="0"/>
              <w:marRight w:val="0"/>
              <w:marTop w:val="0"/>
              <w:marBottom w:val="0"/>
              <w:divBdr>
                <w:top w:val="none" w:sz="0" w:space="0" w:color="auto"/>
                <w:left w:val="none" w:sz="0" w:space="0" w:color="auto"/>
                <w:bottom w:val="none" w:sz="0" w:space="0" w:color="auto"/>
                <w:right w:val="none" w:sz="0" w:space="0" w:color="auto"/>
              </w:divBdr>
              <w:divsChild>
                <w:div w:id="179243812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359090437">
          <w:marLeft w:val="0"/>
          <w:marRight w:val="0"/>
          <w:marTop w:val="0"/>
          <w:marBottom w:val="0"/>
          <w:divBdr>
            <w:top w:val="none" w:sz="0" w:space="0" w:color="auto"/>
            <w:left w:val="none" w:sz="0" w:space="0" w:color="auto"/>
            <w:bottom w:val="none" w:sz="0" w:space="0" w:color="auto"/>
            <w:right w:val="none" w:sz="0" w:space="0" w:color="auto"/>
          </w:divBdr>
          <w:divsChild>
            <w:div w:id="1338188376">
              <w:marLeft w:val="0"/>
              <w:marRight w:val="0"/>
              <w:marTop w:val="0"/>
              <w:marBottom w:val="0"/>
              <w:divBdr>
                <w:top w:val="none" w:sz="0" w:space="0" w:color="auto"/>
                <w:left w:val="none" w:sz="0" w:space="0" w:color="auto"/>
                <w:bottom w:val="none" w:sz="0" w:space="0" w:color="auto"/>
                <w:right w:val="none" w:sz="0" w:space="0" w:color="auto"/>
              </w:divBdr>
              <w:divsChild>
                <w:div w:id="67858112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281453307">
          <w:marLeft w:val="0"/>
          <w:marRight w:val="0"/>
          <w:marTop w:val="0"/>
          <w:marBottom w:val="0"/>
          <w:divBdr>
            <w:top w:val="none" w:sz="0" w:space="0" w:color="auto"/>
            <w:left w:val="none" w:sz="0" w:space="0" w:color="auto"/>
            <w:bottom w:val="none" w:sz="0" w:space="0" w:color="auto"/>
            <w:right w:val="none" w:sz="0" w:space="0" w:color="auto"/>
          </w:divBdr>
          <w:divsChild>
            <w:div w:id="1740208979">
              <w:marLeft w:val="0"/>
              <w:marRight w:val="0"/>
              <w:marTop w:val="0"/>
              <w:marBottom w:val="0"/>
              <w:divBdr>
                <w:top w:val="none" w:sz="0" w:space="0" w:color="auto"/>
                <w:left w:val="none" w:sz="0" w:space="0" w:color="auto"/>
                <w:bottom w:val="none" w:sz="0" w:space="0" w:color="auto"/>
                <w:right w:val="none" w:sz="0" w:space="0" w:color="auto"/>
              </w:divBdr>
              <w:divsChild>
                <w:div w:id="172903736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58497329">
          <w:marLeft w:val="0"/>
          <w:marRight w:val="0"/>
          <w:marTop w:val="0"/>
          <w:marBottom w:val="0"/>
          <w:divBdr>
            <w:top w:val="none" w:sz="0" w:space="0" w:color="auto"/>
            <w:left w:val="none" w:sz="0" w:space="0" w:color="auto"/>
            <w:bottom w:val="none" w:sz="0" w:space="0" w:color="auto"/>
            <w:right w:val="none" w:sz="0" w:space="0" w:color="auto"/>
          </w:divBdr>
          <w:divsChild>
            <w:div w:id="221715554">
              <w:marLeft w:val="0"/>
              <w:marRight w:val="0"/>
              <w:marTop w:val="0"/>
              <w:marBottom w:val="0"/>
              <w:divBdr>
                <w:top w:val="none" w:sz="0" w:space="0" w:color="auto"/>
                <w:left w:val="none" w:sz="0" w:space="0" w:color="auto"/>
                <w:bottom w:val="none" w:sz="0" w:space="0" w:color="auto"/>
                <w:right w:val="none" w:sz="0" w:space="0" w:color="auto"/>
              </w:divBdr>
              <w:divsChild>
                <w:div w:id="206039952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560020044">
          <w:marLeft w:val="0"/>
          <w:marRight w:val="0"/>
          <w:marTop w:val="0"/>
          <w:marBottom w:val="0"/>
          <w:divBdr>
            <w:top w:val="none" w:sz="0" w:space="0" w:color="auto"/>
            <w:left w:val="none" w:sz="0" w:space="0" w:color="auto"/>
            <w:bottom w:val="none" w:sz="0" w:space="0" w:color="auto"/>
            <w:right w:val="none" w:sz="0" w:space="0" w:color="auto"/>
          </w:divBdr>
          <w:divsChild>
            <w:div w:id="1508404671">
              <w:marLeft w:val="0"/>
              <w:marRight w:val="0"/>
              <w:marTop w:val="0"/>
              <w:marBottom w:val="0"/>
              <w:divBdr>
                <w:top w:val="none" w:sz="0" w:space="0" w:color="auto"/>
                <w:left w:val="none" w:sz="0" w:space="0" w:color="auto"/>
                <w:bottom w:val="none" w:sz="0" w:space="0" w:color="auto"/>
                <w:right w:val="none" w:sz="0" w:space="0" w:color="auto"/>
              </w:divBdr>
              <w:divsChild>
                <w:div w:id="144811298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597637084">
          <w:marLeft w:val="0"/>
          <w:marRight w:val="0"/>
          <w:marTop w:val="0"/>
          <w:marBottom w:val="0"/>
          <w:divBdr>
            <w:top w:val="none" w:sz="0" w:space="0" w:color="auto"/>
            <w:left w:val="none" w:sz="0" w:space="0" w:color="auto"/>
            <w:bottom w:val="none" w:sz="0" w:space="0" w:color="auto"/>
            <w:right w:val="none" w:sz="0" w:space="0" w:color="auto"/>
          </w:divBdr>
          <w:divsChild>
            <w:div w:id="1285379701">
              <w:marLeft w:val="0"/>
              <w:marRight w:val="0"/>
              <w:marTop w:val="0"/>
              <w:marBottom w:val="0"/>
              <w:divBdr>
                <w:top w:val="none" w:sz="0" w:space="0" w:color="auto"/>
                <w:left w:val="none" w:sz="0" w:space="0" w:color="auto"/>
                <w:bottom w:val="none" w:sz="0" w:space="0" w:color="auto"/>
                <w:right w:val="none" w:sz="0" w:space="0" w:color="auto"/>
              </w:divBdr>
              <w:divsChild>
                <w:div w:id="147954147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78976674">
          <w:marLeft w:val="0"/>
          <w:marRight w:val="0"/>
          <w:marTop w:val="0"/>
          <w:marBottom w:val="0"/>
          <w:divBdr>
            <w:top w:val="none" w:sz="0" w:space="0" w:color="auto"/>
            <w:left w:val="none" w:sz="0" w:space="0" w:color="auto"/>
            <w:bottom w:val="none" w:sz="0" w:space="0" w:color="auto"/>
            <w:right w:val="none" w:sz="0" w:space="0" w:color="auto"/>
          </w:divBdr>
          <w:divsChild>
            <w:div w:id="564028915">
              <w:marLeft w:val="0"/>
              <w:marRight w:val="0"/>
              <w:marTop w:val="0"/>
              <w:marBottom w:val="0"/>
              <w:divBdr>
                <w:top w:val="none" w:sz="0" w:space="0" w:color="auto"/>
                <w:left w:val="none" w:sz="0" w:space="0" w:color="auto"/>
                <w:bottom w:val="none" w:sz="0" w:space="0" w:color="auto"/>
                <w:right w:val="none" w:sz="0" w:space="0" w:color="auto"/>
              </w:divBdr>
              <w:divsChild>
                <w:div w:id="141095638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047875474">
          <w:marLeft w:val="0"/>
          <w:marRight w:val="0"/>
          <w:marTop w:val="0"/>
          <w:marBottom w:val="0"/>
          <w:divBdr>
            <w:top w:val="none" w:sz="0" w:space="0" w:color="auto"/>
            <w:left w:val="none" w:sz="0" w:space="0" w:color="auto"/>
            <w:bottom w:val="none" w:sz="0" w:space="0" w:color="auto"/>
            <w:right w:val="none" w:sz="0" w:space="0" w:color="auto"/>
          </w:divBdr>
          <w:divsChild>
            <w:div w:id="2032485866">
              <w:marLeft w:val="0"/>
              <w:marRight w:val="0"/>
              <w:marTop w:val="0"/>
              <w:marBottom w:val="0"/>
              <w:divBdr>
                <w:top w:val="none" w:sz="0" w:space="0" w:color="auto"/>
                <w:left w:val="none" w:sz="0" w:space="0" w:color="auto"/>
                <w:bottom w:val="none" w:sz="0" w:space="0" w:color="auto"/>
                <w:right w:val="none" w:sz="0" w:space="0" w:color="auto"/>
              </w:divBdr>
              <w:divsChild>
                <w:div w:id="72071490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571277971">
          <w:marLeft w:val="0"/>
          <w:marRight w:val="0"/>
          <w:marTop w:val="0"/>
          <w:marBottom w:val="0"/>
          <w:divBdr>
            <w:top w:val="none" w:sz="0" w:space="0" w:color="auto"/>
            <w:left w:val="none" w:sz="0" w:space="0" w:color="auto"/>
            <w:bottom w:val="none" w:sz="0" w:space="0" w:color="auto"/>
            <w:right w:val="none" w:sz="0" w:space="0" w:color="auto"/>
          </w:divBdr>
          <w:divsChild>
            <w:div w:id="1754859998">
              <w:marLeft w:val="0"/>
              <w:marRight w:val="0"/>
              <w:marTop w:val="0"/>
              <w:marBottom w:val="0"/>
              <w:divBdr>
                <w:top w:val="none" w:sz="0" w:space="0" w:color="auto"/>
                <w:left w:val="none" w:sz="0" w:space="0" w:color="auto"/>
                <w:bottom w:val="none" w:sz="0" w:space="0" w:color="auto"/>
                <w:right w:val="none" w:sz="0" w:space="0" w:color="auto"/>
              </w:divBdr>
              <w:divsChild>
                <w:div w:id="94846525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049605427">
          <w:marLeft w:val="0"/>
          <w:marRight w:val="0"/>
          <w:marTop w:val="0"/>
          <w:marBottom w:val="0"/>
          <w:divBdr>
            <w:top w:val="none" w:sz="0" w:space="0" w:color="auto"/>
            <w:left w:val="none" w:sz="0" w:space="0" w:color="auto"/>
            <w:bottom w:val="none" w:sz="0" w:space="0" w:color="auto"/>
            <w:right w:val="none" w:sz="0" w:space="0" w:color="auto"/>
          </w:divBdr>
          <w:divsChild>
            <w:div w:id="1191335652">
              <w:marLeft w:val="0"/>
              <w:marRight w:val="0"/>
              <w:marTop w:val="0"/>
              <w:marBottom w:val="0"/>
              <w:divBdr>
                <w:top w:val="none" w:sz="0" w:space="0" w:color="auto"/>
                <w:left w:val="none" w:sz="0" w:space="0" w:color="auto"/>
                <w:bottom w:val="none" w:sz="0" w:space="0" w:color="auto"/>
                <w:right w:val="none" w:sz="0" w:space="0" w:color="auto"/>
              </w:divBdr>
              <w:divsChild>
                <w:div w:id="123373924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518545060">
          <w:marLeft w:val="0"/>
          <w:marRight w:val="0"/>
          <w:marTop w:val="0"/>
          <w:marBottom w:val="0"/>
          <w:divBdr>
            <w:top w:val="none" w:sz="0" w:space="0" w:color="auto"/>
            <w:left w:val="none" w:sz="0" w:space="0" w:color="auto"/>
            <w:bottom w:val="none" w:sz="0" w:space="0" w:color="auto"/>
            <w:right w:val="none" w:sz="0" w:space="0" w:color="auto"/>
          </w:divBdr>
          <w:divsChild>
            <w:div w:id="1642227545">
              <w:marLeft w:val="0"/>
              <w:marRight w:val="0"/>
              <w:marTop w:val="0"/>
              <w:marBottom w:val="0"/>
              <w:divBdr>
                <w:top w:val="none" w:sz="0" w:space="0" w:color="auto"/>
                <w:left w:val="none" w:sz="0" w:space="0" w:color="auto"/>
                <w:bottom w:val="none" w:sz="0" w:space="0" w:color="auto"/>
                <w:right w:val="none" w:sz="0" w:space="0" w:color="auto"/>
              </w:divBdr>
              <w:divsChild>
                <w:div w:id="211959630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44193094">
          <w:marLeft w:val="0"/>
          <w:marRight w:val="0"/>
          <w:marTop w:val="0"/>
          <w:marBottom w:val="0"/>
          <w:divBdr>
            <w:top w:val="none" w:sz="0" w:space="0" w:color="auto"/>
            <w:left w:val="none" w:sz="0" w:space="0" w:color="auto"/>
            <w:bottom w:val="none" w:sz="0" w:space="0" w:color="auto"/>
            <w:right w:val="none" w:sz="0" w:space="0" w:color="auto"/>
          </w:divBdr>
          <w:divsChild>
            <w:div w:id="2040230789">
              <w:marLeft w:val="0"/>
              <w:marRight w:val="0"/>
              <w:marTop w:val="0"/>
              <w:marBottom w:val="0"/>
              <w:divBdr>
                <w:top w:val="none" w:sz="0" w:space="0" w:color="auto"/>
                <w:left w:val="none" w:sz="0" w:space="0" w:color="auto"/>
                <w:bottom w:val="none" w:sz="0" w:space="0" w:color="auto"/>
                <w:right w:val="none" w:sz="0" w:space="0" w:color="auto"/>
              </w:divBdr>
              <w:divsChild>
                <w:div w:id="51762304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461387666">
          <w:marLeft w:val="0"/>
          <w:marRight w:val="0"/>
          <w:marTop w:val="0"/>
          <w:marBottom w:val="0"/>
          <w:divBdr>
            <w:top w:val="none" w:sz="0" w:space="0" w:color="auto"/>
            <w:left w:val="none" w:sz="0" w:space="0" w:color="auto"/>
            <w:bottom w:val="none" w:sz="0" w:space="0" w:color="auto"/>
            <w:right w:val="none" w:sz="0" w:space="0" w:color="auto"/>
          </w:divBdr>
          <w:divsChild>
            <w:div w:id="2112504297">
              <w:marLeft w:val="0"/>
              <w:marRight w:val="0"/>
              <w:marTop w:val="0"/>
              <w:marBottom w:val="0"/>
              <w:divBdr>
                <w:top w:val="none" w:sz="0" w:space="0" w:color="auto"/>
                <w:left w:val="none" w:sz="0" w:space="0" w:color="auto"/>
                <w:bottom w:val="none" w:sz="0" w:space="0" w:color="auto"/>
                <w:right w:val="none" w:sz="0" w:space="0" w:color="auto"/>
              </w:divBdr>
              <w:divsChild>
                <w:div w:id="126538485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846047204">
          <w:marLeft w:val="0"/>
          <w:marRight w:val="0"/>
          <w:marTop w:val="0"/>
          <w:marBottom w:val="0"/>
          <w:divBdr>
            <w:top w:val="none" w:sz="0" w:space="0" w:color="auto"/>
            <w:left w:val="none" w:sz="0" w:space="0" w:color="auto"/>
            <w:bottom w:val="none" w:sz="0" w:space="0" w:color="auto"/>
            <w:right w:val="none" w:sz="0" w:space="0" w:color="auto"/>
          </w:divBdr>
          <w:divsChild>
            <w:div w:id="21984100">
              <w:marLeft w:val="0"/>
              <w:marRight w:val="0"/>
              <w:marTop w:val="0"/>
              <w:marBottom w:val="0"/>
              <w:divBdr>
                <w:top w:val="none" w:sz="0" w:space="0" w:color="auto"/>
                <w:left w:val="none" w:sz="0" w:space="0" w:color="auto"/>
                <w:bottom w:val="none" w:sz="0" w:space="0" w:color="auto"/>
                <w:right w:val="none" w:sz="0" w:space="0" w:color="auto"/>
              </w:divBdr>
              <w:divsChild>
                <w:div w:id="183745920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984243064">
          <w:marLeft w:val="0"/>
          <w:marRight w:val="0"/>
          <w:marTop w:val="0"/>
          <w:marBottom w:val="0"/>
          <w:divBdr>
            <w:top w:val="none" w:sz="0" w:space="0" w:color="auto"/>
            <w:left w:val="none" w:sz="0" w:space="0" w:color="auto"/>
            <w:bottom w:val="none" w:sz="0" w:space="0" w:color="auto"/>
            <w:right w:val="none" w:sz="0" w:space="0" w:color="auto"/>
          </w:divBdr>
          <w:divsChild>
            <w:div w:id="769425225">
              <w:marLeft w:val="0"/>
              <w:marRight w:val="0"/>
              <w:marTop w:val="0"/>
              <w:marBottom w:val="0"/>
              <w:divBdr>
                <w:top w:val="none" w:sz="0" w:space="0" w:color="auto"/>
                <w:left w:val="none" w:sz="0" w:space="0" w:color="auto"/>
                <w:bottom w:val="none" w:sz="0" w:space="0" w:color="auto"/>
                <w:right w:val="none" w:sz="0" w:space="0" w:color="auto"/>
              </w:divBdr>
              <w:divsChild>
                <w:div w:id="189130897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733620830">
          <w:marLeft w:val="0"/>
          <w:marRight w:val="0"/>
          <w:marTop w:val="240"/>
          <w:marBottom w:val="240"/>
          <w:divBdr>
            <w:top w:val="none" w:sz="0" w:space="0" w:color="auto"/>
            <w:left w:val="none" w:sz="0" w:space="0" w:color="auto"/>
            <w:bottom w:val="none" w:sz="0" w:space="0" w:color="auto"/>
            <w:right w:val="none" w:sz="0" w:space="0" w:color="auto"/>
          </w:divBdr>
        </w:div>
        <w:div w:id="1254163600">
          <w:marLeft w:val="0"/>
          <w:marRight w:val="0"/>
          <w:marTop w:val="0"/>
          <w:marBottom w:val="0"/>
          <w:divBdr>
            <w:top w:val="none" w:sz="0" w:space="0" w:color="auto"/>
            <w:left w:val="none" w:sz="0" w:space="0" w:color="auto"/>
            <w:bottom w:val="none" w:sz="0" w:space="0" w:color="auto"/>
            <w:right w:val="none" w:sz="0" w:space="0" w:color="auto"/>
          </w:divBdr>
          <w:divsChild>
            <w:div w:id="348455821">
              <w:marLeft w:val="0"/>
              <w:marRight w:val="0"/>
              <w:marTop w:val="0"/>
              <w:marBottom w:val="0"/>
              <w:divBdr>
                <w:top w:val="none" w:sz="0" w:space="0" w:color="auto"/>
                <w:left w:val="none" w:sz="0" w:space="0" w:color="auto"/>
                <w:bottom w:val="none" w:sz="0" w:space="0" w:color="auto"/>
                <w:right w:val="none" w:sz="0" w:space="0" w:color="auto"/>
              </w:divBdr>
              <w:divsChild>
                <w:div w:id="8218795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129780636">
          <w:marLeft w:val="0"/>
          <w:marRight w:val="0"/>
          <w:marTop w:val="0"/>
          <w:marBottom w:val="0"/>
          <w:divBdr>
            <w:top w:val="none" w:sz="0" w:space="0" w:color="auto"/>
            <w:left w:val="none" w:sz="0" w:space="0" w:color="auto"/>
            <w:bottom w:val="none" w:sz="0" w:space="0" w:color="auto"/>
            <w:right w:val="none" w:sz="0" w:space="0" w:color="auto"/>
          </w:divBdr>
          <w:divsChild>
            <w:div w:id="1269504971">
              <w:marLeft w:val="0"/>
              <w:marRight w:val="0"/>
              <w:marTop w:val="0"/>
              <w:marBottom w:val="0"/>
              <w:divBdr>
                <w:top w:val="none" w:sz="0" w:space="0" w:color="auto"/>
                <w:left w:val="none" w:sz="0" w:space="0" w:color="auto"/>
                <w:bottom w:val="none" w:sz="0" w:space="0" w:color="auto"/>
                <w:right w:val="none" w:sz="0" w:space="0" w:color="auto"/>
              </w:divBdr>
              <w:divsChild>
                <w:div w:id="51284638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2144036501">
          <w:marLeft w:val="0"/>
          <w:marRight w:val="0"/>
          <w:marTop w:val="0"/>
          <w:marBottom w:val="0"/>
          <w:divBdr>
            <w:top w:val="none" w:sz="0" w:space="0" w:color="auto"/>
            <w:left w:val="none" w:sz="0" w:space="0" w:color="auto"/>
            <w:bottom w:val="none" w:sz="0" w:space="0" w:color="auto"/>
            <w:right w:val="none" w:sz="0" w:space="0" w:color="auto"/>
          </w:divBdr>
          <w:divsChild>
            <w:div w:id="1331254621">
              <w:marLeft w:val="0"/>
              <w:marRight w:val="0"/>
              <w:marTop w:val="0"/>
              <w:marBottom w:val="0"/>
              <w:divBdr>
                <w:top w:val="none" w:sz="0" w:space="0" w:color="auto"/>
                <w:left w:val="none" w:sz="0" w:space="0" w:color="auto"/>
                <w:bottom w:val="none" w:sz="0" w:space="0" w:color="auto"/>
                <w:right w:val="none" w:sz="0" w:space="0" w:color="auto"/>
              </w:divBdr>
              <w:divsChild>
                <w:div w:id="33581551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746223243">
          <w:marLeft w:val="0"/>
          <w:marRight w:val="0"/>
          <w:marTop w:val="0"/>
          <w:marBottom w:val="0"/>
          <w:divBdr>
            <w:top w:val="none" w:sz="0" w:space="0" w:color="auto"/>
            <w:left w:val="none" w:sz="0" w:space="0" w:color="auto"/>
            <w:bottom w:val="none" w:sz="0" w:space="0" w:color="auto"/>
            <w:right w:val="none" w:sz="0" w:space="0" w:color="auto"/>
          </w:divBdr>
          <w:divsChild>
            <w:div w:id="1666742837">
              <w:marLeft w:val="0"/>
              <w:marRight w:val="0"/>
              <w:marTop w:val="0"/>
              <w:marBottom w:val="0"/>
              <w:divBdr>
                <w:top w:val="none" w:sz="0" w:space="0" w:color="auto"/>
                <w:left w:val="none" w:sz="0" w:space="0" w:color="auto"/>
                <w:bottom w:val="none" w:sz="0" w:space="0" w:color="auto"/>
                <w:right w:val="none" w:sz="0" w:space="0" w:color="auto"/>
              </w:divBdr>
              <w:divsChild>
                <w:div w:id="211173181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756558284">
          <w:marLeft w:val="0"/>
          <w:marRight w:val="0"/>
          <w:marTop w:val="0"/>
          <w:marBottom w:val="0"/>
          <w:divBdr>
            <w:top w:val="none" w:sz="0" w:space="0" w:color="auto"/>
            <w:left w:val="none" w:sz="0" w:space="0" w:color="auto"/>
            <w:bottom w:val="none" w:sz="0" w:space="0" w:color="auto"/>
            <w:right w:val="none" w:sz="0" w:space="0" w:color="auto"/>
          </w:divBdr>
          <w:divsChild>
            <w:div w:id="12810059">
              <w:marLeft w:val="0"/>
              <w:marRight w:val="0"/>
              <w:marTop w:val="0"/>
              <w:marBottom w:val="0"/>
              <w:divBdr>
                <w:top w:val="none" w:sz="0" w:space="0" w:color="auto"/>
                <w:left w:val="none" w:sz="0" w:space="0" w:color="auto"/>
                <w:bottom w:val="none" w:sz="0" w:space="0" w:color="auto"/>
                <w:right w:val="none" w:sz="0" w:space="0" w:color="auto"/>
              </w:divBdr>
              <w:divsChild>
                <w:div w:id="51380508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11927447">
          <w:marLeft w:val="0"/>
          <w:marRight w:val="0"/>
          <w:marTop w:val="0"/>
          <w:marBottom w:val="0"/>
          <w:divBdr>
            <w:top w:val="none" w:sz="0" w:space="0" w:color="auto"/>
            <w:left w:val="none" w:sz="0" w:space="0" w:color="auto"/>
            <w:bottom w:val="none" w:sz="0" w:space="0" w:color="auto"/>
            <w:right w:val="none" w:sz="0" w:space="0" w:color="auto"/>
          </w:divBdr>
          <w:divsChild>
            <w:div w:id="555093502">
              <w:marLeft w:val="0"/>
              <w:marRight w:val="0"/>
              <w:marTop w:val="0"/>
              <w:marBottom w:val="0"/>
              <w:divBdr>
                <w:top w:val="none" w:sz="0" w:space="0" w:color="auto"/>
                <w:left w:val="none" w:sz="0" w:space="0" w:color="auto"/>
                <w:bottom w:val="none" w:sz="0" w:space="0" w:color="auto"/>
                <w:right w:val="none" w:sz="0" w:space="0" w:color="auto"/>
              </w:divBdr>
              <w:divsChild>
                <w:div w:id="21328921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019310500">
          <w:marLeft w:val="0"/>
          <w:marRight w:val="0"/>
          <w:marTop w:val="0"/>
          <w:marBottom w:val="0"/>
          <w:divBdr>
            <w:top w:val="none" w:sz="0" w:space="0" w:color="auto"/>
            <w:left w:val="none" w:sz="0" w:space="0" w:color="auto"/>
            <w:bottom w:val="none" w:sz="0" w:space="0" w:color="auto"/>
            <w:right w:val="none" w:sz="0" w:space="0" w:color="auto"/>
          </w:divBdr>
          <w:divsChild>
            <w:div w:id="1812820928">
              <w:marLeft w:val="0"/>
              <w:marRight w:val="0"/>
              <w:marTop w:val="0"/>
              <w:marBottom w:val="0"/>
              <w:divBdr>
                <w:top w:val="none" w:sz="0" w:space="0" w:color="auto"/>
                <w:left w:val="none" w:sz="0" w:space="0" w:color="auto"/>
                <w:bottom w:val="none" w:sz="0" w:space="0" w:color="auto"/>
                <w:right w:val="none" w:sz="0" w:space="0" w:color="auto"/>
              </w:divBdr>
              <w:divsChild>
                <w:div w:id="78951254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83737253">
          <w:marLeft w:val="0"/>
          <w:marRight w:val="0"/>
          <w:marTop w:val="0"/>
          <w:marBottom w:val="0"/>
          <w:divBdr>
            <w:top w:val="none" w:sz="0" w:space="0" w:color="auto"/>
            <w:left w:val="none" w:sz="0" w:space="0" w:color="auto"/>
            <w:bottom w:val="none" w:sz="0" w:space="0" w:color="auto"/>
            <w:right w:val="none" w:sz="0" w:space="0" w:color="auto"/>
          </w:divBdr>
          <w:divsChild>
            <w:div w:id="407843902">
              <w:marLeft w:val="0"/>
              <w:marRight w:val="0"/>
              <w:marTop w:val="0"/>
              <w:marBottom w:val="0"/>
              <w:divBdr>
                <w:top w:val="none" w:sz="0" w:space="0" w:color="auto"/>
                <w:left w:val="none" w:sz="0" w:space="0" w:color="auto"/>
                <w:bottom w:val="none" w:sz="0" w:space="0" w:color="auto"/>
                <w:right w:val="none" w:sz="0" w:space="0" w:color="auto"/>
              </w:divBdr>
              <w:divsChild>
                <w:div w:id="132409176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345743964">
          <w:marLeft w:val="0"/>
          <w:marRight w:val="0"/>
          <w:marTop w:val="0"/>
          <w:marBottom w:val="0"/>
          <w:divBdr>
            <w:top w:val="none" w:sz="0" w:space="0" w:color="auto"/>
            <w:left w:val="none" w:sz="0" w:space="0" w:color="auto"/>
            <w:bottom w:val="none" w:sz="0" w:space="0" w:color="auto"/>
            <w:right w:val="none" w:sz="0" w:space="0" w:color="auto"/>
          </w:divBdr>
          <w:divsChild>
            <w:div w:id="1018891120">
              <w:marLeft w:val="0"/>
              <w:marRight w:val="0"/>
              <w:marTop w:val="0"/>
              <w:marBottom w:val="0"/>
              <w:divBdr>
                <w:top w:val="none" w:sz="0" w:space="0" w:color="auto"/>
                <w:left w:val="none" w:sz="0" w:space="0" w:color="auto"/>
                <w:bottom w:val="none" w:sz="0" w:space="0" w:color="auto"/>
                <w:right w:val="none" w:sz="0" w:space="0" w:color="auto"/>
              </w:divBdr>
              <w:divsChild>
                <w:div w:id="105882644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360086789">
          <w:marLeft w:val="0"/>
          <w:marRight w:val="0"/>
          <w:marTop w:val="0"/>
          <w:marBottom w:val="0"/>
          <w:divBdr>
            <w:top w:val="none" w:sz="0" w:space="0" w:color="auto"/>
            <w:left w:val="none" w:sz="0" w:space="0" w:color="auto"/>
            <w:bottom w:val="none" w:sz="0" w:space="0" w:color="auto"/>
            <w:right w:val="none" w:sz="0" w:space="0" w:color="auto"/>
          </w:divBdr>
          <w:divsChild>
            <w:div w:id="1392197178">
              <w:marLeft w:val="0"/>
              <w:marRight w:val="0"/>
              <w:marTop w:val="0"/>
              <w:marBottom w:val="0"/>
              <w:divBdr>
                <w:top w:val="none" w:sz="0" w:space="0" w:color="auto"/>
                <w:left w:val="none" w:sz="0" w:space="0" w:color="auto"/>
                <w:bottom w:val="none" w:sz="0" w:space="0" w:color="auto"/>
                <w:right w:val="none" w:sz="0" w:space="0" w:color="auto"/>
              </w:divBdr>
              <w:divsChild>
                <w:div w:id="7107661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36337199">
          <w:marLeft w:val="0"/>
          <w:marRight w:val="0"/>
          <w:marTop w:val="0"/>
          <w:marBottom w:val="0"/>
          <w:divBdr>
            <w:top w:val="none" w:sz="0" w:space="0" w:color="auto"/>
            <w:left w:val="none" w:sz="0" w:space="0" w:color="auto"/>
            <w:bottom w:val="none" w:sz="0" w:space="0" w:color="auto"/>
            <w:right w:val="none" w:sz="0" w:space="0" w:color="auto"/>
          </w:divBdr>
          <w:divsChild>
            <w:div w:id="149755984">
              <w:marLeft w:val="0"/>
              <w:marRight w:val="0"/>
              <w:marTop w:val="0"/>
              <w:marBottom w:val="0"/>
              <w:divBdr>
                <w:top w:val="none" w:sz="0" w:space="0" w:color="auto"/>
                <w:left w:val="none" w:sz="0" w:space="0" w:color="auto"/>
                <w:bottom w:val="none" w:sz="0" w:space="0" w:color="auto"/>
                <w:right w:val="none" w:sz="0" w:space="0" w:color="auto"/>
              </w:divBdr>
              <w:divsChild>
                <w:div w:id="93863877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68699381">
          <w:marLeft w:val="0"/>
          <w:marRight w:val="0"/>
          <w:marTop w:val="0"/>
          <w:marBottom w:val="0"/>
          <w:divBdr>
            <w:top w:val="none" w:sz="0" w:space="0" w:color="auto"/>
            <w:left w:val="none" w:sz="0" w:space="0" w:color="auto"/>
            <w:bottom w:val="none" w:sz="0" w:space="0" w:color="auto"/>
            <w:right w:val="none" w:sz="0" w:space="0" w:color="auto"/>
          </w:divBdr>
          <w:divsChild>
            <w:div w:id="2071417678">
              <w:marLeft w:val="0"/>
              <w:marRight w:val="0"/>
              <w:marTop w:val="0"/>
              <w:marBottom w:val="0"/>
              <w:divBdr>
                <w:top w:val="none" w:sz="0" w:space="0" w:color="auto"/>
                <w:left w:val="none" w:sz="0" w:space="0" w:color="auto"/>
                <w:bottom w:val="none" w:sz="0" w:space="0" w:color="auto"/>
                <w:right w:val="none" w:sz="0" w:space="0" w:color="auto"/>
              </w:divBdr>
              <w:divsChild>
                <w:div w:id="29152251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385182104">
          <w:marLeft w:val="0"/>
          <w:marRight w:val="0"/>
          <w:marTop w:val="0"/>
          <w:marBottom w:val="0"/>
          <w:divBdr>
            <w:top w:val="none" w:sz="0" w:space="0" w:color="auto"/>
            <w:left w:val="none" w:sz="0" w:space="0" w:color="auto"/>
            <w:bottom w:val="none" w:sz="0" w:space="0" w:color="auto"/>
            <w:right w:val="none" w:sz="0" w:space="0" w:color="auto"/>
          </w:divBdr>
          <w:divsChild>
            <w:div w:id="603270066">
              <w:marLeft w:val="0"/>
              <w:marRight w:val="0"/>
              <w:marTop w:val="0"/>
              <w:marBottom w:val="0"/>
              <w:divBdr>
                <w:top w:val="none" w:sz="0" w:space="0" w:color="auto"/>
                <w:left w:val="none" w:sz="0" w:space="0" w:color="auto"/>
                <w:bottom w:val="none" w:sz="0" w:space="0" w:color="auto"/>
                <w:right w:val="none" w:sz="0" w:space="0" w:color="auto"/>
              </w:divBdr>
              <w:divsChild>
                <w:div w:id="199991992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44041542">
          <w:marLeft w:val="0"/>
          <w:marRight w:val="0"/>
          <w:marTop w:val="0"/>
          <w:marBottom w:val="0"/>
          <w:divBdr>
            <w:top w:val="none" w:sz="0" w:space="0" w:color="auto"/>
            <w:left w:val="none" w:sz="0" w:space="0" w:color="auto"/>
            <w:bottom w:val="none" w:sz="0" w:space="0" w:color="auto"/>
            <w:right w:val="none" w:sz="0" w:space="0" w:color="auto"/>
          </w:divBdr>
          <w:divsChild>
            <w:div w:id="880869488">
              <w:marLeft w:val="0"/>
              <w:marRight w:val="0"/>
              <w:marTop w:val="0"/>
              <w:marBottom w:val="0"/>
              <w:divBdr>
                <w:top w:val="none" w:sz="0" w:space="0" w:color="auto"/>
                <w:left w:val="none" w:sz="0" w:space="0" w:color="auto"/>
                <w:bottom w:val="none" w:sz="0" w:space="0" w:color="auto"/>
                <w:right w:val="none" w:sz="0" w:space="0" w:color="auto"/>
              </w:divBdr>
              <w:divsChild>
                <w:div w:id="1542673555">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316693577">
          <w:marLeft w:val="0"/>
          <w:marRight w:val="0"/>
          <w:marTop w:val="0"/>
          <w:marBottom w:val="0"/>
          <w:divBdr>
            <w:top w:val="none" w:sz="0" w:space="0" w:color="auto"/>
            <w:left w:val="none" w:sz="0" w:space="0" w:color="auto"/>
            <w:bottom w:val="none" w:sz="0" w:space="0" w:color="auto"/>
            <w:right w:val="none" w:sz="0" w:space="0" w:color="auto"/>
          </w:divBdr>
          <w:divsChild>
            <w:div w:id="789864548">
              <w:marLeft w:val="0"/>
              <w:marRight w:val="0"/>
              <w:marTop w:val="0"/>
              <w:marBottom w:val="0"/>
              <w:divBdr>
                <w:top w:val="none" w:sz="0" w:space="0" w:color="auto"/>
                <w:left w:val="none" w:sz="0" w:space="0" w:color="auto"/>
                <w:bottom w:val="none" w:sz="0" w:space="0" w:color="auto"/>
                <w:right w:val="none" w:sz="0" w:space="0" w:color="auto"/>
              </w:divBdr>
              <w:divsChild>
                <w:div w:id="71369409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87905690">
          <w:marLeft w:val="0"/>
          <w:marRight w:val="0"/>
          <w:marTop w:val="0"/>
          <w:marBottom w:val="0"/>
          <w:divBdr>
            <w:top w:val="none" w:sz="0" w:space="0" w:color="auto"/>
            <w:left w:val="none" w:sz="0" w:space="0" w:color="auto"/>
            <w:bottom w:val="none" w:sz="0" w:space="0" w:color="auto"/>
            <w:right w:val="none" w:sz="0" w:space="0" w:color="auto"/>
          </w:divBdr>
          <w:divsChild>
            <w:div w:id="134836868">
              <w:marLeft w:val="0"/>
              <w:marRight w:val="0"/>
              <w:marTop w:val="0"/>
              <w:marBottom w:val="0"/>
              <w:divBdr>
                <w:top w:val="none" w:sz="0" w:space="0" w:color="auto"/>
                <w:left w:val="none" w:sz="0" w:space="0" w:color="auto"/>
                <w:bottom w:val="none" w:sz="0" w:space="0" w:color="auto"/>
                <w:right w:val="none" w:sz="0" w:space="0" w:color="auto"/>
              </w:divBdr>
              <w:divsChild>
                <w:div w:id="2171174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678926401">
          <w:marLeft w:val="0"/>
          <w:marRight w:val="0"/>
          <w:marTop w:val="0"/>
          <w:marBottom w:val="0"/>
          <w:divBdr>
            <w:top w:val="none" w:sz="0" w:space="0" w:color="auto"/>
            <w:left w:val="none" w:sz="0" w:space="0" w:color="auto"/>
            <w:bottom w:val="none" w:sz="0" w:space="0" w:color="auto"/>
            <w:right w:val="none" w:sz="0" w:space="0" w:color="auto"/>
          </w:divBdr>
          <w:divsChild>
            <w:div w:id="372390718">
              <w:marLeft w:val="0"/>
              <w:marRight w:val="0"/>
              <w:marTop w:val="0"/>
              <w:marBottom w:val="0"/>
              <w:divBdr>
                <w:top w:val="none" w:sz="0" w:space="0" w:color="auto"/>
                <w:left w:val="none" w:sz="0" w:space="0" w:color="auto"/>
                <w:bottom w:val="none" w:sz="0" w:space="0" w:color="auto"/>
                <w:right w:val="none" w:sz="0" w:space="0" w:color="auto"/>
              </w:divBdr>
              <w:divsChild>
                <w:div w:id="205392388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484124">
          <w:marLeft w:val="0"/>
          <w:marRight w:val="0"/>
          <w:marTop w:val="0"/>
          <w:marBottom w:val="0"/>
          <w:divBdr>
            <w:top w:val="none" w:sz="0" w:space="0" w:color="auto"/>
            <w:left w:val="none" w:sz="0" w:space="0" w:color="auto"/>
            <w:bottom w:val="none" w:sz="0" w:space="0" w:color="auto"/>
            <w:right w:val="none" w:sz="0" w:space="0" w:color="auto"/>
          </w:divBdr>
          <w:divsChild>
            <w:div w:id="353266001">
              <w:marLeft w:val="0"/>
              <w:marRight w:val="0"/>
              <w:marTop w:val="0"/>
              <w:marBottom w:val="0"/>
              <w:divBdr>
                <w:top w:val="none" w:sz="0" w:space="0" w:color="auto"/>
                <w:left w:val="none" w:sz="0" w:space="0" w:color="auto"/>
                <w:bottom w:val="none" w:sz="0" w:space="0" w:color="auto"/>
                <w:right w:val="none" w:sz="0" w:space="0" w:color="auto"/>
              </w:divBdr>
              <w:divsChild>
                <w:div w:id="5308464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732850876">
          <w:marLeft w:val="0"/>
          <w:marRight w:val="0"/>
          <w:marTop w:val="0"/>
          <w:marBottom w:val="0"/>
          <w:divBdr>
            <w:top w:val="none" w:sz="0" w:space="0" w:color="auto"/>
            <w:left w:val="none" w:sz="0" w:space="0" w:color="auto"/>
            <w:bottom w:val="none" w:sz="0" w:space="0" w:color="auto"/>
            <w:right w:val="none" w:sz="0" w:space="0" w:color="auto"/>
          </w:divBdr>
          <w:divsChild>
            <w:div w:id="646476329">
              <w:marLeft w:val="0"/>
              <w:marRight w:val="0"/>
              <w:marTop w:val="0"/>
              <w:marBottom w:val="0"/>
              <w:divBdr>
                <w:top w:val="none" w:sz="0" w:space="0" w:color="auto"/>
                <w:left w:val="none" w:sz="0" w:space="0" w:color="auto"/>
                <w:bottom w:val="none" w:sz="0" w:space="0" w:color="auto"/>
                <w:right w:val="none" w:sz="0" w:space="0" w:color="auto"/>
              </w:divBdr>
              <w:divsChild>
                <w:div w:id="137770032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0124697">
          <w:marLeft w:val="0"/>
          <w:marRight w:val="0"/>
          <w:marTop w:val="0"/>
          <w:marBottom w:val="0"/>
          <w:divBdr>
            <w:top w:val="none" w:sz="0" w:space="0" w:color="auto"/>
            <w:left w:val="none" w:sz="0" w:space="0" w:color="auto"/>
            <w:bottom w:val="none" w:sz="0" w:space="0" w:color="auto"/>
            <w:right w:val="none" w:sz="0" w:space="0" w:color="auto"/>
          </w:divBdr>
          <w:divsChild>
            <w:div w:id="652636185">
              <w:marLeft w:val="0"/>
              <w:marRight w:val="0"/>
              <w:marTop w:val="0"/>
              <w:marBottom w:val="0"/>
              <w:divBdr>
                <w:top w:val="none" w:sz="0" w:space="0" w:color="auto"/>
                <w:left w:val="none" w:sz="0" w:space="0" w:color="auto"/>
                <w:bottom w:val="none" w:sz="0" w:space="0" w:color="auto"/>
                <w:right w:val="none" w:sz="0" w:space="0" w:color="auto"/>
              </w:divBdr>
              <w:divsChild>
                <w:div w:id="175813702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033457591">
          <w:marLeft w:val="-375"/>
          <w:marRight w:val="0"/>
          <w:marTop w:val="0"/>
          <w:marBottom w:val="0"/>
          <w:divBdr>
            <w:top w:val="none" w:sz="0" w:space="0" w:color="auto"/>
            <w:left w:val="none" w:sz="0" w:space="0" w:color="auto"/>
            <w:bottom w:val="none" w:sz="0" w:space="0" w:color="auto"/>
            <w:right w:val="none" w:sz="0" w:space="0" w:color="auto"/>
          </w:divBdr>
        </w:div>
      </w:divsChild>
    </w:div>
    <w:div w:id="1270622066">
      <w:bodyDiv w:val="1"/>
      <w:marLeft w:val="0"/>
      <w:marRight w:val="0"/>
      <w:marTop w:val="0"/>
      <w:marBottom w:val="0"/>
      <w:divBdr>
        <w:top w:val="none" w:sz="0" w:space="0" w:color="auto"/>
        <w:left w:val="none" w:sz="0" w:space="0" w:color="auto"/>
        <w:bottom w:val="none" w:sz="0" w:space="0" w:color="auto"/>
        <w:right w:val="none" w:sz="0" w:space="0" w:color="auto"/>
      </w:divBdr>
      <w:divsChild>
        <w:div w:id="677973949">
          <w:marLeft w:val="-375"/>
          <w:marRight w:val="0"/>
          <w:marTop w:val="0"/>
          <w:marBottom w:val="0"/>
          <w:divBdr>
            <w:top w:val="none" w:sz="0" w:space="0" w:color="auto"/>
            <w:left w:val="none" w:sz="0" w:space="0" w:color="auto"/>
            <w:bottom w:val="none" w:sz="0" w:space="0" w:color="auto"/>
            <w:right w:val="none" w:sz="0" w:space="0" w:color="auto"/>
          </w:divBdr>
        </w:div>
      </w:divsChild>
    </w:div>
    <w:div w:id="1817919668">
      <w:bodyDiv w:val="1"/>
      <w:marLeft w:val="0"/>
      <w:marRight w:val="0"/>
      <w:marTop w:val="0"/>
      <w:marBottom w:val="0"/>
      <w:divBdr>
        <w:top w:val="none" w:sz="0" w:space="0" w:color="auto"/>
        <w:left w:val="none" w:sz="0" w:space="0" w:color="auto"/>
        <w:bottom w:val="none" w:sz="0" w:space="0" w:color="auto"/>
        <w:right w:val="none" w:sz="0" w:space="0" w:color="auto"/>
      </w:divBdr>
      <w:divsChild>
        <w:div w:id="240407110">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earning.sumdu.edu.ua/free_content/lectured:5df7011dd2ba3fd1467ffc0f892ff9da2731ded5/latest/259175/index.html" TargetMode="External"/><Relationship Id="rId21" Type="http://schemas.openxmlformats.org/officeDocument/2006/relationships/hyperlink" Target="https://elearning.sumdu.edu.ua/free_content/lectured:5df7011dd2ba3fd1467ffc0f892ff9da2731ded5/latest/259175/index.html" TargetMode="External"/><Relationship Id="rId42" Type="http://schemas.openxmlformats.org/officeDocument/2006/relationships/hyperlink" Target="https://elearning.sumdu.edu.ua/free_content/lectured:5df7011dd2ba3fd1467ffc0f892ff9da2731ded5/latest/259175/index.html" TargetMode="External"/><Relationship Id="rId47" Type="http://schemas.openxmlformats.org/officeDocument/2006/relationships/image" Target="media/image1.jpeg"/><Relationship Id="rId63" Type="http://schemas.openxmlformats.org/officeDocument/2006/relationships/image" Target="media/image17.png"/><Relationship Id="rId68" Type="http://schemas.openxmlformats.org/officeDocument/2006/relationships/image" Target="media/image22.jpeg"/><Relationship Id="rId84" Type="http://schemas.openxmlformats.org/officeDocument/2006/relationships/header" Target="header1.xml"/><Relationship Id="rId16" Type="http://schemas.openxmlformats.org/officeDocument/2006/relationships/hyperlink" Target="https://elearning.sumdu.edu.ua/free_content/lectured:5df7011dd2ba3fd1467ffc0f892ff9da2731ded5/latest/259175/index.html" TargetMode="External"/><Relationship Id="rId11" Type="http://schemas.openxmlformats.org/officeDocument/2006/relationships/hyperlink" Target="https://elearning.sumdu.edu.ua/free_content/lectured:5df7011dd2ba3fd1467ffc0f892ff9da2731ded5/latest/259175/index.html" TargetMode="External"/><Relationship Id="rId32" Type="http://schemas.openxmlformats.org/officeDocument/2006/relationships/hyperlink" Target="https://elearning.sumdu.edu.ua/free_content/lectured:5df7011dd2ba3fd1467ffc0f892ff9da2731ded5/latest/259175/index.html" TargetMode="External"/><Relationship Id="rId37" Type="http://schemas.openxmlformats.org/officeDocument/2006/relationships/hyperlink" Target="https://elearning.sumdu.edu.ua/free_content/lectured:5df7011dd2ba3fd1467ffc0f892ff9da2731ded5/latest/259175/index.html"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image" Target="media/image28.png"/><Relationship Id="rId79" Type="http://schemas.openxmlformats.org/officeDocument/2006/relationships/image" Target="media/image33.png"/><Relationship Id="rId5" Type="http://schemas.openxmlformats.org/officeDocument/2006/relationships/settings" Target="settings.xml"/><Relationship Id="rId19" Type="http://schemas.openxmlformats.org/officeDocument/2006/relationships/hyperlink" Target="https://elearning.sumdu.edu.ua/free_content/lectured:5df7011dd2ba3fd1467ffc0f892ff9da2731ded5/latest/259175/index.html" TargetMode="External"/><Relationship Id="rId14" Type="http://schemas.openxmlformats.org/officeDocument/2006/relationships/hyperlink" Target="https://elearning.sumdu.edu.ua/free_content/lectured:5df7011dd2ba3fd1467ffc0f892ff9da2731ded5/latest/259175/index.html" TargetMode="External"/><Relationship Id="rId22" Type="http://schemas.openxmlformats.org/officeDocument/2006/relationships/hyperlink" Target="https://elearning.sumdu.edu.ua/free_content/lectured:5df7011dd2ba3fd1467ffc0f892ff9da2731ded5/latest/259175/index.html" TargetMode="External"/><Relationship Id="rId27" Type="http://schemas.openxmlformats.org/officeDocument/2006/relationships/hyperlink" Target="https://elearning.sumdu.edu.ua/free_content/lectured:5df7011dd2ba3fd1467ffc0f892ff9da2731ded5/latest/259175/index.html" TargetMode="External"/><Relationship Id="rId30" Type="http://schemas.openxmlformats.org/officeDocument/2006/relationships/hyperlink" Target="https://elearning.sumdu.edu.ua/free_content/lectured:5df7011dd2ba3fd1467ffc0f892ff9da2731ded5/latest/259175/index.html" TargetMode="External"/><Relationship Id="rId35" Type="http://schemas.openxmlformats.org/officeDocument/2006/relationships/hyperlink" Target="https://elearning.sumdu.edu.ua/free_content/lectured:5df7011dd2ba3fd1467ffc0f892ff9da2731ded5/latest/259175/index.html" TargetMode="External"/><Relationship Id="rId43" Type="http://schemas.openxmlformats.org/officeDocument/2006/relationships/hyperlink" Target="https://elearning.sumdu.edu.ua/free_content/lectured:5df7011dd2ba3fd1467ffc0f892ff9da2731ded5/latest/259175/index.html"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learning.sumdu.edu.ua/free_content/lectured:5df7011dd2ba3fd1467ffc0f892ff9da2731ded5/latest/259175/index.html" TargetMode="External"/><Relationship Id="rId17" Type="http://schemas.openxmlformats.org/officeDocument/2006/relationships/hyperlink" Target="https://elearning.sumdu.edu.ua/free_content/lectured:5df7011dd2ba3fd1467ffc0f892ff9da2731ded5/latest/259175/index.html" TargetMode="External"/><Relationship Id="rId25" Type="http://schemas.openxmlformats.org/officeDocument/2006/relationships/hyperlink" Target="https://elearning.sumdu.edu.ua/free_content/lectured:5df7011dd2ba3fd1467ffc0f892ff9da2731ded5/latest/259175/index.html" TargetMode="External"/><Relationship Id="rId33" Type="http://schemas.openxmlformats.org/officeDocument/2006/relationships/hyperlink" Target="https://elearning.sumdu.edu.ua/free_content/lectured:5df7011dd2ba3fd1467ffc0f892ff9da2731ded5/latest/259175/index.html" TargetMode="External"/><Relationship Id="rId38" Type="http://schemas.openxmlformats.org/officeDocument/2006/relationships/hyperlink" Target="https://elearning.sumdu.edu.ua/free_content/lectured:5df7011dd2ba3fd1467ffc0f892ff9da2731ded5/latest/259175/index.html" TargetMode="External"/><Relationship Id="rId46" Type="http://schemas.openxmlformats.org/officeDocument/2006/relationships/hyperlink" Target="https://elearning.sumdu.edu.ua/free_content/lectured:5df7011dd2ba3fd1467ffc0f892ff9da2731ded5/latest/259175/index.html" TargetMode="External"/><Relationship Id="rId59" Type="http://schemas.openxmlformats.org/officeDocument/2006/relationships/image" Target="media/image13.png"/><Relationship Id="rId67" Type="http://schemas.openxmlformats.org/officeDocument/2006/relationships/image" Target="media/image21.jpeg"/><Relationship Id="rId20" Type="http://schemas.openxmlformats.org/officeDocument/2006/relationships/hyperlink" Target="https://elearning.sumdu.edu.ua/free_content/lectured:5df7011dd2ba3fd1467ffc0f892ff9da2731ded5/latest/259175/index.html" TargetMode="External"/><Relationship Id="rId41" Type="http://schemas.openxmlformats.org/officeDocument/2006/relationships/hyperlink" Target="https://elearning.sumdu.edu.ua/free_content/lectured:5df7011dd2ba3fd1467ffc0f892ff9da2731ded5/latest/259175/index.html"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jpeg"/><Relationship Id="rId83" Type="http://schemas.openxmlformats.org/officeDocument/2006/relationships/hyperlink" Target="https://www.britannica.com/science/reaction-mechanism/Energy-changes-involved-in-reaction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learning.sumdu.edu.ua/free_content/lectured:5df7011dd2ba3fd1467ffc0f892ff9da2731ded5/latest/259175/index.html" TargetMode="External"/><Relationship Id="rId23" Type="http://schemas.openxmlformats.org/officeDocument/2006/relationships/hyperlink" Target="https://elearning.sumdu.edu.ua/free_content/lectured:5df7011dd2ba3fd1467ffc0f892ff9da2731ded5/latest/259175/index.html" TargetMode="External"/><Relationship Id="rId28" Type="http://schemas.openxmlformats.org/officeDocument/2006/relationships/hyperlink" Target="https://elearning.sumdu.edu.ua/free_content/lectured:5df7011dd2ba3fd1467ffc0f892ff9da2731ded5/latest/259175/index.html" TargetMode="External"/><Relationship Id="rId36" Type="http://schemas.openxmlformats.org/officeDocument/2006/relationships/hyperlink" Target="https://elearning.sumdu.edu.ua/free_content/lectured:5df7011dd2ba3fd1467ffc0f892ff9da2731ded5/latest/259175/index.html" TargetMode="External"/><Relationship Id="rId49" Type="http://schemas.openxmlformats.org/officeDocument/2006/relationships/image" Target="media/image3.png"/><Relationship Id="rId57" Type="http://schemas.openxmlformats.org/officeDocument/2006/relationships/image" Target="media/image11.png"/><Relationship Id="rId10" Type="http://schemas.openxmlformats.org/officeDocument/2006/relationships/hyperlink" Target="https://elearning.sumdu.edu.ua/free_content/lectured:5df7011dd2ba3fd1467ffc0f892ff9da2731ded5/latest/259175/index.html" TargetMode="External"/><Relationship Id="rId31" Type="http://schemas.openxmlformats.org/officeDocument/2006/relationships/hyperlink" Target="https://elearning.sumdu.edu.ua/free_content/lectured:5df7011dd2ba3fd1467ffc0f892ff9da2731ded5/latest/259175/index.html" TargetMode="External"/><Relationship Id="rId44" Type="http://schemas.openxmlformats.org/officeDocument/2006/relationships/hyperlink" Target="https://elearning.sumdu.edu.ua/free_content/lectured:5df7011dd2ba3fd1467ffc0f892ff9da2731ded5/latest/259175/index.html" TargetMode="External"/><Relationship Id="rId52" Type="http://schemas.openxmlformats.org/officeDocument/2006/relationships/image" Target="media/image6.png"/><Relationship Id="rId60" Type="http://schemas.openxmlformats.org/officeDocument/2006/relationships/image" Target="media/image14.jpe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hyperlink" Target="http://192.168.0.233/fulltext/books/booksis/2008/63/chernih_oh_08.pdf" TargetMode="External"/><Relationship Id="rId86"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s://elearning.sumdu.edu.ua/free_content/lectured:5df7011dd2ba3fd1467ffc0f892ff9da2731ded5/latest/259175/index.html" TargetMode="External"/><Relationship Id="rId13" Type="http://schemas.openxmlformats.org/officeDocument/2006/relationships/hyperlink" Target="https://elearning.sumdu.edu.ua/free_content/lectured:5df7011dd2ba3fd1467ffc0f892ff9da2731ded5/latest/259175/index.html" TargetMode="External"/><Relationship Id="rId18" Type="http://schemas.openxmlformats.org/officeDocument/2006/relationships/hyperlink" Target="https://elearning.sumdu.edu.ua/free_content/lectured:5df7011dd2ba3fd1467ffc0f892ff9da2731ded5/latest/259175/index.html" TargetMode="External"/><Relationship Id="rId39" Type="http://schemas.openxmlformats.org/officeDocument/2006/relationships/hyperlink" Target="https://elearning.sumdu.edu.ua/free_content/lectured:5df7011dd2ba3fd1467ffc0f892ff9da2731ded5/latest/259175/index.html" TargetMode="External"/><Relationship Id="rId34" Type="http://schemas.openxmlformats.org/officeDocument/2006/relationships/hyperlink" Target="https://elearning.sumdu.edu.ua/free_content/lectured:5df7011dd2ba3fd1467ffc0f892ff9da2731ded5/latest/259175/index.html" TargetMode="Externa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s://elearning.sumdu.edu.ua/free_content/lectured:5df7011dd2ba3fd1467ffc0f892ff9da2731ded5/latest/259175/index.html" TargetMode="External"/><Relationship Id="rId24" Type="http://schemas.openxmlformats.org/officeDocument/2006/relationships/hyperlink" Target="https://elearning.sumdu.edu.ua/free_content/lectured:5df7011dd2ba3fd1467ffc0f892ff9da2731ded5/latest/259175/index.html" TargetMode="External"/><Relationship Id="rId40" Type="http://schemas.openxmlformats.org/officeDocument/2006/relationships/hyperlink" Target="https://elearning.sumdu.edu.ua/free_content/lectured:5df7011dd2ba3fd1467ffc0f892ff9da2731ded5/latest/259175/index.html" TargetMode="External"/><Relationship Id="rId45" Type="http://schemas.openxmlformats.org/officeDocument/2006/relationships/hyperlink" Target="https://elearning.sumdu.edu.ua/free_content/lectured:5df7011dd2ba3fd1467ffc0f892ff9da2731ded5/latest/259175/index.html" TargetMode="External"/><Relationship Id="rId66" Type="http://schemas.openxmlformats.org/officeDocument/2006/relationships/image" Target="media/image20.jpeg"/><Relationship Id="rId87" Type="http://schemas.openxmlformats.org/officeDocument/2006/relationships/theme" Target="theme/theme1.xml"/><Relationship Id="rId61" Type="http://schemas.openxmlformats.org/officeDocument/2006/relationships/image" Target="media/image15.png"/><Relationship Id="rId82" Type="http://schemas.openxmlformats.org/officeDocument/2006/relationships/hyperlink" Target="https://elearning.sumdu.edu.u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7054CE16874A8DA15DBAAA82E361B9"/>
        <w:category>
          <w:name w:val="Общие"/>
          <w:gallery w:val="placeholder"/>
        </w:category>
        <w:types>
          <w:type w:val="bbPlcHdr"/>
        </w:types>
        <w:behaviors>
          <w:behavior w:val="content"/>
        </w:behaviors>
        <w:guid w:val="{3AE1B9ED-ED78-471C-9795-47190061E543}"/>
      </w:docPartPr>
      <w:docPartBody>
        <w:p w:rsidR="00000000" w:rsidRDefault="0008101C" w:rsidP="0008101C">
          <w:pPr>
            <w:pStyle w:val="857054CE16874A8DA15DBAAA82E361B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01C"/>
    <w:rsid w:val="0008101C"/>
    <w:rsid w:val="00195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7054CE16874A8DA15DBAAA82E361B9">
    <w:name w:val="857054CE16874A8DA15DBAAA82E361B9"/>
    <w:rsid w:val="0008101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7054CE16874A8DA15DBAAA82E361B9">
    <w:name w:val="857054CE16874A8DA15DBAAA82E361B9"/>
    <w:rsid w:val="000810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DFC3-A85F-4792-B859-3DB4DE7D4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17</Pages>
  <Words>4698</Words>
  <Characters>26784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Механізми органічних реакцій</dc:title>
  <dc:creator>Marina</dc:creator>
  <cp:lastModifiedBy>Marina</cp:lastModifiedBy>
  <cp:revision>7</cp:revision>
  <dcterms:created xsi:type="dcterms:W3CDTF">2021-03-03T08:45:00Z</dcterms:created>
  <dcterms:modified xsi:type="dcterms:W3CDTF">2021-03-03T10:46:00Z</dcterms:modified>
</cp:coreProperties>
</file>