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A31" w:rsidRPr="001F2A31" w:rsidRDefault="001F2A31" w:rsidP="0043345E">
      <w:pPr>
        <w:shd w:val="clear" w:color="auto" w:fill="FF3399"/>
        <w:spacing w:before="120" w:after="120"/>
        <w:jc w:val="center"/>
        <w:rPr>
          <w:rFonts w:ascii="Times New Roman" w:eastAsia="Times New Roman" w:hAnsi="Times New Roman" w:cs="Times New Roman"/>
          <w:b/>
          <w:sz w:val="28"/>
          <w:szCs w:val="28"/>
        </w:rPr>
      </w:pPr>
      <w:r w:rsidRPr="00B57541">
        <w:rPr>
          <w:rFonts w:ascii="Times New Roman" w:eastAsia="Times New Roman" w:hAnsi="Times New Roman" w:cs="Times New Roman"/>
          <w:b/>
          <w:sz w:val="28"/>
          <w:szCs w:val="28"/>
          <w:highlight w:val="magenta"/>
          <w:lang w:val="uk-UA"/>
        </w:rPr>
        <w:t xml:space="preserve">ТЕМА </w:t>
      </w:r>
      <w:r w:rsidR="00524AD7">
        <w:rPr>
          <w:rFonts w:ascii="Times New Roman" w:eastAsia="Times New Roman" w:hAnsi="Times New Roman" w:cs="Times New Roman"/>
          <w:b/>
          <w:sz w:val="28"/>
          <w:szCs w:val="28"/>
          <w:highlight w:val="magenta"/>
          <w:lang w:val="uk-UA"/>
        </w:rPr>
        <w:t>2</w:t>
      </w:r>
      <w:bookmarkStart w:id="0" w:name="_GoBack"/>
      <w:bookmarkEnd w:id="0"/>
      <w:r w:rsidRPr="00B57541">
        <w:rPr>
          <w:rFonts w:ascii="Times New Roman" w:eastAsia="Times New Roman" w:hAnsi="Times New Roman" w:cs="Times New Roman"/>
          <w:b/>
          <w:sz w:val="28"/>
          <w:szCs w:val="28"/>
          <w:highlight w:val="magenta"/>
          <w:lang w:val="uk-UA"/>
        </w:rPr>
        <w:t>. СИСТЕМИ ВИЩОЇ ОСВІТИ У КРАЇНАХ ЄВРОПИ</w:t>
      </w:r>
    </w:p>
    <w:p w:rsidR="0043345E" w:rsidRDefault="0043345E" w:rsidP="001F2A31">
      <w:pPr>
        <w:spacing w:before="120" w:after="120"/>
        <w:jc w:val="both"/>
        <w:rPr>
          <w:rFonts w:ascii="Times New Roman" w:eastAsia="Times New Roman" w:hAnsi="Times New Roman" w:cs="Times New Roman"/>
          <w:sz w:val="28"/>
          <w:szCs w:val="28"/>
          <w:lang w:val="uk-UA"/>
        </w:rPr>
      </w:pPr>
    </w:p>
    <w:p w:rsidR="001F2A31" w:rsidRPr="00B26D1A" w:rsidRDefault="001F2A31" w:rsidP="0043345E">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Система освіти, як і культура її народу, є унікальним явищем,</w:t>
      </w:r>
      <w:r>
        <w:rPr>
          <w:rFonts w:ascii="Times New Roman" w:eastAsia="Times New Roman" w:hAnsi="Times New Roman" w:cs="Times New Roman"/>
          <w:sz w:val="28"/>
          <w:szCs w:val="28"/>
          <w:lang w:val="uk-UA"/>
        </w:rPr>
        <w:t xml:space="preserve"> </w:t>
      </w:r>
      <w:r w:rsidRPr="008479A8">
        <w:rPr>
          <w:rFonts w:ascii="Times New Roman" w:eastAsia="Times New Roman" w:hAnsi="Times New Roman" w:cs="Times New Roman"/>
          <w:sz w:val="28"/>
          <w:szCs w:val="28"/>
          <w:lang w:val="uk-UA"/>
        </w:rPr>
        <w:t>незрівнянно складнішим, ніж інші системи (транспорту, зв’язку, безпеки), бо глибоко пов’язана з духовними і матеріальними аспектами минулого і сучасного. З огляду на це у кожній країні освіта та її організація мають свої особливості. Проте наймогутнішими ініціаторами змін у системі освіти виступають не її власні проблеми чи негаразди (системні чинники), а ті, які перебувають поза нею, насамперед, пріоритети й вимоги до навчання і виховання, спричинені включенням даної країни до спільного руху світового співтовариства у майбутнє, змінами у виробництві, культурі та поведінці. Відтак, при реформуванні вищої освіти, з одного боку, враховуються пріоритети збереження культурної різноманітності національних систем освіти,</w:t>
      </w:r>
      <w:r w:rsidR="0043345E">
        <w:rPr>
          <w:rFonts w:ascii="Times New Roman" w:eastAsia="Times New Roman" w:hAnsi="Times New Roman" w:cs="Times New Roman"/>
          <w:sz w:val="28"/>
          <w:szCs w:val="28"/>
          <w:lang w:val="uk-UA"/>
        </w:rPr>
        <w:t xml:space="preserve"> </w:t>
      </w:r>
      <w:r w:rsidRPr="008479A8">
        <w:rPr>
          <w:rFonts w:ascii="Times New Roman" w:eastAsia="Times New Roman" w:hAnsi="Times New Roman" w:cs="Times New Roman"/>
          <w:sz w:val="28"/>
          <w:szCs w:val="28"/>
          <w:lang w:val="uk-UA"/>
        </w:rPr>
        <w:t>з іншого – завдання поліпшення міжнародної співпраці, мобільності, працевлаштування студентів у Європейському чи міжнародному ареалі, міжнародної конкурентоспроможності закладів вищої освіти.</w:t>
      </w:r>
    </w:p>
    <w:p w:rsidR="001F2A31" w:rsidRPr="008479A8" w:rsidRDefault="001F2A31" w:rsidP="0043345E">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Структура світової вищої освіти видається надзвичайно різноманітною, однак домінують дві тенденції</w:t>
      </w:r>
      <w:r>
        <w:rPr>
          <w:rFonts w:ascii="Times New Roman" w:eastAsia="Times New Roman" w:hAnsi="Times New Roman" w:cs="Times New Roman"/>
          <w:sz w:val="28"/>
          <w:szCs w:val="28"/>
          <w:lang w:val="uk-UA"/>
        </w:rPr>
        <w:t>:</w:t>
      </w:r>
    </w:p>
    <w:p w:rsidR="001F2A31" w:rsidRPr="0043345E" w:rsidRDefault="001F2A31" w:rsidP="0043345E">
      <w:pPr>
        <w:pStyle w:val="a3"/>
        <w:numPr>
          <w:ilvl w:val="1"/>
          <w:numId w:val="3"/>
        </w:numPr>
        <w:tabs>
          <w:tab w:val="left" w:pos="1137"/>
        </w:tabs>
        <w:spacing w:before="120" w:after="120"/>
        <w:jc w:val="both"/>
        <w:rPr>
          <w:rFonts w:ascii="Times New Roman" w:eastAsia="Times New Roman" w:hAnsi="Times New Roman" w:cs="Times New Roman"/>
          <w:sz w:val="28"/>
          <w:szCs w:val="28"/>
          <w:lang w:val="uk-UA"/>
        </w:rPr>
      </w:pPr>
      <w:r w:rsidRPr="0043345E">
        <w:rPr>
          <w:rFonts w:ascii="Times New Roman" w:eastAsia="Times New Roman" w:hAnsi="Times New Roman" w:cs="Times New Roman"/>
          <w:b/>
          <w:color w:val="7030A0"/>
          <w:sz w:val="28"/>
          <w:szCs w:val="28"/>
          <w:lang w:val="uk-UA"/>
        </w:rPr>
        <w:t>Унітарна</w:t>
      </w:r>
      <w:r w:rsidRPr="0043345E">
        <w:rPr>
          <w:rFonts w:ascii="Times New Roman" w:eastAsia="Times New Roman" w:hAnsi="Times New Roman" w:cs="Times New Roman"/>
          <w:sz w:val="28"/>
          <w:szCs w:val="28"/>
          <w:lang w:val="uk-UA"/>
        </w:rPr>
        <w:t xml:space="preserve">, або </w:t>
      </w:r>
      <w:r w:rsidRPr="0043345E">
        <w:rPr>
          <w:rFonts w:ascii="Times New Roman" w:eastAsia="Times New Roman" w:hAnsi="Times New Roman" w:cs="Times New Roman"/>
          <w:b/>
          <w:color w:val="7030A0"/>
          <w:sz w:val="28"/>
          <w:szCs w:val="28"/>
          <w:lang w:val="uk-UA"/>
        </w:rPr>
        <w:t>єдина</w:t>
      </w:r>
      <w:r w:rsidRPr="0043345E">
        <w:rPr>
          <w:rFonts w:ascii="Times New Roman" w:eastAsia="Times New Roman" w:hAnsi="Times New Roman" w:cs="Times New Roman"/>
          <w:sz w:val="28"/>
          <w:szCs w:val="28"/>
          <w:lang w:val="uk-UA"/>
        </w:rPr>
        <w:t xml:space="preserve">, система, коли вища освіта забезпечується університетами чи відповідними до них закладами. Такі заклади пропонують як загальні академічні ступені, так і </w:t>
      </w:r>
      <w:proofErr w:type="spellStart"/>
      <w:r w:rsidRPr="0043345E">
        <w:rPr>
          <w:rFonts w:ascii="Times New Roman" w:eastAsia="Times New Roman" w:hAnsi="Times New Roman" w:cs="Times New Roman"/>
          <w:sz w:val="28"/>
          <w:szCs w:val="28"/>
          <w:lang w:val="uk-UA"/>
        </w:rPr>
        <w:t>професійно</w:t>
      </w:r>
      <w:proofErr w:type="spellEnd"/>
      <w:r w:rsidRPr="0043345E">
        <w:rPr>
          <w:rFonts w:ascii="Times New Roman" w:eastAsia="Times New Roman" w:hAnsi="Times New Roman" w:cs="Times New Roman"/>
          <w:sz w:val="28"/>
          <w:szCs w:val="28"/>
          <w:lang w:val="uk-UA"/>
        </w:rPr>
        <w:t xml:space="preserve"> орієнтовані програми різної тривалості і рівня. В унітарній системі вищої освіти до її складу входять лише університети (частка інших ВНЗ становить незначний відсоток). Такою є освіта</w:t>
      </w:r>
      <w:r w:rsidR="0043345E" w:rsidRPr="0043345E">
        <w:rPr>
          <w:rFonts w:ascii="Times New Roman" w:eastAsia="Times New Roman" w:hAnsi="Times New Roman" w:cs="Times New Roman"/>
          <w:sz w:val="28"/>
          <w:szCs w:val="28"/>
          <w:lang w:val="uk-UA"/>
        </w:rPr>
        <w:t xml:space="preserve"> </w:t>
      </w:r>
      <w:r w:rsidRPr="0043345E">
        <w:rPr>
          <w:rFonts w:ascii="Times New Roman" w:eastAsia="Times New Roman" w:hAnsi="Times New Roman" w:cs="Times New Roman"/>
          <w:sz w:val="28"/>
          <w:szCs w:val="28"/>
          <w:lang w:val="uk-UA"/>
        </w:rPr>
        <w:t xml:space="preserve">Італії, Іспанії, Австрії, Фінляндії, Швеції. Деякі експерти виділяють в окрему групу країни з </w:t>
      </w:r>
      <w:proofErr w:type="spellStart"/>
      <w:r w:rsidRPr="0043345E">
        <w:rPr>
          <w:rFonts w:ascii="Times New Roman" w:eastAsia="Times New Roman" w:hAnsi="Times New Roman" w:cs="Times New Roman"/>
          <w:sz w:val="28"/>
          <w:szCs w:val="28"/>
          <w:lang w:val="uk-UA"/>
        </w:rPr>
        <w:t>т.зв</w:t>
      </w:r>
      <w:proofErr w:type="spellEnd"/>
      <w:r w:rsidRPr="0043345E">
        <w:rPr>
          <w:rFonts w:ascii="Times New Roman" w:eastAsia="Times New Roman" w:hAnsi="Times New Roman" w:cs="Times New Roman"/>
          <w:sz w:val="28"/>
          <w:szCs w:val="28"/>
          <w:lang w:val="uk-UA"/>
        </w:rPr>
        <w:t>. «інтегрованими» університетами, до складу яких увійшли спеціалізовані середні і вищі навчальні заклади (Швеція та Іспанія) та країни, що належали до соціалістичного табору.</w:t>
      </w:r>
    </w:p>
    <w:p w:rsidR="001F2A31" w:rsidRPr="0043345E" w:rsidRDefault="001F2A31" w:rsidP="0043345E">
      <w:pPr>
        <w:pStyle w:val="a3"/>
        <w:numPr>
          <w:ilvl w:val="1"/>
          <w:numId w:val="3"/>
        </w:numPr>
        <w:tabs>
          <w:tab w:val="left" w:pos="1135"/>
        </w:tabs>
        <w:spacing w:before="120" w:after="120"/>
        <w:jc w:val="both"/>
        <w:rPr>
          <w:rFonts w:ascii="Times New Roman" w:eastAsia="Times New Roman" w:hAnsi="Times New Roman" w:cs="Times New Roman"/>
          <w:sz w:val="28"/>
          <w:szCs w:val="28"/>
          <w:lang w:val="uk-UA"/>
        </w:rPr>
      </w:pPr>
      <w:r w:rsidRPr="0043345E">
        <w:rPr>
          <w:rFonts w:ascii="Times New Roman" w:eastAsia="Times New Roman" w:hAnsi="Times New Roman" w:cs="Times New Roman"/>
          <w:b/>
          <w:color w:val="7030A0"/>
          <w:sz w:val="28"/>
          <w:szCs w:val="28"/>
          <w:lang w:val="uk-UA"/>
        </w:rPr>
        <w:t>Бінарна</w:t>
      </w:r>
      <w:r w:rsidRPr="0043345E">
        <w:rPr>
          <w:rFonts w:ascii="Times New Roman" w:eastAsia="Times New Roman" w:hAnsi="Times New Roman" w:cs="Times New Roman"/>
          <w:sz w:val="28"/>
          <w:szCs w:val="28"/>
          <w:lang w:val="uk-UA"/>
        </w:rPr>
        <w:t xml:space="preserve">, або </w:t>
      </w:r>
      <w:r w:rsidRPr="0043345E">
        <w:rPr>
          <w:rFonts w:ascii="Times New Roman" w:eastAsia="Times New Roman" w:hAnsi="Times New Roman" w:cs="Times New Roman"/>
          <w:b/>
          <w:color w:val="7030A0"/>
          <w:sz w:val="28"/>
          <w:szCs w:val="28"/>
          <w:lang w:val="uk-UA"/>
        </w:rPr>
        <w:t>подвійна</w:t>
      </w:r>
      <w:r w:rsidRPr="0043345E">
        <w:rPr>
          <w:rFonts w:ascii="Times New Roman" w:eastAsia="Times New Roman" w:hAnsi="Times New Roman" w:cs="Times New Roman"/>
          <w:sz w:val="28"/>
          <w:szCs w:val="28"/>
          <w:lang w:val="uk-UA"/>
        </w:rPr>
        <w:t xml:space="preserve">, система з традиційним університетським сектором, що так чи інакше опирається на концепцію </w:t>
      </w:r>
      <w:proofErr w:type="spellStart"/>
      <w:r w:rsidRPr="0043345E">
        <w:rPr>
          <w:rFonts w:ascii="Times New Roman" w:eastAsia="Times New Roman" w:hAnsi="Times New Roman" w:cs="Times New Roman"/>
          <w:sz w:val="28"/>
          <w:szCs w:val="28"/>
          <w:lang w:val="uk-UA"/>
        </w:rPr>
        <w:t>Humboldt</w:t>
      </w:r>
      <w:proofErr w:type="spellEnd"/>
      <w:r w:rsidRPr="0043345E">
        <w:rPr>
          <w:rFonts w:ascii="Times New Roman" w:eastAsia="Times New Roman" w:hAnsi="Times New Roman" w:cs="Times New Roman"/>
          <w:sz w:val="28"/>
          <w:szCs w:val="28"/>
          <w:lang w:val="uk-UA"/>
        </w:rPr>
        <w:t xml:space="preserve"> університету та на окремий неуніверситетський сектор вищої освіти, що має чітко окреслену структуру. Така система освіти притаманна більшості розвинених країн світу, де поряд з університетським сектором існують численні спеціалізовані заклади, які приймають чималу частину молоді. З європейських країн бінарну систему</w:t>
      </w:r>
      <w:bookmarkStart w:id="1" w:name="page19"/>
      <w:bookmarkEnd w:id="1"/>
      <w:r w:rsidRPr="0043345E">
        <w:rPr>
          <w:rFonts w:ascii="Times New Roman" w:eastAsia="Times New Roman" w:hAnsi="Times New Roman" w:cs="Times New Roman"/>
          <w:sz w:val="28"/>
          <w:szCs w:val="28"/>
          <w:lang w:val="uk-UA"/>
        </w:rPr>
        <w:t xml:space="preserve"> вищої освіти мають Бельгія, Великобританія, Греція, Данія, Ірландія, Нідерланди, Норвегія, Німеччина, Франція, Швейцарія та ряд інших.</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 xml:space="preserve">Достатньо ефективною для світової вищої освіти є тенденція удосконалення і розширення „короткої і </w:t>
      </w:r>
      <w:proofErr w:type="spellStart"/>
      <w:r w:rsidRPr="008479A8">
        <w:rPr>
          <w:rFonts w:ascii="Times New Roman" w:eastAsia="Times New Roman" w:hAnsi="Times New Roman" w:cs="Times New Roman"/>
          <w:sz w:val="28"/>
          <w:szCs w:val="28"/>
          <w:lang w:val="uk-UA"/>
        </w:rPr>
        <w:t>професіоналізованої</w:t>
      </w:r>
      <w:proofErr w:type="spellEnd"/>
      <w:r w:rsidRPr="008479A8">
        <w:rPr>
          <w:rFonts w:ascii="Times New Roman" w:eastAsia="Times New Roman" w:hAnsi="Times New Roman" w:cs="Times New Roman"/>
          <w:sz w:val="28"/>
          <w:szCs w:val="28"/>
          <w:lang w:val="uk-UA"/>
        </w:rPr>
        <w:t>” вищої освіти. Йдеться не про аналоги наших технікумів, а про інтенсивне навчання у справжньому ВНЗ (це, нерідко, – особливий підрозділ університетів), але упродовж малого проміжку часу, до трьох років. За умови доброї організації (прикладом є створені нещодавно „університетські інститути” у Франції) отримується ґрунтовна освіта, як наслідок – випускники легко знаходять роботу.</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Тенденції до всебічної (єдиної) університетської системи разом із розвитком сильного сектору вищої освіти неуніверситетського рівня сприяли ширшому тлумаченню поняття „</w:t>
      </w:r>
      <w:r w:rsidRPr="0043345E">
        <w:rPr>
          <w:rFonts w:ascii="Times New Roman" w:eastAsia="Times New Roman" w:hAnsi="Times New Roman" w:cs="Times New Roman"/>
          <w:i/>
          <w:sz w:val="28"/>
          <w:szCs w:val="28"/>
          <w:lang w:val="uk-UA"/>
        </w:rPr>
        <w:t>університет</w:t>
      </w:r>
      <w:r w:rsidRPr="008479A8">
        <w:rPr>
          <w:rFonts w:ascii="Times New Roman" w:eastAsia="Times New Roman" w:hAnsi="Times New Roman" w:cs="Times New Roman"/>
          <w:sz w:val="28"/>
          <w:szCs w:val="28"/>
          <w:lang w:val="uk-UA"/>
        </w:rPr>
        <w:t xml:space="preserve">”, що відрізняється від визначення, яке традиційно використовується щодо континентального європейського університету, – установа з </w:t>
      </w:r>
      <w:r w:rsidRPr="008479A8">
        <w:rPr>
          <w:rFonts w:ascii="Times New Roman" w:eastAsia="Times New Roman" w:hAnsi="Times New Roman" w:cs="Times New Roman"/>
          <w:sz w:val="28"/>
          <w:szCs w:val="28"/>
          <w:lang w:val="uk-UA"/>
        </w:rPr>
        <w:lastRenderedPageBreak/>
        <w:t>інтенсивною співпрацею, узгодженістю між викладанням, навчанням та успіхами у ньому, де велика увага приділяється індивідуальному навчанню.</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 xml:space="preserve">Ця тенденція чітко спостерігається сьогодні головно в університетах тих країн, які встигли найглибше зануритися у процес створення інформаційного суспільства. Донедавна </w:t>
      </w:r>
      <w:proofErr w:type="spellStart"/>
      <w:r w:rsidRPr="008479A8">
        <w:rPr>
          <w:rFonts w:ascii="Times New Roman" w:eastAsia="Times New Roman" w:hAnsi="Times New Roman" w:cs="Times New Roman"/>
          <w:sz w:val="28"/>
          <w:szCs w:val="28"/>
          <w:lang w:val="uk-UA"/>
        </w:rPr>
        <w:t>малоструктуровані</w:t>
      </w:r>
      <w:proofErr w:type="spellEnd"/>
      <w:r w:rsidRPr="008479A8">
        <w:rPr>
          <w:rFonts w:ascii="Times New Roman" w:eastAsia="Times New Roman" w:hAnsi="Times New Roman" w:cs="Times New Roman"/>
          <w:sz w:val="28"/>
          <w:szCs w:val="28"/>
          <w:lang w:val="uk-UA"/>
        </w:rPr>
        <w:t xml:space="preserve"> системи вищої освіти виконували достатньо обмежену кількість завдань щодо збереження й зміцнення державних структур країни, проведення наукових і технологічних досліджень з одночасною підготовкою науковців, а також забезпечення економіки фахівцями високої кваліфікації. </w:t>
      </w:r>
      <w:r w:rsidR="0043345E">
        <w:rPr>
          <w:rFonts w:ascii="Times New Roman" w:eastAsia="Times New Roman" w:hAnsi="Times New Roman" w:cs="Times New Roman"/>
          <w:sz w:val="28"/>
          <w:szCs w:val="28"/>
          <w:lang w:val="uk-UA"/>
        </w:rPr>
        <w:br/>
      </w:r>
      <w:r w:rsidRPr="008479A8">
        <w:rPr>
          <w:rFonts w:ascii="Times New Roman" w:eastAsia="Times New Roman" w:hAnsi="Times New Roman" w:cs="Times New Roman"/>
          <w:sz w:val="28"/>
          <w:szCs w:val="28"/>
          <w:lang w:val="uk-UA"/>
        </w:rPr>
        <w:t xml:space="preserve">У більшості країн світу ці завдання заклади вищої освіти виконували шляхом використання </w:t>
      </w:r>
      <w:proofErr w:type="spellStart"/>
      <w:r w:rsidRPr="008479A8">
        <w:rPr>
          <w:rFonts w:ascii="Times New Roman" w:eastAsia="Times New Roman" w:hAnsi="Times New Roman" w:cs="Times New Roman"/>
          <w:sz w:val="28"/>
          <w:szCs w:val="28"/>
          <w:lang w:val="uk-UA"/>
        </w:rPr>
        <w:t>моно</w:t>
      </w:r>
      <w:proofErr w:type="spellEnd"/>
      <w:r w:rsidRPr="008479A8">
        <w:rPr>
          <w:rFonts w:ascii="Times New Roman" w:eastAsia="Times New Roman" w:hAnsi="Times New Roman" w:cs="Times New Roman"/>
          <w:sz w:val="28"/>
          <w:szCs w:val="28"/>
          <w:lang w:val="uk-UA"/>
        </w:rPr>
        <w:t>- (чи мало-) дисциплінарного навчання. Якщо вища освіта була загальною, то фахова підготовка переносилася на робочі місця (класичним прикладом є Японія). Основні ж завдання щодо організації навчальних закладів вищ</w:t>
      </w:r>
      <w:r w:rsidR="00A62930">
        <w:rPr>
          <w:rFonts w:ascii="Times New Roman" w:eastAsia="Times New Roman" w:hAnsi="Times New Roman" w:cs="Times New Roman"/>
          <w:sz w:val="28"/>
          <w:szCs w:val="28"/>
          <w:lang w:val="uk-UA"/>
        </w:rPr>
        <w:t xml:space="preserve">ої освіти, які мають </w:t>
      </w:r>
      <w:proofErr w:type="spellStart"/>
      <w:r w:rsidR="00A62930">
        <w:rPr>
          <w:rFonts w:ascii="Times New Roman" w:eastAsia="Times New Roman" w:hAnsi="Times New Roman" w:cs="Times New Roman"/>
          <w:sz w:val="28"/>
          <w:szCs w:val="28"/>
          <w:lang w:val="uk-UA"/>
        </w:rPr>
        <w:t>професійно</w:t>
      </w:r>
      <w:proofErr w:type="spellEnd"/>
      <w:r w:rsidR="00A62930">
        <w:rPr>
          <w:rFonts w:ascii="Times New Roman" w:eastAsia="Times New Roman" w:hAnsi="Times New Roman" w:cs="Times New Roman"/>
          <w:sz w:val="28"/>
          <w:szCs w:val="28"/>
          <w:lang w:val="uk-UA"/>
        </w:rPr>
        <w:t xml:space="preserve"> </w:t>
      </w:r>
      <w:r w:rsidRPr="008479A8">
        <w:rPr>
          <w:rFonts w:ascii="Times New Roman" w:eastAsia="Times New Roman" w:hAnsi="Times New Roman" w:cs="Times New Roman"/>
          <w:sz w:val="28"/>
          <w:szCs w:val="28"/>
          <w:lang w:val="uk-UA"/>
        </w:rPr>
        <w:t>орієнтовані програми навчання паралельно з університетським сектором, майже однакові У більшості країн:</w:t>
      </w:r>
    </w:p>
    <w:p w:rsidR="001F2A31" w:rsidRPr="008479A8" w:rsidRDefault="001F2A31" w:rsidP="00A62930">
      <w:pPr>
        <w:numPr>
          <w:ilvl w:val="0"/>
          <w:numId w:val="4"/>
        </w:numPr>
        <w:tabs>
          <w:tab w:val="left" w:pos="984"/>
        </w:tabs>
        <w:spacing w:before="120" w:after="120"/>
        <w:ind w:firstLine="701"/>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 xml:space="preserve">запропонувати </w:t>
      </w:r>
      <w:proofErr w:type="spellStart"/>
      <w:r w:rsidRPr="008479A8">
        <w:rPr>
          <w:rFonts w:ascii="Times New Roman" w:eastAsia="Times New Roman" w:hAnsi="Times New Roman" w:cs="Times New Roman"/>
          <w:sz w:val="28"/>
          <w:szCs w:val="28"/>
          <w:lang w:val="uk-UA"/>
        </w:rPr>
        <w:t>професійно</w:t>
      </w:r>
      <w:proofErr w:type="spellEnd"/>
      <w:r w:rsidRPr="008479A8">
        <w:rPr>
          <w:rFonts w:ascii="Times New Roman" w:eastAsia="Times New Roman" w:hAnsi="Times New Roman" w:cs="Times New Roman"/>
          <w:sz w:val="28"/>
          <w:szCs w:val="28"/>
          <w:lang w:val="uk-UA"/>
        </w:rPr>
        <w:t xml:space="preserve"> орієнтовані та економічно вигідні типи освіти для задоволення потреб ринку праці;</w:t>
      </w:r>
    </w:p>
    <w:p w:rsidR="001F2A31" w:rsidRPr="008479A8" w:rsidRDefault="001F2A31" w:rsidP="00A62930">
      <w:pPr>
        <w:numPr>
          <w:ilvl w:val="0"/>
          <w:numId w:val="4"/>
        </w:numPr>
        <w:tabs>
          <w:tab w:val="left" w:pos="972"/>
        </w:tabs>
        <w:spacing w:before="120" w:after="120"/>
        <w:ind w:firstLine="701"/>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забезпечити потреби зростаючої кількості вступників без істотного збільшення урядових витрат на вищу освіту;</w:t>
      </w:r>
    </w:p>
    <w:p w:rsidR="001F2A31" w:rsidRPr="008479A8" w:rsidRDefault="001F2A31" w:rsidP="00A62930">
      <w:pPr>
        <w:numPr>
          <w:ilvl w:val="0"/>
          <w:numId w:val="4"/>
        </w:numPr>
        <w:tabs>
          <w:tab w:val="left" w:pos="912"/>
        </w:tabs>
        <w:spacing w:before="120" w:after="120"/>
        <w:ind w:firstLine="701"/>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запропонувати передусім програми, орієнтовані на викладання, в яких частково використовуватимуться дослідження прикладного характеру;</w:t>
      </w:r>
    </w:p>
    <w:p w:rsidR="001F2A31" w:rsidRPr="00A62930" w:rsidRDefault="001F2A31" w:rsidP="001F2A31">
      <w:pPr>
        <w:numPr>
          <w:ilvl w:val="0"/>
          <w:numId w:val="4"/>
        </w:numPr>
        <w:tabs>
          <w:tab w:val="left" w:pos="980"/>
        </w:tabs>
        <w:spacing w:before="120" w:after="120"/>
        <w:ind w:left="980" w:hanging="279"/>
        <w:jc w:val="both"/>
        <w:rPr>
          <w:rFonts w:ascii="Times New Roman" w:eastAsia="Times New Roman" w:hAnsi="Times New Roman" w:cs="Times New Roman"/>
          <w:sz w:val="28"/>
          <w:szCs w:val="28"/>
          <w:lang w:val="uk-UA"/>
        </w:rPr>
      </w:pPr>
      <w:r w:rsidRPr="00A62930">
        <w:rPr>
          <w:rFonts w:ascii="Times New Roman" w:eastAsia="Times New Roman" w:hAnsi="Times New Roman" w:cs="Times New Roman"/>
          <w:sz w:val="28"/>
          <w:szCs w:val="28"/>
          <w:lang w:val="uk-UA"/>
        </w:rPr>
        <w:t xml:space="preserve">поновлення  та  покращення  вже  існуючої  </w:t>
      </w:r>
      <w:proofErr w:type="spellStart"/>
      <w:r w:rsidRPr="00A62930">
        <w:rPr>
          <w:rFonts w:ascii="Times New Roman" w:eastAsia="Times New Roman" w:hAnsi="Times New Roman" w:cs="Times New Roman"/>
          <w:sz w:val="28"/>
          <w:szCs w:val="28"/>
          <w:lang w:val="uk-UA"/>
        </w:rPr>
        <w:t>професійно</w:t>
      </w:r>
      <w:proofErr w:type="spellEnd"/>
      <w:r w:rsidRPr="00A62930">
        <w:rPr>
          <w:rFonts w:ascii="Times New Roman" w:eastAsia="Times New Roman" w:hAnsi="Times New Roman" w:cs="Times New Roman"/>
          <w:sz w:val="28"/>
          <w:szCs w:val="28"/>
          <w:lang w:val="uk-UA"/>
        </w:rPr>
        <w:t xml:space="preserve">  орієнтованої</w:t>
      </w:r>
      <w:r w:rsidR="00A62930" w:rsidRPr="00A62930">
        <w:rPr>
          <w:rFonts w:ascii="Times New Roman" w:eastAsia="Times New Roman" w:hAnsi="Times New Roman" w:cs="Times New Roman"/>
          <w:sz w:val="28"/>
          <w:szCs w:val="28"/>
          <w:lang w:val="uk-UA"/>
        </w:rPr>
        <w:t xml:space="preserve"> </w:t>
      </w:r>
      <w:r w:rsidRPr="00A62930">
        <w:rPr>
          <w:rFonts w:ascii="Times New Roman" w:eastAsia="Times New Roman" w:hAnsi="Times New Roman" w:cs="Times New Roman"/>
          <w:sz w:val="28"/>
          <w:szCs w:val="28"/>
          <w:lang w:val="uk-UA"/>
        </w:rPr>
        <w:t>освіти.</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Разом зі зростаючою диверсифікацією структур вищої освіти відбувається паралельна диверсифікація ступенів і кваліфікацій, які видаються різними закладами освіти.</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Існує традиційна диференціація між структурою „континентального європейського” ступеня з досить довгим академічно інтегрованим навчанням та структурою „англо-американського” університетського ступеня з коротшим за</w:t>
      </w:r>
      <w:r>
        <w:rPr>
          <w:rFonts w:ascii="Times New Roman" w:eastAsia="Times New Roman" w:hAnsi="Times New Roman" w:cs="Times New Roman"/>
          <w:sz w:val="28"/>
          <w:szCs w:val="28"/>
          <w:lang w:val="uk-UA"/>
        </w:rPr>
        <w:t xml:space="preserve"> </w:t>
      </w:r>
      <w:bookmarkStart w:id="2" w:name="page20"/>
      <w:bookmarkEnd w:id="2"/>
      <w:r w:rsidRPr="008479A8">
        <w:rPr>
          <w:rFonts w:ascii="Times New Roman" w:eastAsia="Times New Roman" w:hAnsi="Times New Roman" w:cs="Times New Roman"/>
          <w:sz w:val="28"/>
          <w:szCs w:val="28"/>
          <w:lang w:val="uk-UA"/>
        </w:rPr>
        <w:t xml:space="preserve">тривалістю навчанням на отримання першого ступеня та розмаїттям </w:t>
      </w:r>
      <w:proofErr w:type="spellStart"/>
      <w:r w:rsidRPr="008479A8">
        <w:rPr>
          <w:rFonts w:ascii="Times New Roman" w:eastAsia="Times New Roman" w:hAnsi="Times New Roman" w:cs="Times New Roman"/>
          <w:sz w:val="28"/>
          <w:szCs w:val="28"/>
          <w:lang w:val="uk-UA"/>
        </w:rPr>
        <w:t>післябакалаврських</w:t>
      </w:r>
      <w:proofErr w:type="spellEnd"/>
      <w:r w:rsidRPr="008479A8">
        <w:rPr>
          <w:rFonts w:ascii="Times New Roman" w:eastAsia="Times New Roman" w:hAnsi="Times New Roman" w:cs="Times New Roman"/>
          <w:sz w:val="28"/>
          <w:szCs w:val="28"/>
          <w:lang w:val="uk-UA"/>
        </w:rPr>
        <w:t xml:space="preserve"> студій, що частково базуються на модульній системі.</w:t>
      </w:r>
    </w:p>
    <w:p w:rsidR="001F2A31" w:rsidRPr="008479A8" w:rsidRDefault="001F2A31" w:rsidP="00A62930">
      <w:pPr>
        <w:numPr>
          <w:ilvl w:val="0"/>
          <w:numId w:val="5"/>
        </w:num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деяких країнах типи ступенів коротшого циклу впроваджуються у національну структуру ступенів (напр., у Данії, Фінляндії, Італії і Португалії). В інших країнах така система впроваджується разом із традиційною ступеневою структурою (напр., у Німеччині та Нідерландах).</w:t>
      </w:r>
    </w:p>
    <w:p w:rsidR="001F2A31" w:rsidRPr="008479A8" w:rsidRDefault="001F2A31" w:rsidP="00A62930">
      <w:pPr>
        <w:numPr>
          <w:ilvl w:val="0"/>
          <w:numId w:val="5"/>
        </w:numPr>
        <w:tabs>
          <w:tab w:val="left" w:pos="0"/>
        </w:tabs>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 xml:space="preserve">неуніверситетському секторі також відбувається безперервна диверсифікація кваліфікацій. Аби відповідати вимогам ринку праці у певних професійних сферах, запроваджено велику кількість нових програм для здобуття ступеня бакалавра, розроблено низку </w:t>
      </w:r>
      <w:proofErr w:type="spellStart"/>
      <w:r w:rsidRPr="008479A8">
        <w:rPr>
          <w:rFonts w:ascii="Times New Roman" w:eastAsia="Times New Roman" w:hAnsi="Times New Roman" w:cs="Times New Roman"/>
          <w:sz w:val="28"/>
          <w:szCs w:val="28"/>
          <w:lang w:val="uk-UA"/>
        </w:rPr>
        <w:t>післябакалаврських</w:t>
      </w:r>
      <w:proofErr w:type="spellEnd"/>
      <w:r w:rsidRPr="008479A8">
        <w:rPr>
          <w:rFonts w:ascii="Times New Roman" w:eastAsia="Times New Roman" w:hAnsi="Times New Roman" w:cs="Times New Roman"/>
          <w:sz w:val="28"/>
          <w:szCs w:val="28"/>
          <w:lang w:val="uk-UA"/>
        </w:rPr>
        <w:t xml:space="preserve"> курсів. Вони можуть завершуватися отриманням національного ступеня чи ступенів із подвійною спеціалізацією. Заклади освіти неуніверситетського типу, які не мають права на магістерські програми, за власним бажанням можуть співпрацювати із зарубіжними установами, які таке право мають. Отже, у такий спосіб зазначені заклади освіти отримують можливість пропонувати студентам міжнародні магістерські програми.</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 xml:space="preserve">Заклади вищої освіти неуніверситетського сектору не пропонують докторські ступені, але це не означає, що кандидати на докторські програми з неуніверситетського сектору не можуть на них навчатися. У деяких країнах такі кандидати мають </w:t>
      </w:r>
      <w:r w:rsidRPr="008479A8">
        <w:rPr>
          <w:rFonts w:ascii="Times New Roman" w:eastAsia="Times New Roman" w:hAnsi="Times New Roman" w:cs="Times New Roman"/>
          <w:sz w:val="28"/>
          <w:szCs w:val="28"/>
          <w:lang w:val="uk-UA"/>
        </w:rPr>
        <w:lastRenderedPageBreak/>
        <w:t>можливість отримати доступ до докторської (</w:t>
      </w:r>
      <w:proofErr w:type="spellStart"/>
      <w:r w:rsidRPr="008479A8">
        <w:rPr>
          <w:rFonts w:ascii="Times New Roman" w:eastAsia="Times New Roman" w:hAnsi="Times New Roman" w:cs="Times New Roman"/>
          <w:sz w:val="28"/>
          <w:szCs w:val="28"/>
          <w:lang w:val="uk-UA"/>
        </w:rPr>
        <w:t>PhD</w:t>
      </w:r>
      <w:proofErr w:type="spellEnd"/>
      <w:r w:rsidRPr="008479A8">
        <w:rPr>
          <w:rFonts w:ascii="Times New Roman" w:eastAsia="Times New Roman" w:hAnsi="Times New Roman" w:cs="Times New Roman"/>
          <w:sz w:val="28"/>
          <w:szCs w:val="28"/>
          <w:lang w:val="uk-UA"/>
        </w:rPr>
        <w:t xml:space="preserve">) програми в університеті одразу (напр., Норвегія і Нідерланди) або через </w:t>
      </w:r>
      <w:proofErr w:type="spellStart"/>
      <w:r w:rsidRPr="008479A8">
        <w:rPr>
          <w:rFonts w:ascii="Times New Roman" w:eastAsia="Times New Roman" w:hAnsi="Times New Roman" w:cs="Times New Roman"/>
          <w:sz w:val="28"/>
          <w:szCs w:val="28"/>
          <w:lang w:val="uk-UA"/>
        </w:rPr>
        <w:t>т.зв</w:t>
      </w:r>
      <w:proofErr w:type="spellEnd"/>
      <w:r w:rsidRPr="008479A8">
        <w:rPr>
          <w:rFonts w:ascii="Times New Roman" w:eastAsia="Times New Roman" w:hAnsi="Times New Roman" w:cs="Times New Roman"/>
          <w:sz w:val="28"/>
          <w:szCs w:val="28"/>
          <w:lang w:val="uk-UA"/>
        </w:rPr>
        <w:t>. підготовчі курси (напр., Австрія і Німеччина). У Норвегії декілька навчальних закладів неуніверситетського сектору здобувають право проводити дослідницькі студії та надавати докторські ступені.</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Зростаюча диверсифікація в цілому вважається позитивним явищем для систем вищої освіти як у середині кожної країни, так і в міжнародному контексті. Але зростаюча диверсифікація стикається з проблемами недостатньої прозорості структур кваліфікацій окремої країни і труднощами у взаємному визнанні кваліфікацій через велику кількість різних рівнів та варіацій змісту кваліфікацій. Вирішення цих проблем спонукає до пошуку інших інструментів, які сприятимуть розумінню отриманої інформації про кваліфікації.</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Відтак, спробуємо стисло описати головні тенденції розвитку систем вищої освіти у деяких країнах Європи, США та Японії, проілюструвавши сучасний стан та національну систему кваліфікацій у вищій освіті. Звернемо увагу на аспекти мобільності, прозорості, зокрема: системи кредитів та визнання рівнів освіти, гарантії (забезпечення) якості, плата за навчання та деякі практичні аспекти (структура та організація навчального року, іноземний студент та система профорієнтації).</w:t>
      </w:r>
    </w:p>
    <w:p w:rsidR="001F2A31" w:rsidRPr="00A62930" w:rsidRDefault="001F2A31" w:rsidP="00A62930">
      <w:pPr>
        <w:shd w:val="clear" w:color="auto" w:fill="D99594" w:themeFill="accent2" w:themeFillTint="99"/>
        <w:spacing w:before="120" w:after="120"/>
        <w:jc w:val="center"/>
        <w:rPr>
          <w:rFonts w:ascii="Times New Roman" w:eastAsia="Times New Roman" w:hAnsi="Times New Roman" w:cs="Times New Roman"/>
          <w:b/>
          <w:sz w:val="28"/>
          <w:szCs w:val="28"/>
          <w:lang w:val="uk-UA"/>
        </w:rPr>
      </w:pPr>
      <w:r w:rsidRPr="00A62930">
        <w:rPr>
          <w:rFonts w:ascii="Times New Roman" w:eastAsia="Times New Roman" w:hAnsi="Times New Roman" w:cs="Times New Roman"/>
          <w:b/>
          <w:sz w:val="28"/>
          <w:szCs w:val="28"/>
          <w:lang w:val="uk-UA"/>
        </w:rPr>
        <w:t>Система вищої освіти Великобританії</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Формування системи вищої освіти. Кілька століть усю вищу освіту країни репрезентували засновані у ХІІ-ХІІІ ст. університети в Оксфорді та Кембриджі, створені для навчання еліти. І лише у XX ст. статус університетів отримали коледжі, які готували молодь до складання випускних екзаменів у Лондонському університеті. Вища освіта країни була елітарною та охоплювала</w:t>
      </w:r>
      <w:r>
        <w:rPr>
          <w:rFonts w:ascii="Times New Roman" w:eastAsia="Times New Roman" w:hAnsi="Times New Roman" w:cs="Times New Roman"/>
          <w:sz w:val="28"/>
          <w:szCs w:val="28"/>
          <w:lang w:val="uk-UA"/>
        </w:rPr>
        <w:t xml:space="preserve"> </w:t>
      </w:r>
      <w:bookmarkStart w:id="3" w:name="page21"/>
      <w:bookmarkEnd w:id="3"/>
      <w:r w:rsidRPr="008479A8">
        <w:rPr>
          <w:rFonts w:ascii="Times New Roman" w:eastAsia="Times New Roman" w:hAnsi="Times New Roman" w:cs="Times New Roman"/>
          <w:sz w:val="28"/>
          <w:szCs w:val="28"/>
          <w:lang w:val="uk-UA"/>
        </w:rPr>
        <w:t>дуже малий відсоток молоді. Однак після Другої світової війни кількість університетів подвоїлася.</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Майже століття система вищої освіти у Великобританії мала бінарну структуру. Проте з наданням у 1992 р. технічним інститутам статусу університетів ці дві ланки вищої освіти об’єдналися, тому для Британських університетів характерний високий рівень автономії. Загальне керівництво вищою освітою здійснює Міністерство освіти й науки, яке реалізує цю політику через ради університетських фондів Англії, Шотландії та Уельсу.</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Сучасні принципи побудови вищої освіти. Заклади освіти. Усі університети Великобританії мають високий рівень автономії у визначенні курсів, програм і методів навчання. Посередницькі функції між урядом та університетами покладено на три ради університетських фондів (Англії, Шотландії та Уельсу). До складу цих рад входять представники закладів вищої освіти з регіонів, шкіл і ліцеїв, роботодавців. Таке широке представництво дає змогу поєднати цілі держави та інтереси ВНЗ, досить об’єктивно оцінюючи останні. Зараховані до університету студенти спочатку намагаються здобути першу ступеневу кваліфікацію – бакалавр, яку можна отримати на гуманітарних, природничих чи педагогічних спеціальностях за 2-3 роки, архітектурних, інженерних спеціальностях та менеджменту – за 3-4 роки, ветеринарії та медицині – за 5-6 років.</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 xml:space="preserve">Отримавши кваліфікацію бакалавра, студент має право продовжити навчання для отримання магістерського ступеня. Для цього необхідно 2-3 роки викладання, навчання чи досліджень при достатньо глибокому вивченні однієї чи групи суміжних </w:t>
      </w:r>
      <w:r w:rsidRPr="008479A8">
        <w:rPr>
          <w:rFonts w:ascii="Times New Roman" w:eastAsia="Times New Roman" w:hAnsi="Times New Roman" w:cs="Times New Roman"/>
          <w:sz w:val="28"/>
          <w:szCs w:val="28"/>
          <w:lang w:val="uk-UA"/>
        </w:rPr>
        <w:lastRenderedPageBreak/>
        <w:t>дисциплін. У країні немає єдиного зразка диплома про освіту. Тут захищеними є лише титули „бакалавр”, „магістр”, „доктор”.</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Британські університети – це великі науково-навчальні комплекси, що включають коледжі, магістерські та докторські школи, дослідні інститути, наукові центри, обсерваторії та ін.</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proofErr w:type="spellStart"/>
      <w:r w:rsidRPr="008479A8">
        <w:rPr>
          <w:rFonts w:ascii="Times New Roman" w:eastAsia="Times New Roman" w:hAnsi="Times New Roman" w:cs="Times New Roman"/>
          <w:sz w:val="28"/>
          <w:szCs w:val="28"/>
          <w:lang w:val="uk-UA"/>
        </w:rPr>
        <w:t>Післясередня</w:t>
      </w:r>
      <w:proofErr w:type="spellEnd"/>
      <w:r w:rsidRPr="008479A8">
        <w:rPr>
          <w:rFonts w:ascii="Times New Roman" w:eastAsia="Times New Roman" w:hAnsi="Times New Roman" w:cs="Times New Roman"/>
          <w:sz w:val="28"/>
          <w:szCs w:val="28"/>
          <w:lang w:val="uk-UA"/>
        </w:rPr>
        <w:t xml:space="preserve"> освіта неуніверситетського рівня надається численними технічними та іншими коледжами, програми яких мають чітку фахову орієнтацію. Чимало їх підпорядковано Комітету з технологічної і бізнесової освіти (ВТЕС). Перший ВТЕС-диплом можна отримати вже після одного року денного навчання, національний ВТЕС-диплом – після 2-3 років. Вони дещо різняться і суворістю вимог до вступників.</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Визнання професійних кваліфікацій здійснюється, зазвичай, певними асоціаціями, що встановлюють (для більшості регульованих фахів) дуже жорсткі вимоги. Для їхнього виконання випускникам університетів необхідні роки праці та самостійного удосконалення.</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 xml:space="preserve">Доступ громадян до освіти. Середня освіта триває 13 років, два останніх з яких присвячуються поглибленому вивченню тих дисциплін, які учень планує обрати для студій до ВНЗ. Школи надають змогу обрати курси різного рівня складності, що призводить до нееквівалентних атестатів. Право вступу у ВНЗ без екзаменів надає атестат про загальну освіту підвищеного рівня (скорочено „А </w:t>
      </w:r>
      <w:proofErr w:type="spellStart"/>
      <w:r w:rsidRPr="008479A8">
        <w:rPr>
          <w:rFonts w:ascii="Times New Roman" w:eastAsia="Times New Roman" w:hAnsi="Times New Roman" w:cs="Times New Roman"/>
          <w:sz w:val="28"/>
          <w:szCs w:val="28"/>
          <w:lang w:val="uk-UA"/>
        </w:rPr>
        <w:t>level</w:t>
      </w:r>
      <w:proofErr w:type="spellEnd"/>
      <w:r w:rsidRPr="008479A8">
        <w:rPr>
          <w:rFonts w:ascii="Times New Roman" w:eastAsia="Times New Roman" w:hAnsi="Times New Roman" w:cs="Times New Roman"/>
          <w:sz w:val="28"/>
          <w:szCs w:val="28"/>
          <w:lang w:val="uk-UA"/>
        </w:rPr>
        <w:t>”). За великої автономії шкіл в освітньому процесі підсумкові вимоги</w:t>
      </w:r>
      <w:r>
        <w:rPr>
          <w:rFonts w:ascii="Times New Roman" w:eastAsia="Times New Roman" w:hAnsi="Times New Roman" w:cs="Times New Roman"/>
          <w:sz w:val="28"/>
          <w:szCs w:val="28"/>
          <w:lang w:val="uk-UA"/>
        </w:rPr>
        <w:t xml:space="preserve"> </w:t>
      </w:r>
      <w:bookmarkStart w:id="4" w:name="page22"/>
      <w:bookmarkEnd w:id="4"/>
      <w:r w:rsidRPr="008479A8">
        <w:rPr>
          <w:rFonts w:ascii="Times New Roman" w:eastAsia="Times New Roman" w:hAnsi="Times New Roman" w:cs="Times New Roman"/>
          <w:sz w:val="28"/>
          <w:szCs w:val="28"/>
          <w:lang w:val="uk-UA"/>
        </w:rPr>
        <w:t>стандартизовано, бо випускні екзамени проводять кілька незалежних екзаменаційних рад. Більшість абітурієнтів університетів ОК мають А-рівень з трьох дисциплін.</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Головну роль у системі вищої освіти відіграють університети, передусім Лондонський, Кембриджський та Оксфордський. Британські університети, головним чином, гуманітарного спрямування. Технічні спеціальності студенти здобувають в університетських коледжах, на технічних факультетах університетів, а також у спеціальних інститутах, що не входять до складу університетів.</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Для зарахування абітурієнти подають свої заяви у службу прийому в університети і коледжі (UCAS), вказуючи до п’яти бажаних закладів. Документи направляються у ВНЗ, які вирішують, чи вартує кандидат зарахування. Хоча в країні притримуються політики відкритої вищої освіти, зацікавлені органи встановлюють квоти місць (держсекретар з освіти – для вчителів, департамент охорони здоров’я – для лікарів тощо). Якщо кількість заяв перевищує квоту чи кількість вільних місць в аудиторіях, застосовується відбір, форми якого визначаються самими ВНЗ. Право на квотування мають і органи розподілу фондів та ресурсів.</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Три університети (</w:t>
      </w:r>
      <w:proofErr w:type="spellStart"/>
      <w:r w:rsidRPr="008479A8">
        <w:rPr>
          <w:rFonts w:ascii="Times New Roman" w:eastAsia="Times New Roman" w:hAnsi="Times New Roman" w:cs="Times New Roman"/>
          <w:sz w:val="28"/>
          <w:szCs w:val="28"/>
          <w:lang w:val="uk-UA"/>
        </w:rPr>
        <w:t>Oxford</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Cambridge</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Durham</w:t>
      </w:r>
      <w:proofErr w:type="spellEnd"/>
      <w:r w:rsidRPr="008479A8">
        <w:rPr>
          <w:rFonts w:ascii="Times New Roman" w:eastAsia="Times New Roman" w:hAnsi="Times New Roman" w:cs="Times New Roman"/>
          <w:sz w:val="28"/>
          <w:szCs w:val="28"/>
          <w:lang w:val="uk-UA"/>
        </w:rPr>
        <w:t>) проводять для абітурієнтів конкурсні вступні екзамени.</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Академічний рік та екзамени. Навчання розпочинається 1 вересня і формально закінчується 30 серпня, але насправді навчальний рік коротший. Кожен ВНЗ автономний у плануванні навчального року за умови дотримання загальних критеріїв: закінчення занять у червні, кілька (3-5) тижнів перерви на головні релігійні свята.</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 xml:space="preserve">Відтак, навчальний рік поділяється натри частини, але в останній більшість ВНЗ скорочує кількість навчальних годин для надання студентам часу на перегляд матеріалу і підготовку до підсумкових екзаменів. Частина університетів має проміжні </w:t>
      </w:r>
      <w:r w:rsidRPr="008479A8">
        <w:rPr>
          <w:rFonts w:ascii="Times New Roman" w:eastAsia="Times New Roman" w:hAnsi="Times New Roman" w:cs="Times New Roman"/>
          <w:sz w:val="28"/>
          <w:szCs w:val="28"/>
          <w:lang w:val="uk-UA"/>
        </w:rPr>
        <w:lastRenderedPageBreak/>
        <w:t>канікули (до 8 тижнів) як час для самостійного навчання студентів. Однак усе відчутнішою є тенденція до двосеместрового року з канікулами між семестрами.</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Усі ВНЗ автономні у встановленні методів контролю роботи і знань студентів: більшість робить наголос на підсумкових екзаменах, часто проводиться поточний контроль з урахуванням його результатів під час вирішення питання про перехід на наступний курс чи рівень. Після закінчення програми першого циклу студент може отримати такі оцінки: найвищу (</w:t>
      </w:r>
      <w:proofErr w:type="spellStart"/>
      <w:r w:rsidRPr="008479A8">
        <w:rPr>
          <w:rFonts w:ascii="Times New Roman" w:eastAsia="Times New Roman" w:hAnsi="Times New Roman" w:cs="Times New Roman"/>
          <w:sz w:val="28"/>
          <w:szCs w:val="28"/>
          <w:lang w:val="uk-UA"/>
        </w:rPr>
        <w:t>Class</w:t>
      </w:r>
      <w:proofErr w:type="spellEnd"/>
      <w:r w:rsidRPr="008479A8">
        <w:rPr>
          <w:rFonts w:ascii="Times New Roman" w:eastAsia="Times New Roman" w:hAnsi="Times New Roman" w:cs="Times New Roman"/>
          <w:sz w:val="28"/>
          <w:szCs w:val="28"/>
          <w:lang w:val="uk-UA"/>
        </w:rPr>
        <w:t xml:space="preserve"> 1), дуже добру (</w:t>
      </w:r>
      <w:proofErr w:type="spellStart"/>
      <w:r w:rsidRPr="008479A8">
        <w:rPr>
          <w:rFonts w:ascii="Times New Roman" w:eastAsia="Times New Roman" w:hAnsi="Times New Roman" w:cs="Times New Roman"/>
          <w:sz w:val="28"/>
          <w:szCs w:val="28"/>
          <w:lang w:val="uk-UA"/>
        </w:rPr>
        <w:t>Class</w:t>
      </w:r>
      <w:proofErr w:type="spellEnd"/>
      <w:r w:rsidRPr="008479A8">
        <w:rPr>
          <w:rFonts w:ascii="Times New Roman" w:eastAsia="Times New Roman" w:hAnsi="Times New Roman" w:cs="Times New Roman"/>
          <w:sz w:val="28"/>
          <w:szCs w:val="28"/>
          <w:lang w:val="uk-UA"/>
        </w:rPr>
        <w:t xml:space="preserve"> 2, </w:t>
      </w:r>
      <w:proofErr w:type="spellStart"/>
      <w:r w:rsidRPr="008479A8">
        <w:rPr>
          <w:rFonts w:ascii="Times New Roman" w:eastAsia="Times New Roman" w:hAnsi="Times New Roman" w:cs="Times New Roman"/>
          <w:sz w:val="28"/>
          <w:szCs w:val="28"/>
          <w:lang w:val="uk-UA"/>
        </w:rPr>
        <w:t>Division</w:t>
      </w:r>
      <w:proofErr w:type="spellEnd"/>
      <w:r w:rsidRPr="008479A8">
        <w:rPr>
          <w:rFonts w:ascii="Times New Roman" w:eastAsia="Times New Roman" w:hAnsi="Times New Roman" w:cs="Times New Roman"/>
          <w:sz w:val="28"/>
          <w:szCs w:val="28"/>
          <w:lang w:val="uk-UA"/>
        </w:rPr>
        <w:t xml:space="preserve"> І) з правом продовження навчання на другому циклі, непогану (</w:t>
      </w:r>
      <w:proofErr w:type="spellStart"/>
      <w:r w:rsidRPr="008479A8">
        <w:rPr>
          <w:rFonts w:ascii="Times New Roman" w:eastAsia="Times New Roman" w:hAnsi="Times New Roman" w:cs="Times New Roman"/>
          <w:sz w:val="28"/>
          <w:szCs w:val="28"/>
          <w:lang w:val="uk-UA"/>
        </w:rPr>
        <w:t>Class</w:t>
      </w:r>
      <w:proofErr w:type="spellEnd"/>
      <w:r w:rsidRPr="008479A8">
        <w:rPr>
          <w:rFonts w:ascii="Times New Roman" w:eastAsia="Times New Roman" w:hAnsi="Times New Roman" w:cs="Times New Roman"/>
          <w:sz w:val="28"/>
          <w:szCs w:val="28"/>
          <w:lang w:val="uk-UA"/>
        </w:rPr>
        <w:t xml:space="preserve"> 2, </w:t>
      </w:r>
      <w:proofErr w:type="spellStart"/>
      <w:r w:rsidRPr="008479A8">
        <w:rPr>
          <w:rFonts w:ascii="Times New Roman" w:eastAsia="Times New Roman" w:hAnsi="Times New Roman" w:cs="Times New Roman"/>
          <w:sz w:val="28"/>
          <w:szCs w:val="28"/>
          <w:lang w:val="uk-UA"/>
        </w:rPr>
        <w:t>Division</w:t>
      </w:r>
      <w:proofErr w:type="spellEnd"/>
      <w:r w:rsidRPr="008479A8">
        <w:rPr>
          <w:rFonts w:ascii="Times New Roman" w:eastAsia="Times New Roman" w:hAnsi="Times New Roman" w:cs="Times New Roman"/>
          <w:sz w:val="28"/>
          <w:szCs w:val="28"/>
          <w:lang w:val="uk-UA"/>
        </w:rPr>
        <w:t xml:space="preserve"> 2 чи ”</w:t>
      </w:r>
      <w:proofErr w:type="spellStart"/>
      <w:r w:rsidRPr="008479A8">
        <w:rPr>
          <w:rFonts w:ascii="Times New Roman" w:eastAsia="Times New Roman" w:hAnsi="Times New Roman" w:cs="Times New Roman"/>
          <w:sz w:val="28"/>
          <w:szCs w:val="28"/>
          <w:lang w:val="uk-UA"/>
        </w:rPr>
        <w:t>two-two</w:t>
      </w:r>
      <w:proofErr w:type="spellEnd"/>
      <w:r w:rsidRPr="008479A8">
        <w:rPr>
          <w:rFonts w:ascii="Times New Roman" w:eastAsia="Times New Roman" w:hAnsi="Times New Roman" w:cs="Times New Roman"/>
          <w:sz w:val="28"/>
          <w:szCs w:val="28"/>
          <w:lang w:val="uk-UA"/>
        </w:rPr>
        <w:t>”), найнижчу (</w:t>
      </w:r>
      <w:proofErr w:type="spellStart"/>
      <w:r w:rsidRPr="008479A8">
        <w:rPr>
          <w:rFonts w:ascii="Times New Roman" w:eastAsia="Times New Roman" w:hAnsi="Times New Roman" w:cs="Times New Roman"/>
          <w:sz w:val="28"/>
          <w:szCs w:val="28"/>
          <w:lang w:val="uk-UA"/>
        </w:rPr>
        <w:t>Class</w:t>
      </w:r>
      <w:proofErr w:type="spellEnd"/>
      <w:r w:rsidRPr="008479A8">
        <w:rPr>
          <w:rFonts w:ascii="Times New Roman" w:eastAsia="Times New Roman" w:hAnsi="Times New Roman" w:cs="Times New Roman"/>
          <w:sz w:val="28"/>
          <w:szCs w:val="28"/>
          <w:lang w:val="uk-UA"/>
        </w:rPr>
        <w:t xml:space="preserve"> 3).</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Для переходу з першого рівня на другий необхідно виконати досить високі академічні вимоги (диплом бакалавра з відзнакою) і показати глибокі знання з предмета спеціалізації. З цього правила є й винятки, коли на другий рівень приймають осіб без диплома за перший рівень, а лише за наявності чималого досвіду роботи з обраного фаху. Кваліфікації. Більшість абітурієнтів обирають курси навчання, що забезпечують здобуття першої кваліфікації (часто</w:t>
      </w:r>
      <w:r>
        <w:rPr>
          <w:rFonts w:ascii="Times New Roman" w:eastAsia="Times New Roman" w:hAnsi="Times New Roman" w:cs="Times New Roman"/>
          <w:sz w:val="28"/>
          <w:szCs w:val="28"/>
          <w:lang w:val="uk-UA"/>
        </w:rPr>
        <w:t xml:space="preserve"> </w:t>
      </w:r>
      <w:bookmarkStart w:id="5" w:name="page23"/>
      <w:bookmarkEnd w:id="5"/>
      <w:r w:rsidRPr="008479A8">
        <w:rPr>
          <w:rFonts w:ascii="Times New Roman" w:eastAsia="Times New Roman" w:hAnsi="Times New Roman" w:cs="Times New Roman"/>
          <w:sz w:val="28"/>
          <w:szCs w:val="28"/>
          <w:lang w:val="uk-UA"/>
        </w:rPr>
        <w:t>називають „</w:t>
      </w:r>
      <w:proofErr w:type="spellStart"/>
      <w:r w:rsidRPr="008479A8">
        <w:rPr>
          <w:rFonts w:ascii="Times New Roman" w:eastAsia="Times New Roman" w:hAnsi="Times New Roman" w:cs="Times New Roman"/>
          <w:sz w:val="28"/>
          <w:szCs w:val="28"/>
          <w:lang w:val="uk-UA"/>
        </w:rPr>
        <w:t>undergraduate</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degree</w:t>
      </w:r>
      <w:proofErr w:type="spellEnd"/>
      <w:r w:rsidRPr="008479A8">
        <w:rPr>
          <w:rFonts w:ascii="Times New Roman" w:eastAsia="Times New Roman" w:hAnsi="Times New Roman" w:cs="Times New Roman"/>
          <w:sz w:val="28"/>
          <w:szCs w:val="28"/>
          <w:lang w:val="uk-UA"/>
        </w:rPr>
        <w:t xml:space="preserve">”). Цей перший диплом вимагає загалом 3-4 років навчання, за винятком ветеринарії та медицини (5-6 років). Передбачається впровадження курсів меншої тривалості (прискорених) і можливість у результаті зміни тривалості року та інтенсивнішої роботи отримання першого диплома вже за два роки. У Великобританії найпоширеніші наступні кваліфікації: бакалаври мистецтв (ВА = </w:t>
      </w:r>
      <w:proofErr w:type="spellStart"/>
      <w:r w:rsidRPr="008479A8">
        <w:rPr>
          <w:rFonts w:ascii="Times New Roman" w:eastAsia="Times New Roman" w:hAnsi="Times New Roman" w:cs="Times New Roman"/>
          <w:sz w:val="28"/>
          <w:szCs w:val="28"/>
          <w:lang w:val="uk-UA"/>
        </w:rPr>
        <w:t>Bachelor</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of</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Arts</w:t>
      </w:r>
      <w:proofErr w:type="spellEnd"/>
      <w:r w:rsidRPr="008479A8">
        <w:rPr>
          <w:rFonts w:ascii="Times New Roman" w:eastAsia="Times New Roman" w:hAnsi="Times New Roman" w:cs="Times New Roman"/>
          <w:sz w:val="28"/>
          <w:szCs w:val="28"/>
          <w:lang w:val="uk-UA"/>
        </w:rPr>
        <w:t>), наук (</w:t>
      </w:r>
      <w:proofErr w:type="spellStart"/>
      <w:r w:rsidRPr="008479A8">
        <w:rPr>
          <w:rFonts w:ascii="Times New Roman" w:eastAsia="Times New Roman" w:hAnsi="Times New Roman" w:cs="Times New Roman"/>
          <w:sz w:val="28"/>
          <w:szCs w:val="28"/>
          <w:lang w:val="uk-UA"/>
        </w:rPr>
        <w:t>BSc</w:t>
      </w:r>
      <w:proofErr w:type="spellEnd"/>
      <w:r w:rsidRPr="008479A8">
        <w:rPr>
          <w:rFonts w:ascii="Times New Roman" w:eastAsia="Times New Roman" w:hAnsi="Times New Roman" w:cs="Times New Roman"/>
          <w:sz w:val="28"/>
          <w:szCs w:val="28"/>
          <w:lang w:val="uk-UA"/>
        </w:rPr>
        <w:t xml:space="preserve"> = </w:t>
      </w:r>
      <w:proofErr w:type="spellStart"/>
      <w:r w:rsidRPr="008479A8">
        <w:rPr>
          <w:rFonts w:ascii="Times New Roman" w:eastAsia="Times New Roman" w:hAnsi="Times New Roman" w:cs="Times New Roman"/>
          <w:sz w:val="28"/>
          <w:szCs w:val="28"/>
          <w:lang w:val="uk-UA"/>
        </w:rPr>
        <w:t>Bachelor</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of</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Science</w:t>
      </w:r>
      <w:proofErr w:type="spellEnd"/>
      <w:r w:rsidRPr="008479A8">
        <w:rPr>
          <w:rFonts w:ascii="Times New Roman" w:eastAsia="Times New Roman" w:hAnsi="Times New Roman" w:cs="Times New Roman"/>
          <w:sz w:val="28"/>
          <w:szCs w:val="28"/>
          <w:lang w:val="uk-UA"/>
        </w:rPr>
        <w:t>), освіти (</w:t>
      </w:r>
      <w:proofErr w:type="spellStart"/>
      <w:r w:rsidRPr="008479A8">
        <w:rPr>
          <w:rFonts w:ascii="Times New Roman" w:eastAsia="Times New Roman" w:hAnsi="Times New Roman" w:cs="Times New Roman"/>
          <w:sz w:val="28"/>
          <w:szCs w:val="28"/>
          <w:lang w:val="uk-UA"/>
        </w:rPr>
        <w:t>BEd</w:t>
      </w:r>
      <w:proofErr w:type="spellEnd"/>
      <w:r w:rsidRPr="008479A8">
        <w:rPr>
          <w:rFonts w:ascii="Times New Roman" w:eastAsia="Times New Roman" w:hAnsi="Times New Roman" w:cs="Times New Roman"/>
          <w:sz w:val="28"/>
          <w:szCs w:val="28"/>
          <w:lang w:val="uk-UA"/>
        </w:rPr>
        <w:t xml:space="preserve"> = </w:t>
      </w:r>
      <w:proofErr w:type="spellStart"/>
      <w:r w:rsidRPr="008479A8">
        <w:rPr>
          <w:rFonts w:ascii="Times New Roman" w:eastAsia="Times New Roman" w:hAnsi="Times New Roman" w:cs="Times New Roman"/>
          <w:sz w:val="28"/>
          <w:szCs w:val="28"/>
          <w:lang w:val="uk-UA"/>
        </w:rPr>
        <w:t>Bachelor</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of</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Education</w:t>
      </w:r>
      <w:proofErr w:type="spellEnd"/>
      <w:r w:rsidRPr="008479A8">
        <w:rPr>
          <w:rFonts w:ascii="Times New Roman" w:eastAsia="Times New Roman" w:hAnsi="Times New Roman" w:cs="Times New Roman"/>
          <w:sz w:val="28"/>
          <w:szCs w:val="28"/>
          <w:lang w:val="uk-UA"/>
        </w:rPr>
        <w:t>), інженерії (</w:t>
      </w:r>
      <w:proofErr w:type="spellStart"/>
      <w:r w:rsidRPr="008479A8">
        <w:rPr>
          <w:rFonts w:ascii="Times New Roman" w:eastAsia="Times New Roman" w:hAnsi="Times New Roman" w:cs="Times New Roman"/>
          <w:sz w:val="28"/>
          <w:szCs w:val="28"/>
          <w:lang w:val="uk-UA"/>
        </w:rPr>
        <w:t>BEng</w:t>
      </w:r>
      <w:proofErr w:type="spellEnd"/>
      <w:r w:rsidRPr="008479A8">
        <w:rPr>
          <w:rFonts w:ascii="Times New Roman" w:eastAsia="Times New Roman" w:hAnsi="Times New Roman" w:cs="Times New Roman"/>
          <w:sz w:val="28"/>
          <w:szCs w:val="28"/>
          <w:lang w:val="uk-UA"/>
        </w:rPr>
        <w:t xml:space="preserve"> = </w:t>
      </w:r>
      <w:proofErr w:type="spellStart"/>
      <w:r w:rsidRPr="008479A8">
        <w:rPr>
          <w:rFonts w:ascii="Times New Roman" w:eastAsia="Times New Roman" w:hAnsi="Times New Roman" w:cs="Times New Roman"/>
          <w:sz w:val="28"/>
          <w:szCs w:val="28"/>
          <w:lang w:val="uk-UA"/>
        </w:rPr>
        <w:t>Bachelor</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of</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Engineering</w:t>
      </w:r>
      <w:proofErr w:type="spellEnd"/>
      <w:r w:rsidRPr="008479A8">
        <w:rPr>
          <w:rFonts w:ascii="Times New Roman" w:eastAsia="Times New Roman" w:hAnsi="Times New Roman" w:cs="Times New Roman"/>
          <w:sz w:val="28"/>
          <w:szCs w:val="28"/>
          <w:lang w:val="uk-UA"/>
        </w:rPr>
        <w:t xml:space="preserve">), права (LLB = </w:t>
      </w:r>
      <w:proofErr w:type="spellStart"/>
      <w:r w:rsidRPr="008479A8">
        <w:rPr>
          <w:rFonts w:ascii="Times New Roman" w:eastAsia="Times New Roman" w:hAnsi="Times New Roman" w:cs="Times New Roman"/>
          <w:sz w:val="28"/>
          <w:szCs w:val="28"/>
          <w:lang w:val="uk-UA"/>
        </w:rPr>
        <w:t>Bachelor</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of</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Law</w:t>
      </w:r>
      <w:proofErr w:type="spellEnd"/>
      <w:r w:rsidRPr="008479A8">
        <w:rPr>
          <w:rFonts w:ascii="Times New Roman" w:eastAsia="Times New Roman" w:hAnsi="Times New Roman" w:cs="Times New Roman"/>
          <w:sz w:val="28"/>
          <w:szCs w:val="28"/>
          <w:lang w:val="uk-UA"/>
        </w:rPr>
        <w:t xml:space="preserve">), медицини (MB = </w:t>
      </w:r>
      <w:proofErr w:type="spellStart"/>
      <w:r w:rsidRPr="008479A8">
        <w:rPr>
          <w:rFonts w:ascii="Times New Roman" w:eastAsia="Times New Roman" w:hAnsi="Times New Roman" w:cs="Times New Roman"/>
          <w:sz w:val="28"/>
          <w:szCs w:val="28"/>
          <w:lang w:val="uk-UA"/>
        </w:rPr>
        <w:t>Bachelor</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of</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Medicine</w:t>
      </w:r>
      <w:proofErr w:type="spellEnd"/>
      <w:r w:rsidRPr="008479A8">
        <w:rPr>
          <w:rFonts w:ascii="Times New Roman" w:eastAsia="Times New Roman" w:hAnsi="Times New Roman" w:cs="Times New Roman"/>
          <w:sz w:val="28"/>
          <w:szCs w:val="28"/>
          <w:lang w:val="uk-UA"/>
        </w:rPr>
        <w:t xml:space="preserve">). Кваліфікація бакалавра має три варіанти „з відзнакою” залежно від кількості поглиблено вивчених і складених дисциплін </w:t>
      </w:r>
      <w:proofErr w:type="spellStart"/>
      <w:r w:rsidRPr="008479A8">
        <w:rPr>
          <w:rFonts w:ascii="Times New Roman" w:eastAsia="Times New Roman" w:hAnsi="Times New Roman" w:cs="Times New Roman"/>
          <w:sz w:val="28"/>
          <w:szCs w:val="28"/>
          <w:lang w:val="uk-UA"/>
        </w:rPr>
        <w:t>Honours</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degree</w:t>
      </w:r>
      <w:proofErr w:type="spellEnd"/>
      <w:r w:rsidRPr="008479A8">
        <w:rPr>
          <w:rFonts w:ascii="Times New Roman" w:eastAsia="Times New Roman" w:hAnsi="Times New Roman" w:cs="Times New Roman"/>
          <w:sz w:val="28"/>
          <w:szCs w:val="28"/>
          <w:lang w:val="uk-UA"/>
        </w:rPr>
        <w:t xml:space="preserve"> – 1, </w:t>
      </w:r>
      <w:proofErr w:type="spellStart"/>
      <w:r w:rsidRPr="008479A8">
        <w:rPr>
          <w:rFonts w:ascii="Times New Roman" w:eastAsia="Times New Roman" w:hAnsi="Times New Roman" w:cs="Times New Roman"/>
          <w:sz w:val="28"/>
          <w:szCs w:val="28"/>
          <w:lang w:val="uk-UA"/>
        </w:rPr>
        <w:t>Joint</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Honours</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degree</w:t>
      </w:r>
      <w:proofErr w:type="spellEnd"/>
      <w:r w:rsidRPr="008479A8">
        <w:rPr>
          <w:rFonts w:ascii="Times New Roman" w:eastAsia="Times New Roman" w:hAnsi="Times New Roman" w:cs="Times New Roman"/>
          <w:sz w:val="28"/>
          <w:szCs w:val="28"/>
          <w:lang w:val="uk-UA"/>
        </w:rPr>
        <w:t xml:space="preserve"> – 2, </w:t>
      </w:r>
      <w:proofErr w:type="spellStart"/>
      <w:r w:rsidRPr="008479A8">
        <w:rPr>
          <w:rFonts w:ascii="Times New Roman" w:eastAsia="Times New Roman" w:hAnsi="Times New Roman" w:cs="Times New Roman"/>
          <w:sz w:val="28"/>
          <w:szCs w:val="28"/>
          <w:lang w:val="uk-UA"/>
        </w:rPr>
        <w:t>Combined</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Honours</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degree</w:t>
      </w:r>
      <w:proofErr w:type="spellEnd"/>
      <w:r w:rsidRPr="008479A8">
        <w:rPr>
          <w:rFonts w:ascii="Times New Roman" w:eastAsia="Times New Roman" w:hAnsi="Times New Roman" w:cs="Times New Roman"/>
          <w:sz w:val="28"/>
          <w:szCs w:val="28"/>
          <w:lang w:val="uk-UA"/>
        </w:rPr>
        <w:t xml:space="preserve"> – 3 (чи більше) дисципліни.</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Менш престижним є навчання та отримання „посередньої” (</w:t>
      </w:r>
      <w:proofErr w:type="spellStart"/>
      <w:r w:rsidRPr="008479A8">
        <w:rPr>
          <w:rFonts w:ascii="Times New Roman" w:eastAsia="Times New Roman" w:hAnsi="Times New Roman" w:cs="Times New Roman"/>
          <w:sz w:val="28"/>
          <w:szCs w:val="28"/>
          <w:lang w:val="uk-UA"/>
        </w:rPr>
        <w:t>Ordinary</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Pass</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degree</w:t>
      </w:r>
      <w:proofErr w:type="spellEnd"/>
      <w:r w:rsidRPr="008479A8">
        <w:rPr>
          <w:rFonts w:ascii="Times New Roman" w:eastAsia="Times New Roman" w:hAnsi="Times New Roman" w:cs="Times New Roman"/>
          <w:sz w:val="28"/>
          <w:szCs w:val="28"/>
          <w:lang w:val="uk-UA"/>
        </w:rPr>
        <w:t>) бакалаврської кваліфікації з непоглибленим вивченням і засвоєнням дисциплін програми.</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Після завершення навчання першого рівня студент може продовжити освіту для отримання вищої кваліфікації (</w:t>
      </w:r>
      <w:proofErr w:type="spellStart"/>
      <w:r w:rsidRPr="008479A8">
        <w:rPr>
          <w:rFonts w:ascii="Times New Roman" w:eastAsia="Times New Roman" w:hAnsi="Times New Roman" w:cs="Times New Roman"/>
          <w:sz w:val="28"/>
          <w:szCs w:val="28"/>
          <w:lang w:val="uk-UA"/>
        </w:rPr>
        <w:t>postgraduate</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degree</w:t>
      </w:r>
      <w:proofErr w:type="spellEnd"/>
      <w:r w:rsidRPr="008479A8">
        <w:rPr>
          <w:rFonts w:ascii="Times New Roman" w:eastAsia="Times New Roman" w:hAnsi="Times New Roman" w:cs="Times New Roman"/>
          <w:sz w:val="28"/>
          <w:szCs w:val="28"/>
          <w:lang w:val="uk-UA"/>
        </w:rPr>
        <w:t xml:space="preserve">), яка часто називається „магістр”. Найпоширеніші варіанти: магістр мистецтв (MA = </w:t>
      </w:r>
      <w:proofErr w:type="spellStart"/>
      <w:r w:rsidRPr="008479A8">
        <w:rPr>
          <w:rFonts w:ascii="Times New Roman" w:eastAsia="Times New Roman" w:hAnsi="Times New Roman" w:cs="Times New Roman"/>
          <w:sz w:val="28"/>
          <w:szCs w:val="28"/>
          <w:lang w:val="uk-UA"/>
        </w:rPr>
        <w:t>Master</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of</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Arts</w:t>
      </w:r>
      <w:proofErr w:type="spellEnd"/>
      <w:r w:rsidRPr="008479A8">
        <w:rPr>
          <w:rFonts w:ascii="Times New Roman" w:eastAsia="Times New Roman" w:hAnsi="Times New Roman" w:cs="Times New Roman"/>
          <w:sz w:val="28"/>
          <w:szCs w:val="28"/>
          <w:lang w:val="uk-UA"/>
        </w:rPr>
        <w:t>), наук (</w:t>
      </w:r>
      <w:proofErr w:type="spellStart"/>
      <w:r w:rsidRPr="008479A8">
        <w:rPr>
          <w:rFonts w:ascii="Times New Roman" w:eastAsia="Times New Roman" w:hAnsi="Times New Roman" w:cs="Times New Roman"/>
          <w:sz w:val="28"/>
          <w:szCs w:val="28"/>
          <w:lang w:val="uk-UA"/>
        </w:rPr>
        <w:t>Msc</w:t>
      </w:r>
      <w:proofErr w:type="spellEnd"/>
      <w:r w:rsidRPr="008479A8">
        <w:rPr>
          <w:rFonts w:ascii="Times New Roman" w:eastAsia="Times New Roman" w:hAnsi="Times New Roman" w:cs="Times New Roman"/>
          <w:sz w:val="28"/>
          <w:szCs w:val="28"/>
          <w:lang w:val="uk-UA"/>
        </w:rPr>
        <w:t xml:space="preserve"> = </w:t>
      </w:r>
      <w:proofErr w:type="spellStart"/>
      <w:r w:rsidRPr="008479A8">
        <w:rPr>
          <w:rFonts w:ascii="Times New Roman" w:eastAsia="Times New Roman" w:hAnsi="Times New Roman" w:cs="Times New Roman"/>
          <w:sz w:val="28"/>
          <w:szCs w:val="28"/>
          <w:lang w:val="uk-UA"/>
        </w:rPr>
        <w:t>Master</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of</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Science</w:t>
      </w:r>
      <w:proofErr w:type="spellEnd"/>
      <w:r w:rsidRPr="008479A8">
        <w:rPr>
          <w:rFonts w:ascii="Times New Roman" w:eastAsia="Times New Roman" w:hAnsi="Times New Roman" w:cs="Times New Roman"/>
          <w:sz w:val="28"/>
          <w:szCs w:val="28"/>
          <w:lang w:val="uk-UA"/>
        </w:rPr>
        <w:t xml:space="preserve">), бізнесу та управління (MBA = </w:t>
      </w:r>
      <w:proofErr w:type="spellStart"/>
      <w:r w:rsidRPr="008479A8">
        <w:rPr>
          <w:rFonts w:ascii="Times New Roman" w:eastAsia="Times New Roman" w:hAnsi="Times New Roman" w:cs="Times New Roman"/>
          <w:sz w:val="28"/>
          <w:szCs w:val="28"/>
          <w:lang w:val="uk-UA"/>
        </w:rPr>
        <w:t>Master</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of</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Business</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Administration</w:t>
      </w:r>
      <w:proofErr w:type="spellEnd"/>
      <w:r w:rsidRPr="008479A8">
        <w:rPr>
          <w:rFonts w:ascii="Times New Roman" w:eastAsia="Times New Roman" w:hAnsi="Times New Roman" w:cs="Times New Roman"/>
          <w:sz w:val="28"/>
          <w:szCs w:val="28"/>
          <w:lang w:val="uk-UA"/>
        </w:rPr>
        <w:t xml:space="preserve">), права (MBA = </w:t>
      </w:r>
      <w:proofErr w:type="spellStart"/>
      <w:r w:rsidRPr="008479A8">
        <w:rPr>
          <w:rFonts w:ascii="Times New Roman" w:eastAsia="Times New Roman" w:hAnsi="Times New Roman" w:cs="Times New Roman"/>
          <w:sz w:val="28"/>
          <w:szCs w:val="28"/>
          <w:lang w:val="uk-UA"/>
        </w:rPr>
        <w:t>Master</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of</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Business</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Administration</w:t>
      </w:r>
      <w:proofErr w:type="spellEnd"/>
      <w:r w:rsidRPr="008479A8">
        <w:rPr>
          <w:rFonts w:ascii="Times New Roman" w:eastAsia="Times New Roman" w:hAnsi="Times New Roman" w:cs="Times New Roman"/>
          <w:sz w:val="28"/>
          <w:szCs w:val="28"/>
          <w:lang w:val="uk-UA"/>
        </w:rPr>
        <w:t>). Отримання цього диплома відкриває шлях до студій докторського рівня з присвоєнням звання „доктор філософії” (</w:t>
      </w:r>
      <w:proofErr w:type="spellStart"/>
      <w:r w:rsidRPr="008479A8">
        <w:rPr>
          <w:rFonts w:ascii="Times New Roman" w:eastAsia="Times New Roman" w:hAnsi="Times New Roman" w:cs="Times New Roman"/>
          <w:sz w:val="28"/>
          <w:szCs w:val="28"/>
          <w:lang w:val="uk-UA"/>
        </w:rPr>
        <w:t>PhD</w:t>
      </w:r>
      <w:proofErr w:type="spellEnd"/>
      <w:r w:rsidRPr="008479A8">
        <w:rPr>
          <w:rFonts w:ascii="Times New Roman" w:eastAsia="Times New Roman" w:hAnsi="Times New Roman" w:cs="Times New Roman"/>
          <w:sz w:val="28"/>
          <w:szCs w:val="28"/>
          <w:lang w:val="uk-UA"/>
        </w:rPr>
        <w:t xml:space="preserve"> = D </w:t>
      </w:r>
      <w:proofErr w:type="spellStart"/>
      <w:r w:rsidRPr="008479A8">
        <w:rPr>
          <w:rFonts w:ascii="Times New Roman" w:eastAsia="Times New Roman" w:hAnsi="Times New Roman" w:cs="Times New Roman"/>
          <w:sz w:val="28"/>
          <w:szCs w:val="28"/>
          <w:lang w:val="uk-UA"/>
        </w:rPr>
        <w:t>Phil</w:t>
      </w:r>
      <w:proofErr w:type="spellEnd"/>
      <w:r w:rsidRPr="008479A8">
        <w:rPr>
          <w:rFonts w:ascii="Times New Roman" w:eastAsia="Times New Roman" w:hAnsi="Times New Roman" w:cs="Times New Roman"/>
          <w:sz w:val="28"/>
          <w:szCs w:val="28"/>
          <w:lang w:val="uk-UA"/>
        </w:rPr>
        <w:t xml:space="preserve"> = </w:t>
      </w:r>
      <w:proofErr w:type="spellStart"/>
      <w:r w:rsidRPr="008479A8">
        <w:rPr>
          <w:rFonts w:ascii="Times New Roman" w:eastAsia="Times New Roman" w:hAnsi="Times New Roman" w:cs="Times New Roman"/>
          <w:sz w:val="28"/>
          <w:szCs w:val="28"/>
          <w:lang w:val="uk-UA"/>
        </w:rPr>
        <w:t>Doctor</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of</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Philosophy</w:t>
      </w:r>
      <w:proofErr w:type="spellEnd"/>
      <w:r w:rsidRPr="008479A8">
        <w:rPr>
          <w:rFonts w:ascii="Times New Roman" w:eastAsia="Times New Roman" w:hAnsi="Times New Roman" w:cs="Times New Roman"/>
          <w:sz w:val="28"/>
          <w:szCs w:val="28"/>
          <w:lang w:val="uk-UA"/>
        </w:rPr>
        <w:t xml:space="preserve">), рідше – „магістр філософії”. Інколи і лише за умови виконання належних самостійних досліджень докторське звання отримується відразу після бакалаврського. Деякі університети присвоюють кваліфікацію „бакалавр” після програми другого рівня (B. </w:t>
      </w:r>
      <w:proofErr w:type="spellStart"/>
      <w:r w:rsidRPr="008479A8">
        <w:rPr>
          <w:rFonts w:ascii="Times New Roman" w:eastAsia="Times New Roman" w:hAnsi="Times New Roman" w:cs="Times New Roman"/>
          <w:sz w:val="28"/>
          <w:szCs w:val="28"/>
          <w:lang w:val="uk-UA"/>
        </w:rPr>
        <w:t>of</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Philosophy</w:t>
      </w:r>
      <w:proofErr w:type="spellEnd"/>
      <w:r w:rsidRPr="008479A8">
        <w:rPr>
          <w:rFonts w:ascii="Times New Roman" w:eastAsia="Times New Roman" w:hAnsi="Times New Roman" w:cs="Times New Roman"/>
          <w:sz w:val="28"/>
          <w:szCs w:val="28"/>
          <w:lang w:val="uk-UA"/>
        </w:rPr>
        <w:t xml:space="preserve"> HU B. </w:t>
      </w:r>
      <w:proofErr w:type="spellStart"/>
      <w:r w:rsidRPr="008479A8">
        <w:rPr>
          <w:rFonts w:ascii="Times New Roman" w:eastAsia="Times New Roman" w:hAnsi="Times New Roman" w:cs="Times New Roman"/>
          <w:sz w:val="28"/>
          <w:szCs w:val="28"/>
          <w:lang w:val="uk-UA"/>
        </w:rPr>
        <w:t>of</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Literature</w:t>
      </w:r>
      <w:proofErr w:type="spellEnd"/>
      <w:r w:rsidRPr="008479A8">
        <w:rPr>
          <w:rFonts w:ascii="Times New Roman" w:eastAsia="Times New Roman" w:hAnsi="Times New Roman" w:cs="Times New Roman"/>
          <w:sz w:val="28"/>
          <w:szCs w:val="28"/>
          <w:lang w:val="uk-UA"/>
        </w:rPr>
        <w:t>). Навчання студентів-іноземців. Великобританія залишається одним із найпривабливіших місць навчання для іноземців. Однак країна не може задовольнити усі прохання, тому допуск у ВНЗ йде через суворий відбір. Для підвищення шансів на вступ абітурієнт-іноземець повинен звернутися до Служби прийому (ІІСА8) восени за рік до навчання. Відомим джерелом інформації є відділення Британської Ради (</w:t>
      </w:r>
      <w:proofErr w:type="spellStart"/>
      <w:r w:rsidRPr="008479A8">
        <w:rPr>
          <w:rFonts w:ascii="Times New Roman" w:eastAsia="Times New Roman" w:hAnsi="Times New Roman" w:cs="Times New Roman"/>
          <w:sz w:val="28"/>
          <w:szCs w:val="28"/>
          <w:lang w:val="uk-UA"/>
        </w:rPr>
        <w:t>British</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Council</w:t>
      </w:r>
      <w:proofErr w:type="spellEnd"/>
      <w:r w:rsidRPr="008479A8">
        <w:rPr>
          <w:rFonts w:ascii="Times New Roman" w:eastAsia="Times New Roman" w:hAnsi="Times New Roman" w:cs="Times New Roman"/>
          <w:sz w:val="28"/>
          <w:szCs w:val="28"/>
          <w:lang w:val="uk-UA"/>
        </w:rPr>
        <w:t>). Абітурієнт-іноземець повинен подати документ про середню освіту, який дає доступ до університету, й супровідні папери. Варто звернути увагу на підготовку до співбесіди, від якої залежить результат процедури відбору.</w:t>
      </w:r>
    </w:p>
    <w:p w:rsidR="001F2A31" w:rsidRPr="008479A8" w:rsidRDefault="001F2A31" w:rsidP="00A62930">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lastRenderedPageBreak/>
        <w:t>Абітурієнти з країн Європейського Союзу, як і британські, повинні до 15 грудня надіслати запити до Служби прийому в університети і коледжі (UCAS),</w:t>
      </w:r>
      <w:r w:rsidR="00A62930">
        <w:rPr>
          <w:rFonts w:ascii="Times New Roman" w:eastAsia="Times New Roman" w:hAnsi="Times New Roman" w:cs="Times New Roman"/>
          <w:sz w:val="28"/>
          <w:szCs w:val="28"/>
          <w:lang w:val="uk-UA"/>
        </w:rPr>
        <w:t xml:space="preserve"> </w:t>
      </w:r>
      <w:r w:rsidRPr="008479A8">
        <w:rPr>
          <w:rFonts w:ascii="Times New Roman" w:eastAsia="Times New Roman" w:hAnsi="Times New Roman" w:cs="Times New Roman"/>
          <w:sz w:val="28"/>
          <w:szCs w:val="28"/>
          <w:lang w:val="uk-UA"/>
        </w:rPr>
        <w:t>вступники у мистецькі заклади – до Центрів прийому з мистецтв і дизайну (ADAR). За формальної відсутності обмежень у прийомі все ж існує суворий відбір претендентів.</w:t>
      </w:r>
    </w:p>
    <w:p w:rsidR="001F2A31" w:rsidRPr="005807B4" w:rsidRDefault="001F2A31" w:rsidP="001F2A31">
      <w:pPr>
        <w:numPr>
          <w:ilvl w:val="1"/>
          <w:numId w:val="6"/>
        </w:numPr>
        <w:tabs>
          <w:tab w:val="left" w:pos="1030"/>
        </w:tabs>
        <w:spacing w:before="120" w:after="120"/>
        <w:ind w:left="7"/>
        <w:jc w:val="both"/>
        <w:rPr>
          <w:rFonts w:ascii="Times New Roman" w:eastAsia="Times New Roman" w:hAnsi="Times New Roman" w:cs="Times New Roman"/>
          <w:sz w:val="28"/>
          <w:szCs w:val="28"/>
          <w:lang w:val="uk-UA"/>
        </w:rPr>
      </w:pPr>
      <w:r w:rsidRPr="005807B4">
        <w:rPr>
          <w:rFonts w:ascii="Times New Roman" w:eastAsia="Times New Roman" w:hAnsi="Times New Roman" w:cs="Times New Roman"/>
          <w:sz w:val="28"/>
          <w:szCs w:val="28"/>
          <w:lang w:val="uk-UA"/>
        </w:rPr>
        <w:t>випадку вступу на другий цикл вищої освіти чи на докторські студії претендент повинен звернутися безпосередньо до обраного закладу вищої освіти для отримання зразків форм запиту і необхідної інформації з процедурних питань. У Шотландії є своя служба обслуговування абітурієнтів-</w:t>
      </w:r>
      <w:bookmarkStart w:id="6" w:name="page24"/>
      <w:bookmarkEnd w:id="6"/>
      <w:r w:rsidRPr="005807B4">
        <w:rPr>
          <w:rFonts w:ascii="Times New Roman" w:eastAsia="Times New Roman" w:hAnsi="Times New Roman" w:cs="Times New Roman"/>
          <w:sz w:val="28"/>
          <w:szCs w:val="28"/>
          <w:lang w:val="uk-UA"/>
        </w:rPr>
        <w:t xml:space="preserve">іноземців, яка, крім </w:t>
      </w:r>
      <w:proofErr w:type="spellStart"/>
      <w:r w:rsidRPr="005807B4">
        <w:rPr>
          <w:rFonts w:ascii="Times New Roman" w:eastAsia="Times New Roman" w:hAnsi="Times New Roman" w:cs="Times New Roman"/>
          <w:sz w:val="28"/>
          <w:szCs w:val="28"/>
          <w:lang w:val="uk-UA"/>
        </w:rPr>
        <w:t>мовних</w:t>
      </w:r>
      <w:proofErr w:type="spellEnd"/>
      <w:r w:rsidRPr="005807B4">
        <w:rPr>
          <w:rFonts w:ascii="Times New Roman" w:eastAsia="Times New Roman" w:hAnsi="Times New Roman" w:cs="Times New Roman"/>
          <w:sz w:val="28"/>
          <w:szCs w:val="28"/>
          <w:lang w:val="uk-UA"/>
        </w:rPr>
        <w:t xml:space="preserve"> курсів, організовує також навчальні програми різної тривалості для підвищення знань вступників до рівня, необхідного для навчання в одному з 13 шотландських університетів.</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Плату за навчання встановлюють самі навчальні заклади, але для упорядкування Держсекретар з освіти встановлює верхню межу, яку заборонено перевищувати. Інформацію про можливі гранти та інші форми фінансової допомоги іноземці можуть отримати у відділеннях Британської Ради у своїй країні.</w:t>
      </w:r>
    </w:p>
    <w:p w:rsidR="001F2A31" w:rsidRPr="00A62930" w:rsidRDefault="001F2A31" w:rsidP="00A62930">
      <w:pPr>
        <w:shd w:val="clear" w:color="auto" w:fill="D99594" w:themeFill="accent2" w:themeFillTint="99"/>
        <w:spacing w:before="120" w:after="120"/>
        <w:jc w:val="center"/>
        <w:rPr>
          <w:rFonts w:ascii="Times New Roman" w:eastAsia="Times New Roman" w:hAnsi="Times New Roman" w:cs="Times New Roman"/>
          <w:b/>
          <w:sz w:val="28"/>
          <w:szCs w:val="28"/>
          <w:lang w:val="uk-UA"/>
        </w:rPr>
      </w:pPr>
      <w:r w:rsidRPr="00A62930">
        <w:rPr>
          <w:rFonts w:ascii="Times New Roman" w:eastAsia="Times New Roman" w:hAnsi="Times New Roman" w:cs="Times New Roman"/>
          <w:b/>
          <w:sz w:val="28"/>
          <w:szCs w:val="28"/>
          <w:lang w:val="uk-UA"/>
        </w:rPr>
        <w:t>Вища освіта Іспанії</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 xml:space="preserve">Формування системи вищої освіти. Заклади освіти. Система вищої освіти Іспанії відзначається винятковою однорідністю, адже аж 98% студентів навчаються в університетах, поза якими готують лише фахівців з туризму, </w:t>
      </w:r>
      <w:proofErr w:type="spellStart"/>
      <w:r w:rsidRPr="008479A8">
        <w:rPr>
          <w:rFonts w:ascii="Times New Roman" w:eastAsia="Times New Roman" w:hAnsi="Times New Roman" w:cs="Times New Roman"/>
          <w:sz w:val="28"/>
          <w:szCs w:val="28"/>
          <w:lang w:val="uk-UA"/>
        </w:rPr>
        <w:t>ремесел</w:t>
      </w:r>
      <w:proofErr w:type="spellEnd"/>
      <w:r w:rsidRPr="008479A8">
        <w:rPr>
          <w:rFonts w:ascii="Times New Roman" w:eastAsia="Times New Roman" w:hAnsi="Times New Roman" w:cs="Times New Roman"/>
          <w:sz w:val="28"/>
          <w:szCs w:val="28"/>
          <w:lang w:val="uk-UA"/>
        </w:rPr>
        <w:t xml:space="preserve"> та деяких інших видів занять. З 52 університетів 7 – недержавні. Серед університетів більшість мають класичний набір програм навчання, але є кілька політехнік, а також Відкритий університет дистанційного навчання.</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 xml:space="preserve">Університети мають досить складну структуру і пропонують курси, програми та кваліфікації різного рівня. Так, на факультетах </w:t>
      </w:r>
      <w:r w:rsidRPr="008479A8">
        <w:rPr>
          <w:rFonts w:ascii="Times New Roman" w:eastAsia="Times New Roman" w:hAnsi="Times New Roman" w:cs="Times New Roman"/>
          <w:i/>
          <w:sz w:val="28"/>
          <w:szCs w:val="28"/>
          <w:lang w:val="uk-UA"/>
        </w:rPr>
        <w:t>(</w:t>
      </w:r>
      <w:proofErr w:type="spellStart"/>
      <w:r w:rsidRPr="008479A8">
        <w:rPr>
          <w:rFonts w:ascii="Times New Roman" w:eastAsia="Times New Roman" w:hAnsi="Times New Roman" w:cs="Times New Roman"/>
          <w:sz w:val="28"/>
          <w:szCs w:val="28"/>
          <w:lang w:val="uk-UA"/>
        </w:rPr>
        <w:t>Facultad</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Universitarid</w:t>
      </w:r>
      <w:proofErr w:type="spellEnd"/>
      <w:r w:rsidRPr="008479A8">
        <w:rPr>
          <w:rFonts w:ascii="Times New Roman" w:eastAsia="Times New Roman" w:hAnsi="Times New Roman" w:cs="Times New Roman"/>
          <w:i/>
          <w:sz w:val="28"/>
          <w:szCs w:val="28"/>
          <w:lang w:val="uk-UA"/>
        </w:rPr>
        <w:t>)</w:t>
      </w:r>
      <w:r w:rsidRPr="008479A8">
        <w:rPr>
          <w:rFonts w:ascii="Times New Roman" w:eastAsia="Times New Roman" w:hAnsi="Times New Roman" w:cs="Times New Roman"/>
          <w:sz w:val="28"/>
          <w:szCs w:val="28"/>
          <w:lang w:val="uk-UA"/>
        </w:rPr>
        <w:t xml:space="preserve"> передбачено програми тривалістю 4-5 років із присудженням повного диплома (</w:t>
      </w:r>
      <w:proofErr w:type="spellStart"/>
      <w:r w:rsidRPr="008479A8">
        <w:rPr>
          <w:rFonts w:ascii="Times New Roman" w:eastAsia="Times New Roman" w:hAnsi="Times New Roman" w:cs="Times New Roman"/>
          <w:sz w:val="28"/>
          <w:szCs w:val="28"/>
          <w:lang w:val="uk-UA"/>
        </w:rPr>
        <w:t>Licenciado</w:t>
      </w:r>
      <w:proofErr w:type="spellEnd"/>
      <w:r w:rsidRPr="008479A8">
        <w:rPr>
          <w:rFonts w:ascii="Times New Roman" w:eastAsia="Times New Roman" w:hAnsi="Times New Roman" w:cs="Times New Roman"/>
          <w:i/>
          <w:sz w:val="28"/>
          <w:szCs w:val="28"/>
          <w:lang w:val="uk-UA"/>
        </w:rPr>
        <w:t>).</w:t>
      </w:r>
      <w:r w:rsidRPr="008479A8">
        <w:rPr>
          <w:rFonts w:ascii="Times New Roman" w:eastAsia="Times New Roman" w:hAnsi="Times New Roman" w:cs="Times New Roman"/>
          <w:sz w:val="28"/>
          <w:szCs w:val="28"/>
          <w:lang w:val="uk-UA"/>
        </w:rPr>
        <w:t xml:space="preserve"> Вищі технічні школи </w:t>
      </w:r>
      <w:r w:rsidRPr="008479A8">
        <w:rPr>
          <w:rFonts w:ascii="Times New Roman" w:eastAsia="Times New Roman" w:hAnsi="Times New Roman" w:cs="Times New Roman"/>
          <w:i/>
          <w:sz w:val="28"/>
          <w:szCs w:val="28"/>
          <w:lang w:val="uk-UA"/>
        </w:rPr>
        <w:t>(</w:t>
      </w:r>
      <w:proofErr w:type="spellStart"/>
      <w:r w:rsidRPr="008479A8">
        <w:rPr>
          <w:rFonts w:ascii="Times New Roman" w:eastAsia="Times New Roman" w:hAnsi="Times New Roman" w:cs="Times New Roman"/>
          <w:sz w:val="28"/>
          <w:szCs w:val="28"/>
          <w:lang w:val="uk-UA"/>
        </w:rPr>
        <w:t>Escuela</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Tecnica</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Superior</w:t>
      </w:r>
      <w:proofErr w:type="spellEnd"/>
      <w:r w:rsidRPr="008479A8">
        <w:rPr>
          <w:rFonts w:ascii="Times New Roman" w:eastAsia="Times New Roman" w:hAnsi="Times New Roman" w:cs="Times New Roman"/>
          <w:i/>
          <w:sz w:val="28"/>
          <w:szCs w:val="28"/>
          <w:lang w:val="uk-UA"/>
        </w:rPr>
        <w:t>)</w:t>
      </w:r>
      <w:r w:rsidRPr="008479A8">
        <w:rPr>
          <w:rFonts w:ascii="Times New Roman" w:eastAsia="Times New Roman" w:hAnsi="Times New Roman" w:cs="Times New Roman"/>
          <w:sz w:val="28"/>
          <w:szCs w:val="28"/>
          <w:lang w:val="uk-UA"/>
        </w:rPr>
        <w:t xml:space="preserve"> після 4-5 років навчання присуджують дипломи вищих інженерів. Університетські (</w:t>
      </w:r>
      <w:proofErr w:type="spellStart"/>
      <w:r w:rsidRPr="008479A8">
        <w:rPr>
          <w:rFonts w:ascii="Times New Roman" w:eastAsia="Times New Roman" w:hAnsi="Times New Roman" w:cs="Times New Roman"/>
          <w:sz w:val="28"/>
          <w:szCs w:val="28"/>
          <w:lang w:val="uk-UA"/>
        </w:rPr>
        <w:t>Escuela</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Univers</w:t>
      </w:r>
      <w:proofErr w:type="spellEnd"/>
      <w:r w:rsidRPr="008479A8">
        <w:rPr>
          <w:rFonts w:ascii="Times New Roman" w:eastAsia="Times New Roman" w:hAnsi="Times New Roman" w:cs="Times New Roman"/>
          <w:sz w:val="28"/>
          <w:szCs w:val="28"/>
          <w:lang w:val="uk-UA"/>
        </w:rPr>
        <w:t>) та інженерно-технічні (</w:t>
      </w:r>
      <w:proofErr w:type="spellStart"/>
      <w:r w:rsidRPr="008479A8">
        <w:rPr>
          <w:rFonts w:ascii="Times New Roman" w:eastAsia="Times New Roman" w:hAnsi="Times New Roman" w:cs="Times New Roman"/>
          <w:sz w:val="28"/>
          <w:szCs w:val="28"/>
          <w:lang w:val="uk-UA"/>
        </w:rPr>
        <w:t>Escuela</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Tecnica</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de</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Ingeneria</w:t>
      </w:r>
      <w:proofErr w:type="spellEnd"/>
      <w:r w:rsidRPr="008479A8">
        <w:rPr>
          <w:rFonts w:ascii="Times New Roman" w:eastAsia="Times New Roman" w:hAnsi="Times New Roman" w:cs="Times New Roman"/>
          <w:i/>
          <w:sz w:val="28"/>
          <w:szCs w:val="28"/>
          <w:lang w:val="uk-UA"/>
        </w:rPr>
        <w:t>)</w:t>
      </w:r>
      <w:r w:rsidRPr="008479A8">
        <w:rPr>
          <w:rFonts w:ascii="Times New Roman" w:eastAsia="Times New Roman" w:hAnsi="Times New Roman" w:cs="Times New Roman"/>
          <w:sz w:val="28"/>
          <w:szCs w:val="28"/>
          <w:lang w:val="uk-UA"/>
        </w:rPr>
        <w:t xml:space="preserve"> школи надають дипломи після трьох років навчання.</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 xml:space="preserve">До сектору неуніверситетської вищої освіти входять інститути, що видають два види дипломів: еквівалентний до університетських </w:t>
      </w:r>
      <w:proofErr w:type="spellStart"/>
      <w:r w:rsidRPr="008479A8">
        <w:rPr>
          <w:rFonts w:ascii="Times New Roman" w:eastAsia="Times New Roman" w:hAnsi="Times New Roman" w:cs="Times New Roman"/>
          <w:sz w:val="28"/>
          <w:szCs w:val="28"/>
          <w:lang w:val="uk-UA"/>
        </w:rPr>
        <w:t>Diplomado</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or</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Liceciado</w:t>
      </w:r>
      <w:proofErr w:type="spellEnd"/>
      <w:r w:rsidRPr="008479A8">
        <w:rPr>
          <w:rFonts w:ascii="Times New Roman" w:eastAsia="Times New Roman" w:hAnsi="Times New Roman" w:cs="Times New Roman"/>
          <w:sz w:val="28"/>
          <w:szCs w:val="28"/>
          <w:lang w:val="uk-UA"/>
        </w:rPr>
        <w:t xml:space="preserve"> за умови виконання програм, подібних до університетських </w:t>
      </w:r>
      <w:r w:rsidRPr="008479A8">
        <w:rPr>
          <w:rFonts w:ascii="Times New Roman" w:eastAsia="Times New Roman" w:hAnsi="Times New Roman" w:cs="Times New Roman"/>
          <w:i/>
          <w:sz w:val="28"/>
          <w:szCs w:val="28"/>
          <w:lang w:val="uk-UA"/>
        </w:rPr>
        <w:t>(А),</w:t>
      </w:r>
      <w:r w:rsidRPr="008479A8">
        <w:rPr>
          <w:rFonts w:ascii="Times New Roman" w:eastAsia="Times New Roman" w:hAnsi="Times New Roman" w:cs="Times New Roman"/>
          <w:sz w:val="28"/>
          <w:szCs w:val="28"/>
          <w:lang w:val="uk-UA"/>
        </w:rPr>
        <w:t xml:space="preserve"> і нижчий від університетських диплом простіших програм мистецьких фахів </w:t>
      </w:r>
      <w:r w:rsidRPr="008479A8">
        <w:rPr>
          <w:rFonts w:ascii="Times New Roman" w:eastAsia="Times New Roman" w:hAnsi="Times New Roman" w:cs="Times New Roman"/>
          <w:i/>
          <w:sz w:val="28"/>
          <w:szCs w:val="28"/>
          <w:lang w:val="uk-UA"/>
        </w:rPr>
        <w:t>(Б).</w:t>
      </w:r>
      <w:r w:rsidRPr="008479A8">
        <w:rPr>
          <w:rFonts w:ascii="Times New Roman" w:eastAsia="Times New Roman" w:hAnsi="Times New Roman" w:cs="Times New Roman"/>
          <w:sz w:val="28"/>
          <w:szCs w:val="28"/>
          <w:lang w:val="uk-UA"/>
        </w:rPr>
        <w:t xml:space="preserve"> Диплом </w:t>
      </w:r>
      <w:r w:rsidRPr="008479A8">
        <w:rPr>
          <w:rFonts w:ascii="Times New Roman" w:eastAsia="Times New Roman" w:hAnsi="Times New Roman" w:cs="Times New Roman"/>
          <w:i/>
          <w:sz w:val="28"/>
          <w:szCs w:val="28"/>
          <w:lang w:val="uk-UA"/>
        </w:rPr>
        <w:t>А</w:t>
      </w:r>
      <w:r w:rsidRPr="008479A8">
        <w:rPr>
          <w:rFonts w:ascii="Times New Roman" w:eastAsia="Times New Roman" w:hAnsi="Times New Roman" w:cs="Times New Roman"/>
          <w:sz w:val="28"/>
          <w:szCs w:val="28"/>
          <w:lang w:val="uk-UA"/>
        </w:rPr>
        <w:t xml:space="preserve"> надають Військова Академія, інститути туризму, цивільної авіації та теологічні заклади (усі вони не підпорядковані Міністерству освіти і науки). Дипломи </w:t>
      </w:r>
      <w:r w:rsidRPr="008479A8">
        <w:rPr>
          <w:rFonts w:ascii="Times New Roman" w:eastAsia="Times New Roman" w:hAnsi="Times New Roman" w:cs="Times New Roman"/>
          <w:i/>
          <w:sz w:val="28"/>
          <w:szCs w:val="28"/>
          <w:lang w:val="uk-UA"/>
        </w:rPr>
        <w:t>Б</w:t>
      </w:r>
      <w:r w:rsidRPr="008479A8">
        <w:rPr>
          <w:rFonts w:ascii="Times New Roman" w:eastAsia="Times New Roman" w:hAnsi="Times New Roman" w:cs="Times New Roman"/>
          <w:sz w:val="28"/>
          <w:szCs w:val="28"/>
          <w:lang w:val="uk-UA"/>
        </w:rPr>
        <w:t xml:space="preserve"> надають інститути та професійні школи з легшими умовами вступу</w:t>
      </w:r>
      <w:r>
        <w:rPr>
          <w:rFonts w:ascii="Times New Roman" w:eastAsia="Times New Roman" w:hAnsi="Times New Roman" w:cs="Times New Roman"/>
          <w:sz w:val="28"/>
          <w:szCs w:val="28"/>
          <w:lang w:val="uk-UA"/>
        </w:rPr>
        <w:t xml:space="preserve"> </w:t>
      </w:r>
      <w:r w:rsidRPr="008479A8">
        <w:rPr>
          <w:rFonts w:ascii="Times New Roman" w:eastAsia="Times New Roman" w:hAnsi="Times New Roman" w:cs="Times New Roman"/>
          <w:sz w:val="28"/>
          <w:szCs w:val="28"/>
          <w:lang w:val="uk-UA"/>
        </w:rPr>
        <w:t>простими програмами (музика, співи, дизайн та інші мистецькі фахи). Професорсько-викладацький склад ВНЗ в Іспанії поділяється на чотири</w:t>
      </w:r>
      <w:r>
        <w:rPr>
          <w:rFonts w:ascii="Times New Roman" w:eastAsia="Times New Roman" w:hAnsi="Times New Roman" w:cs="Times New Roman"/>
          <w:sz w:val="28"/>
          <w:szCs w:val="28"/>
          <w:lang w:val="uk-UA"/>
        </w:rPr>
        <w:t xml:space="preserve"> </w:t>
      </w:r>
      <w:r w:rsidRPr="008479A8">
        <w:rPr>
          <w:rFonts w:ascii="Times New Roman" w:eastAsia="Times New Roman" w:hAnsi="Times New Roman" w:cs="Times New Roman"/>
          <w:sz w:val="28"/>
          <w:szCs w:val="28"/>
          <w:lang w:val="uk-UA"/>
        </w:rPr>
        <w:t>категорії: професори, виконувачі обов’язків професорів, викладачі-заступники, викладачі-асистенти. Професор повинен мати докторський диплом, викладати і проводити наукові дослідження. Наступні дві категорії теж повинні мати звання доктора, лише для викладачів-асистентів достатньо повного диплома університету чи еквівалентного ВНЗ, однак для отримання права на роботу вони складають ще професійний екзамен. Уряд та Університетська рада докладають чимало зусиль для стимулювання викладачів до підвищення свого академічного і професійного рівня (стажування за кордоном, курси підвищення кваліфікації тощо).</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lastRenderedPageBreak/>
        <w:t>Доступ громадян до освіти. Сформована автономність університетів дає їм право вводити за потреби окрім загальних, ще й додаткові вимоги. Конкурсні вступні екзамени формуються вигляді двох тестів, які запроваджуються екзаменаційною комісією одночасно на всій території Іспанії. Перший тест</w:t>
      </w:r>
      <w:r>
        <w:rPr>
          <w:rFonts w:ascii="Times New Roman" w:eastAsia="Times New Roman" w:hAnsi="Times New Roman" w:cs="Times New Roman"/>
          <w:sz w:val="28"/>
          <w:szCs w:val="28"/>
          <w:lang w:val="uk-UA"/>
        </w:rPr>
        <w:t xml:space="preserve"> </w:t>
      </w:r>
      <w:bookmarkStart w:id="7" w:name="page25"/>
      <w:bookmarkEnd w:id="7"/>
      <w:r w:rsidRPr="008479A8">
        <w:rPr>
          <w:rFonts w:ascii="Times New Roman" w:eastAsia="Times New Roman" w:hAnsi="Times New Roman" w:cs="Times New Roman"/>
          <w:sz w:val="28"/>
          <w:szCs w:val="28"/>
          <w:lang w:val="uk-UA"/>
        </w:rPr>
        <w:t>спрямований ні перевірку загальних вмінь абітурієнта (культури, знання мов здатності до аналізу й синтезу тощо), другий – засвоєння тих дисциплін, що поглиблено вивчалися на курсах орієнтації. Конкурі враховує оцінки атестата, випускних екзаменів за «курс орієнтації) і двох вказаних тестів. Вступати у ВНЗ разом з випускниками курсі] орієнтації на відповідну до дипломної спеціальність може й певна кількість молоді, що навчалася протягом п’яти років у середні) технічних закладах й отримала дипломи техніків.</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Особливими є умови вступу осіб віком понад 25 років, як складають два специфічні тести, а під час прийому враховуються їхня трудова діяльність, досвід тощо.</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proofErr w:type="spellStart"/>
      <w:r w:rsidRPr="008479A8">
        <w:rPr>
          <w:rFonts w:ascii="Times New Roman" w:eastAsia="Times New Roman" w:hAnsi="Times New Roman" w:cs="Times New Roman"/>
          <w:sz w:val="28"/>
          <w:szCs w:val="28"/>
          <w:lang w:val="uk-UA"/>
        </w:rPr>
        <w:t>Провінційно</w:t>
      </w:r>
      <w:proofErr w:type="spellEnd"/>
      <w:r w:rsidRPr="008479A8">
        <w:rPr>
          <w:rFonts w:ascii="Times New Roman" w:eastAsia="Times New Roman" w:hAnsi="Times New Roman" w:cs="Times New Roman"/>
          <w:sz w:val="28"/>
          <w:szCs w:val="28"/>
          <w:lang w:val="uk-UA"/>
        </w:rPr>
        <w:t>-територіальний поділ країни вплинув на пріоритет у контингенті: 95% місць у ВНЗ, розташованих у певній провінції надається мешканцям цієї ж території, 5% – прибулим з інших місць</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proofErr w:type="spellStart"/>
      <w:r w:rsidRPr="008479A8">
        <w:rPr>
          <w:rFonts w:ascii="Times New Roman" w:eastAsia="Times New Roman" w:hAnsi="Times New Roman" w:cs="Times New Roman"/>
          <w:sz w:val="28"/>
          <w:szCs w:val="28"/>
          <w:lang w:val="uk-UA"/>
        </w:rPr>
        <w:t>Ступеневість</w:t>
      </w:r>
      <w:proofErr w:type="spellEnd"/>
      <w:r w:rsidRPr="008479A8">
        <w:rPr>
          <w:rFonts w:ascii="Times New Roman" w:eastAsia="Times New Roman" w:hAnsi="Times New Roman" w:cs="Times New Roman"/>
          <w:sz w:val="28"/>
          <w:szCs w:val="28"/>
          <w:lang w:val="uk-UA"/>
        </w:rPr>
        <w:t xml:space="preserve"> освіти. Трирічне навчання в університетським школах надає кваліфікацію інженера-техніка з правом продовженню навчання у другому циклі цих же університетів чи переходу на ринок праці.</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 xml:space="preserve">П’ятирічне навчання на факультетах університетів чи в їхні? вищих школах (і в частині інститутів) увінчується дипломом </w:t>
      </w:r>
      <w:proofErr w:type="spellStart"/>
      <w:r w:rsidRPr="008479A8">
        <w:rPr>
          <w:rFonts w:ascii="Times New Roman" w:eastAsia="Times New Roman" w:hAnsi="Times New Roman" w:cs="Times New Roman"/>
          <w:sz w:val="28"/>
          <w:szCs w:val="28"/>
          <w:lang w:val="uk-UA"/>
        </w:rPr>
        <w:t>Licenciado</w:t>
      </w:r>
      <w:proofErr w:type="spellEnd"/>
      <w:r w:rsidRPr="008479A8">
        <w:rPr>
          <w:rFonts w:ascii="Times New Roman" w:eastAsia="Times New Roman" w:hAnsi="Times New Roman" w:cs="Times New Roman"/>
          <w:sz w:val="28"/>
          <w:szCs w:val="28"/>
          <w:lang w:val="uk-UA"/>
        </w:rPr>
        <w:t>, що надає право на післядипломне навчання.</w:t>
      </w:r>
    </w:p>
    <w:p w:rsidR="001F2A31" w:rsidRPr="008479A8" w:rsidRDefault="001F2A31" w:rsidP="001F2A31">
      <w:pPr>
        <w:spacing w:before="120" w:after="120"/>
        <w:jc w:val="both"/>
        <w:rPr>
          <w:rFonts w:ascii="Times New Roman" w:eastAsia="Times New Roman" w:hAnsi="Times New Roman" w:cs="Times New Roman"/>
          <w:i/>
          <w:sz w:val="28"/>
          <w:szCs w:val="28"/>
          <w:lang w:val="uk-UA"/>
        </w:rPr>
      </w:pPr>
      <w:r w:rsidRPr="008479A8">
        <w:rPr>
          <w:rFonts w:ascii="Times New Roman" w:eastAsia="Times New Roman" w:hAnsi="Times New Roman" w:cs="Times New Roman"/>
          <w:sz w:val="28"/>
          <w:szCs w:val="28"/>
          <w:lang w:val="uk-UA"/>
        </w:rPr>
        <w:t>Виконуючи вказівку Університетської ради про розширенню набору курсів, ВНЗ розширили його майже втричі. Варто ВИДІЛИТ</w:t>
      </w:r>
      <w:r w:rsidR="00A62930">
        <w:rPr>
          <w:rFonts w:ascii="Times New Roman" w:eastAsia="Times New Roman" w:hAnsi="Times New Roman" w:cs="Times New Roman"/>
          <w:sz w:val="28"/>
          <w:szCs w:val="28"/>
          <w:lang w:val="uk-UA"/>
        </w:rPr>
        <w:t>И</w:t>
      </w:r>
      <w:r w:rsidRPr="008479A8">
        <w:rPr>
          <w:rFonts w:ascii="Times New Roman" w:eastAsia="Times New Roman" w:hAnsi="Times New Roman" w:cs="Times New Roman"/>
          <w:sz w:val="28"/>
          <w:szCs w:val="28"/>
          <w:lang w:val="uk-UA"/>
        </w:rPr>
        <w:t xml:space="preserve"> введення магістерської програми з присвоєнням звання </w:t>
      </w:r>
      <w:proofErr w:type="spellStart"/>
      <w:r w:rsidRPr="008479A8">
        <w:rPr>
          <w:rFonts w:ascii="Times New Roman" w:eastAsia="Times New Roman" w:hAnsi="Times New Roman" w:cs="Times New Roman"/>
          <w:sz w:val="28"/>
          <w:szCs w:val="28"/>
          <w:lang w:val="uk-UA"/>
        </w:rPr>
        <w:t>Magistei</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Universitario</w:t>
      </w:r>
      <w:proofErr w:type="spellEnd"/>
      <w:r w:rsidRPr="008479A8">
        <w:rPr>
          <w:rFonts w:ascii="Times New Roman" w:eastAsia="Times New Roman" w:hAnsi="Times New Roman" w:cs="Times New Roman"/>
          <w:sz w:val="28"/>
          <w:szCs w:val="28"/>
          <w:lang w:val="uk-UA"/>
        </w:rPr>
        <w:t xml:space="preserve"> обсягом 600 год. і тривалістю 1-2 роки, завданням якої є значне підвищення фахових умінь випускника, збагачення його навичками наукового аналізу та дослідження. Інший новий варіант післядипломних студій приводить до диплома спеціалісте </w:t>
      </w:r>
      <w:r w:rsidRPr="008479A8">
        <w:rPr>
          <w:rFonts w:ascii="Times New Roman" w:eastAsia="Times New Roman" w:hAnsi="Times New Roman" w:cs="Times New Roman"/>
          <w:i/>
          <w:sz w:val="28"/>
          <w:szCs w:val="28"/>
          <w:lang w:val="uk-UA"/>
        </w:rPr>
        <w:t>(</w:t>
      </w:r>
      <w:proofErr w:type="spellStart"/>
      <w:r w:rsidRPr="008479A8">
        <w:rPr>
          <w:rFonts w:ascii="Times New Roman" w:eastAsia="Times New Roman" w:hAnsi="Times New Roman" w:cs="Times New Roman"/>
          <w:sz w:val="28"/>
          <w:szCs w:val="28"/>
          <w:lang w:val="uk-UA"/>
        </w:rPr>
        <w:t>Especialista</w:t>
      </w:r>
      <w:proofErr w:type="spellEnd"/>
      <w:r w:rsidRPr="008479A8">
        <w:rPr>
          <w:rFonts w:ascii="Times New Roman" w:eastAsia="Times New Roman" w:hAnsi="Times New Roman" w:cs="Times New Roman"/>
          <w:i/>
          <w:sz w:val="28"/>
          <w:szCs w:val="28"/>
          <w:lang w:val="uk-UA"/>
        </w:rPr>
        <w:t>).</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 xml:space="preserve">Закінчення двох перших циклів університетів та отримання </w:t>
      </w:r>
      <w:proofErr w:type="spellStart"/>
      <w:r w:rsidRPr="008479A8">
        <w:rPr>
          <w:rFonts w:ascii="Times New Roman" w:eastAsia="Times New Roman" w:hAnsi="Times New Roman" w:cs="Times New Roman"/>
          <w:sz w:val="28"/>
          <w:szCs w:val="28"/>
          <w:lang w:val="uk-UA"/>
        </w:rPr>
        <w:t>Licenciado</w:t>
      </w:r>
      <w:proofErr w:type="spellEnd"/>
      <w:r w:rsidRPr="008479A8">
        <w:rPr>
          <w:rFonts w:ascii="Times New Roman" w:eastAsia="Times New Roman" w:hAnsi="Times New Roman" w:cs="Times New Roman"/>
          <w:sz w:val="28"/>
          <w:szCs w:val="28"/>
          <w:lang w:val="uk-UA"/>
        </w:rPr>
        <w:t xml:space="preserve"> надає право продовжувати навчання для отримання Диплома доктора. Воно триває два-три роки під наглядом наукового керівника, супроводжується самостійними пошуками, написанням і захистом дисертації.</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 xml:space="preserve">Кваліфікації. В Іспанії обов’язкова середня освіта триває Ю років і приводить „успішного” учня до </w:t>
      </w:r>
      <w:proofErr w:type="spellStart"/>
      <w:r w:rsidRPr="008479A8">
        <w:rPr>
          <w:rFonts w:ascii="Times New Roman" w:eastAsia="Times New Roman" w:hAnsi="Times New Roman" w:cs="Times New Roman"/>
          <w:sz w:val="28"/>
          <w:szCs w:val="28"/>
          <w:lang w:val="uk-UA"/>
        </w:rPr>
        <w:t>Craduado</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Escolar</w:t>
      </w:r>
      <w:proofErr w:type="spellEnd"/>
      <w:r w:rsidRPr="008479A8">
        <w:rPr>
          <w:rFonts w:ascii="Times New Roman" w:eastAsia="Times New Roman" w:hAnsi="Times New Roman" w:cs="Times New Roman"/>
          <w:sz w:val="28"/>
          <w:szCs w:val="28"/>
          <w:lang w:val="uk-UA"/>
        </w:rPr>
        <w:t xml:space="preserve"> з правом продовження освіти</w:t>
      </w:r>
    </w:p>
    <w:p w:rsidR="001F2A31" w:rsidRPr="008479A8" w:rsidRDefault="001F2A31" w:rsidP="001F2A31">
      <w:pPr>
        <w:numPr>
          <w:ilvl w:val="0"/>
          <w:numId w:val="7"/>
        </w:numPr>
        <w:tabs>
          <w:tab w:val="left" w:pos="218"/>
        </w:tabs>
        <w:spacing w:before="120" w:after="120"/>
        <w:ind w:left="7" w:hanging="7"/>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 xml:space="preserve">середній школі вищого рівня (два класи з присудженням </w:t>
      </w:r>
      <w:proofErr w:type="spellStart"/>
      <w:r w:rsidRPr="008479A8">
        <w:rPr>
          <w:rFonts w:ascii="Times New Roman" w:eastAsia="Times New Roman" w:hAnsi="Times New Roman" w:cs="Times New Roman"/>
          <w:sz w:val="28"/>
          <w:szCs w:val="28"/>
          <w:lang w:val="uk-UA"/>
        </w:rPr>
        <w:t>бакалаврату</w:t>
      </w:r>
      <w:proofErr w:type="spellEnd"/>
      <w:r w:rsidRPr="008479A8">
        <w:rPr>
          <w:rFonts w:ascii="Times New Roman" w:eastAsia="Times New Roman" w:hAnsi="Times New Roman" w:cs="Times New Roman"/>
          <w:sz w:val="28"/>
          <w:szCs w:val="28"/>
          <w:lang w:val="uk-UA"/>
        </w:rPr>
        <w:t xml:space="preserve"> одного з чотирьох профілів і рік „університетського курсу орієнтації”) та отриманням права участі в конкурсних екзаменах в університетах, „неуспішного” – до </w:t>
      </w:r>
      <w:proofErr w:type="spellStart"/>
      <w:r w:rsidRPr="008479A8">
        <w:rPr>
          <w:rFonts w:ascii="Times New Roman" w:eastAsia="Times New Roman" w:hAnsi="Times New Roman" w:cs="Times New Roman"/>
          <w:sz w:val="28"/>
          <w:szCs w:val="28"/>
          <w:lang w:val="uk-UA"/>
        </w:rPr>
        <w:t>Certificate</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de</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Escolari-dad</w:t>
      </w:r>
      <w:proofErr w:type="spellEnd"/>
      <w:r w:rsidRPr="008479A8">
        <w:rPr>
          <w:rFonts w:ascii="Times New Roman" w:eastAsia="Times New Roman" w:hAnsi="Times New Roman" w:cs="Times New Roman"/>
          <w:sz w:val="28"/>
          <w:szCs w:val="28"/>
          <w:lang w:val="uk-UA"/>
        </w:rPr>
        <w:t xml:space="preserve">, що надає доступ лише до дворівневої </w:t>
      </w:r>
      <w:proofErr w:type="spellStart"/>
      <w:r w:rsidRPr="008479A8">
        <w:rPr>
          <w:rFonts w:ascii="Times New Roman" w:eastAsia="Times New Roman" w:hAnsi="Times New Roman" w:cs="Times New Roman"/>
          <w:sz w:val="28"/>
          <w:szCs w:val="28"/>
          <w:lang w:val="uk-UA"/>
        </w:rPr>
        <w:t>профосвіти</w:t>
      </w:r>
      <w:proofErr w:type="spellEnd"/>
      <w:r w:rsidRPr="008479A8">
        <w:rPr>
          <w:rFonts w:ascii="Times New Roman" w:eastAsia="Times New Roman" w:hAnsi="Times New Roman" w:cs="Times New Roman"/>
          <w:sz w:val="28"/>
          <w:szCs w:val="28"/>
          <w:lang w:val="uk-UA"/>
        </w:rPr>
        <w:t xml:space="preserve"> (5 років разом) з отриманням диплома техніка і можливим вступом (через конкурс) у ВНЗ за профілем.</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Організація навчання, академічний рік та екзамени. Розпочинається академічний рік у перший тиждень жовтня і закінчується в червні, є короткі канікули під час головних релігійних свят. На тиждень припадає 20-30 аудиторних годин, що складає 600-47</w:t>
      </w:r>
    </w:p>
    <w:p w:rsidR="001F2A31" w:rsidRPr="008479A8" w:rsidRDefault="001F2A31" w:rsidP="001F2A31">
      <w:pPr>
        <w:spacing w:before="120" w:after="120"/>
        <w:rPr>
          <w:rFonts w:ascii="Times New Roman" w:hAnsi="Times New Roman" w:cs="Times New Roman"/>
          <w:sz w:val="28"/>
          <w:szCs w:val="28"/>
          <w:lang w:val="uk-UA"/>
        </w:rPr>
      </w:pPr>
      <w:r w:rsidRPr="008479A8">
        <w:rPr>
          <w:rFonts w:ascii="Times New Roman" w:eastAsia="Times New Roman" w:hAnsi="Times New Roman" w:cs="Times New Roman"/>
          <w:sz w:val="28"/>
          <w:szCs w:val="28"/>
          <w:lang w:val="uk-UA"/>
        </w:rPr>
        <w:t>700 годин за навчальний рік. Після завершення вивчення дисципліни складається екзамен (у лютому, червні чи вересні).</w:t>
      </w:r>
      <w:r>
        <w:rPr>
          <w:rFonts w:ascii="Times New Roman" w:eastAsia="Times New Roman" w:hAnsi="Times New Roman" w:cs="Times New Roman"/>
          <w:sz w:val="28"/>
          <w:szCs w:val="28"/>
          <w:lang w:val="uk-UA"/>
        </w:rPr>
        <w:t xml:space="preserve"> </w:t>
      </w:r>
      <w:bookmarkStart w:id="8" w:name="page26"/>
      <w:bookmarkEnd w:id="8"/>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lastRenderedPageBreak/>
        <w:t xml:space="preserve">Іспанська система оцінювання – 10-бальна: 10 – </w:t>
      </w:r>
      <w:proofErr w:type="spellStart"/>
      <w:r w:rsidRPr="008479A8">
        <w:rPr>
          <w:rFonts w:ascii="Times New Roman" w:eastAsia="Times New Roman" w:hAnsi="Times New Roman" w:cs="Times New Roman"/>
          <w:sz w:val="28"/>
          <w:szCs w:val="28"/>
          <w:lang w:val="uk-UA"/>
        </w:rPr>
        <w:t>matricula</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de</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honor</w:t>
      </w:r>
      <w:proofErr w:type="spellEnd"/>
      <w:r w:rsidRPr="008479A8">
        <w:rPr>
          <w:rFonts w:ascii="Times New Roman" w:eastAsia="Times New Roman" w:hAnsi="Times New Roman" w:cs="Times New Roman"/>
          <w:sz w:val="28"/>
          <w:szCs w:val="28"/>
          <w:lang w:val="uk-UA"/>
        </w:rPr>
        <w:t>, 9 – 9.9</w:t>
      </w:r>
      <w:r>
        <w:rPr>
          <w:rFonts w:ascii="Times New Roman" w:eastAsia="Times New Roman" w:hAnsi="Times New Roman" w:cs="Times New Roman"/>
          <w:sz w:val="28"/>
          <w:szCs w:val="28"/>
          <w:lang w:val="uk-UA"/>
        </w:rPr>
        <w:t xml:space="preserve"> </w:t>
      </w:r>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sobresaliente</w:t>
      </w:r>
      <w:proofErr w:type="spellEnd"/>
      <w:r w:rsidRPr="008479A8">
        <w:rPr>
          <w:rFonts w:ascii="Times New Roman" w:eastAsia="Times New Roman" w:hAnsi="Times New Roman" w:cs="Times New Roman"/>
          <w:sz w:val="28"/>
          <w:szCs w:val="28"/>
          <w:lang w:val="uk-UA"/>
        </w:rPr>
        <w:t xml:space="preserve">, 7-8.9 – </w:t>
      </w:r>
      <w:proofErr w:type="spellStart"/>
      <w:r w:rsidRPr="008479A8">
        <w:rPr>
          <w:rFonts w:ascii="Times New Roman" w:eastAsia="Times New Roman" w:hAnsi="Times New Roman" w:cs="Times New Roman"/>
          <w:sz w:val="28"/>
          <w:szCs w:val="28"/>
          <w:lang w:val="uk-UA"/>
        </w:rPr>
        <w:t>notable</w:t>
      </w:r>
      <w:proofErr w:type="spellEnd"/>
      <w:r w:rsidRPr="008479A8">
        <w:rPr>
          <w:rFonts w:ascii="Times New Roman" w:eastAsia="Times New Roman" w:hAnsi="Times New Roman" w:cs="Times New Roman"/>
          <w:sz w:val="28"/>
          <w:szCs w:val="28"/>
          <w:lang w:val="uk-UA"/>
        </w:rPr>
        <w:t xml:space="preserve">, 5-6.9 – </w:t>
      </w:r>
      <w:proofErr w:type="spellStart"/>
      <w:r w:rsidRPr="008479A8">
        <w:rPr>
          <w:rFonts w:ascii="Times New Roman" w:eastAsia="Times New Roman" w:hAnsi="Times New Roman" w:cs="Times New Roman"/>
          <w:sz w:val="28"/>
          <w:szCs w:val="28"/>
          <w:lang w:val="uk-UA"/>
        </w:rPr>
        <w:t>aprobado</w:t>
      </w:r>
      <w:proofErr w:type="spellEnd"/>
      <w:r w:rsidRPr="008479A8">
        <w:rPr>
          <w:rFonts w:ascii="Times New Roman" w:eastAsia="Times New Roman" w:hAnsi="Times New Roman" w:cs="Times New Roman"/>
          <w:sz w:val="28"/>
          <w:szCs w:val="28"/>
          <w:lang w:val="uk-UA"/>
        </w:rPr>
        <w:t xml:space="preserve">, нижче 5 – </w:t>
      </w:r>
      <w:proofErr w:type="spellStart"/>
      <w:r w:rsidRPr="008479A8">
        <w:rPr>
          <w:rFonts w:ascii="Times New Roman" w:eastAsia="Times New Roman" w:hAnsi="Times New Roman" w:cs="Times New Roman"/>
          <w:sz w:val="28"/>
          <w:szCs w:val="28"/>
          <w:lang w:val="uk-UA"/>
        </w:rPr>
        <w:t>suspense</w:t>
      </w:r>
      <w:proofErr w:type="spellEnd"/>
      <w:r w:rsidRPr="008479A8">
        <w:rPr>
          <w:rFonts w:ascii="Times New Roman" w:eastAsia="Times New Roman" w:hAnsi="Times New Roman" w:cs="Times New Roman"/>
          <w:sz w:val="28"/>
          <w:szCs w:val="28"/>
          <w:lang w:val="uk-UA"/>
        </w:rPr>
        <w:t xml:space="preserve">. Прохідною є оцінка </w:t>
      </w:r>
      <w:proofErr w:type="spellStart"/>
      <w:r w:rsidRPr="008479A8">
        <w:rPr>
          <w:rFonts w:ascii="Times New Roman" w:eastAsia="Times New Roman" w:hAnsi="Times New Roman" w:cs="Times New Roman"/>
          <w:sz w:val="28"/>
          <w:szCs w:val="28"/>
          <w:lang w:val="uk-UA"/>
        </w:rPr>
        <w:t>aprobado</w:t>
      </w:r>
      <w:proofErr w:type="spellEnd"/>
      <w:r w:rsidRPr="008479A8">
        <w:rPr>
          <w:rFonts w:ascii="Times New Roman" w:eastAsia="Times New Roman" w:hAnsi="Times New Roman" w:cs="Times New Roman"/>
          <w:sz w:val="28"/>
          <w:szCs w:val="28"/>
          <w:lang w:val="uk-UA"/>
        </w:rPr>
        <w:t xml:space="preserve">. Тези оцінюються трьома рівнями: </w:t>
      </w:r>
      <w:proofErr w:type="spellStart"/>
      <w:r w:rsidRPr="008479A8">
        <w:rPr>
          <w:rFonts w:ascii="Times New Roman" w:eastAsia="Times New Roman" w:hAnsi="Times New Roman" w:cs="Times New Roman"/>
          <w:sz w:val="28"/>
          <w:szCs w:val="28"/>
          <w:lang w:val="uk-UA"/>
        </w:rPr>
        <w:t>extraordinario</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apto</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cum</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laude</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apto</w:t>
      </w:r>
      <w:proofErr w:type="spellEnd"/>
      <w:r w:rsidRPr="008479A8">
        <w:rPr>
          <w:rFonts w:ascii="Times New Roman" w:eastAsia="Times New Roman" w:hAnsi="Times New Roman" w:cs="Times New Roman"/>
          <w:sz w:val="28"/>
          <w:szCs w:val="28"/>
          <w:lang w:val="uk-UA"/>
        </w:rPr>
        <w:t>.</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Процес навчання на факультетах та у вищих школах університетів організовано за трьома циклами: базовий (2-3 роки), спеціалізований (2 роки з присвоєнням диплома), дослідницький (2-3 роки з отриманням диплома доктора). Університетські школи здійснюють навчання лише одним 3-річним циклом із високим рівнем спеціалізації навчальних програм для кращої фахової підготовки. У такий спосіб готують учителів початкових шкіл, працівників соціальних служб тощо.</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Університети формують навчальні плани з урахуванням існування трьох видів дисциплін: обов’язкових для всіх ВНЗ, які присвоюють даний диплом (академічну кваліфікацію); на вибір ВНЗ, які можуть бути як обов’язковими, так і факультативними; дисциплін за вибором студентів (10% усього навчального часу).</w:t>
      </w:r>
    </w:p>
    <w:p w:rsidR="001F2A31" w:rsidRPr="008479A8" w:rsidRDefault="001F2A31" w:rsidP="00A62930">
      <w:pPr>
        <w:numPr>
          <w:ilvl w:val="1"/>
          <w:numId w:val="8"/>
        </w:numPr>
        <w:tabs>
          <w:tab w:val="left" w:pos="567"/>
        </w:tabs>
        <w:spacing w:before="120" w:after="120"/>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Іспанії лише 20% студентів отримують фінансову підтримку з боку державної чи провінційних влад.</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Навчання студентів-іноземців. Перші кроки до вступу в іспанські університети кандидати повинні зробити за рік до дати початку навчання, звернувшись до амбасад чи відділень Інституту іспанської культури у своїх країнах.</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 xml:space="preserve">Для зарахування на перший цикл дипломних програм ВНЗ кандидати повинні мати шкільний атестат, який у країні походження надає право вступу до університету і визнається в Іспанії, а також скласти </w:t>
      </w:r>
      <w:proofErr w:type="spellStart"/>
      <w:r w:rsidRPr="008479A8">
        <w:rPr>
          <w:rFonts w:ascii="Times New Roman" w:eastAsia="Times New Roman" w:hAnsi="Times New Roman" w:cs="Times New Roman"/>
          <w:sz w:val="28"/>
          <w:szCs w:val="28"/>
          <w:lang w:val="uk-UA"/>
        </w:rPr>
        <w:t>мовний</w:t>
      </w:r>
      <w:proofErr w:type="spellEnd"/>
      <w:r w:rsidRPr="008479A8">
        <w:rPr>
          <w:rFonts w:ascii="Times New Roman" w:eastAsia="Times New Roman" w:hAnsi="Times New Roman" w:cs="Times New Roman"/>
          <w:sz w:val="28"/>
          <w:szCs w:val="28"/>
          <w:lang w:val="uk-UA"/>
        </w:rPr>
        <w:t xml:space="preserve"> тест (проводять у червні чи вересні) і конкурсні екзамени. Для іноземців резервують 5% місць у ВНЗ, громадяни країн ЄС вступають на тих умовах, що й іспанські громадяни. Останнім часом </w:t>
      </w:r>
      <w:proofErr w:type="spellStart"/>
      <w:r w:rsidRPr="008479A8">
        <w:rPr>
          <w:rFonts w:ascii="Times New Roman" w:eastAsia="Times New Roman" w:hAnsi="Times New Roman" w:cs="Times New Roman"/>
          <w:sz w:val="28"/>
          <w:szCs w:val="28"/>
          <w:lang w:val="uk-UA"/>
        </w:rPr>
        <w:t>мовні</w:t>
      </w:r>
      <w:proofErr w:type="spellEnd"/>
      <w:r w:rsidRPr="008479A8">
        <w:rPr>
          <w:rFonts w:ascii="Times New Roman" w:eastAsia="Times New Roman" w:hAnsi="Times New Roman" w:cs="Times New Roman"/>
          <w:sz w:val="28"/>
          <w:szCs w:val="28"/>
          <w:lang w:val="uk-UA"/>
        </w:rPr>
        <w:t xml:space="preserve"> екзамени проводять і амбасади.</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Претенденти можуть опановувати наступні цикли навчання і програми магістра чи спеціаліста, якщо їхні освітні кваліфікації достатні для визнання в Іспанії. Умови і програми вступу на студії докторського рівня можна знайти у довіднику Університетської ради.</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 xml:space="preserve">Країна підписала багато міжнародних і двосторонніх конвенцій та угод про </w:t>
      </w:r>
      <w:proofErr w:type="spellStart"/>
      <w:r w:rsidRPr="008479A8">
        <w:rPr>
          <w:rFonts w:ascii="Times New Roman" w:eastAsia="Times New Roman" w:hAnsi="Times New Roman" w:cs="Times New Roman"/>
          <w:sz w:val="28"/>
          <w:szCs w:val="28"/>
          <w:lang w:val="uk-UA"/>
        </w:rPr>
        <w:t>взаємовизнання</w:t>
      </w:r>
      <w:proofErr w:type="spellEnd"/>
      <w:r w:rsidRPr="008479A8">
        <w:rPr>
          <w:rFonts w:ascii="Times New Roman" w:eastAsia="Times New Roman" w:hAnsi="Times New Roman" w:cs="Times New Roman"/>
          <w:sz w:val="28"/>
          <w:szCs w:val="28"/>
          <w:lang w:val="uk-UA"/>
        </w:rPr>
        <w:t xml:space="preserve"> дипломів, про що можна дізнатися в її амбасадах. Абітурієнти-іноземці складають іспити на однакових із громадянами Іспанії підставах (загальний тест і тест з поглиблених знань специфічної дисципліни навчання в університеті).</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 xml:space="preserve">Визначальним є знання іспанської мови, оскільки більша частина занять проводиться цією мовою. Для іноземців ВНЗ країни організовують </w:t>
      </w:r>
      <w:proofErr w:type="spellStart"/>
      <w:r w:rsidRPr="008479A8">
        <w:rPr>
          <w:rFonts w:ascii="Times New Roman" w:eastAsia="Times New Roman" w:hAnsi="Times New Roman" w:cs="Times New Roman"/>
          <w:sz w:val="28"/>
          <w:szCs w:val="28"/>
          <w:lang w:val="uk-UA"/>
        </w:rPr>
        <w:t>мовні</w:t>
      </w:r>
      <w:proofErr w:type="spellEnd"/>
      <w:r w:rsidRPr="008479A8">
        <w:rPr>
          <w:rFonts w:ascii="Times New Roman" w:eastAsia="Times New Roman" w:hAnsi="Times New Roman" w:cs="Times New Roman"/>
          <w:sz w:val="28"/>
          <w:szCs w:val="28"/>
          <w:lang w:val="uk-UA"/>
        </w:rPr>
        <w:t xml:space="preserve"> курси різної тривалості. У деяких провінціях з власною офіційною мовою частина лекцій з окремих дисциплін може проводитися цією мовою.</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Запит необхідно надсилати безпосередньо в обраний університет чи ВНЗ. Кінцеві дати подання повного комплекту документів не є сталими в усіх закладах, але запис іноземців на навчання проводиться у червні або у вересні.</w:t>
      </w:r>
      <w:r>
        <w:rPr>
          <w:rFonts w:ascii="Times New Roman" w:eastAsia="Times New Roman" w:hAnsi="Times New Roman" w:cs="Times New Roman"/>
          <w:sz w:val="28"/>
          <w:szCs w:val="28"/>
          <w:lang w:val="uk-UA"/>
        </w:rPr>
        <w:t xml:space="preserve"> </w:t>
      </w:r>
      <w:bookmarkStart w:id="9" w:name="page27"/>
      <w:bookmarkEnd w:id="9"/>
      <w:r w:rsidRPr="008479A8">
        <w:rPr>
          <w:rFonts w:ascii="Times New Roman" w:eastAsia="Times New Roman" w:hAnsi="Times New Roman" w:cs="Times New Roman"/>
          <w:sz w:val="28"/>
          <w:szCs w:val="28"/>
          <w:lang w:val="uk-UA"/>
        </w:rPr>
        <w:t>Оплату на кожен навчальний рік встановлюють ВНЗ та Університетська рада. Вона досить висока і у державних ВНЗ становить майже 1200 євро, а в приватних – у 5-6 разів вища. Студенти-іноземці можуть отримувати для своєї освіти гранти від уряду Іспанії за наявності відповідних міждержавних угод про фінансову допомогу студентам. Найчастіше це джерело використовується для докторських студій.</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lastRenderedPageBreak/>
        <w:t>Громадяни країн Західної Європи можуть отримати гранти на освіту в Іспанії у межах згаданих вище програм підтримки мобільності на континенті.</w:t>
      </w:r>
    </w:p>
    <w:p w:rsidR="001F2A31" w:rsidRPr="00A62930" w:rsidRDefault="001F2A31" w:rsidP="00A62930">
      <w:pPr>
        <w:shd w:val="clear" w:color="auto" w:fill="D99594" w:themeFill="accent2" w:themeFillTint="99"/>
        <w:spacing w:before="120" w:after="120"/>
        <w:jc w:val="center"/>
        <w:rPr>
          <w:rFonts w:ascii="Times New Roman" w:eastAsia="Times New Roman" w:hAnsi="Times New Roman" w:cs="Times New Roman"/>
          <w:b/>
          <w:sz w:val="28"/>
          <w:szCs w:val="28"/>
          <w:lang w:val="uk-UA"/>
        </w:rPr>
      </w:pPr>
      <w:r w:rsidRPr="00A62930">
        <w:rPr>
          <w:rFonts w:ascii="Times New Roman" w:eastAsia="Times New Roman" w:hAnsi="Times New Roman" w:cs="Times New Roman"/>
          <w:b/>
          <w:sz w:val="28"/>
          <w:szCs w:val="28"/>
          <w:lang w:val="uk-UA"/>
        </w:rPr>
        <w:t>Вища освіта Італії</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Формування системи вищої освіти. Вища освіта Італії має гіпертрофований університетський і малий неуніверситетський сектори, а більшість закладів - державні.</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Університети з навчальними і науковими програмами перебувають під управлінням Міністерства університетів і науково-технологічних досліджень, завданням якого є: планувати і здійснювати розвиток наукових досліджень; складати трирічні плани розвитку університетів; розподіляти кошти між закладами згідно з законом; координувати участь Італії у міжнародних програмах.</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 xml:space="preserve">Усього в Італії налічується 65 закладів університетського рівня (державних і «вільних», що </w:t>
      </w:r>
      <w:proofErr w:type="spellStart"/>
      <w:r w:rsidRPr="008479A8">
        <w:rPr>
          <w:rFonts w:ascii="Times New Roman" w:eastAsia="Times New Roman" w:hAnsi="Times New Roman" w:cs="Times New Roman"/>
          <w:sz w:val="28"/>
          <w:szCs w:val="28"/>
          <w:lang w:val="uk-UA"/>
        </w:rPr>
        <w:t>самоуправляються</w:t>
      </w:r>
      <w:proofErr w:type="spellEnd"/>
      <w:r w:rsidRPr="008479A8">
        <w:rPr>
          <w:rFonts w:ascii="Times New Roman" w:eastAsia="Times New Roman" w:hAnsi="Times New Roman" w:cs="Times New Roman"/>
          <w:sz w:val="28"/>
          <w:szCs w:val="28"/>
          <w:lang w:val="uk-UA"/>
        </w:rPr>
        <w:t>, але мають офіційне визнання і дипломи, працюють за програмами державних та інспектуються Міністерством освіти).</w:t>
      </w:r>
    </w:p>
    <w:p w:rsidR="001F2A31" w:rsidRPr="008479A8" w:rsidRDefault="001F2A31" w:rsidP="001F2A31">
      <w:pPr>
        <w:spacing w:before="120" w:after="120"/>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Неуніверситетські заклади класифікуються таким чином:</w:t>
      </w:r>
    </w:p>
    <w:p w:rsidR="001F2A31" w:rsidRPr="008479A8" w:rsidRDefault="001F2A31" w:rsidP="001F2A31">
      <w:pPr>
        <w:spacing w:before="120" w:after="120"/>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а) інститути мистецтв під егідою інспекторату мистецького навчання; б) інститути під егідою інших міністерств.</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Доступ громадян до освіти. Вступ визначається наявністю атестата за середню школу (</w:t>
      </w:r>
      <w:proofErr w:type="spellStart"/>
      <w:r w:rsidRPr="008479A8">
        <w:rPr>
          <w:rFonts w:ascii="Times New Roman" w:eastAsia="Times New Roman" w:hAnsi="Times New Roman" w:cs="Times New Roman"/>
          <w:sz w:val="28"/>
          <w:szCs w:val="28"/>
          <w:lang w:val="uk-UA"/>
        </w:rPr>
        <w:t>Maturita</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exam</w:t>
      </w:r>
      <w:proofErr w:type="spellEnd"/>
      <w:r w:rsidRPr="008479A8">
        <w:rPr>
          <w:rFonts w:ascii="Times New Roman" w:eastAsia="Times New Roman" w:hAnsi="Times New Roman" w:cs="Times New Roman"/>
          <w:sz w:val="28"/>
          <w:szCs w:val="28"/>
          <w:lang w:val="uk-UA"/>
        </w:rPr>
        <w:t>). Решта попередніх умов залежить від вибору навчального курсу. Університети вільні у встановленні вимог і кількості місць для вступників. Чимало з них проводять вступний екзамен і роблять аналіз оцінок шкільного атестата.</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Хоча більшість курсів відкриті для всіх, частина (медицина, стоматологія) мають визначену або змінну від року до року кількість вакантних місць. Вступ на лімітовані спеціальності здійснюється лише за результатами екзаменів. Обмеження місць існує і в приватних університетах.</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Доступ до диплома спеціалізації також здійснюється через конкурсні екзамени (усний чи письмовий тест з оцінюванням досягнутої кваліфікації). Кандидати допускаються до навчання за отриманим після екзаменів кваліфікаційним списком.</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Прийом на докторські заняття після отримання диплома також провадиться за результатами конкурсних екзаменів (письмовий чи усний тест). Екзамени організовуються на національному рівні; кожен курс (програма) має визначену кількість місць.</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Організація навчання, академічний рік та екзамени. Традиційно рік розпочинається 1 листопада і закінчується 31 серпня наступного року.</w:t>
      </w:r>
      <w:r>
        <w:rPr>
          <w:rFonts w:ascii="Times New Roman" w:eastAsia="Times New Roman" w:hAnsi="Times New Roman" w:cs="Times New Roman"/>
          <w:sz w:val="28"/>
          <w:szCs w:val="28"/>
          <w:lang w:val="uk-UA"/>
        </w:rPr>
        <w:t xml:space="preserve"> </w:t>
      </w:r>
      <w:bookmarkStart w:id="10" w:name="page28"/>
      <w:bookmarkEnd w:id="10"/>
      <w:r w:rsidRPr="008479A8">
        <w:rPr>
          <w:rFonts w:ascii="Times New Roman" w:eastAsia="Times New Roman" w:hAnsi="Times New Roman" w:cs="Times New Roman"/>
          <w:sz w:val="28"/>
          <w:szCs w:val="28"/>
          <w:lang w:val="uk-UA"/>
        </w:rPr>
        <w:t xml:space="preserve">Останнім часом навчальний рік на багатьох факультетах поділяється на два семестри, розпочинаючись раніше. Програми, зазвичай, поділяються на окремі курси (дисципліни) з усними екзаменами після завершення. Кожен навчальний рік закінчується певною кількістю екзаменів. Прохідні бали лежать між 18/30 і 30/30. Шкала складається з 30 балів, бо екзаменаційна комісія включає трьох осіб, кожна з яких може поставити максимум 10 балів. Кількість щорічних екзаменів залежить від факультету. Є також Список необхідних предметів та екзаменів, частина яких складається за вибором самого студента і затверджується </w:t>
      </w:r>
      <w:proofErr w:type="spellStart"/>
      <w:r w:rsidRPr="008479A8">
        <w:rPr>
          <w:rFonts w:ascii="Times New Roman" w:eastAsia="Times New Roman" w:hAnsi="Times New Roman" w:cs="Times New Roman"/>
          <w:sz w:val="28"/>
          <w:szCs w:val="28"/>
          <w:lang w:val="uk-UA"/>
        </w:rPr>
        <w:t>Consiglio</w:t>
      </w:r>
      <w:proofErr w:type="spellEnd"/>
      <w:r w:rsidRPr="008479A8">
        <w:rPr>
          <w:rFonts w:ascii="Times New Roman" w:eastAsia="Times New Roman" w:hAnsi="Times New Roman" w:cs="Times New Roman"/>
          <w:sz w:val="28"/>
          <w:szCs w:val="28"/>
          <w:lang w:val="uk-UA"/>
        </w:rPr>
        <w:t xml:space="preserve"> di </w:t>
      </w:r>
      <w:proofErr w:type="spellStart"/>
      <w:r w:rsidRPr="008479A8">
        <w:rPr>
          <w:rFonts w:ascii="Times New Roman" w:eastAsia="Times New Roman" w:hAnsi="Times New Roman" w:cs="Times New Roman"/>
          <w:sz w:val="28"/>
          <w:szCs w:val="28"/>
          <w:lang w:val="uk-UA"/>
        </w:rPr>
        <w:t>Laurea</w:t>
      </w:r>
      <w:proofErr w:type="spellEnd"/>
      <w:r w:rsidRPr="008479A8">
        <w:rPr>
          <w:rFonts w:ascii="Times New Roman" w:eastAsia="Times New Roman" w:hAnsi="Times New Roman" w:cs="Times New Roman"/>
          <w:sz w:val="28"/>
          <w:szCs w:val="28"/>
          <w:lang w:val="uk-UA"/>
        </w:rPr>
        <w:t xml:space="preserve">. На закінчення студій студент повинен скласти випускний екзамен </w:t>
      </w:r>
      <w:proofErr w:type="spellStart"/>
      <w:r w:rsidRPr="008479A8">
        <w:rPr>
          <w:rFonts w:ascii="Times New Roman" w:eastAsia="Times New Roman" w:hAnsi="Times New Roman" w:cs="Times New Roman"/>
          <w:sz w:val="28"/>
          <w:szCs w:val="28"/>
          <w:lang w:val="uk-UA"/>
        </w:rPr>
        <w:t>esame</w:t>
      </w:r>
      <w:proofErr w:type="spellEnd"/>
      <w:r w:rsidRPr="008479A8">
        <w:rPr>
          <w:rFonts w:ascii="Times New Roman" w:eastAsia="Times New Roman" w:hAnsi="Times New Roman" w:cs="Times New Roman"/>
          <w:sz w:val="28"/>
          <w:szCs w:val="28"/>
          <w:lang w:val="uk-UA"/>
        </w:rPr>
        <w:t xml:space="preserve"> di </w:t>
      </w:r>
      <w:proofErr w:type="spellStart"/>
      <w:r w:rsidRPr="008479A8">
        <w:rPr>
          <w:rFonts w:ascii="Times New Roman" w:eastAsia="Times New Roman" w:hAnsi="Times New Roman" w:cs="Times New Roman"/>
          <w:sz w:val="28"/>
          <w:szCs w:val="28"/>
          <w:lang w:val="uk-UA"/>
        </w:rPr>
        <w:t>laurea</w:t>
      </w:r>
      <w:proofErr w:type="spellEnd"/>
      <w:r w:rsidRPr="008479A8">
        <w:rPr>
          <w:rFonts w:ascii="Times New Roman" w:eastAsia="Times New Roman" w:hAnsi="Times New Roman" w:cs="Times New Roman"/>
          <w:sz w:val="28"/>
          <w:szCs w:val="28"/>
          <w:lang w:val="uk-UA"/>
        </w:rPr>
        <w:t xml:space="preserve"> у вигляді письмових тез чи проекту (</w:t>
      </w:r>
      <w:proofErr w:type="spellStart"/>
      <w:r w:rsidRPr="008479A8">
        <w:rPr>
          <w:rFonts w:ascii="Times New Roman" w:eastAsia="Times New Roman" w:hAnsi="Times New Roman" w:cs="Times New Roman"/>
          <w:sz w:val="28"/>
          <w:szCs w:val="28"/>
          <w:lang w:val="uk-UA"/>
        </w:rPr>
        <w:t>test</w:t>
      </w:r>
      <w:proofErr w:type="spellEnd"/>
      <w:r w:rsidRPr="008479A8">
        <w:rPr>
          <w:rFonts w:ascii="Times New Roman" w:eastAsia="Times New Roman" w:hAnsi="Times New Roman" w:cs="Times New Roman"/>
          <w:sz w:val="28"/>
          <w:szCs w:val="28"/>
          <w:lang w:val="uk-UA"/>
        </w:rPr>
        <w:t xml:space="preserve"> di </w:t>
      </w:r>
      <w:proofErr w:type="spellStart"/>
      <w:r w:rsidRPr="008479A8">
        <w:rPr>
          <w:rFonts w:ascii="Times New Roman" w:eastAsia="Times New Roman" w:hAnsi="Times New Roman" w:cs="Times New Roman"/>
          <w:sz w:val="28"/>
          <w:szCs w:val="28"/>
          <w:lang w:val="uk-UA"/>
        </w:rPr>
        <w:t>laurea</w:t>
      </w:r>
      <w:proofErr w:type="spellEnd"/>
      <w:r w:rsidRPr="008479A8">
        <w:rPr>
          <w:rFonts w:ascii="Times New Roman" w:eastAsia="Times New Roman" w:hAnsi="Times New Roman" w:cs="Times New Roman"/>
          <w:sz w:val="28"/>
          <w:szCs w:val="28"/>
          <w:lang w:val="uk-UA"/>
        </w:rPr>
        <w:t xml:space="preserve">), які захищаються перед групою з 11 викладачів (тому загальна оцінка може </w:t>
      </w:r>
      <w:r w:rsidRPr="008479A8">
        <w:rPr>
          <w:rFonts w:ascii="Times New Roman" w:eastAsia="Times New Roman" w:hAnsi="Times New Roman" w:cs="Times New Roman"/>
          <w:sz w:val="28"/>
          <w:szCs w:val="28"/>
          <w:lang w:val="uk-UA"/>
        </w:rPr>
        <w:lastRenderedPageBreak/>
        <w:t>досягти 110 балів). Відвідування обов’язкове під час отримання диплома спеціалізації. Для доступу до навчання наступного року наприкінці попереднього року складаються екзамени з теорії й практики обраної спеціалізації. Підсумковий екзамен включає письмові тези з одного чи кількох предметів, що стосуються програми навчання.</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Аспіранти на докторських студіях повинні щороку звітувати про виконаний обсяг роботи для отримання дозволу на продовження навчання. Після його закінчення вони захищають тези (дисертацію) перед національною комісією.</w:t>
      </w:r>
    </w:p>
    <w:p w:rsidR="001F2A31" w:rsidRPr="008479A8" w:rsidRDefault="001F2A31" w:rsidP="001F2A31">
      <w:pPr>
        <w:spacing w:before="120" w:after="120"/>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Професорсько-викладацький персонал в університетах складають:</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а) повні чи асоційовані професори, які користуються однаковими правами і незалежністю;</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б) дослідники, які розширюють поле досліджень і допомагають у викладанні офіційних навчальних курсів;</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в) професори за короткочасними контрактами, які також допомагають читати офіційні курси (їх 1/10 від кількості усіх викладачів);</w:t>
      </w:r>
    </w:p>
    <w:p w:rsidR="001F2A31" w:rsidRPr="008479A8" w:rsidRDefault="001F2A31" w:rsidP="001F2A31">
      <w:pPr>
        <w:spacing w:before="120" w:after="120"/>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г) викладачі мов (</w:t>
      </w:r>
      <w:proofErr w:type="spellStart"/>
      <w:r w:rsidRPr="008479A8">
        <w:rPr>
          <w:rFonts w:ascii="Times New Roman" w:eastAsia="Times New Roman" w:hAnsi="Times New Roman" w:cs="Times New Roman"/>
          <w:sz w:val="28"/>
          <w:szCs w:val="28"/>
          <w:lang w:val="uk-UA"/>
        </w:rPr>
        <w:t>lettori</w:t>
      </w:r>
      <w:proofErr w:type="spellEnd"/>
      <w:r w:rsidRPr="008479A8">
        <w:rPr>
          <w:rFonts w:ascii="Times New Roman" w:eastAsia="Times New Roman" w:hAnsi="Times New Roman" w:cs="Times New Roman"/>
          <w:sz w:val="28"/>
          <w:szCs w:val="28"/>
          <w:lang w:val="uk-UA"/>
        </w:rPr>
        <w:t xml:space="preserve"> di </w:t>
      </w:r>
      <w:proofErr w:type="spellStart"/>
      <w:r w:rsidRPr="008479A8">
        <w:rPr>
          <w:rFonts w:ascii="Times New Roman" w:eastAsia="Times New Roman" w:hAnsi="Times New Roman" w:cs="Times New Roman"/>
          <w:sz w:val="28"/>
          <w:szCs w:val="28"/>
          <w:lang w:val="uk-UA"/>
        </w:rPr>
        <w:t>madre</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lingua</w:t>
      </w:r>
      <w:proofErr w:type="spellEnd"/>
      <w:r w:rsidRPr="008479A8">
        <w:rPr>
          <w:rFonts w:ascii="Times New Roman" w:eastAsia="Times New Roman" w:hAnsi="Times New Roman" w:cs="Times New Roman"/>
          <w:sz w:val="28"/>
          <w:szCs w:val="28"/>
          <w:lang w:val="uk-UA"/>
        </w:rPr>
        <w:t>) на курсах, де не може бути більше</w:t>
      </w:r>
      <w:r>
        <w:rPr>
          <w:rFonts w:ascii="Times New Roman" w:eastAsia="Times New Roman" w:hAnsi="Times New Roman" w:cs="Times New Roman"/>
          <w:sz w:val="28"/>
          <w:szCs w:val="28"/>
          <w:lang w:val="uk-UA"/>
        </w:rPr>
        <w:t xml:space="preserve"> </w:t>
      </w:r>
      <w:r w:rsidRPr="008479A8">
        <w:rPr>
          <w:rFonts w:ascii="Times New Roman" w:eastAsia="Times New Roman" w:hAnsi="Times New Roman" w:cs="Times New Roman"/>
          <w:sz w:val="28"/>
          <w:szCs w:val="28"/>
          <w:lang w:val="uk-UA"/>
        </w:rPr>
        <w:t>осіб.</w:t>
      </w:r>
    </w:p>
    <w:p w:rsidR="001F2A31" w:rsidRPr="008479A8" w:rsidRDefault="001F2A31" w:rsidP="00A62930">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Кваліфікації. Італійські університети, приймаючи учнів 13-річної середньої школи, присуджують лише чотири види дипломів:</w:t>
      </w:r>
    </w:p>
    <w:p w:rsidR="001F2A31" w:rsidRPr="008479A8" w:rsidRDefault="001F2A31" w:rsidP="001F2A31">
      <w:pPr>
        <w:numPr>
          <w:ilvl w:val="0"/>
          <w:numId w:val="9"/>
        </w:numPr>
        <w:tabs>
          <w:tab w:val="left" w:pos="1161"/>
        </w:tabs>
        <w:spacing w:before="120" w:after="120"/>
        <w:ind w:left="7" w:firstLine="701"/>
        <w:jc w:val="both"/>
        <w:rPr>
          <w:rFonts w:ascii="Times New Roman" w:eastAsia="Times New Roman" w:hAnsi="Times New Roman" w:cs="Times New Roman"/>
          <w:sz w:val="28"/>
          <w:szCs w:val="28"/>
          <w:lang w:val="uk-UA"/>
        </w:rPr>
      </w:pPr>
      <w:proofErr w:type="spellStart"/>
      <w:r w:rsidRPr="008479A8">
        <w:rPr>
          <w:rFonts w:ascii="Times New Roman" w:eastAsia="Times New Roman" w:hAnsi="Times New Roman" w:cs="Times New Roman"/>
          <w:sz w:val="28"/>
          <w:szCs w:val="28"/>
          <w:lang w:val="uk-UA"/>
        </w:rPr>
        <w:t>Diploma</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universitario</w:t>
      </w:r>
      <w:proofErr w:type="spellEnd"/>
      <w:r w:rsidRPr="008479A8">
        <w:rPr>
          <w:rFonts w:ascii="Times New Roman" w:eastAsia="Times New Roman" w:hAnsi="Times New Roman" w:cs="Times New Roman"/>
          <w:sz w:val="28"/>
          <w:szCs w:val="28"/>
          <w:lang w:val="uk-UA"/>
        </w:rPr>
        <w:t xml:space="preserve"> – визнання коротких циклів стандартною тривалістю 2-3 роки в університетах і т. зв. </w:t>
      </w:r>
      <w:proofErr w:type="spellStart"/>
      <w:r w:rsidRPr="008479A8">
        <w:rPr>
          <w:rFonts w:ascii="Times New Roman" w:eastAsia="Times New Roman" w:hAnsi="Times New Roman" w:cs="Times New Roman"/>
          <w:sz w:val="28"/>
          <w:szCs w:val="28"/>
          <w:lang w:val="uk-UA"/>
        </w:rPr>
        <w:t>scoule</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dirette</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afini</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speciali</w:t>
      </w:r>
      <w:proofErr w:type="spellEnd"/>
      <w:r w:rsidRPr="008479A8">
        <w:rPr>
          <w:rFonts w:ascii="Times New Roman" w:eastAsia="Times New Roman" w:hAnsi="Times New Roman" w:cs="Times New Roman"/>
          <w:sz w:val="28"/>
          <w:szCs w:val="28"/>
          <w:lang w:val="uk-UA"/>
        </w:rPr>
        <w:t>, які мають бути перетворені у майбутньому на повні „дипломні” курси.</w:t>
      </w:r>
    </w:p>
    <w:p w:rsidR="001F2A31" w:rsidRPr="008479A8" w:rsidRDefault="001F2A31" w:rsidP="001F2A31">
      <w:pPr>
        <w:numPr>
          <w:ilvl w:val="0"/>
          <w:numId w:val="9"/>
        </w:numPr>
        <w:tabs>
          <w:tab w:val="left" w:pos="1140"/>
        </w:tabs>
        <w:spacing w:before="120" w:after="120"/>
        <w:ind w:left="7" w:firstLine="701"/>
        <w:jc w:val="both"/>
        <w:rPr>
          <w:rFonts w:ascii="Times New Roman" w:eastAsia="Times New Roman" w:hAnsi="Times New Roman" w:cs="Times New Roman"/>
          <w:sz w:val="28"/>
          <w:szCs w:val="28"/>
          <w:lang w:val="uk-UA"/>
        </w:rPr>
      </w:pPr>
      <w:proofErr w:type="spellStart"/>
      <w:r w:rsidRPr="008479A8">
        <w:rPr>
          <w:rFonts w:ascii="Times New Roman" w:eastAsia="Times New Roman" w:hAnsi="Times New Roman" w:cs="Times New Roman"/>
          <w:sz w:val="28"/>
          <w:szCs w:val="28"/>
          <w:lang w:val="uk-UA"/>
        </w:rPr>
        <w:t>Diploma</w:t>
      </w:r>
      <w:proofErr w:type="spellEnd"/>
      <w:r w:rsidRPr="008479A8">
        <w:rPr>
          <w:rFonts w:ascii="Times New Roman" w:eastAsia="Times New Roman" w:hAnsi="Times New Roman" w:cs="Times New Roman"/>
          <w:sz w:val="28"/>
          <w:szCs w:val="28"/>
          <w:lang w:val="uk-UA"/>
        </w:rPr>
        <w:t xml:space="preserve"> di </w:t>
      </w:r>
      <w:proofErr w:type="spellStart"/>
      <w:r w:rsidRPr="008479A8">
        <w:rPr>
          <w:rFonts w:ascii="Times New Roman" w:eastAsia="Times New Roman" w:hAnsi="Times New Roman" w:cs="Times New Roman"/>
          <w:sz w:val="28"/>
          <w:szCs w:val="28"/>
          <w:lang w:val="uk-UA"/>
        </w:rPr>
        <w:t>laurea</w:t>
      </w:r>
      <w:proofErr w:type="spellEnd"/>
      <w:r w:rsidRPr="008479A8">
        <w:rPr>
          <w:rFonts w:ascii="Times New Roman" w:eastAsia="Times New Roman" w:hAnsi="Times New Roman" w:cs="Times New Roman"/>
          <w:sz w:val="28"/>
          <w:szCs w:val="28"/>
          <w:lang w:val="uk-UA"/>
        </w:rPr>
        <w:t xml:space="preserve"> – повний диплом після 4-6 років загальних культурних і наукових студій, який дає право на титул „</w:t>
      </w:r>
      <w:proofErr w:type="spellStart"/>
      <w:r w:rsidRPr="008479A8">
        <w:rPr>
          <w:rFonts w:ascii="Times New Roman" w:eastAsia="Times New Roman" w:hAnsi="Times New Roman" w:cs="Times New Roman"/>
          <w:sz w:val="28"/>
          <w:szCs w:val="28"/>
          <w:lang w:val="uk-UA"/>
        </w:rPr>
        <w:t>dottore</w:t>
      </w:r>
      <w:proofErr w:type="spellEnd"/>
      <w:r w:rsidRPr="008479A8">
        <w:rPr>
          <w:rFonts w:ascii="Times New Roman" w:eastAsia="Times New Roman" w:hAnsi="Times New Roman" w:cs="Times New Roman"/>
          <w:sz w:val="28"/>
          <w:szCs w:val="28"/>
          <w:lang w:val="uk-UA"/>
        </w:rPr>
        <w:t>”. Представники регульованих професій (лікарі, архітектори та ін.) для початку фахової діяльності мають скласти державний професійний екзамен. З більшості фахів навчання триває 4 роки, з інженерії, архітектури, стоматології – 5 років, з медицини – 6 років.</w:t>
      </w:r>
    </w:p>
    <w:p w:rsidR="001F2A31" w:rsidRPr="005807B4" w:rsidRDefault="001F2A31" w:rsidP="001F2A31">
      <w:pPr>
        <w:numPr>
          <w:ilvl w:val="0"/>
          <w:numId w:val="10"/>
        </w:numPr>
        <w:tabs>
          <w:tab w:val="left" w:pos="1020"/>
        </w:tabs>
        <w:spacing w:before="120" w:after="120"/>
        <w:ind w:firstLine="701"/>
        <w:jc w:val="both"/>
        <w:rPr>
          <w:rFonts w:ascii="Times New Roman" w:eastAsia="Times New Roman" w:hAnsi="Times New Roman" w:cs="Times New Roman"/>
          <w:sz w:val="28"/>
          <w:szCs w:val="28"/>
          <w:lang w:val="uk-UA"/>
        </w:rPr>
      </w:pPr>
      <w:proofErr w:type="spellStart"/>
      <w:r w:rsidRPr="005807B4">
        <w:rPr>
          <w:rFonts w:ascii="Times New Roman" w:eastAsia="Times New Roman" w:hAnsi="Times New Roman" w:cs="Times New Roman"/>
          <w:sz w:val="28"/>
          <w:szCs w:val="28"/>
          <w:lang w:val="uk-UA"/>
        </w:rPr>
        <w:t>Diploma</w:t>
      </w:r>
      <w:proofErr w:type="spellEnd"/>
      <w:r w:rsidRPr="005807B4">
        <w:rPr>
          <w:rFonts w:ascii="Times New Roman" w:eastAsia="Times New Roman" w:hAnsi="Times New Roman" w:cs="Times New Roman"/>
          <w:sz w:val="28"/>
          <w:szCs w:val="28"/>
          <w:lang w:val="uk-UA"/>
        </w:rPr>
        <w:t xml:space="preserve"> di </w:t>
      </w:r>
      <w:proofErr w:type="spellStart"/>
      <w:r w:rsidRPr="005807B4">
        <w:rPr>
          <w:rFonts w:ascii="Times New Roman" w:eastAsia="Times New Roman" w:hAnsi="Times New Roman" w:cs="Times New Roman"/>
          <w:sz w:val="28"/>
          <w:szCs w:val="28"/>
          <w:lang w:val="uk-UA"/>
        </w:rPr>
        <w:t>specializzazione</w:t>
      </w:r>
      <w:proofErr w:type="spellEnd"/>
      <w:r w:rsidRPr="005807B4">
        <w:rPr>
          <w:rFonts w:ascii="Times New Roman" w:eastAsia="Times New Roman" w:hAnsi="Times New Roman" w:cs="Times New Roman"/>
          <w:sz w:val="28"/>
          <w:szCs w:val="28"/>
          <w:lang w:val="uk-UA"/>
        </w:rPr>
        <w:t xml:space="preserve"> – професійна кваліфікація спеціаліста після додаткових 1-2 років навчання за програмами, які визначають самі університети (підготовка вчителів ліцеїв тощо). </w:t>
      </w:r>
      <w:bookmarkStart w:id="11" w:name="page29"/>
      <w:bookmarkEnd w:id="11"/>
      <w:proofErr w:type="spellStart"/>
      <w:r w:rsidRPr="005807B4">
        <w:rPr>
          <w:rFonts w:ascii="Times New Roman" w:eastAsia="Times New Roman" w:hAnsi="Times New Roman" w:cs="Times New Roman"/>
          <w:sz w:val="28"/>
          <w:szCs w:val="28"/>
          <w:lang w:val="uk-UA"/>
        </w:rPr>
        <w:t>Dottorato</w:t>
      </w:r>
      <w:proofErr w:type="spellEnd"/>
      <w:r w:rsidRPr="005807B4">
        <w:rPr>
          <w:rFonts w:ascii="Times New Roman" w:eastAsia="Times New Roman" w:hAnsi="Times New Roman" w:cs="Times New Roman"/>
          <w:sz w:val="28"/>
          <w:szCs w:val="28"/>
          <w:lang w:val="uk-UA"/>
        </w:rPr>
        <w:t xml:space="preserve"> di </w:t>
      </w:r>
      <w:proofErr w:type="spellStart"/>
      <w:r w:rsidRPr="005807B4">
        <w:rPr>
          <w:rFonts w:ascii="Times New Roman" w:eastAsia="Times New Roman" w:hAnsi="Times New Roman" w:cs="Times New Roman"/>
          <w:sz w:val="28"/>
          <w:szCs w:val="28"/>
          <w:lang w:val="uk-UA"/>
        </w:rPr>
        <w:t>ricerca</w:t>
      </w:r>
      <w:proofErr w:type="spellEnd"/>
      <w:r w:rsidRPr="005807B4">
        <w:rPr>
          <w:rFonts w:ascii="Times New Roman" w:eastAsia="Times New Roman" w:hAnsi="Times New Roman" w:cs="Times New Roman"/>
          <w:sz w:val="28"/>
          <w:szCs w:val="28"/>
          <w:lang w:val="uk-UA"/>
        </w:rPr>
        <w:t xml:space="preserve"> (</w:t>
      </w:r>
      <w:proofErr w:type="spellStart"/>
      <w:r w:rsidRPr="005807B4">
        <w:rPr>
          <w:rFonts w:ascii="Times New Roman" w:eastAsia="Times New Roman" w:hAnsi="Times New Roman" w:cs="Times New Roman"/>
          <w:sz w:val="28"/>
          <w:szCs w:val="28"/>
          <w:lang w:val="uk-UA"/>
        </w:rPr>
        <w:t>Ph.D</w:t>
      </w:r>
      <w:proofErr w:type="spellEnd"/>
      <w:r w:rsidRPr="005807B4">
        <w:rPr>
          <w:rFonts w:ascii="Times New Roman" w:eastAsia="Times New Roman" w:hAnsi="Times New Roman" w:cs="Times New Roman"/>
          <w:sz w:val="28"/>
          <w:szCs w:val="28"/>
          <w:lang w:val="uk-UA"/>
        </w:rPr>
        <w:t xml:space="preserve">.) – введене з 1980 р. звання доктора з наукових досліджень, які здійснюються під наглядом і за рішенням </w:t>
      </w:r>
      <w:proofErr w:type="spellStart"/>
      <w:r w:rsidRPr="005807B4">
        <w:rPr>
          <w:rFonts w:ascii="Times New Roman" w:eastAsia="Times New Roman" w:hAnsi="Times New Roman" w:cs="Times New Roman"/>
          <w:sz w:val="28"/>
          <w:szCs w:val="28"/>
          <w:lang w:val="uk-UA"/>
        </w:rPr>
        <w:t>Collegio</w:t>
      </w:r>
      <w:proofErr w:type="spellEnd"/>
      <w:r w:rsidRPr="005807B4">
        <w:rPr>
          <w:rFonts w:ascii="Times New Roman" w:eastAsia="Times New Roman" w:hAnsi="Times New Roman" w:cs="Times New Roman"/>
          <w:sz w:val="28"/>
          <w:szCs w:val="28"/>
          <w:lang w:val="uk-UA"/>
        </w:rPr>
        <w:t xml:space="preserve"> </w:t>
      </w:r>
      <w:proofErr w:type="spellStart"/>
      <w:r w:rsidRPr="005807B4">
        <w:rPr>
          <w:rFonts w:ascii="Times New Roman" w:eastAsia="Times New Roman" w:hAnsi="Times New Roman" w:cs="Times New Roman"/>
          <w:sz w:val="28"/>
          <w:szCs w:val="28"/>
          <w:lang w:val="uk-UA"/>
        </w:rPr>
        <w:t>dei</w:t>
      </w:r>
      <w:proofErr w:type="spellEnd"/>
      <w:r w:rsidRPr="005807B4">
        <w:rPr>
          <w:rFonts w:ascii="Times New Roman" w:eastAsia="Times New Roman" w:hAnsi="Times New Roman" w:cs="Times New Roman"/>
          <w:sz w:val="28"/>
          <w:szCs w:val="28"/>
          <w:lang w:val="uk-UA"/>
        </w:rPr>
        <w:t xml:space="preserve"> </w:t>
      </w:r>
      <w:proofErr w:type="spellStart"/>
      <w:r w:rsidRPr="005807B4">
        <w:rPr>
          <w:rFonts w:ascii="Times New Roman" w:eastAsia="Times New Roman" w:hAnsi="Times New Roman" w:cs="Times New Roman"/>
          <w:sz w:val="28"/>
          <w:szCs w:val="28"/>
          <w:lang w:val="uk-UA"/>
        </w:rPr>
        <w:t>docenti</w:t>
      </w:r>
      <w:proofErr w:type="spellEnd"/>
      <w:r w:rsidRPr="005807B4">
        <w:rPr>
          <w:rFonts w:ascii="Times New Roman" w:eastAsia="Times New Roman" w:hAnsi="Times New Roman" w:cs="Times New Roman"/>
          <w:sz w:val="28"/>
          <w:szCs w:val="28"/>
          <w:lang w:val="uk-UA"/>
        </w:rPr>
        <w:t xml:space="preserve"> з даної дисципліни. Студії тривалістю 3-5 років дають аспіранту змогу виконати самостійні пошуки з оригінальними результатами.</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Навчання студентів-іноземців. Кандидат повинен розпочати дії за рік до обраного ним моменту старту занять в Італії зі звернення до найближчого Посольства (консульства) Італії. Інформацію про систему освіти та умови прийому можна отримати через базу даних ORTELIUS, а також шляхом звернення до Міносвіти, університетів та інших закладів вищої освіти, до інформаційного центру з порівняння і визнання СІМЕА (італійський NARIC), довідників про окремі факультети, що містять детальну інформацію про курси. Місця для іноземців резервуються як у ВНЗ з вільним вступом, так і з вступом через конкурсні екзамени.</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 xml:space="preserve">Для претендування на повний диплом треба мати не менше 12 років навчання в середній школі та визнаний в Італії атестат, а також скласти іспит з італійської мови, який кожен ВНЗ проводить для себе. Комплект документів має потрапити у найближче консульство Італії до 15 квітня. Вказується найпривабливіший факультет, а </w:t>
      </w:r>
      <w:r w:rsidRPr="008479A8">
        <w:rPr>
          <w:rFonts w:ascii="Times New Roman" w:eastAsia="Times New Roman" w:hAnsi="Times New Roman" w:cs="Times New Roman"/>
          <w:sz w:val="28"/>
          <w:szCs w:val="28"/>
          <w:lang w:val="uk-UA"/>
        </w:rPr>
        <w:lastRenderedPageBreak/>
        <w:t>також другий на вибір. Якщо там складаються конкурсні екзамени, іноземці роблять це разом зі школярами Італії.</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 xml:space="preserve">Визнання закордонної кваліфікації. Італія, що є членом більшості міжнародних конвенцій з визнання Ради Європи та ЮНЕСКО, визнає і приймає Міжнародний та Європейський </w:t>
      </w:r>
      <w:proofErr w:type="spellStart"/>
      <w:r w:rsidRPr="008479A8">
        <w:rPr>
          <w:rFonts w:ascii="Times New Roman" w:eastAsia="Times New Roman" w:hAnsi="Times New Roman" w:cs="Times New Roman"/>
          <w:sz w:val="28"/>
          <w:szCs w:val="28"/>
          <w:lang w:val="uk-UA"/>
        </w:rPr>
        <w:t>бакалаврати</w:t>
      </w:r>
      <w:proofErr w:type="spellEnd"/>
      <w:r w:rsidRPr="008479A8">
        <w:rPr>
          <w:rFonts w:ascii="Times New Roman" w:eastAsia="Times New Roman" w:hAnsi="Times New Roman" w:cs="Times New Roman"/>
          <w:sz w:val="28"/>
          <w:szCs w:val="28"/>
          <w:lang w:val="uk-UA"/>
        </w:rPr>
        <w:t>.</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 xml:space="preserve">Угоди з Францією, Бельгією та Іспанією забезпечують автоматичне </w:t>
      </w:r>
      <w:proofErr w:type="spellStart"/>
      <w:r w:rsidRPr="008479A8">
        <w:rPr>
          <w:rFonts w:ascii="Times New Roman" w:eastAsia="Times New Roman" w:hAnsi="Times New Roman" w:cs="Times New Roman"/>
          <w:sz w:val="28"/>
          <w:szCs w:val="28"/>
          <w:lang w:val="uk-UA"/>
        </w:rPr>
        <w:t>взаємовизнання</w:t>
      </w:r>
      <w:proofErr w:type="spellEnd"/>
      <w:r w:rsidRPr="008479A8">
        <w:rPr>
          <w:rFonts w:ascii="Times New Roman" w:eastAsia="Times New Roman" w:hAnsi="Times New Roman" w:cs="Times New Roman"/>
          <w:sz w:val="28"/>
          <w:szCs w:val="28"/>
          <w:lang w:val="uk-UA"/>
        </w:rPr>
        <w:t xml:space="preserve"> атестатів, які дають допуск в університети. З Францією та Іспанією вже відбувається процес передачі кредитів. Підписано двосторонні угоди про визнання дипломів з університетами Франції, Німеччини та Іспанії.</w:t>
      </w:r>
    </w:p>
    <w:p w:rsidR="001F2A31" w:rsidRPr="008479A8" w:rsidRDefault="001F2A31" w:rsidP="001F2A31">
      <w:pPr>
        <w:spacing w:before="120" w:after="120"/>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Місця в університетах надаються у такому порядку:</w:t>
      </w:r>
    </w:p>
    <w:p w:rsidR="001F2A31" w:rsidRPr="008479A8" w:rsidRDefault="001F2A31" w:rsidP="001F2A31">
      <w:pPr>
        <w:spacing w:before="120" w:after="120"/>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1) громадянам країн Європейського Союзу;</w:t>
      </w:r>
    </w:p>
    <w:p w:rsidR="001F2A31" w:rsidRPr="008479A8" w:rsidRDefault="001F2A31" w:rsidP="001F2A31">
      <w:pPr>
        <w:spacing w:before="120" w:after="120"/>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2) громадянам з країн, що розвиваються;</w:t>
      </w:r>
    </w:p>
    <w:p w:rsidR="001F2A31" w:rsidRPr="008479A8" w:rsidRDefault="001F2A31" w:rsidP="001F2A31">
      <w:pPr>
        <w:spacing w:before="120" w:after="120"/>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3) громадянам з країн без вищої освіти чи з тих, де немає бажаної програми навчання.</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 xml:space="preserve">Докторантура має обмежену кількість місць, тому всі кандидати зобов’язані складати вступний іспит. Іноземцям надають до 50% наявних місць. Оформлення запитів здійснюється через італійські дипломатичні служби. Для допуску до </w:t>
      </w:r>
      <w:proofErr w:type="spellStart"/>
      <w:r w:rsidRPr="008479A8">
        <w:rPr>
          <w:rFonts w:ascii="Times New Roman" w:eastAsia="Times New Roman" w:hAnsi="Times New Roman" w:cs="Times New Roman"/>
          <w:sz w:val="28"/>
          <w:szCs w:val="28"/>
          <w:lang w:val="uk-UA"/>
        </w:rPr>
        <w:t>Scuole</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dirette</w:t>
      </w:r>
      <w:proofErr w:type="spellEnd"/>
      <w:r w:rsidRPr="008479A8">
        <w:rPr>
          <w:rFonts w:ascii="Times New Roman" w:eastAsia="Times New Roman" w:hAnsi="Times New Roman" w:cs="Times New Roman"/>
          <w:sz w:val="28"/>
          <w:szCs w:val="28"/>
          <w:lang w:val="uk-UA"/>
        </w:rPr>
        <w:t xml:space="preserve"> a </w:t>
      </w:r>
      <w:proofErr w:type="spellStart"/>
      <w:r w:rsidRPr="008479A8">
        <w:rPr>
          <w:rFonts w:ascii="Times New Roman" w:eastAsia="Times New Roman" w:hAnsi="Times New Roman" w:cs="Times New Roman"/>
          <w:sz w:val="28"/>
          <w:szCs w:val="28"/>
          <w:lang w:val="uk-UA"/>
        </w:rPr>
        <w:t>fini</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speciali</w:t>
      </w:r>
      <w:proofErr w:type="spellEnd"/>
      <w:r w:rsidRPr="008479A8">
        <w:rPr>
          <w:rFonts w:ascii="Times New Roman" w:eastAsia="Times New Roman" w:hAnsi="Times New Roman" w:cs="Times New Roman"/>
          <w:sz w:val="28"/>
          <w:szCs w:val="28"/>
          <w:lang w:val="uk-UA"/>
        </w:rPr>
        <w:t xml:space="preserve"> також обов’язкові вступні екзамени. Заклади освіти можуть встановлювати свої вимоги і провадити селекцію. Оформлення запитів відбувається через амбасади.</w:t>
      </w:r>
    </w:p>
    <w:p w:rsidR="001F2A31" w:rsidRPr="008479A8" w:rsidRDefault="001F2A31" w:rsidP="00A62930">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 xml:space="preserve">Плата за навчання. Кожен університет сам встановлює плату, орієнтуючись на кілька критеріїв, наприклад, прибутки сім’ї і досягнення студента. Мінімум встановлено приблизно у 200 євро, максимум – не більше 600 євро за рік (сума зростає </w:t>
      </w:r>
      <w:proofErr w:type="spellStart"/>
      <w:r w:rsidRPr="008479A8">
        <w:rPr>
          <w:rFonts w:ascii="Times New Roman" w:eastAsia="Times New Roman" w:hAnsi="Times New Roman" w:cs="Times New Roman"/>
          <w:sz w:val="28"/>
          <w:szCs w:val="28"/>
          <w:lang w:val="uk-UA"/>
        </w:rPr>
        <w:t>пропорційно</w:t>
      </w:r>
      <w:proofErr w:type="spellEnd"/>
      <w:r w:rsidRPr="008479A8">
        <w:rPr>
          <w:rFonts w:ascii="Times New Roman" w:eastAsia="Times New Roman" w:hAnsi="Times New Roman" w:cs="Times New Roman"/>
          <w:sz w:val="28"/>
          <w:szCs w:val="28"/>
          <w:lang w:val="uk-UA"/>
        </w:rPr>
        <w:t xml:space="preserve"> інфляції). Плата у приватних закладах набагато більша.</w:t>
      </w:r>
    </w:p>
    <w:p w:rsidR="00A62930" w:rsidRPr="00A62930" w:rsidRDefault="001F2A31" w:rsidP="00A62930">
      <w:pPr>
        <w:shd w:val="clear" w:color="auto" w:fill="D99594" w:themeFill="accent2" w:themeFillTint="99"/>
        <w:spacing w:before="120" w:after="120"/>
        <w:jc w:val="center"/>
        <w:rPr>
          <w:rFonts w:ascii="Times New Roman" w:eastAsia="Times New Roman" w:hAnsi="Times New Roman" w:cs="Times New Roman"/>
          <w:b/>
          <w:sz w:val="28"/>
          <w:szCs w:val="28"/>
          <w:lang w:val="uk-UA"/>
        </w:rPr>
      </w:pPr>
      <w:r w:rsidRPr="00A62930">
        <w:rPr>
          <w:rFonts w:ascii="Times New Roman" w:eastAsia="Times New Roman" w:hAnsi="Times New Roman" w:cs="Times New Roman"/>
          <w:b/>
          <w:sz w:val="28"/>
          <w:szCs w:val="28"/>
          <w:lang w:val="uk-UA"/>
        </w:rPr>
        <w:t>Вища освіта Німеччини</w:t>
      </w:r>
      <w:bookmarkStart w:id="12" w:name="page30"/>
      <w:bookmarkEnd w:id="12"/>
    </w:p>
    <w:p w:rsidR="001F2A31" w:rsidRPr="008479A8" w:rsidRDefault="001F2A31" w:rsidP="00A62930">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Формування системи вищої освіти. Один із найстаріших університетів Німеччини відкрився у 1385 р. (м. Гейдельберг) і був створений відповідно до паризької моделі, за якою імператор чи папа надавали корпорації викладачів і студентів право вивчати теологію, право, медицину і філософію. На кінець XVII ст. у країні було майже 40 університетів, які готували державних чиновників.</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 xml:space="preserve">Новий етап реформи вищої освіти почався зі створення зразкового університету в Берліні (1809/10 </w:t>
      </w:r>
      <w:proofErr w:type="spellStart"/>
      <w:r w:rsidRPr="008479A8">
        <w:rPr>
          <w:rFonts w:ascii="Times New Roman" w:eastAsia="Times New Roman" w:hAnsi="Times New Roman" w:cs="Times New Roman"/>
          <w:sz w:val="28"/>
          <w:szCs w:val="28"/>
          <w:lang w:val="uk-UA"/>
        </w:rPr>
        <w:t>н.р</w:t>
      </w:r>
      <w:proofErr w:type="spellEnd"/>
      <w:r w:rsidRPr="008479A8">
        <w:rPr>
          <w:rFonts w:ascii="Times New Roman" w:eastAsia="Times New Roman" w:hAnsi="Times New Roman" w:cs="Times New Roman"/>
          <w:sz w:val="28"/>
          <w:szCs w:val="28"/>
          <w:lang w:val="uk-UA"/>
        </w:rPr>
        <w:t>.) і пов’язаний з ім’ям Вільгельма фон Гумбольдта, який певний час керував освітою в уряді Пруссії. В основу діяльності цього університету він поклав принципи широкої автономії при державному фінансуванні, самоуправління кафедр (</w:t>
      </w:r>
      <w:proofErr w:type="spellStart"/>
      <w:r w:rsidRPr="008479A8">
        <w:rPr>
          <w:rFonts w:ascii="Times New Roman" w:eastAsia="Times New Roman" w:hAnsi="Times New Roman" w:cs="Times New Roman"/>
          <w:sz w:val="28"/>
          <w:szCs w:val="28"/>
          <w:lang w:val="uk-UA"/>
        </w:rPr>
        <w:t>ординаріїв</w:t>
      </w:r>
      <w:proofErr w:type="spellEnd"/>
      <w:r w:rsidRPr="008479A8">
        <w:rPr>
          <w:rFonts w:ascii="Times New Roman" w:eastAsia="Times New Roman" w:hAnsi="Times New Roman" w:cs="Times New Roman"/>
          <w:sz w:val="28"/>
          <w:szCs w:val="28"/>
          <w:lang w:val="uk-UA"/>
        </w:rPr>
        <w:t>), акцент на вільних дослідженнях без вузького практичного спрямування, відмінність університетської освіти від шкільної та від суто професійної підготовки. Усе це стало основою свободи викладання для професорів і поєднання науки та навчання для студентів, а також започаткувало створення технічних університетів.</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Під час реформи системи освіти після Другої світової війни до категорії закладів вищої освіти перейшли вищі фахові школи, дипломи яких лише нещодавно впритул наблизилися до університетського рівня.</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lastRenderedPageBreak/>
        <w:t xml:space="preserve">Концепція традиційного німецького університету базується на </w:t>
      </w:r>
      <w:proofErr w:type="spellStart"/>
      <w:r w:rsidRPr="008479A8">
        <w:rPr>
          <w:rFonts w:ascii="Times New Roman" w:eastAsia="Times New Roman" w:hAnsi="Times New Roman" w:cs="Times New Roman"/>
          <w:sz w:val="28"/>
          <w:szCs w:val="28"/>
          <w:lang w:val="uk-UA"/>
        </w:rPr>
        <w:t>неогуманістичній</w:t>
      </w:r>
      <w:proofErr w:type="spellEnd"/>
      <w:r w:rsidRPr="008479A8">
        <w:rPr>
          <w:rFonts w:ascii="Times New Roman" w:eastAsia="Times New Roman" w:hAnsi="Times New Roman" w:cs="Times New Roman"/>
          <w:sz w:val="28"/>
          <w:szCs w:val="28"/>
          <w:lang w:val="uk-UA"/>
        </w:rPr>
        <w:t xml:space="preserve"> теорії В. Гумбольдта, згідно з якою університет є центром розвитку та пропаганди знань, підготовки висококваліфікованих кадрів.</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Сьогодні для вищої освіти Німеччини характерна взаємодія федерального уряду та урядів земель: регулярно збирається конференція міністрів освіти земель, є також Спілка ректорів ВНЗ. Більшість серйозних документів вони створюють спільно. Створено також комісію з наукового планування. ВНЗ фінансуються землями на 94%, центром – на 6% (1993 р.). Близько 7,8% фінансування університетської науки здійснює приватний сектор економіки.</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Сьогодні систему німецької освіти можна схематично показати таким чином: початкова школа (4 роки) – середня школа (8-річне реальне училище або 9-річна гімназія) – вища школа (університети, педагогічний ВНЗ, вища школа мистецтв або вищий технічний навчальний заклад).</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Сучасні принципи побудови вищої освіти. Заклади освіти. Після об’єднання у 1992/93 навчальному році в Німеччині стало 318 закладів вищої освіти різного рівня: 91 звичайний та один загальноосвітній університети, 11 педагогічних, 19 теологічних, 43 мистецьких і 153 технічних та спеціалізованих ВНЗ. Зі згаданих до недержавного сектору входили 6 університетів, 17 теологічних закладів, 2 мистецьких коледжі, 35 вищих фахових шкіл. Усі заклади вищої освіти поділяються на такі групи:</w:t>
      </w:r>
    </w:p>
    <w:p w:rsidR="001F2A31" w:rsidRPr="005807B4" w:rsidRDefault="001F2A31" w:rsidP="001F2A31">
      <w:pPr>
        <w:numPr>
          <w:ilvl w:val="0"/>
          <w:numId w:val="11"/>
        </w:numPr>
        <w:tabs>
          <w:tab w:val="left" w:pos="1006"/>
        </w:tabs>
        <w:spacing w:before="120" w:after="120"/>
        <w:ind w:left="7" w:firstLine="701"/>
        <w:jc w:val="both"/>
        <w:rPr>
          <w:rFonts w:ascii="Times New Roman" w:eastAsia="Times New Roman" w:hAnsi="Times New Roman" w:cs="Times New Roman"/>
          <w:sz w:val="28"/>
          <w:szCs w:val="28"/>
          <w:lang w:val="uk-UA"/>
        </w:rPr>
      </w:pPr>
      <w:r w:rsidRPr="005807B4">
        <w:rPr>
          <w:rFonts w:ascii="Times New Roman" w:eastAsia="Times New Roman" w:hAnsi="Times New Roman" w:cs="Times New Roman"/>
          <w:sz w:val="28"/>
          <w:szCs w:val="28"/>
          <w:lang w:val="uk-UA"/>
        </w:rPr>
        <w:t xml:space="preserve">університети (класичні, технічні, загальноосвітні та спеціалізовані заклади університетського рівня – вищі педагогічні, теологічні та медичні школи). Більшість університетів мають класичну структуру. У них готують і докторів наук; </w:t>
      </w:r>
      <w:bookmarkStart w:id="13" w:name="page31"/>
      <w:bookmarkEnd w:id="13"/>
      <w:r w:rsidRPr="005807B4">
        <w:rPr>
          <w:rFonts w:ascii="Times New Roman" w:eastAsia="Times New Roman" w:hAnsi="Times New Roman" w:cs="Times New Roman"/>
          <w:sz w:val="28"/>
          <w:szCs w:val="28"/>
          <w:lang w:val="uk-UA"/>
        </w:rPr>
        <w:t>вищі фахові школи зі спеціалізованою фаховою підготовкою, готують спеціалістів з інженерії, бізнесу, менеджменту;</w:t>
      </w:r>
    </w:p>
    <w:p w:rsidR="001F2A31" w:rsidRPr="008479A8" w:rsidRDefault="001F2A31" w:rsidP="001F2A31">
      <w:pPr>
        <w:numPr>
          <w:ilvl w:val="0"/>
          <w:numId w:val="11"/>
        </w:numPr>
        <w:tabs>
          <w:tab w:val="left" w:pos="867"/>
        </w:tabs>
        <w:spacing w:before="120" w:after="120"/>
        <w:ind w:left="867" w:hanging="159"/>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вищі школи (коледжі) мистецтв і музики.</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Основою системи вищої освіти є університети. Вони мають, зазвичай, класичну структуру і завдання: несуть відповідальність за наукові дослідження, навчання, підготовку кадрів вищої кваліфікації, готують докторів наук, наділені правом присуджувати габілітацію (докторат-2) для заміщення посад завідувачів кафедрами. Навчання триває щонайменше чотири роки.</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Педагогічні вищі школи готують учителів для нижчих рівнів освіти та спеціалізованих шкіл. Вищі фахові школи відіграють важливу роль, готуючи спеціалістів з інженерії, бізнесу, менеджменту тощо; наукові дослідження в них звужено і вони не претендують на фундаментальність.</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 xml:space="preserve">Музичні і мистецькі виші школи готують фахівців з усіх видів мистецтв і музики, включаючи </w:t>
      </w:r>
      <w:proofErr w:type="spellStart"/>
      <w:r w:rsidRPr="008479A8">
        <w:rPr>
          <w:rFonts w:ascii="Times New Roman" w:eastAsia="Times New Roman" w:hAnsi="Times New Roman" w:cs="Times New Roman"/>
          <w:sz w:val="28"/>
          <w:szCs w:val="28"/>
          <w:lang w:val="uk-UA"/>
        </w:rPr>
        <w:t>музикологію</w:t>
      </w:r>
      <w:proofErr w:type="spellEnd"/>
      <w:r w:rsidRPr="008479A8">
        <w:rPr>
          <w:rFonts w:ascii="Times New Roman" w:eastAsia="Times New Roman" w:hAnsi="Times New Roman" w:cs="Times New Roman"/>
          <w:sz w:val="28"/>
          <w:szCs w:val="28"/>
          <w:lang w:val="uk-UA"/>
        </w:rPr>
        <w:t>, історію мистецтв тощо.</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 xml:space="preserve">Доступ громадян до освіти. Для вступу до закладів вищої освіти потрібно мати атестат про середню освіту, який буває трьох типів: „загальний” (дає право вступу до всіх ВНЗ); „фаховий” (дає право вступу на певні спеціальності); документ для вступу лише у вищі фахові школи чи на відповідний факультет загальноосвітнього університету. Перші два видаються після закінчення гімназії чи відповідного до неї професійного закладу з тривалістю навчання 13 років. Третій отримують після навчання тривалістю 12 років у профшколах. Музичні, мистецькі та спортивні ВНЗ проводять фахові екзамени. Для деяких напрямів вищої інженерної освіти від вступників вимагають </w:t>
      </w:r>
      <w:r w:rsidRPr="008479A8">
        <w:rPr>
          <w:rFonts w:ascii="Times New Roman" w:eastAsia="Times New Roman" w:hAnsi="Times New Roman" w:cs="Times New Roman"/>
          <w:sz w:val="28"/>
          <w:szCs w:val="28"/>
          <w:lang w:val="uk-UA"/>
        </w:rPr>
        <w:lastRenderedPageBreak/>
        <w:t>певного терміну роботи на виробництві. Існує також можливість вступу до ВНЗ без формального атестата на основі конкурсних екзаменів та обов’язкового певного стажу роботи за даною спеціальністю.</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Навчання у державних закладах освіти безкоштовне (крім плати за гуртожиток, користування спортивними спорудами і т. ін.). Для біднішої категорії студентів на певний час призначається державна стипендія, половину якої необхідно протягом певного часу повернути.</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 xml:space="preserve">Організація навчання, академічний рік та іспити. Тривалість навчання в університетах традиційно становить 12 семестрів, в окремих – 8 семестрів. Процес навчання у ВНЗ поділяється на дві (основну і головну) стадії. Перша, основна, охоплює 4 семестри, складається із загальних обов’язкових предметів і включає заключні проміжні іспити (перехід на другий щабель). Друга стадія, головна, охоплює 4-6 семестрів, надає студентам ширші можливості вибору предметів і завершується екзаменами з </w:t>
      </w:r>
      <w:proofErr w:type="spellStart"/>
      <w:r w:rsidRPr="008479A8">
        <w:rPr>
          <w:rFonts w:ascii="Times New Roman" w:eastAsia="Times New Roman" w:hAnsi="Times New Roman" w:cs="Times New Roman"/>
          <w:sz w:val="28"/>
          <w:szCs w:val="28"/>
          <w:lang w:val="uk-UA"/>
        </w:rPr>
        <w:t>видачею</w:t>
      </w:r>
      <w:proofErr w:type="spellEnd"/>
      <w:r w:rsidRPr="008479A8">
        <w:rPr>
          <w:rFonts w:ascii="Times New Roman" w:eastAsia="Times New Roman" w:hAnsi="Times New Roman" w:cs="Times New Roman"/>
          <w:sz w:val="28"/>
          <w:szCs w:val="28"/>
          <w:lang w:val="uk-UA"/>
        </w:rPr>
        <w:t xml:space="preserve"> диплома магістра або державними екзаменами. Перехід на другу стадію дає можливість певною мірою змінити напрям навчання.</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Екзаменами закінчується і кожен предмет. Після завершення програми виконуються письмові роботи, а також складаються усні чи письмові екзамени</w:t>
      </w:r>
    </w:p>
    <w:p w:rsidR="001F2A31" w:rsidRPr="005807B4" w:rsidRDefault="001F2A31" w:rsidP="00A62930">
      <w:pPr>
        <w:numPr>
          <w:ilvl w:val="0"/>
          <w:numId w:val="12"/>
        </w:numPr>
        <w:tabs>
          <w:tab w:val="left" w:pos="247"/>
        </w:tabs>
        <w:spacing w:before="120" w:after="120"/>
        <w:jc w:val="both"/>
        <w:rPr>
          <w:rFonts w:ascii="Times New Roman" w:eastAsia="Times New Roman" w:hAnsi="Times New Roman" w:cs="Times New Roman"/>
          <w:sz w:val="28"/>
          <w:szCs w:val="28"/>
          <w:lang w:val="uk-UA"/>
        </w:rPr>
      </w:pPr>
      <w:r w:rsidRPr="005807B4">
        <w:rPr>
          <w:rFonts w:ascii="Times New Roman" w:eastAsia="Times New Roman" w:hAnsi="Times New Roman" w:cs="Times New Roman"/>
          <w:sz w:val="28"/>
          <w:szCs w:val="28"/>
          <w:lang w:val="uk-UA"/>
        </w:rPr>
        <w:t>головних дисциплін. Знання студентів оцінюється за 6-бальною системою: дуже добре (1); добре (2); задовільно (3); достатньо (4); недостатньо (5); незадовільно (6).</w:t>
      </w:r>
      <w:bookmarkStart w:id="14" w:name="page32"/>
      <w:bookmarkEnd w:id="14"/>
      <w:r w:rsidRPr="005807B4">
        <w:rPr>
          <w:rFonts w:ascii="Times New Roman" w:eastAsia="Times New Roman" w:hAnsi="Times New Roman" w:cs="Times New Roman"/>
          <w:sz w:val="28"/>
          <w:szCs w:val="28"/>
          <w:lang w:val="uk-UA"/>
        </w:rPr>
        <w:t xml:space="preserve">навчальному процесі застосовують різні види занять: лекції, семінари, контрольні роботи, практичні заняття та екскурсії. Під час семінарів, контрольних і практик вимагаються усні чи письмові роботи, за які студент отримує курсовий сертифікат, необхідний як під час заключного іспиту, так і під час переходу на наступний рівень навчання. Він є головним засобом контролю якості навчання упродовж навчального року. Розширюється залучення старших студентів до різного виду </w:t>
      </w:r>
      <w:proofErr w:type="spellStart"/>
      <w:r w:rsidRPr="005807B4">
        <w:rPr>
          <w:rFonts w:ascii="Times New Roman" w:eastAsia="Times New Roman" w:hAnsi="Times New Roman" w:cs="Times New Roman"/>
          <w:sz w:val="28"/>
          <w:szCs w:val="28"/>
          <w:lang w:val="uk-UA"/>
        </w:rPr>
        <w:t>тьюторської</w:t>
      </w:r>
      <w:proofErr w:type="spellEnd"/>
      <w:r w:rsidRPr="005807B4">
        <w:rPr>
          <w:rFonts w:ascii="Times New Roman" w:eastAsia="Times New Roman" w:hAnsi="Times New Roman" w:cs="Times New Roman"/>
          <w:sz w:val="28"/>
          <w:szCs w:val="28"/>
          <w:lang w:val="uk-UA"/>
        </w:rPr>
        <w:t xml:space="preserve"> роботи з молодшими студентами (оплачуваної).</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Існує чотири категорії викладачів: професор, асистент, науковий працівник і викладач спеціальних дисциплін (іноземних мов, спорту тощо). Функції перших двох виконують доктори, але професор повинен мати чималий досвід і обирається за національним конкурсом. Науковий працівник мусить мати вищу освіту, виконувати наукові дослідження і проводити практичні заняття зі студентами. Увесь викладацький склад має статус державних службовців. Викладачі університетів витрачають на наукову роботу приблизно 1/3 робочого часу, їхні колеги з вищих фахових шкіл мають удвічі вище тижневе лекційне навантаження, тому на дослідження у них залишається менше можливостей.</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proofErr w:type="spellStart"/>
      <w:r w:rsidRPr="008479A8">
        <w:rPr>
          <w:rFonts w:ascii="Times New Roman" w:eastAsia="Times New Roman" w:hAnsi="Times New Roman" w:cs="Times New Roman"/>
          <w:sz w:val="28"/>
          <w:szCs w:val="28"/>
          <w:lang w:val="uk-UA"/>
        </w:rPr>
        <w:t>Ступеневість</w:t>
      </w:r>
      <w:proofErr w:type="spellEnd"/>
      <w:r w:rsidRPr="008479A8">
        <w:rPr>
          <w:rFonts w:ascii="Times New Roman" w:eastAsia="Times New Roman" w:hAnsi="Times New Roman" w:cs="Times New Roman"/>
          <w:sz w:val="28"/>
          <w:szCs w:val="28"/>
          <w:lang w:val="uk-UA"/>
        </w:rPr>
        <w:t xml:space="preserve"> освіти. Випускникам вищих навчальних закладів після складання державного іспиту присвоюють титул дипломованого спеціаліста, а в університетах – магістра, що дає право на державну службу, відповідну фахову діяльність та аспірантуру. Магістратура зорієнтована на викладацьку роботу. Вищою кваліфікацією в Німеччині є титул доктора. Це вимагає 3-5 років наукових досліджень, здачі державного екзамену та захисту дисертації.</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 xml:space="preserve">Кваліфікації. Категорія завершального документа (диплом чи магістерська робота) залежить від виду програми (спеціалізації). Отриманням диплома закінчуються курси інженерії, економіки, соціальних і природничих наук, магістерською роботою – мистецькі та гуманітарні. Диплом чи магістерське посвідчення видають і після 1-2 </w:t>
      </w:r>
      <w:r w:rsidRPr="008479A8">
        <w:rPr>
          <w:rFonts w:ascii="Times New Roman" w:eastAsia="Times New Roman" w:hAnsi="Times New Roman" w:cs="Times New Roman"/>
          <w:sz w:val="28"/>
          <w:szCs w:val="28"/>
          <w:lang w:val="uk-UA"/>
        </w:rPr>
        <w:lastRenderedPageBreak/>
        <w:t>років поглибленого додаткового навчання, яке відбувається після оволодіння програмою другого циклу.</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 xml:space="preserve">Навчання студентів-іноземців. Для навчання на університетському рівні запит слід зробити за рік до початку навчання. Для цього потрібно звернутися до німецької амбасади за вступною інформацією, служби академічних обмінів DAAD або Інституту Ґете. Для вступу потрібен національний атестат про середню освіту, який дає право здобувати університетську. З приводу його визнання звертаються до того освітнього закладу, який цікавить. Визнання документа здійснюється на основі рекомендацій Постійної конференції ректорів ВНЗ Німеччини. У випадку прийняття кандидатури </w:t>
      </w:r>
      <w:proofErr w:type="spellStart"/>
      <w:r w:rsidRPr="008479A8">
        <w:rPr>
          <w:rFonts w:ascii="Times New Roman" w:eastAsia="Times New Roman" w:hAnsi="Times New Roman" w:cs="Times New Roman"/>
          <w:sz w:val="28"/>
          <w:szCs w:val="28"/>
          <w:lang w:val="uk-UA"/>
        </w:rPr>
        <w:t>аплікант</w:t>
      </w:r>
      <w:proofErr w:type="spellEnd"/>
      <w:r w:rsidRPr="008479A8">
        <w:rPr>
          <w:rFonts w:ascii="Times New Roman" w:eastAsia="Times New Roman" w:hAnsi="Times New Roman" w:cs="Times New Roman"/>
          <w:sz w:val="28"/>
          <w:szCs w:val="28"/>
          <w:lang w:val="uk-UA"/>
        </w:rPr>
        <w:t xml:space="preserve"> повинен виконати усі перелічені в отриманому від ВНЗ листі вимоги. Навчання в Німеччині проводиться німецькою мовою, тому її знання є обов’язковим (з 1996 р. для перевірки використовується новий тест DSH).</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 xml:space="preserve">Німеччина підписала основні конвенції Ради Європи та ЮНЕСКО про визнання закордонних кваліфікацій. Країна має двосторонні угоди з усіма сусідами. Визнання освітніх документів для представників цих </w:t>
      </w:r>
      <w:proofErr w:type="spellStart"/>
      <w:r w:rsidRPr="008479A8">
        <w:rPr>
          <w:rFonts w:ascii="Times New Roman" w:eastAsia="Times New Roman" w:hAnsi="Times New Roman" w:cs="Times New Roman"/>
          <w:sz w:val="28"/>
          <w:szCs w:val="28"/>
          <w:lang w:val="uk-UA"/>
        </w:rPr>
        <w:t>країн</w:t>
      </w:r>
      <w:bookmarkStart w:id="15" w:name="page33"/>
      <w:bookmarkEnd w:id="15"/>
      <w:r w:rsidRPr="008479A8">
        <w:rPr>
          <w:rFonts w:ascii="Times New Roman" w:eastAsia="Times New Roman" w:hAnsi="Times New Roman" w:cs="Times New Roman"/>
          <w:sz w:val="28"/>
          <w:szCs w:val="28"/>
          <w:lang w:val="uk-UA"/>
        </w:rPr>
        <w:t>здійснюється</w:t>
      </w:r>
      <w:proofErr w:type="spellEnd"/>
      <w:r w:rsidRPr="008479A8">
        <w:rPr>
          <w:rFonts w:ascii="Times New Roman" w:eastAsia="Times New Roman" w:hAnsi="Times New Roman" w:cs="Times New Roman"/>
          <w:sz w:val="28"/>
          <w:szCs w:val="28"/>
          <w:lang w:val="uk-UA"/>
        </w:rPr>
        <w:t xml:space="preserve"> автоматично. Можуть визнаватися і періоди навчання, для чого необхідно звернутися у заклад, який цікавить.</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За умови недостатності атестата складається спеціальний тест для вступників (</w:t>
      </w:r>
      <w:proofErr w:type="spellStart"/>
      <w:r w:rsidRPr="008479A8">
        <w:rPr>
          <w:rFonts w:ascii="Times New Roman" w:eastAsia="Times New Roman" w:hAnsi="Times New Roman" w:cs="Times New Roman"/>
          <w:sz w:val="28"/>
          <w:szCs w:val="28"/>
          <w:lang w:val="uk-UA"/>
        </w:rPr>
        <w:t>Feststellungspufung</w:t>
      </w:r>
      <w:proofErr w:type="spellEnd"/>
      <w:r w:rsidRPr="008479A8">
        <w:rPr>
          <w:rFonts w:ascii="Times New Roman" w:eastAsia="Times New Roman" w:hAnsi="Times New Roman" w:cs="Times New Roman"/>
          <w:sz w:val="28"/>
          <w:szCs w:val="28"/>
          <w:lang w:val="uk-UA"/>
        </w:rPr>
        <w:t xml:space="preserve">) і </w:t>
      </w:r>
      <w:proofErr w:type="spellStart"/>
      <w:r w:rsidRPr="008479A8">
        <w:rPr>
          <w:rFonts w:ascii="Times New Roman" w:eastAsia="Times New Roman" w:hAnsi="Times New Roman" w:cs="Times New Roman"/>
          <w:sz w:val="28"/>
          <w:szCs w:val="28"/>
          <w:lang w:val="uk-UA"/>
        </w:rPr>
        <w:t>мовний</w:t>
      </w:r>
      <w:proofErr w:type="spellEnd"/>
      <w:r w:rsidRPr="008479A8">
        <w:rPr>
          <w:rFonts w:ascii="Times New Roman" w:eastAsia="Times New Roman" w:hAnsi="Times New Roman" w:cs="Times New Roman"/>
          <w:sz w:val="28"/>
          <w:szCs w:val="28"/>
          <w:lang w:val="uk-UA"/>
        </w:rPr>
        <w:t xml:space="preserve"> тест. Найчастіше тестування здійснюється після виконання програми двох семестрів у спеціальних </w:t>
      </w:r>
      <w:proofErr w:type="spellStart"/>
      <w:r w:rsidRPr="008479A8">
        <w:rPr>
          <w:rFonts w:ascii="Times New Roman" w:eastAsia="Times New Roman" w:hAnsi="Times New Roman" w:cs="Times New Roman"/>
          <w:sz w:val="28"/>
          <w:szCs w:val="28"/>
          <w:lang w:val="uk-UA"/>
        </w:rPr>
        <w:t>Studienkollegs</w:t>
      </w:r>
      <w:proofErr w:type="spellEnd"/>
      <w:r w:rsidRPr="008479A8">
        <w:rPr>
          <w:rFonts w:ascii="Times New Roman" w:eastAsia="Times New Roman" w:hAnsi="Times New Roman" w:cs="Times New Roman"/>
          <w:sz w:val="28"/>
          <w:szCs w:val="28"/>
          <w:lang w:val="uk-UA"/>
        </w:rPr>
        <w:t>. Навчання у цих коледжах необов’язкове, але рекомендоване тим, хто вирішив навчатися в Німеччині.</w:t>
      </w:r>
    </w:p>
    <w:p w:rsidR="001F2A31" w:rsidRPr="00A62930" w:rsidRDefault="001F2A31" w:rsidP="00A62930">
      <w:pPr>
        <w:shd w:val="clear" w:color="auto" w:fill="D99594" w:themeFill="accent2" w:themeFillTint="99"/>
        <w:spacing w:before="120" w:after="120"/>
        <w:jc w:val="center"/>
        <w:rPr>
          <w:rFonts w:ascii="Times New Roman" w:eastAsia="Times New Roman" w:hAnsi="Times New Roman" w:cs="Times New Roman"/>
          <w:b/>
          <w:sz w:val="28"/>
          <w:szCs w:val="28"/>
          <w:lang w:val="uk-UA"/>
        </w:rPr>
      </w:pPr>
      <w:r w:rsidRPr="00A62930">
        <w:rPr>
          <w:rFonts w:ascii="Times New Roman" w:eastAsia="Times New Roman" w:hAnsi="Times New Roman" w:cs="Times New Roman"/>
          <w:b/>
          <w:sz w:val="28"/>
          <w:szCs w:val="28"/>
          <w:lang w:val="uk-UA"/>
        </w:rPr>
        <w:t>Вища освіта Польщі</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Формування системи вищої освіти. Перший університет у м. Кракові було засновано ще 1364 р.; за часів розквіту країни у XVI-XVII століттях відкрилися університети у Вільно (1578 р.) та Львові (1661 р.), які тоді належали до Польщі. У Варшаві університет діє з 1816 р, політехнічний інститут – з 1826р. Періодами досить значного розвитку вищої школи двічі стали повоєнні роки</w:t>
      </w:r>
    </w:p>
    <w:p w:rsidR="001F2A31" w:rsidRPr="008479A8" w:rsidRDefault="001F2A31" w:rsidP="001F2A31">
      <w:pPr>
        <w:numPr>
          <w:ilvl w:val="0"/>
          <w:numId w:val="13"/>
        </w:numPr>
        <w:tabs>
          <w:tab w:val="left" w:pos="542"/>
        </w:tabs>
        <w:spacing w:before="120" w:after="120"/>
        <w:ind w:left="7" w:hanging="7"/>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століття, хоча першого разу модель освіти була німецькою, а другого - радянською. За соціалістичного ладу державна вища освіта була безкоштовною. До недержавного сектору належав Люблінський католицький університет, який був чи не єдиним великим недержавним закладом освіти в усьому колишньому „соцтаборі”.</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 xml:space="preserve">Політичні та суспільні зміни в державі, впровадження ринкової економіки спонукали і до реформи вищої освіти: ВНЗ отримали значно вищий рівень автономії, право приймати частину студентів з оплатою навчання; урізноманітнився перелік спеціальностей; </w:t>
      </w:r>
      <w:proofErr w:type="spellStart"/>
      <w:r w:rsidRPr="008479A8">
        <w:rPr>
          <w:rFonts w:ascii="Times New Roman" w:eastAsia="Times New Roman" w:hAnsi="Times New Roman" w:cs="Times New Roman"/>
          <w:sz w:val="28"/>
          <w:szCs w:val="28"/>
          <w:lang w:val="uk-UA"/>
        </w:rPr>
        <w:t>виникло</w:t>
      </w:r>
      <w:proofErr w:type="spellEnd"/>
      <w:r w:rsidRPr="008479A8">
        <w:rPr>
          <w:rFonts w:ascii="Times New Roman" w:eastAsia="Times New Roman" w:hAnsi="Times New Roman" w:cs="Times New Roman"/>
          <w:sz w:val="28"/>
          <w:szCs w:val="28"/>
          <w:lang w:val="uk-UA"/>
        </w:rPr>
        <w:t xml:space="preserve"> чимало приватних ВНЗ. Навчання у державних закладах безкоштовне для вступників за конкурсом у межах лімітів.</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Польща має 11 державних та 1 приватний університети класичної моделі, 15 технічних університетів і 2 інститути, 6 академій економіки, 11 медичних академій, 17 шкіл мистецтв і 6 вищих закладів навчання з фізкультури і спорту. Список недержавних закладів вищої освіти включав вже 84, з яких 9 мали право надавати кваліфікацію „магістр”.</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 xml:space="preserve">Сучасні принципи побудови вищої освіти. Заклади освіти. Системою вищої освіти керують міністерства, яким підпорядковані найбільші (державні) заклади. З ними співпрацює Центральна Рада з вищої освіти, що складається з обраних представників </w:t>
      </w:r>
      <w:r w:rsidRPr="008479A8">
        <w:rPr>
          <w:rFonts w:ascii="Times New Roman" w:eastAsia="Times New Roman" w:hAnsi="Times New Roman" w:cs="Times New Roman"/>
          <w:sz w:val="28"/>
          <w:szCs w:val="28"/>
          <w:lang w:val="uk-UA"/>
        </w:rPr>
        <w:lastRenderedPageBreak/>
        <w:t>ВНЗ і наукової громадськості (35 професорів, 10 вчителів, 5 студентів), яким закон надав чималі наглядові права, адже без згоди ради не розподіляються кошти бюджету і не виходять міністерські накази.</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До структури вищої освіти Польщі входять: університети (практично автономні в усіх питаннях внутрішньої і зовнішньої діяльності, включаючи введення нових факультетів чи спеціальностей); політехнічні і вищі технічні університети, медичні академії; сільськогосподарські академії; економічні академії; вищі педагогічні школи; вищі академії мистецтв (музичні, театральні, художні, кіно); академії фізичного виховання; морські школи; теологічні академії; неурядові і приватні заклади.</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До неуніверситетського рівня вищої освіти (</w:t>
      </w:r>
      <w:proofErr w:type="spellStart"/>
      <w:r w:rsidRPr="008479A8">
        <w:rPr>
          <w:rFonts w:ascii="Times New Roman" w:eastAsia="Times New Roman" w:hAnsi="Times New Roman" w:cs="Times New Roman"/>
          <w:sz w:val="28"/>
          <w:szCs w:val="28"/>
          <w:lang w:val="uk-UA"/>
        </w:rPr>
        <w:t>післясередньої</w:t>
      </w:r>
      <w:proofErr w:type="spellEnd"/>
      <w:r w:rsidRPr="008479A8">
        <w:rPr>
          <w:rFonts w:ascii="Times New Roman" w:eastAsia="Times New Roman" w:hAnsi="Times New Roman" w:cs="Times New Roman"/>
          <w:sz w:val="28"/>
          <w:szCs w:val="28"/>
          <w:lang w:val="uk-UA"/>
        </w:rPr>
        <w:t xml:space="preserve"> освіти) належать численні училища, технікуми, вищі профшколи з дипломами і</w:t>
      </w:r>
      <w:r>
        <w:rPr>
          <w:rFonts w:ascii="Times New Roman" w:eastAsia="Times New Roman" w:hAnsi="Times New Roman" w:cs="Times New Roman"/>
          <w:sz w:val="28"/>
          <w:szCs w:val="28"/>
          <w:lang w:val="uk-UA"/>
        </w:rPr>
        <w:t xml:space="preserve"> </w:t>
      </w:r>
      <w:bookmarkStart w:id="16" w:name="page34"/>
      <w:bookmarkEnd w:id="16"/>
      <w:r w:rsidRPr="008479A8">
        <w:rPr>
          <w:rFonts w:ascii="Times New Roman" w:eastAsia="Times New Roman" w:hAnsi="Times New Roman" w:cs="Times New Roman"/>
          <w:sz w:val="28"/>
          <w:szCs w:val="28"/>
          <w:lang w:val="uk-UA"/>
        </w:rPr>
        <w:t>сертифікатами відповідного рівня (техніка, вихователя дошкільних закладів та ін.), які за правами вступу до ВНЗ не перевищують диплома загальноосвітніх ліцеїв (</w:t>
      </w:r>
      <w:proofErr w:type="spellStart"/>
      <w:r w:rsidRPr="008479A8">
        <w:rPr>
          <w:rFonts w:ascii="Times New Roman" w:eastAsia="Times New Roman" w:hAnsi="Times New Roman" w:cs="Times New Roman"/>
          <w:sz w:val="28"/>
          <w:szCs w:val="28"/>
          <w:lang w:val="uk-UA"/>
        </w:rPr>
        <w:t>matura</w:t>
      </w:r>
      <w:proofErr w:type="spellEnd"/>
      <w:r w:rsidRPr="008479A8">
        <w:rPr>
          <w:rFonts w:ascii="Times New Roman" w:eastAsia="Times New Roman" w:hAnsi="Times New Roman" w:cs="Times New Roman"/>
          <w:sz w:val="28"/>
          <w:szCs w:val="28"/>
          <w:lang w:val="uk-UA"/>
        </w:rPr>
        <w:t>).</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Система оцінок шестибальна, 3 (задовільно) є прохідним балом, 6 – найвищою оцінкою.</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Доступ громадян до освіти. Середня освіта включає восьмирічний нижчий рівень і чотирирічний у ліцеях загальної освіти або п’ятирічний у професійних закладах. Атестат має назву „</w:t>
      </w:r>
      <w:proofErr w:type="spellStart"/>
      <w:r w:rsidRPr="008479A8">
        <w:rPr>
          <w:rFonts w:ascii="Times New Roman" w:eastAsia="Times New Roman" w:hAnsi="Times New Roman" w:cs="Times New Roman"/>
          <w:sz w:val="28"/>
          <w:szCs w:val="28"/>
          <w:lang w:val="uk-UA"/>
        </w:rPr>
        <w:t>swiadectwo</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dojrzalosci</w:t>
      </w:r>
      <w:proofErr w:type="spellEnd"/>
      <w:r w:rsidRPr="008479A8">
        <w:rPr>
          <w:rFonts w:ascii="Times New Roman" w:eastAsia="Times New Roman" w:hAnsi="Times New Roman" w:cs="Times New Roman"/>
          <w:sz w:val="28"/>
          <w:szCs w:val="28"/>
          <w:lang w:val="uk-UA"/>
        </w:rPr>
        <w:t>” (свідоцтво зрілості) чи «</w:t>
      </w:r>
      <w:proofErr w:type="spellStart"/>
      <w:r w:rsidRPr="008479A8">
        <w:rPr>
          <w:rFonts w:ascii="Times New Roman" w:eastAsia="Times New Roman" w:hAnsi="Times New Roman" w:cs="Times New Roman"/>
          <w:sz w:val="28"/>
          <w:szCs w:val="28"/>
          <w:lang w:val="uk-UA"/>
        </w:rPr>
        <w:t>матура</w:t>
      </w:r>
      <w:proofErr w:type="spellEnd"/>
      <w:r w:rsidRPr="008479A8">
        <w:rPr>
          <w:rFonts w:ascii="Times New Roman" w:eastAsia="Times New Roman" w:hAnsi="Times New Roman" w:cs="Times New Roman"/>
          <w:sz w:val="28"/>
          <w:szCs w:val="28"/>
          <w:lang w:val="uk-UA"/>
        </w:rPr>
        <w:t xml:space="preserve">». Отримання його не гарантує автоматичного вступу до ВНЗ, які можуть встановлювати власні вимоги і застосовувати свої методи селекції. Найчастіше проводяться письмові чи усні вступні іспити за програмою середньої освіти, аналізуються шкільні оцінки і проводиться співбесіда для визначення загального розвитку і здібностей. Фахові перевірки проводять і для майбутніх митців та спортсменів. Винятком є переможці і призери </w:t>
      </w:r>
      <w:proofErr w:type="spellStart"/>
      <w:r w:rsidRPr="008479A8">
        <w:rPr>
          <w:rFonts w:ascii="Times New Roman" w:eastAsia="Times New Roman" w:hAnsi="Times New Roman" w:cs="Times New Roman"/>
          <w:sz w:val="28"/>
          <w:szCs w:val="28"/>
          <w:lang w:val="uk-UA"/>
        </w:rPr>
        <w:t>всепольських</w:t>
      </w:r>
      <w:proofErr w:type="spellEnd"/>
      <w:r w:rsidRPr="008479A8">
        <w:rPr>
          <w:rFonts w:ascii="Times New Roman" w:eastAsia="Times New Roman" w:hAnsi="Times New Roman" w:cs="Times New Roman"/>
          <w:sz w:val="28"/>
          <w:szCs w:val="28"/>
          <w:lang w:val="uk-UA"/>
        </w:rPr>
        <w:t xml:space="preserve"> предметних олімпіад, які зараховуються без вступних екзаменів.</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Іноземці, крім знання польської мови, повинні продемонструвати ті ж знання, що й польські громадяни.</w:t>
      </w:r>
    </w:p>
    <w:p w:rsidR="001F2A31" w:rsidRPr="008479A8" w:rsidRDefault="001F2A31" w:rsidP="001F2A31">
      <w:pPr>
        <w:spacing w:before="120" w:after="120"/>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Організація навчання, академічний рік та екзамени.</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Навчання розпочинається 1 жовтня і закінчується у червні, маючи зимовий і весняний семестри та екзаменаційні сесії в лютому і червні/липні.</w:t>
      </w:r>
    </w:p>
    <w:p w:rsidR="001F2A31" w:rsidRPr="008479A8" w:rsidRDefault="001F2A31" w:rsidP="00A62930">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Додаткові екзамени проводяться наприкінці вересня. Студенти сільськогосподарських і частини технічних ВНЗ часто мають улітку виробничу практику. Проміжні іспити складаються аналогічно до того, як це відбувається</w:t>
      </w:r>
      <w:r w:rsidR="00A62930">
        <w:rPr>
          <w:rFonts w:ascii="Times New Roman" w:eastAsia="Times New Roman" w:hAnsi="Times New Roman" w:cs="Times New Roman"/>
          <w:sz w:val="28"/>
          <w:szCs w:val="28"/>
          <w:lang w:val="uk-UA"/>
        </w:rPr>
        <w:t xml:space="preserve"> </w:t>
      </w:r>
      <w:r w:rsidRPr="008479A8">
        <w:rPr>
          <w:rFonts w:ascii="Times New Roman" w:eastAsia="Times New Roman" w:hAnsi="Times New Roman" w:cs="Times New Roman"/>
          <w:sz w:val="28"/>
          <w:szCs w:val="28"/>
          <w:lang w:val="uk-UA"/>
        </w:rPr>
        <w:t>Україні. Важливі дисципліни закінчуються екзаменом, короткі чи практикуми</w:t>
      </w:r>
      <w:r w:rsidR="00A62930">
        <w:rPr>
          <w:rFonts w:ascii="Times New Roman" w:eastAsia="Times New Roman" w:hAnsi="Times New Roman" w:cs="Times New Roman"/>
          <w:sz w:val="28"/>
          <w:szCs w:val="28"/>
          <w:lang w:val="uk-UA"/>
        </w:rPr>
        <w:t xml:space="preserve"> </w:t>
      </w:r>
      <w:r w:rsidRPr="008479A8">
        <w:rPr>
          <w:rFonts w:ascii="Times New Roman" w:eastAsia="Times New Roman" w:hAnsi="Times New Roman" w:cs="Times New Roman"/>
          <w:sz w:val="28"/>
          <w:szCs w:val="28"/>
          <w:lang w:val="uk-UA"/>
        </w:rPr>
        <w:t>– заліками. Наприкінці складаються державні іспити і захищається письмова самостійна робота (тези).</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Увесь період навчання поділяється на цикли, які закінчуються присудженням відповідних кваліфікацій. З часу трансформації вищої освіти студенти отримали набагато ширші можливості для навчання за індивідуальними навчальними планами. З метою створення міцнішої бази для такої форми планується перехід на систему підрахунку виконання програми через кредити.</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 xml:space="preserve">Викладачі. Диференціація викладачів, їхня підготовка, наукові І вчені звання, прийом на роботу за конкурсом тощо у Польщі дуже подібні до тих, що є в Україні. Лише замість назви «доктор наук» вживається назва „доктор </w:t>
      </w:r>
      <w:proofErr w:type="spellStart"/>
      <w:r w:rsidRPr="008479A8">
        <w:rPr>
          <w:rFonts w:ascii="Times New Roman" w:eastAsia="Times New Roman" w:hAnsi="Times New Roman" w:cs="Times New Roman"/>
          <w:sz w:val="28"/>
          <w:szCs w:val="28"/>
          <w:lang w:val="uk-UA"/>
        </w:rPr>
        <w:t>габілітовани</w:t>
      </w:r>
      <w:proofErr w:type="spellEnd"/>
      <w:r w:rsidRPr="008479A8">
        <w:rPr>
          <w:rFonts w:ascii="Times New Roman" w:eastAsia="Times New Roman" w:hAnsi="Times New Roman" w:cs="Times New Roman"/>
          <w:sz w:val="28"/>
          <w:szCs w:val="28"/>
          <w:lang w:val="uk-UA"/>
        </w:rPr>
        <w:t>” (</w:t>
      </w:r>
      <w:proofErr w:type="spellStart"/>
      <w:r w:rsidRPr="008479A8">
        <w:rPr>
          <w:rFonts w:ascii="Times New Roman" w:eastAsia="Times New Roman" w:hAnsi="Times New Roman" w:cs="Times New Roman"/>
          <w:sz w:val="28"/>
          <w:szCs w:val="28"/>
          <w:lang w:val="uk-UA"/>
        </w:rPr>
        <w:t>doktor</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habilitiwany</w:t>
      </w:r>
      <w:proofErr w:type="spellEnd"/>
      <w:r w:rsidRPr="008479A8">
        <w:rPr>
          <w:rFonts w:ascii="Times New Roman" w:eastAsia="Times New Roman" w:hAnsi="Times New Roman" w:cs="Times New Roman"/>
          <w:sz w:val="28"/>
          <w:szCs w:val="28"/>
          <w:lang w:val="uk-UA"/>
        </w:rPr>
        <w:t>).</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lastRenderedPageBreak/>
        <w:t>„Ліценціат” та „інженер” є професійними кваліфікаціями, академічна складова яких недостатня для вступу на докторські студії. Право на останні надає найпоширеніша у ВНЗ кваліфікація «магістра», отримання якої вимагає переважно п’ятирічного навчання у закладах університетського рівня. Сучасні зміни у польській системі освіти мають за кінцеву мету досягнення міжнародного визнання „</w:t>
      </w:r>
      <w:proofErr w:type="spellStart"/>
      <w:r w:rsidRPr="008479A8">
        <w:rPr>
          <w:rFonts w:ascii="Times New Roman" w:eastAsia="Times New Roman" w:hAnsi="Times New Roman" w:cs="Times New Roman"/>
          <w:sz w:val="28"/>
          <w:szCs w:val="28"/>
          <w:lang w:val="uk-UA"/>
        </w:rPr>
        <w:t>магістерки</w:t>
      </w:r>
      <w:proofErr w:type="spellEnd"/>
      <w:r w:rsidRPr="008479A8">
        <w:rPr>
          <w:rFonts w:ascii="Times New Roman" w:eastAsia="Times New Roman" w:hAnsi="Times New Roman" w:cs="Times New Roman"/>
          <w:sz w:val="28"/>
          <w:szCs w:val="28"/>
          <w:lang w:val="uk-UA"/>
        </w:rPr>
        <w:t>”.</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 xml:space="preserve">Вступ на докторські студії здійснюється через конкурс. Під час навчання необхідно скласти три іспити (фах, додаткова дисципліна та одна з </w:t>
      </w:r>
      <w:proofErr w:type="spellStart"/>
      <w:r w:rsidRPr="008479A8">
        <w:rPr>
          <w:rFonts w:ascii="Times New Roman" w:eastAsia="Times New Roman" w:hAnsi="Times New Roman" w:cs="Times New Roman"/>
          <w:sz w:val="28"/>
          <w:szCs w:val="28"/>
          <w:lang w:val="uk-UA"/>
        </w:rPr>
        <w:t>поширених</w:t>
      </w:r>
      <w:bookmarkStart w:id="17" w:name="page35"/>
      <w:bookmarkEnd w:id="17"/>
      <w:r w:rsidRPr="008479A8">
        <w:rPr>
          <w:rFonts w:ascii="Times New Roman" w:eastAsia="Times New Roman" w:hAnsi="Times New Roman" w:cs="Times New Roman"/>
          <w:sz w:val="28"/>
          <w:szCs w:val="28"/>
          <w:lang w:val="uk-UA"/>
        </w:rPr>
        <w:t>іноземних</w:t>
      </w:r>
      <w:proofErr w:type="spellEnd"/>
      <w:r w:rsidRPr="008479A8">
        <w:rPr>
          <w:rFonts w:ascii="Times New Roman" w:eastAsia="Times New Roman" w:hAnsi="Times New Roman" w:cs="Times New Roman"/>
          <w:sz w:val="28"/>
          <w:szCs w:val="28"/>
          <w:lang w:val="uk-UA"/>
        </w:rPr>
        <w:t xml:space="preserve"> мов). Вимоги до тез (дисертації), до її перевірки і захисту для обох найвищих рівнів польської вищої освіти приблизно такі ж, як в Україні до кандидатських і докторських дисертацій. Права і можливості власників цих наукових звань теж аналогічні нашим.</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Навчання студентів-іноземців. У минулому, за часів надвисокої державної централізації, більшість звернень про прохання навчатися у Польщі проходили через амбасади і контингент студентів-іноземців формувався переважно у результаті міждержавних домовленостей та угод про обміни студентами чи про прийом на навчання.</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Демократизація початку 90-х років супроводжувалася істотною децентралізацією. Сьогодні ВНЗ часто здійснюють міжнародні контакти і проекти поза міністерствами. Нова Польща докладає значних зусиль для об’єднання і підтримки своєї діаспори.</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Оскільки останнім часом про польські заклади освіти можна знайти чимало інформації у міжнародних виданнях і базах даних, то варто надіслати запит безпосередньо до обраного навчального закладу.</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Визнання закордонних кваліфікацій. Польща підписала практично всі європейські конвенції з порівняння і визнання освітніх кваліфікацій, має великий пакет двосторонніх угод, є однією з найактивніших учасниць нових проектів, тому, зазвичай, визнає ті атестати, які у країні їхнього присудження після 12-13-річної середньої освіти надають власнику право претендувати на вступ до закладів університетського рівня. Втім, кожне звернення розглядається суто індивідуально, тому певні шанси мають і власники посвідчень нижчого рангу за наявності інших позитивних якостей.</w:t>
      </w:r>
    </w:p>
    <w:p w:rsidR="001F2A31" w:rsidRPr="008479A8" w:rsidRDefault="001F2A31" w:rsidP="00A62930">
      <w:pPr>
        <w:numPr>
          <w:ilvl w:val="0"/>
          <w:numId w:val="15"/>
        </w:numPr>
        <w:tabs>
          <w:tab w:val="left" w:pos="1083"/>
        </w:tabs>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Польщі визнаються також періоди розпочатої за кордоном вищої освіти, якщо кандидат має усі необхідні докази їхнього успішного завершення.</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Вступні екзамени. У випадках належної оплати програми навчання і виконання вказаних вище кваліфікаційних вимог вища освіта Польщі практично повністю відкрита для студентів-іноземців. Тим, хто бажає навчатися чи продовжувати освіту на мистецьких і спортивних спеціалізаціях, необхідно скласти спеціальні тести для демонстрування належних здібностей, а також (за вимогою) подати зразки свого творчого доробку.</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proofErr w:type="spellStart"/>
      <w:r w:rsidRPr="008479A8">
        <w:rPr>
          <w:rFonts w:ascii="Times New Roman" w:eastAsia="Times New Roman" w:hAnsi="Times New Roman" w:cs="Times New Roman"/>
          <w:sz w:val="28"/>
          <w:szCs w:val="28"/>
          <w:lang w:val="uk-UA"/>
        </w:rPr>
        <w:t>Мовні</w:t>
      </w:r>
      <w:proofErr w:type="spellEnd"/>
      <w:r w:rsidRPr="008479A8">
        <w:rPr>
          <w:rFonts w:ascii="Times New Roman" w:eastAsia="Times New Roman" w:hAnsi="Times New Roman" w:cs="Times New Roman"/>
          <w:sz w:val="28"/>
          <w:szCs w:val="28"/>
          <w:lang w:val="uk-UA"/>
        </w:rPr>
        <w:t xml:space="preserve"> вимоги. Достатнє знання польської мови є обов’язковою умовою для допуску. Успішного навчання на річних </w:t>
      </w:r>
      <w:proofErr w:type="spellStart"/>
      <w:r w:rsidRPr="008479A8">
        <w:rPr>
          <w:rFonts w:ascii="Times New Roman" w:eastAsia="Times New Roman" w:hAnsi="Times New Roman" w:cs="Times New Roman"/>
          <w:sz w:val="28"/>
          <w:szCs w:val="28"/>
          <w:lang w:val="uk-UA"/>
        </w:rPr>
        <w:t>мовних</w:t>
      </w:r>
      <w:proofErr w:type="spellEnd"/>
      <w:r w:rsidRPr="008479A8">
        <w:rPr>
          <w:rFonts w:ascii="Times New Roman" w:eastAsia="Times New Roman" w:hAnsi="Times New Roman" w:cs="Times New Roman"/>
          <w:sz w:val="28"/>
          <w:szCs w:val="28"/>
          <w:lang w:val="uk-UA"/>
        </w:rPr>
        <w:t xml:space="preserve"> курсах та складання заключних екзаменів, зазвичай, цілком достатньо для вступу і початку навчання на першому циклі польських закладів університетського рівня. Його можуть засвідчити амбасади і консульства. У разі необхідності вивчення мови кандидат повинен звернутися чи у ВНЗ, чи в </w:t>
      </w:r>
      <w:proofErr w:type="spellStart"/>
      <w:r w:rsidRPr="008479A8">
        <w:rPr>
          <w:rFonts w:ascii="Times New Roman" w:eastAsia="Times New Roman" w:hAnsi="Times New Roman" w:cs="Times New Roman"/>
          <w:sz w:val="28"/>
          <w:szCs w:val="28"/>
          <w:lang w:val="uk-UA"/>
        </w:rPr>
        <w:t>мовний</w:t>
      </w:r>
      <w:proofErr w:type="spellEnd"/>
      <w:r w:rsidRPr="008479A8">
        <w:rPr>
          <w:rFonts w:ascii="Times New Roman" w:eastAsia="Times New Roman" w:hAnsi="Times New Roman" w:cs="Times New Roman"/>
          <w:sz w:val="28"/>
          <w:szCs w:val="28"/>
          <w:lang w:val="uk-UA"/>
        </w:rPr>
        <w:t xml:space="preserve"> центр у м. Лодзь, аби за 9 місяців занять по 20 годин мови щотижня підготуватися до складання екзаменів і навчання.</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lastRenderedPageBreak/>
        <w:t xml:space="preserve">Дисертації вищого рівня дозволено писати і захищати найбільш вживаними іноземними мовами (англійською, німецькою, французькою чи російською). Останнім часом спостерігається дедалі більше прикладів застосування цього правила до магістерських </w:t>
      </w:r>
      <w:proofErr w:type="spellStart"/>
      <w:r w:rsidRPr="008479A8">
        <w:rPr>
          <w:rFonts w:ascii="Times New Roman" w:eastAsia="Times New Roman" w:hAnsi="Times New Roman" w:cs="Times New Roman"/>
          <w:sz w:val="28"/>
          <w:szCs w:val="28"/>
          <w:lang w:val="uk-UA"/>
        </w:rPr>
        <w:t>тез.</w:t>
      </w:r>
      <w:bookmarkStart w:id="18" w:name="page36"/>
      <w:bookmarkEnd w:id="18"/>
      <w:r w:rsidRPr="008479A8">
        <w:rPr>
          <w:rFonts w:ascii="Times New Roman" w:eastAsia="Times New Roman" w:hAnsi="Times New Roman" w:cs="Times New Roman"/>
          <w:sz w:val="28"/>
          <w:szCs w:val="28"/>
          <w:lang w:val="uk-UA"/>
        </w:rPr>
        <w:t>Прийом</w:t>
      </w:r>
      <w:proofErr w:type="spellEnd"/>
      <w:r w:rsidRPr="008479A8">
        <w:rPr>
          <w:rFonts w:ascii="Times New Roman" w:eastAsia="Times New Roman" w:hAnsi="Times New Roman" w:cs="Times New Roman"/>
          <w:sz w:val="28"/>
          <w:szCs w:val="28"/>
          <w:lang w:val="uk-UA"/>
        </w:rPr>
        <w:t xml:space="preserve"> на докторські студії. Для докторських студій кандидат повинен звертатися до польського закладу, який має право їх проводити. Зарахування відбувається на наявні місця, зважаючи на рівень академічної кваліфікації претендента, яка повинна бути не нижчою магістра у Польщі.</w:t>
      </w:r>
    </w:p>
    <w:p w:rsidR="001F2A31" w:rsidRPr="00A62930" w:rsidRDefault="001F2A31" w:rsidP="00A62930">
      <w:pPr>
        <w:shd w:val="clear" w:color="auto" w:fill="D99594" w:themeFill="accent2" w:themeFillTint="99"/>
        <w:spacing w:before="120" w:after="120"/>
        <w:jc w:val="center"/>
        <w:rPr>
          <w:rFonts w:ascii="Times New Roman" w:eastAsia="Times New Roman" w:hAnsi="Times New Roman" w:cs="Times New Roman"/>
          <w:b/>
          <w:sz w:val="28"/>
          <w:szCs w:val="28"/>
          <w:lang w:val="uk-UA"/>
        </w:rPr>
      </w:pPr>
      <w:r w:rsidRPr="00A62930">
        <w:rPr>
          <w:rFonts w:ascii="Times New Roman" w:eastAsia="Times New Roman" w:hAnsi="Times New Roman" w:cs="Times New Roman"/>
          <w:b/>
          <w:sz w:val="28"/>
          <w:szCs w:val="28"/>
          <w:lang w:val="uk-UA"/>
        </w:rPr>
        <w:t>Вища освіта Франції</w:t>
      </w:r>
    </w:p>
    <w:p w:rsidR="001F2A31" w:rsidRPr="005807B4" w:rsidRDefault="001F2A31" w:rsidP="00A62930">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 xml:space="preserve">Формування системи вищої освіти. Отримати вищу освіту, маючи повну середню, можна у 78 університетах. 453 ВНЗ, переважно </w:t>
      </w:r>
      <w:proofErr w:type="spellStart"/>
      <w:r w:rsidRPr="008479A8">
        <w:rPr>
          <w:rFonts w:ascii="Times New Roman" w:eastAsia="Times New Roman" w:hAnsi="Times New Roman" w:cs="Times New Roman"/>
          <w:sz w:val="28"/>
          <w:szCs w:val="28"/>
          <w:lang w:val="uk-UA"/>
        </w:rPr>
        <w:t>монодисциплінарних</w:t>
      </w:r>
      <w:proofErr w:type="spellEnd"/>
      <w:r w:rsidRPr="008479A8">
        <w:rPr>
          <w:rFonts w:ascii="Times New Roman" w:eastAsia="Times New Roman" w:hAnsi="Times New Roman" w:cs="Times New Roman"/>
          <w:sz w:val="28"/>
          <w:szCs w:val="28"/>
          <w:lang w:val="uk-UA"/>
        </w:rPr>
        <w:t>, мають невеликий (кілька сотень) контингент студентів. 25 відсотків студентів навчається у приватному секторі, який налічує 5 університетів і більшість з 453 спеціалізованих закладів вищої освіти. Близько 2/3 студентів країни навчаються</w:t>
      </w:r>
      <w:r w:rsidR="00A62930">
        <w:rPr>
          <w:rFonts w:ascii="Times New Roman" w:eastAsia="Times New Roman" w:hAnsi="Times New Roman" w:cs="Times New Roman"/>
          <w:sz w:val="28"/>
          <w:szCs w:val="28"/>
          <w:lang w:val="uk-UA"/>
        </w:rPr>
        <w:t xml:space="preserve"> у </w:t>
      </w:r>
      <w:r w:rsidRPr="005807B4">
        <w:rPr>
          <w:rFonts w:ascii="Times New Roman" w:eastAsia="Times New Roman" w:hAnsi="Times New Roman" w:cs="Times New Roman"/>
          <w:sz w:val="28"/>
          <w:szCs w:val="28"/>
          <w:lang w:val="uk-UA"/>
        </w:rPr>
        <w:t xml:space="preserve">державних університетах, і майже кожен із них – великий заклад з десятком і більше тисяч студентів, що має адміністративну і наукову ради, раду викладачів і студентів, якими керує президент. Університети є </w:t>
      </w:r>
      <w:proofErr w:type="spellStart"/>
      <w:r w:rsidRPr="005807B4">
        <w:rPr>
          <w:rFonts w:ascii="Times New Roman" w:eastAsia="Times New Roman" w:hAnsi="Times New Roman" w:cs="Times New Roman"/>
          <w:sz w:val="28"/>
          <w:szCs w:val="28"/>
          <w:lang w:val="uk-UA"/>
        </w:rPr>
        <w:t>об’єднанням„одиниць</w:t>
      </w:r>
      <w:proofErr w:type="spellEnd"/>
      <w:r w:rsidRPr="005807B4">
        <w:rPr>
          <w:rFonts w:ascii="Times New Roman" w:eastAsia="Times New Roman" w:hAnsi="Times New Roman" w:cs="Times New Roman"/>
          <w:sz w:val="28"/>
          <w:szCs w:val="28"/>
          <w:lang w:val="uk-UA"/>
        </w:rPr>
        <w:t xml:space="preserve">  підготовки  і  пошуків”  (UFR=</w:t>
      </w:r>
      <w:proofErr w:type="spellStart"/>
      <w:r w:rsidRPr="005807B4">
        <w:rPr>
          <w:rFonts w:ascii="Times New Roman" w:eastAsia="Times New Roman" w:hAnsi="Times New Roman" w:cs="Times New Roman"/>
          <w:sz w:val="28"/>
          <w:szCs w:val="28"/>
          <w:lang w:val="uk-UA"/>
        </w:rPr>
        <w:t>Unites</w:t>
      </w:r>
      <w:proofErr w:type="spellEnd"/>
      <w:r w:rsidRPr="005807B4">
        <w:rPr>
          <w:rFonts w:ascii="Times New Roman" w:eastAsia="Times New Roman" w:hAnsi="Times New Roman" w:cs="Times New Roman"/>
          <w:sz w:val="28"/>
          <w:szCs w:val="28"/>
          <w:lang w:val="uk-UA"/>
        </w:rPr>
        <w:t xml:space="preserve">  </w:t>
      </w:r>
      <w:proofErr w:type="spellStart"/>
      <w:r w:rsidRPr="005807B4">
        <w:rPr>
          <w:rFonts w:ascii="Times New Roman" w:eastAsia="Times New Roman" w:hAnsi="Times New Roman" w:cs="Times New Roman"/>
          <w:sz w:val="28"/>
          <w:szCs w:val="28"/>
          <w:lang w:val="uk-UA"/>
        </w:rPr>
        <w:t>deformation</w:t>
      </w:r>
      <w:proofErr w:type="spellEnd"/>
      <w:r w:rsidRPr="005807B4">
        <w:rPr>
          <w:rFonts w:ascii="Times New Roman" w:eastAsia="Times New Roman" w:hAnsi="Times New Roman" w:cs="Times New Roman"/>
          <w:sz w:val="28"/>
          <w:szCs w:val="28"/>
          <w:lang w:val="uk-UA"/>
        </w:rPr>
        <w:t xml:space="preserve">  </w:t>
      </w:r>
      <w:proofErr w:type="spellStart"/>
      <w:r w:rsidRPr="005807B4">
        <w:rPr>
          <w:rFonts w:ascii="Times New Roman" w:eastAsia="Times New Roman" w:hAnsi="Times New Roman" w:cs="Times New Roman"/>
          <w:sz w:val="28"/>
          <w:szCs w:val="28"/>
          <w:lang w:val="uk-UA"/>
        </w:rPr>
        <w:t>et</w:t>
      </w:r>
      <w:proofErr w:type="spellEnd"/>
      <w:r w:rsidRPr="005807B4">
        <w:rPr>
          <w:rFonts w:ascii="Times New Roman" w:eastAsia="Times New Roman" w:hAnsi="Times New Roman" w:cs="Times New Roman"/>
          <w:sz w:val="28"/>
          <w:szCs w:val="28"/>
          <w:lang w:val="uk-UA"/>
        </w:rPr>
        <w:t xml:space="preserve">  </w:t>
      </w:r>
      <w:proofErr w:type="spellStart"/>
      <w:r w:rsidRPr="005807B4">
        <w:rPr>
          <w:rFonts w:ascii="Times New Roman" w:eastAsia="Times New Roman" w:hAnsi="Times New Roman" w:cs="Times New Roman"/>
          <w:sz w:val="28"/>
          <w:szCs w:val="28"/>
          <w:lang w:val="uk-UA"/>
        </w:rPr>
        <w:t>de</w:t>
      </w:r>
      <w:proofErr w:type="spellEnd"/>
      <w:r w:rsidRPr="005807B4">
        <w:rPr>
          <w:rFonts w:ascii="Times New Roman" w:eastAsia="Times New Roman" w:hAnsi="Times New Roman" w:cs="Times New Roman"/>
          <w:sz w:val="28"/>
          <w:szCs w:val="28"/>
          <w:lang w:val="uk-UA"/>
        </w:rPr>
        <w:t xml:space="preserve">  </w:t>
      </w:r>
      <w:proofErr w:type="spellStart"/>
      <w:r w:rsidRPr="005807B4">
        <w:rPr>
          <w:rFonts w:ascii="Times New Roman" w:eastAsia="Times New Roman" w:hAnsi="Times New Roman" w:cs="Times New Roman"/>
          <w:sz w:val="28"/>
          <w:szCs w:val="28"/>
          <w:lang w:val="uk-UA"/>
        </w:rPr>
        <w:t>recheche</w:t>
      </w:r>
      <w:proofErr w:type="spellEnd"/>
      <w:r w:rsidRPr="005807B4">
        <w:rPr>
          <w:rFonts w:ascii="Times New Roman" w:eastAsia="Times New Roman" w:hAnsi="Times New Roman" w:cs="Times New Roman"/>
          <w:sz w:val="28"/>
          <w:szCs w:val="28"/>
          <w:lang w:val="uk-UA"/>
        </w:rPr>
        <w:t>)  з</w:t>
      </w:r>
      <w:r>
        <w:rPr>
          <w:rFonts w:ascii="Times New Roman" w:eastAsia="Times New Roman" w:hAnsi="Times New Roman" w:cs="Times New Roman"/>
          <w:sz w:val="28"/>
          <w:szCs w:val="28"/>
          <w:lang w:val="uk-UA"/>
        </w:rPr>
        <w:t xml:space="preserve"> </w:t>
      </w:r>
      <w:r w:rsidRPr="005807B4">
        <w:rPr>
          <w:rFonts w:ascii="Times New Roman" w:eastAsia="Times New Roman" w:hAnsi="Times New Roman" w:cs="Times New Roman"/>
          <w:sz w:val="28"/>
          <w:szCs w:val="28"/>
          <w:lang w:val="uk-UA"/>
        </w:rPr>
        <w:t xml:space="preserve">основних дисциплін на чолі з обраними директорами, а також більш звичних нам інститутів і шкіл (технологічних, політичних чи юридичних студій, </w:t>
      </w:r>
      <w:proofErr w:type="spellStart"/>
      <w:r w:rsidRPr="005807B4">
        <w:rPr>
          <w:rFonts w:ascii="Times New Roman" w:eastAsia="Times New Roman" w:hAnsi="Times New Roman" w:cs="Times New Roman"/>
          <w:sz w:val="28"/>
          <w:szCs w:val="28"/>
          <w:lang w:val="uk-UA"/>
        </w:rPr>
        <w:t>професіоналізованих</w:t>
      </w:r>
      <w:proofErr w:type="spellEnd"/>
      <w:r w:rsidRPr="005807B4">
        <w:rPr>
          <w:rFonts w:ascii="Times New Roman" w:eastAsia="Times New Roman" w:hAnsi="Times New Roman" w:cs="Times New Roman"/>
          <w:sz w:val="28"/>
          <w:szCs w:val="28"/>
          <w:lang w:val="uk-UA"/>
        </w:rPr>
        <w:t>, підготовки вчителів, загальної адміністрації чи менеджменту, туризму, зв’язку, преси, соціального та економічного розвитку, міжнародних відносин і багато інших). Не дивно, що лише університети присвоюють понад десять різних кваліфікацій.</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Доступ громадян до освіти. Частина вищої освіти практично повністю відкрита (це переважно університети) і вступ зводиться до простого запису на навчання та сплачування символічної суми на витрати канцелярії, інша – „закрита” (домінують неуніверситетські заклади), бо зарахування провадиться з жорстким відбором при кількох претендентах на одне місце. Навчаючись в останньому класі ліцею („терміналі”), учень може звернутися до його ради з проханням на основі подання вирішити питання вступу до таких закладів із селективним зарахуванням:</w:t>
      </w:r>
    </w:p>
    <w:p w:rsidR="001F2A31" w:rsidRPr="008479A8" w:rsidRDefault="001F2A31" w:rsidP="001F2A31">
      <w:pPr>
        <w:numPr>
          <w:ilvl w:val="1"/>
          <w:numId w:val="16"/>
        </w:numPr>
        <w:tabs>
          <w:tab w:val="left" w:pos="927"/>
        </w:tabs>
        <w:spacing w:before="120" w:after="120"/>
        <w:ind w:left="7" w:firstLine="701"/>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 xml:space="preserve">підготовчих класів, які </w:t>
      </w:r>
      <w:proofErr w:type="spellStart"/>
      <w:r w:rsidRPr="008479A8">
        <w:rPr>
          <w:rFonts w:ascii="Times New Roman" w:eastAsia="Times New Roman" w:hAnsi="Times New Roman" w:cs="Times New Roman"/>
          <w:sz w:val="28"/>
          <w:szCs w:val="28"/>
          <w:lang w:val="uk-UA"/>
        </w:rPr>
        <w:t>інтенсивно</w:t>
      </w:r>
      <w:proofErr w:type="spellEnd"/>
      <w:r w:rsidRPr="008479A8">
        <w:rPr>
          <w:rFonts w:ascii="Times New Roman" w:eastAsia="Times New Roman" w:hAnsi="Times New Roman" w:cs="Times New Roman"/>
          <w:sz w:val="28"/>
          <w:szCs w:val="28"/>
          <w:lang w:val="uk-UA"/>
        </w:rPr>
        <w:t xml:space="preserve"> готують до вступу через жорсткий конкурс у популярні у Франції Вищі (чи Великі) Школи;</w:t>
      </w:r>
    </w:p>
    <w:p w:rsidR="001F2A31" w:rsidRPr="008479A8" w:rsidRDefault="001F2A31" w:rsidP="001F2A31">
      <w:pPr>
        <w:numPr>
          <w:ilvl w:val="1"/>
          <w:numId w:val="16"/>
        </w:numPr>
        <w:tabs>
          <w:tab w:val="left" w:pos="932"/>
        </w:tabs>
        <w:spacing w:before="120" w:after="120"/>
        <w:ind w:left="7" w:firstLine="701"/>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університетського технологічного інституту, для отримання через два роки технологічного диплома, що є насамперед професійною і вигідною для успіху на ринку праці кваліфікацією;</w:t>
      </w:r>
    </w:p>
    <w:p w:rsidR="001F2A31" w:rsidRPr="008479A8" w:rsidRDefault="001F2A31" w:rsidP="001F2A31">
      <w:pPr>
        <w:numPr>
          <w:ilvl w:val="1"/>
          <w:numId w:val="16"/>
        </w:numPr>
        <w:tabs>
          <w:tab w:val="left" w:pos="886"/>
        </w:tabs>
        <w:spacing w:before="120" w:after="120"/>
        <w:ind w:left="7" w:firstLine="701"/>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секції вищих техніків, з виходом через два роки на посвідчення „вищого техніка”;</w:t>
      </w:r>
    </w:p>
    <w:p w:rsidR="001F2A31" w:rsidRPr="008479A8" w:rsidRDefault="001F2A31" w:rsidP="001F2A31">
      <w:pPr>
        <w:numPr>
          <w:ilvl w:val="1"/>
          <w:numId w:val="16"/>
        </w:numPr>
        <w:tabs>
          <w:tab w:val="left" w:pos="867"/>
        </w:tabs>
        <w:spacing w:before="120" w:after="120"/>
        <w:ind w:left="867" w:hanging="159"/>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спеціалізованої (вищої) профшколи.</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Для запису в університети необхідно мати документ про середню освіту (12 чи 13 років навчання), який у Франції має назву „</w:t>
      </w:r>
      <w:proofErr w:type="spellStart"/>
      <w:r w:rsidRPr="008479A8">
        <w:rPr>
          <w:rFonts w:ascii="Times New Roman" w:eastAsia="Times New Roman" w:hAnsi="Times New Roman" w:cs="Times New Roman"/>
          <w:sz w:val="28"/>
          <w:szCs w:val="28"/>
          <w:lang w:val="uk-UA"/>
        </w:rPr>
        <w:t>бакалаврат</w:t>
      </w:r>
      <w:proofErr w:type="spellEnd"/>
      <w:r w:rsidRPr="008479A8">
        <w:rPr>
          <w:rFonts w:ascii="Times New Roman" w:eastAsia="Times New Roman" w:hAnsi="Times New Roman" w:cs="Times New Roman"/>
          <w:sz w:val="28"/>
          <w:szCs w:val="28"/>
          <w:lang w:val="uk-UA"/>
        </w:rPr>
        <w:t>” і отримується після складання комплексу випускних екзаменів, що проводяться одночасно по всій країні. Дані про ці екзамени (включаючи й результати учнів) оприлюднюються у пресі.</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 xml:space="preserve">Особи без </w:t>
      </w:r>
      <w:proofErr w:type="spellStart"/>
      <w:r w:rsidRPr="008479A8">
        <w:rPr>
          <w:rFonts w:ascii="Times New Roman" w:eastAsia="Times New Roman" w:hAnsi="Times New Roman" w:cs="Times New Roman"/>
          <w:sz w:val="28"/>
          <w:szCs w:val="28"/>
          <w:lang w:val="uk-UA"/>
        </w:rPr>
        <w:t>бакалаврату</w:t>
      </w:r>
      <w:proofErr w:type="spellEnd"/>
      <w:r w:rsidRPr="008479A8">
        <w:rPr>
          <w:rFonts w:ascii="Times New Roman" w:eastAsia="Times New Roman" w:hAnsi="Times New Roman" w:cs="Times New Roman"/>
          <w:sz w:val="28"/>
          <w:szCs w:val="28"/>
          <w:lang w:val="uk-UA"/>
        </w:rPr>
        <w:t xml:space="preserve"> можуть отримати перепустку у вищі заклади шляхом складання екзаменів на диплом доступу до вищої школи (DAEU), </w:t>
      </w:r>
      <w:proofErr w:type="spellStart"/>
      <w:r w:rsidRPr="008479A8">
        <w:rPr>
          <w:rFonts w:ascii="Times New Roman" w:eastAsia="Times New Roman" w:hAnsi="Times New Roman" w:cs="Times New Roman"/>
          <w:sz w:val="28"/>
          <w:szCs w:val="28"/>
          <w:lang w:val="uk-UA"/>
        </w:rPr>
        <w:t>який</w:t>
      </w:r>
      <w:bookmarkStart w:id="19" w:name="page37"/>
      <w:bookmarkEnd w:id="19"/>
      <w:r w:rsidRPr="008479A8">
        <w:rPr>
          <w:rFonts w:ascii="Times New Roman" w:eastAsia="Times New Roman" w:hAnsi="Times New Roman" w:cs="Times New Roman"/>
          <w:sz w:val="28"/>
          <w:szCs w:val="28"/>
          <w:lang w:val="uk-UA"/>
        </w:rPr>
        <w:t>визнається</w:t>
      </w:r>
      <w:proofErr w:type="spellEnd"/>
      <w:r w:rsidRPr="008479A8">
        <w:rPr>
          <w:rFonts w:ascii="Times New Roman" w:eastAsia="Times New Roman" w:hAnsi="Times New Roman" w:cs="Times New Roman"/>
          <w:sz w:val="28"/>
          <w:szCs w:val="28"/>
          <w:lang w:val="uk-UA"/>
        </w:rPr>
        <w:t xml:space="preserve"> </w:t>
      </w:r>
      <w:r w:rsidRPr="008479A8">
        <w:rPr>
          <w:rFonts w:ascii="Times New Roman" w:eastAsia="Times New Roman" w:hAnsi="Times New Roman" w:cs="Times New Roman"/>
          <w:sz w:val="28"/>
          <w:szCs w:val="28"/>
          <w:lang w:val="uk-UA"/>
        </w:rPr>
        <w:lastRenderedPageBreak/>
        <w:t>еквівалентним замінником. DAEU має лише дві версії: А – гуманітарну, В – природничі та інші спеціальності.</w:t>
      </w:r>
    </w:p>
    <w:p w:rsidR="001F2A31" w:rsidRPr="008479A8" w:rsidRDefault="001F2A31" w:rsidP="00A62930">
      <w:pPr>
        <w:numPr>
          <w:ilvl w:val="1"/>
          <w:numId w:val="17"/>
        </w:numPr>
        <w:tabs>
          <w:tab w:val="left" w:pos="1133"/>
        </w:tabs>
        <w:spacing w:before="120" w:after="120"/>
        <w:ind w:left="7" w:hanging="7"/>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Вищі Школи, які готують державних службовців і гарантують випускникам постійне місце роботи, надаючи освіту дуже високого ґатунку, вступають за конкурсом після дворічних післяшкільних підготовчих (репетиторських) класів, програми і вимоги яких вищі, ніж на двох курсах університетів. Вступ до цих класів теж селекційний і лише за рекомендаціями шкіл та ліцеїв. У випадку невдачі під час вступу до Вищих Шкіл випускники підготовчих класів вільно продовжують навчання відразу на третьому курсі університетів (за профілем). Громадськість Франції вважає Вищі Школи з їхньою ґрунтовною системою підготовчих класів кращим досягненням національної системи освіти.</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Однак абсолютна більшість абітурієнтів записується у відкриті університети. З регіону Парижа поширюється практика введення учнями даних про себе і бажані заклади освіти у комп’ютерний банк, який після отримання всіх замовлень і врахування безлічі параметрів надає свій висновок про місце навчання у ВНЗ.</w:t>
      </w:r>
    </w:p>
    <w:p w:rsidR="001F2A31" w:rsidRPr="008479A8" w:rsidRDefault="001F2A31" w:rsidP="001F2A31">
      <w:pPr>
        <w:spacing w:before="120" w:after="120"/>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Кваліфікації. Усі види кваліфікацій розподіляються на дві групи, пов’язані з коротко- і довготерміновим навчанням.</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 xml:space="preserve">„Короткі” програми тривають переважно два, зрідка – три роки і закінчуються присвоєнням професійних кваліфікацій, які надають право праці у промисловості, торгівлі і в секторі послуг. Цей напрям вищої освіти обирають 30% усіх випускників шкільних </w:t>
      </w:r>
      <w:proofErr w:type="spellStart"/>
      <w:r w:rsidRPr="008479A8">
        <w:rPr>
          <w:rFonts w:ascii="Times New Roman" w:eastAsia="Times New Roman" w:hAnsi="Times New Roman" w:cs="Times New Roman"/>
          <w:sz w:val="28"/>
          <w:szCs w:val="28"/>
          <w:lang w:val="uk-UA"/>
        </w:rPr>
        <w:t>бакалавратів</w:t>
      </w:r>
      <w:proofErr w:type="spellEnd"/>
      <w:r w:rsidRPr="008479A8">
        <w:rPr>
          <w:rFonts w:ascii="Times New Roman" w:eastAsia="Times New Roman" w:hAnsi="Times New Roman" w:cs="Times New Roman"/>
          <w:sz w:val="28"/>
          <w:szCs w:val="28"/>
          <w:lang w:val="uk-UA"/>
        </w:rPr>
        <w:t>. Є чотири головні види програм короткого навчання:</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 програми університетських технологічних інститутів (IUT) у 19 окремих профілях (дисциплінах) з тривалістю два роки і присудженням університетського диплома з технології (DUT), що дає змогу потрапити на керівні посади нижчого і середнього рівня. DUT достатньо популярний, а тому кількість кандидатів часто у багато разів перевищує кількість місць, що призводить до конкурсного вступу;</w:t>
      </w:r>
    </w:p>
    <w:p w:rsidR="001F2A31" w:rsidRPr="008479A8" w:rsidRDefault="001F2A31" w:rsidP="00A62930">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 програми секцій вищих техніків (STS), що тривають переважно два роки</w:t>
      </w:r>
      <w:r w:rsidR="00A62930">
        <w:rPr>
          <w:rFonts w:ascii="Times New Roman" w:eastAsia="Times New Roman" w:hAnsi="Times New Roman" w:cs="Times New Roman"/>
          <w:sz w:val="28"/>
          <w:szCs w:val="28"/>
          <w:lang w:val="uk-UA"/>
        </w:rPr>
        <w:t xml:space="preserve"> й </w:t>
      </w:r>
      <w:r w:rsidRPr="008479A8">
        <w:rPr>
          <w:rFonts w:ascii="Times New Roman" w:eastAsia="Times New Roman" w:hAnsi="Times New Roman" w:cs="Times New Roman"/>
          <w:sz w:val="28"/>
          <w:szCs w:val="28"/>
          <w:lang w:val="uk-UA"/>
        </w:rPr>
        <w:t xml:space="preserve">надаються у частині ліцеїв з </w:t>
      </w:r>
      <w:proofErr w:type="spellStart"/>
      <w:r w:rsidRPr="008479A8">
        <w:rPr>
          <w:rFonts w:ascii="Times New Roman" w:eastAsia="Times New Roman" w:hAnsi="Times New Roman" w:cs="Times New Roman"/>
          <w:sz w:val="28"/>
          <w:szCs w:val="28"/>
          <w:lang w:val="uk-UA"/>
        </w:rPr>
        <w:t>післясередніми</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профпрограмами</w:t>
      </w:r>
      <w:proofErr w:type="spellEnd"/>
      <w:r w:rsidRPr="008479A8">
        <w:rPr>
          <w:rFonts w:ascii="Times New Roman" w:eastAsia="Times New Roman" w:hAnsi="Times New Roman" w:cs="Times New Roman"/>
          <w:sz w:val="28"/>
          <w:szCs w:val="28"/>
          <w:lang w:val="uk-UA"/>
        </w:rPr>
        <w:t>, схожими на щойно описані програми IUТ, але такими, що відзначаються вищою спеціалізацією і присудженням диплома вищого техніка (</w:t>
      </w:r>
      <w:proofErr w:type="spellStart"/>
      <w:r w:rsidRPr="008479A8">
        <w:rPr>
          <w:rFonts w:ascii="Times New Roman" w:eastAsia="Times New Roman" w:hAnsi="Times New Roman" w:cs="Times New Roman"/>
          <w:sz w:val="28"/>
          <w:szCs w:val="28"/>
          <w:lang w:val="uk-UA"/>
        </w:rPr>
        <w:t>brevet</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de</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techni-cien</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superieur</w:t>
      </w:r>
      <w:proofErr w:type="spellEnd"/>
      <w:r w:rsidRPr="008479A8">
        <w:rPr>
          <w:rFonts w:ascii="Times New Roman" w:eastAsia="Times New Roman" w:hAnsi="Times New Roman" w:cs="Times New Roman"/>
          <w:sz w:val="28"/>
          <w:szCs w:val="28"/>
          <w:lang w:val="uk-UA"/>
        </w:rPr>
        <w:t>). Звуженість фахового змісту стає серйозним недоліком у випадку вимушеної зміни заняття, тому STS менш популярні, ніж варіант університетських інститутів. У багатьох країнах аналоги SТS не відносяться до вищої освіти;</w:t>
      </w:r>
    </w:p>
    <w:p w:rsidR="001F2A31" w:rsidRPr="008479A8" w:rsidRDefault="001F2A31" w:rsidP="00A62930">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   третій   вид   короткої   університетської   програми   –   дворічна   і</w:t>
      </w:r>
      <w:r w:rsidR="00A62930">
        <w:rPr>
          <w:rFonts w:ascii="Times New Roman" w:eastAsia="Times New Roman" w:hAnsi="Times New Roman" w:cs="Times New Roman"/>
          <w:sz w:val="28"/>
          <w:szCs w:val="28"/>
          <w:lang w:val="uk-UA"/>
        </w:rPr>
        <w:t xml:space="preserve"> </w:t>
      </w:r>
      <w:r w:rsidRPr="008479A8">
        <w:rPr>
          <w:rFonts w:ascii="Times New Roman" w:eastAsia="Times New Roman" w:hAnsi="Times New Roman" w:cs="Times New Roman"/>
          <w:sz w:val="28"/>
          <w:szCs w:val="28"/>
          <w:lang w:val="uk-UA"/>
        </w:rPr>
        <w:t>високоспеціалізована програма, що завершується дипломом про університетську наукову і технологічну освіту (DUEST), який також виводить на ринок праці у сервіс чи індустрію;</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 xml:space="preserve">- триваліші (до чотирьох років включно) програми підготовки санітарного та іншого медичного персоналу нижчої і середньої кваліфікації </w:t>
      </w:r>
      <w:proofErr w:type="spellStart"/>
      <w:r w:rsidRPr="008479A8">
        <w:rPr>
          <w:rFonts w:ascii="Times New Roman" w:eastAsia="Times New Roman" w:hAnsi="Times New Roman" w:cs="Times New Roman"/>
          <w:sz w:val="28"/>
          <w:szCs w:val="28"/>
          <w:lang w:val="uk-UA"/>
        </w:rPr>
        <w:t>у</w:t>
      </w:r>
      <w:bookmarkStart w:id="20" w:name="page38"/>
      <w:bookmarkEnd w:id="20"/>
      <w:r w:rsidRPr="008479A8">
        <w:rPr>
          <w:rFonts w:ascii="Times New Roman" w:eastAsia="Times New Roman" w:hAnsi="Times New Roman" w:cs="Times New Roman"/>
          <w:sz w:val="28"/>
          <w:szCs w:val="28"/>
          <w:lang w:val="uk-UA"/>
        </w:rPr>
        <w:t>спеціалізованих</w:t>
      </w:r>
      <w:proofErr w:type="spellEnd"/>
      <w:r w:rsidRPr="008479A8">
        <w:rPr>
          <w:rFonts w:ascii="Times New Roman" w:eastAsia="Times New Roman" w:hAnsi="Times New Roman" w:cs="Times New Roman"/>
          <w:sz w:val="28"/>
          <w:szCs w:val="28"/>
          <w:lang w:val="uk-UA"/>
        </w:rPr>
        <w:t xml:space="preserve"> школах системи Міністерства охорони здоров’я. Вступ на ці програми – конкурсний.</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 xml:space="preserve">„Довгі” програми пропонують університети та інші ВНЗ високого рівня. Контингент цих програм складають 68% власників бакалаврського рівня (з них 10% роблять це через посередництво підготовчих класів). Цю групу закладів можна класифікувати </w:t>
      </w:r>
      <w:r w:rsidRPr="008479A8">
        <w:rPr>
          <w:rFonts w:ascii="Times New Roman" w:eastAsia="Times New Roman" w:hAnsi="Times New Roman" w:cs="Times New Roman"/>
          <w:sz w:val="28"/>
          <w:szCs w:val="28"/>
          <w:lang w:val="uk-UA"/>
        </w:rPr>
        <w:lastRenderedPageBreak/>
        <w:t>так: а) університети; б) інститути політичних студій; в) Вищі Школи кількох типів; г) Вищі нормальні школи; ґ) Школи мистецтва та архітектури.</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Університети навчають за трьома циклами (2+2+1). Перший передбачає два роки викладання загальних основ і базових дисциплін обраного профілю й завершується отриманням диплома про загальну університетську освіту.</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 xml:space="preserve">Другий цикл триває два чи три роки й сам поділяється на дві 1 частини, перша з яких надає </w:t>
      </w:r>
      <w:proofErr w:type="spellStart"/>
      <w:r w:rsidRPr="008479A8">
        <w:rPr>
          <w:rFonts w:ascii="Times New Roman" w:eastAsia="Times New Roman" w:hAnsi="Times New Roman" w:cs="Times New Roman"/>
          <w:sz w:val="28"/>
          <w:szCs w:val="28"/>
          <w:lang w:val="uk-UA"/>
        </w:rPr>
        <w:t>лісанс</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liсеnс</w:t>
      </w:r>
      <w:proofErr w:type="spellEnd"/>
      <w:r w:rsidRPr="008479A8">
        <w:rPr>
          <w:rFonts w:ascii="Times New Roman" w:eastAsia="Times New Roman" w:hAnsi="Times New Roman" w:cs="Times New Roman"/>
          <w:sz w:val="28"/>
          <w:szCs w:val="28"/>
          <w:lang w:val="uk-UA"/>
        </w:rPr>
        <w:t xml:space="preserve">), друга – </w:t>
      </w:r>
      <w:proofErr w:type="spellStart"/>
      <w:r w:rsidRPr="008479A8">
        <w:rPr>
          <w:rFonts w:ascii="Times New Roman" w:eastAsia="Times New Roman" w:hAnsi="Times New Roman" w:cs="Times New Roman"/>
          <w:sz w:val="28"/>
          <w:szCs w:val="28"/>
          <w:lang w:val="uk-UA"/>
        </w:rPr>
        <w:t>метріз</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maitrise</w:t>
      </w:r>
      <w:proofErr w:type="spellEnd"/>
      <w:r w:rsidRPr="008479A8">
        <w:rPr>
          <w:rFonts w:ascii="Times New Roman" w:eastAsia="Times New Roman" w:hAnsi="Times New Roman" w:cs="Times New Roman"/>
          <w:sz w:val="28"/>
          <w:szCs w:val="28"/>
          <w:lang w:val="uk-UA"/>
        </w:rPr>
        <w:t xml:space="preserve">). Навчання на другому циклі поглиблене і спеціалізоване. Дипломи мають академічний і професійний компоненти. Така чіткість порушується нововведеними </w:t>
      </w:r>
      <w:proofErr w:type="spellStart"/>
      <w:r w:rsidRPr="008479A8">
        <w:rPr>
          <w:rFonts w:ascii="Times New Roman" w:eastAsia="Times New Roman" w:hAnsi="Times New Roman" w:cs="Times New Roman"/>
          <w:sz w:val="28"/>
          <w:szCs w:val="28"/>
          <w:lang w:val="uk-UA"/>
        </w:rPr>
        <w:t>професіоналізованими</w:t>
      </w:r>
      <w:proofErr w:type="spellEnd"/>
      <w:r w:rsidRPr="008479A8">
        <w:rPr>
          <w:rFonts w:ascii="Times New Roman" w:eastAsia="Times New Roman" w:hAnsi="Times New Roman" w:cs="Times New Roman"/>
          <w:sz w:val="28"/>
          <w:szCs w:val="28"/>
          <w:lang w:val="uk-UA"/>
        </w:rPr>
        <w:t xml:space="preserve"> університетськими інститутами (</w:t>
      </w:r>
      <w:proofErr w:type="spellStart"/>
      <w:r w:rsidRPr="008479A8">
        <w:rPr>
          <w:rFonts w:ascii="Times New Roman" w:eastAsia="Times New Roman" w:hAnsi="Times New Roman" w:cs="Times New Roman"/>
          <w:sz w:val="28"/>
          <w:szCs w:val="28"/>
          <w:lang w:val="uk-UA"/>
        </w:rPr>
        <w:t>IUPs</w:t>
      </w:r>
      <w:proofErr w:type="spellEnd"/>
      <w:r w:rsidRPr="008479A8">
        <w:rPr>
          <w:rFonts w:ascii="Times New Roman" w:eastAsia="Times New Roman" w:hAnsi="Times New Roman" w:cs="Times New Roman"/>
          <w:sz w:val="28"/>
          <w:szCs w:val="28"/>
          <w:lang w:val="uk-UA"/>
        </w:rPr>
        <w:t xml:space="preserve">), які набирають студентів після першого курсу, досить </w:t>
      </w:r>
      <w:proofErr w:type="spellStart"/>
      <w:r w:rsidRPr="008479A8">
        <w:rPr>
          <w:rFonts w:ascii="Times New Roman" w:eastAsia="Times New Roman" w:hAnsi="Times New Roman" w:cs="Times New Roman"/>
          <w:sz w:val="28"/>
          <w:szCs w:val="28"/>
          <w:lang w:val="uk-UA"/>
        </w:rPr>
        <w:t>інтенсивно</w:t>
      </w:r>
      <w:proofErr w:type="spellEnd"/>
      <w:r w:rsidRPr="008479A8">
        <w:rPr>
          <w:rFonts w:ascii="Times New Roman" w:eastAsia="Times New Roman" w:hAnsi="Times New Roman" w:cs="Times New Roman"/>
          <w:sz w:val="28"/>
          <w:szCs w:val="28"/>
          <w:lang w:val="uk-UA"/>
        </w:rPr>
        <w:t xml:space="preserve"> вчать три роки і після кожного з них послідовно видають тим, хто успішно навчався, посвідчення: DEUG, </w:t>
      </w:r>
      <w:proofErr w:type="spellStart"/>
      <w:r w:rsidRPr="008479A8">
        <w:rPr>
          <w:rFonts w:ascii="Times New Roman" w:eastAsia="Times New Roman" w:hAnsi="Times New Roman" w:cs="Times New Roman"/>
          <w:sz w:val="28"/>
          <w:szCs w:val="28"/>
          <w:lang w:val="uk-UA"/>
        </w:rPr>
        <w:t>лісанс</w:t>
      </w:r>
      <w:proofErr w:type="spellEnd"/>
      <w:r w:rsidRPr="008479A8">
        <w:rPr>
          <w:rFonts w:ascii="Times New Roman" w:eastAsia="Times New Roman" w:hAnsi="Times New Roman" w:cs="Times New Roman"/>
          <w:sz w:val="28"/>
          <w:szCs w:val="28"/>
          <w:lang w:val="uk-UA"/>
        </w:rPr>
        <w:t xml:space="preserve">, а в кінці – </w:t>
      </w:r>
      <w:proofErr w:type="spellStart"/>
      <w:r w:rsidRPr="008479A8">
        <w:rPr>
          <w:rFonts w:ascii="Times New Roman" w:eastAsia="Times New Roman" w:hAnsi="Times New Roman" w:cs="Times New Roman"/>
          <w:sz w:val="28"/>
          <w:szCs w:val="28"/>
          <w:lang w:val="uk-UA"/>
        </w:rPr>
        <w:t>метріз</w:t>
      </w:r>
      <w:proofErr w:type="spellEnd"/>
      <w:r w:rsidRPr="008479A8">
        <w:rPr>
          <w:rFonts w:ascii="Times New Roman" w:eastAsia="Times New Roman" w:hAnsi="Times New Roman" w:cs="Times New Roman"/>
          <w:sz w:val="28"/>
          <w:szCs w:val="28"/>
          <w:lang w:val="uk-UA"/>
        </w:rPr>
        <w:t xml:space="preserve">. З власників останніх комісія уважно добирає кращих для присвоєння звання „головного інженера” (чи магістра-інженера = </w:t>
      </w:r>
      <w:proofErr w:type="spellStart"/>
      <w:r w:rsidRPr="008479A8">
        <w:rPr>
          <w:rFonts w:ascii="Times New Roman" w:eastAsia="Times New Roman" w:hAnsi="Times New Roman" w:cs="Times New Roman"/>
          <w:sz w:val="28"/>
          <w:szCs w:val="28"/>
          <w:lang w:val="uk-UA"/>
        </w:rPr>
        <w:t>Ingeniuer-Maitre</w:t>
      </w:r>
      <w:proofErr w:type="spellEnd"/>
      <w:r w:rsidRPr="008479A8">
        <w:rPr>
          <w:rFonts w:ascii="Times New Roman" w:eastAsia="Times New Roman" w:hAnsi="Times New Roman" w:cs="Times New Roman"/>
          <w:sz w:val="28"/>
          <w:szCs w:val="28"/>
          <w:lang w:val="uk-UA"/>
        </w:rPr>
        <w:t>).</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Третій цикл у першому варіанті за рік вузькофахового навчання надає диплом з вищої спеціалізованої освіти (DESS), у другому – за 1-2 роки ширшого навчання готує до наукової роботи, присуджує диплом поглибленого навчання (DEA) і видає перепустку на докторські студії та захист дисертації.</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Багатоваріантність притаманна і студіям після третього циклу. Після років аспірантури звичного університетського типу можна захистити дисертацію і стати доктором наук, потім попрацювати ще й отримати габілітацію для керівництва науковими дослідженнями (HDR). Мета навчання – підвищення шансів на конкурсне заміщення посад університетських професорів.</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Інженери з хорошими дипломами з 1993 р. отримали змогу навчатися на програмах, аналогічних до аспірантури з класичних спеціальностей, бо можуть за два роки навчання і досліджень у наукових центрах відповідного профілю отримати диплом з технологічних досліджень (DRT).</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Медичні спеціальності мають цілком оригінальну систему дипломів і звань, а навчання також поділяється на три цикли.</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Інститути політичних студій кількісно малі і призначені для підготовки адміністраторів широкого профілю для участі у конкурсному заміщенні посад у державних структурах. Вступ до них конкурсний, основна програма триває три роки, можна також повчитися ще 1-2 роки на третьому циклі й отримати диплом вищого рівня.</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Вищі Школи наукових і технічних профілів належать кільком міністерствам, мають трирічні програми і присуджують дипломи інженерів</w:t>
      </w:r>
      <w:r>
        <w:rPr>
          <w:rFonts w:ascii="Times New Roman" w:eastAsia="Times New Roman" w:hAnsi="Times New Roman" w:cs="Times New Roman"/>
          <w:sz w:val="28"/>
          <w:szCs w:val="28"/>
          <w:lang w:val="uk-UA"/>
        </w:rPr>
        <w:t xml:space="preserve"> </w:t>
      </w:r>
      <w:bookmarkStart w:id="21" w:name="page39"/>
      <w:bookmarkEnd w:id="21"/>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Diplome</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d'Ingenieur</w:t>
      </w:r>
      <w:proofErr w:type="spellEnd"/>
      <w:r w:rsidRPr="008479A8">
        <w:rPr>
          <w:rFonts w:ascii="Times New Roman" w:eastAsia="Times New Roman" w:hAnsi="Times New Roman" w:cs="Times New Roman"/>
          <w:sz w:val="28"/>
          <w:szCs w:val="28"/>
          <w:lang w:val="uk-UA"/>
        </w:rPr>
        <w:t>). Вступ – конкурсний і лише після попереднього дворічного навчання у підготовчих класах з інтенсивним і глибоким вивченням математики і фізики.</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 xml:space="preserve">Вищі Школи з комерції та управління – приватні і для вступу вимагають попереднього дворічного навчання у спеціалізованих закладах вищої комерційної освіти (НЕС). Вищі нормальні школи (їх усього чотири) мають добру славу як кращі заклади підготовки викладачів ліцеїв і </w:t>
      </w:r>
      <w:proofErr w:type="spellStart"/>
      <w:r w:rsidRPr="008479A8">
        <w:rPr>
          <w:rFonts w:ascii="Times New Roman" w:eastAsia="Times New Roman" w:hAnsi="Times New Roman" w:cs="Times New Roman"/>
          <w:sz w:val="28"/>
          <w:szCs w:val="28"/>
          <w:lang w:val="uk-UA"/>
        </w:rPr>
        <w:t>післясередніх</w:t>
      </w:r>
      <w:proofErr w:type="spellEnd"/>
      <w:r w:rsidRPr="008479A8">
        <w:rPr>
          <w:rFonts w:ascii="Times New Roman" w:eastAsia="Times New Roman" w:hAnsi="Times New Roman" w:cs="Times New Roman"/>
          <w:sz w:val="28"/>
          <w:szCs w:val="28"/>
          <w:lang w:val="uk-UA"/>
        </w:rPr>
        <w:t xml:space="preserve"> закладів освіти. Навчання триває переважно чотири роки; випускники отримують сертифікат здатності до викладання </w:t>
      </w:r>
      <w:r w:rsidRPr="008479A8">
        <w:rPr>
          <w:rFonts w:ascii="Times New Roman" w:eastAsia="Times New Roman" w:hAnsi="Times New Roman" w:cs="Times New Roman"/>
          <w:sz w:val="28"/>
          <w:szCs w:val="28"/>
          <w:lang w:val="uk-UA"/>
        </w:rPr>
        <w:lastRenderedPageBreak/>
        <w:t xml:space="preserve">(САРЕS), що може доповнюватися додатковим </w:t>
      </w:r>
      <w:proofErr w:type="spellStart"/>
      <w:r w:rsidRPr="008479A8">
        <w:rPr>
          <w:rFonts w:ascii="Times New Roman" w:eastAsia="Times New Roman" w:hAnsi="Times New Roman" w:cs="Times New Roman"/>
          <w:sz w:val="28"/>
          <w:szCs w:val="28"/>
          <w:lang w:val="uk-UA"/>
        </w:rPr>
        <w:t>профекзаменом</w:t>
      </w:r>
      <w:proofErr w:type="spellEnd"/>
      <w:r w:rsidRPr="008479A8">
        <w:rPr>
          <w:rFonts w:ascii="Times New Roman" w:eastAsia="Times New Roman" w:hAnsi="Times New Roman" w:cs="Times New Roman"/>
          <w:sz w:val="28"/>
          <w:szCs w:val="28"/>
          <w:lang w:val="uk-UA"/>
        </w:rPr>
        <w:t xml:space="preserve"> (</w:t>
      </w:r>
      <w:proofErr w:type="spellStart"/>
      <w:r w:rsidRPr="008479A8">
        <w:rPr>
          <w:rFonts w:ascii="Times New Roman" w:eastAsia="Times New Roman" w:hAnsi="Times New Roman" w:cs="Times New Roman"/>
          <w:sz w:val="28"/>
          <w:szCs w:val="28"/>
          <w:lang w:val="uk-UA"/>
        </w:rPr>
        <w:t>agregation</w:t>
      </w:r>
      <w:proofErr w:type="spellEnd"/>
      <w:r w:rsidRPr="008479A8">
        <w:rPr>
          <w:rFonts w:ascii="Times New Roman" w:eastAsia="Times New Roman" w:hAnsi="Times New Roman" w:cs="Times New Roman"/>
          <w:sz w:val="28"/>
          <w:szCs w:val="28"/>
          <w:lang w:val="uk-UA"/>
        </w:rPr>
        <w:t>), складання якого сприяє кар’єрному зростанню.</w:t>
      </w:r>
    </w:p>
    <w:p w:rsidR="001F2A31" w:rsidRPr="008479A8" w:rsidRDefault="001F2A31" w:rsidP="00A62930">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Організація навчання, академічний рік та екзамени. Академічний рік має два семестри, розпочинається у вересні і закінчується у червні. Заняття проводяться у традиційний спосіб, але акцент робиться на самостійній роботі студентів. Фахові дисципліни завершуються екзаменами. Шкала оцінок досить своєрідна: від 20 (найвища) до 0 (найнижча): 16-19 – дуже добре і відмінно, 14-– добре, 12-13 – достатньо добре, 10-11 – задовільно (прохідні бали), нижче</w:t>
      </w:r>
      <w:r w:rsidR="00A62930">
        <w:rPr>
          <w:rFonts w:ascii="Times New Roman" w:eastAsia="Times New Roman" w:hAnsi="Times New Roman" w:cs="Times New Roman"/>
          <w:sz w:val="28"/>
          <w:szCs w:val="28"/>
          <w:lang w:val="uk-UA"/>
        </w:rPr>
        <w:t xml:space="preserve"> </w:t>
      </w:r>
      <w:r w:rsidRPr="008479A8">
        <w:rPr>
          <w:rFonts w:ascii="Times New Roman" w:eastAsia="Times New Roman" w:hAnsi="Times New Roman" w:cs="Times New Roman"/>
          <w:sz w:val="28"/>
          <w:szCs w:val="28"/>
          <w:lang w:val="uk-UA"/>
        </w:rPr>
        <w:t>– незадовільно.</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 xml:space="preserve">Навчання у ВНЗ Франції організовується за трьома стадіями – циклами. Перший триває два роки, упродовж яких 54% всього контингенту студентів університетів здобуває загальну вищу освіту, уточнює фахову орієнтацію й отримує першу академічну кваліфікацію (проміжний диплом DEUG). Другий цикл є циклом поглиблення і фахової підготовки (2-3 роки) й поділяється на дві стадії з наданням </w:t>
      </w:r>
      <w:proofErr w:type="spellStart"/>
      <w:r w:rsidRPr="008479A8">
        <w:rPr>
          <w:rFonts w:ascii="Times New Roman" w:eastAsia="Times New Roman" w:hAnsi="Times New Roman" w:cs="Times New Roman"/>
          <w:sz w:val="28"/>
          <w:szCs w:val="28"/>
          <w:lang w:val="uk-UA"/>
        </w:rPr>
        <w:t>liсеnс</w:t>
      </w:r>
      <w:proofErr w:type="spellEnd"/>
      <w:r w:rsidRPr="008479A8">
        <w:rPr>
          <w:rFonts w:ascii="Times New Roman" w:eastAsia="Times New Roman" w:hAnsi="Times New Roman" w:cs="Times New Roman"/>
          <w:sz w:val="28"/>
          <w:szCs w:val="28"/>
          <w:lang w:val="uk-UA"/>
        </w:rPr>
        <w:t xml:space="preserve"> і </w:t>
      </w:r>
      <w:proofErr w:type="spellStart"/>
      <w:r w:rsidRPr="008479A8">
        <w:rPr>
          <w:rFonts w:ascii="Times New Roman" w:eastAsia="Times New Roman" w:hAnsi="Times New Roman" w:cs="Times New Roman"/>
          <w:sz w:val="28"/>
          <w:szCs w:val="28"/>
          <w:lang w:val="uk-UA"/>
        </w:rPr>
        <w:t>maitrise</w:t>
      </w:r>
      <w:proofErr w:type="spellEnd"/>
      <w:r w:rsidRPr="008479A8">
        <w:rPr>
          <w:rFonts w:ascii="Times New Roman" w:eastAsia="Times New Roman" w:hAnsi="Times New Roman" w:cs="Times New Roman"/>
          <w:sz w:val="28"/>
          <w:szCs w:val="28"/>
          <w:lang w:val="uk-UA"/>
        </w:rPr>
        <w:t>. Третій цикл спеціалізований і готує до початку серйозних наукових досліджень. Прийом на нього – за конкурсом, тривалість навчання – один рік. Конкурсним є також вступ на докторські студії, які завершуються захистом дисертації та отриманням кваліфікації „доктор”.</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Навчання студентів-іноземців. Франція для більшості студентів-іноземців була й залишається однією з найпривабливіших країн як для короткого чи довгого стажування, так і для отримання повної освіти, оскільки майже всі вони навчаються у державних університетах, де їхня частка сягає 8-9%.</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 xml:space="preserve">Освіта представлена у довідниках міжнародних організацій (ООН, ЮНЕСКО, Ради Європи, Європейського Союзу), у базі даних TRACE, ORTELIUS, в </w:t>
      </w:r>
      <w:proofErr w:type="spellStart"/>
      <w:r w:rsidRPr="008479A8">
        <w:rPr>
          <w:rFonts w:ascii="Times New Roman" w:eastAsia="Times New Roman" w:hAnsi="Times New Roman" w:cs="Times New Roman"/>
          <w:sz w:val="28"/>
          <w:szCs w:val="28"/>
          <w:lang w:val="uk-UA"/>
        </w:rPr>
        <w:t>Internet</w:t>
      </w:r>
      <w:proofErr w:type="spellEnd"/>
      <w:r w:rsidRPr="008479A8">
        <w:rPr>
          <w:rFonts w:ascii="Times New Roman" w:eastAsia="Times New Roman" w:hAnsi="Times New Roman" w:cs="Times New Roman"/>
          <w:sz w:val="28"/>
          <w:szCs w:val="28"/>
          <w:lang w:val="uk-UA"/>
        </w:rPr>
        <w:t xml:space="preserve"> тощо. Франція є учасником усіх значних проектів з розвитку мобільності в освіті (SOCRATES, LEONARDO тощо), ресурси яких можуть полегшити набування освіти в її ВНЗ.</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Іноземець повинен відповідати трьом вимогам: засвідчити знання мови, мати грант чи оплатити навчання, добитися визнання свого документа про освіту від того закладу, де він збирається вчитися.</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Визнання закордонних кваліфікацій. Франція підписала практично всі міжнародні конвенції про визнання і має двосторонні угоди з багатьма країнами. Процедура визнання визначається наказами Міністерства освіти, які враховують конвенції та угоди і повідомляють остаточне рішення про визнання університетом та іншим ВНЗ, тому кандидати повинні безпосередньо</w:t>
      </w:r>
      <w:bookmarkStart w:id="22" w:name="page40"/>
      <w:bookmarkEnd w:id="22"/>
      <w:r w:rsidR="00A62930">
        <w:rPr>
          <w:rFonts w:ascii="Times New Roman" w:eastAsia="Times New Roman" w:hAnsi="Times New Roman" w:cs="Times New Roman"/>
          <w:sz w:val="28"/>
          <w:szCs w:val="28"/>
          <w:lang w:val="uk-UA"/>
        </w:rPr>
        <w:t xml:space="preserve"> </w:t>
      </w:r>
      <w:r w:rsidRPr="008479A8">
        <w:rPr>
          <w:rFonts w:ascii="Times New Roman" w:eastAsia="Times New Roman" w:hAnsi="Times New Roman" w:cs="Times New Roman"/>
          <w:sz w:val="28"/>
          <w:szCs w:val="28"/>
          <w:lang w:val="uk-UA"/>
        </w:rPr>
        <w:t>звертатися до керівництва обраного закладу. Через специфічність системи освіти Франції найчастіше вони отримують часткове визнання і для остаточного зарахування повинні виконати додаткові умови.</w:t>
      </w:r>
    </w:p>
    <w:p w:rsidR="001F2A31" w:rsidRPr="008479A8" w:rsidRDefault="001F2A31" w:rsidP="001F2A31">
      <w:pPr>
        <w:spacing w:before="120" w:after="120"/>
        <w:jc w:val="both"/>
        <w:rPr>
          <w:rFonts w:ascii="Times New Roman" w:eastAsia="Times New Roman" w:hAnsi="Times New Roman" w:cs="Times New Roman"/>
          <w:sz w:val="28"/>
          <w:szCs w:val="28"/>
          <w:lang w:val="uk-UA"/>
        </w:rPr>
      </w:pPr>
      <w:r w:rsidRPr="008479A8">
        <w:rPr>
          <w:rFonts w:ascii="Times New Roman" w:eastAsia="Times New Roman" w:hAnsi="Times New Roman" w:cs="Times New Roman"/>
          <w:sz w:val="28"/>
          <w:szCs w:val="28"/>
          <w:lang w:val="uk-UA"/>
        </w:rPr>
        <w:t>Відтак, іноземцям незрівнянно легше опинитися у „без-конкурсних” і відкритих університетах, ніж конкурувати з французами, які багато років готувалися до вступу в ту чи іншу Велику Школу, тому понад 95% іноземців навчається у державних університетах.</w:t>
      </w:r>
    </w:p>
    <w:p w:rsidR="001677E6" w:rsidRPr="001F2A31" w:rsidRDefault="001F2A31" w:rsidP="00A62930">
      <w:pPr>
        <w:spacing w:before="120" w:after="120"/>
        <w:jc w:val="both"/>
        <w:rPr>
          <w:lang w:val="uk-UA"/>
        </w:rPr>
      </w:pPr>
      <w:r w:rsidRPr="008479A8">
        <w:rPr>
          <w:rFonts w:ascii="Times New Roman" w:eastAsia="Times New Roman" w:hAnsi="Times New Roman" w:cs="Times New Roman"/>
          <w:sz w:val="28"/>
          <w:szCs w:val="28"/>
          <w:lang w:val="uk-UA"/>
        </w:rPr>
        <w:t xml:space="preserve">Вступні екзамени. Вступний </w:t>
      </w:r>
      <w:proofErr w:type="spellStart"/>
      <w:r w:rsidRPr="008479A8">
        <w:rPr>
          <w:rFonts w:ascii="Times New Roman" w:eastAsia="Times New Roman" w:hAnsi="Times New Roman" w:cs="Times New Roman"/>
          <w:sz w:val="28"/>
          <w:szCs w:val="28"/>
          <w:lang w:val="uk-UA"/>
        </w:rPr>
        <w:t>мовний</w:t>
      </w:r>
      <w:proofErr w:type="spellEnd"/>
      <w:r w:rsidRPr="008479A8">
        <w:rPr>
          <w:rFonts w:ascii="Times New Roman" w:eastAsia="Times New Roman" w:hAnsi="Times New Roman" w:cs="Times New Roman"/>
          <w:sz w:val="28"/>
          <w:szCs w:val="28"/>
          <w:lang w:val="uk-UA"/>
        </w:rPr>
        <w:t xml:space="preserve"> екзамен (проводиться у лютому в рідній країні студента-іноземця) для тих, хто хоче навчатися у майже 80 університетах Франції (периферійні навчальні заклади за якістю й рівнем освіти майже нічим не поступаються 15 паризьким університетам).</w:t>
      </w:r>
    </w:p>
    <w:sectPr w:rsidR="001677E6" w:rsidRPr="001F2A31" w:rsidSect="004334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C"/>
    <w:multiLevelType w:val="hybridMultilevel"/>
    <w:tmpl w:val="14FCE74E"/>
    <w:lvl w:ilvl="0" w:tplc="FFFFFFFF">
      <w:start w:val="1"/>
      <w:numFmt w:val="bullet"/>
      <w:lvlText w:val="а"/>
      <w:lvlJc w:val="left"/>
    </w:lvl>
    <w:lvl w:ilvl="1" w:tplc="FFFFFFFF">
      <w:start w:val="1"/>
      <w:numFmt w:val="bullet"/>
      <w:lvlText w:val="У"/>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D"/>
    <w:multiLevelType w:val="hybridMultilevel"/>
    <w:tmpl w:val="6A3DD3E8"/>
    <w:lvl w:ilvl="0" w:tplc="FFFFFFFF">
      <w:start w:val="1"/>
      <w:numFmt w:val="bullet"/>
      <w:lvlText w:val="в"/>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E"/>
    <w:multiLevelType w:val="hybridMultilevel"/>
    <w:tmpl w:val="7A1C25A0"/>
    <w:lvl w:ilvl="0" w:tplc="FFFFFFFF">
      <w:start w:val="1"/>
      <w:numFmt w:val="bullet"/>
      <w:lvlText w:val="в"/>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F"/>
    <w:multiLevelType w:val="hybridMultilevel"/>
    <w:tmpl w:val="09DAF6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20"/>
    <w:multiLevelType w:val="hybridMultilevel"/>
    <w:tmpl w:val="53299938"/>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21"/>
    <w:multiLevelType w:val="hybridMultilevel"/>
    <w:tmpl w:val="1FBFE8E0"/>
    <w:lvl w:ilvl="0" w:tplc="FFFFFFFF">
      <w:start w:val="1"/>
      <w:numFmt w:val="bullet"/>
      <w:lvlText w:val="а"/>
      <w:lvlJc w:val="left"/>
    </w:lvl>
    <w:lvl w:ilvl="1" w:tplc="FFFFFFFF">
      <w:start w:val="1"/>
      <w:numFmt w:val="bullet"/>
      <w:lvlText w:val="У"/>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23"/>
    <w:multiLevelType w:val="hybridMultilevel"/>
    <w:tmpl w:val="1D545C4C"/>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24"/>
    <w:multiLevelType w:val="hybridMultilevel"/>
    <w:tmpl w:val="59ADEA3C"/>
    <w:lvl w:ilvl="0" w:tplc="FFFFFFFF">
      <w:start w:val="1"/>
      <w:numFmt w:val="bullet"/>
      <w:lvlText w:val="\endash "/>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6"/>
    <w:multiLevelType w:val="hybridMultilevel"/>
    <w:tmpl w:val="2A155DB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7"/>
    <w:multiLevelType w:val="hybridMultilevel"/>
    <w:tmpl w:val="1D9F6E5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9"/>
    <w:multiLevelType w:val="hybridMultilevel"/>
    <w:tmpl w:val="510882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B"/>
    <w:multiLevelType w:val="hybridMultilevel"/>
    <w:tmpl w:val="53584BC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2C"/>
    <w:multiLevelType w:val="hybridMultilevel"/>
    <w:tmpl w:val="415E286C"/>
    <w:lvl w:ilvl="0" w:tplc="FFFFFFFF">
      <w:start w:val="50"/>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2D"/>
    <w:multiLevelType w:val="hybridMultilevel"/>
    <w:tmpl w:val="7C58FD0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2E"/>
    <w:multiLevelType w:val="hybridMultilevel"/>
    <w:tmpl w:val="23D86AAC"/>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2F"/>
    <w:multiLevelType w:val="hybridMultilevel"/>
    <w:tmpl w:val="45E6D486"/>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30"/>
    <w:multiLevelType w:val="hybridMultilevel"/>
    <w:tmpl w:val="5C10FE20"/>
    <w:lvl w:ilvl="0" w:tplc="FFFFFFFF">
      <w:start w:val="1"/>
      <w:numFmt w:val="bullet"/>
      <w:lvlText w:val="й"/>
      <w:lvlJc w:val="left"/>
    </w:lvl>
    <w:lvl w:ilvl="1" w:tplc="FFFFFFFF">
      <w:start w:val="1"/>
      <w:numFmt w:val="bullet"/>
      <w:lvlText w:val="У"/>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31"/>
    <w:multiLevelType w:val="hybridMultilevel"/>
    <w:tmpl w:val="0E7FFA2A"/>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32"/>
    <w:multiLevelType w:val="hybridMultilevel"/>
    <w:tmpl w:val="3C5991AA"/>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A31"/>
    <w:rsid w:val="001677E6"/>
    <w:rsid w:val="001F2A31"/>
    <w:rsid w:val="0043345E"/>
    <w:rsid w:val="00524AD7"/>
    <w:rsid w:val="00A62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A31"/>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4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A31"/>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4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20</Pages>
  <Words>9397</Words>
  <Characters>53565</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3</cp:revision>
  <dcterms:created xsi:type="dcterms:W3CDTF">2019-02-25T15:07:00Z</dcterms:created>
  <dcterms:modified xsi:type="dcterms:W3CDTF">2021-03-03T15:01:00Z</dcterms:modified>
</cp:coreProperties>
</file>