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BD" w:rsidRDefault="00AE47BD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7BD" w:rsidRDefault="00646973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:rsidR="00AE47BD" w:rsidRDefault="00AE47BD" w:rsidP="00746D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7BD" w:rsidRDefault="00646973" w:rsidP="00746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Поточний заліковий модуль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Європейські тенденції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стратегій диверсифікації у сільському туризмі</w:t>
      </w:r>
    </w:p>
    <w:p w:rsidR="00AE47BD" w:rsidRDefault="00AE47BD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7BD" w:rsidRDefault="00646973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 1</w:t>
      </w:r>
    </w:p>
    <w:p w:rsidR="00AE47BD" w:rsidRDefault="00646973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ХАРАКТЕРИСТИКА ТА ОСОБЛИВОСТІ РЕГУЛЮВАННЯ СІЛЬСЬКОГО ТУРИЗМУ В ЄВРОПЕЙСЬКИХ КРАЇНАХ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Викладач:</w:t>
      </w:r>
    </w:p>
    <w:p w:rsidR="00AE47BD" w:rsidRDefault="00AE47BD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7BD" w:rsidRDefault="00646973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Сільський туризм як фактор сприяння регіональному розвиткові в Європі.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Європейська політика в сфері туризму.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Державна підтримка розвитку с</w:t>
      </w:r>
      <w:r>
        <w:rPr>
          <w:rFonts w:ascii="Times New Roman" w:eastAsia="Times New Roman" w:hAnsi="Times New Roman" w:cs="Times New Roman"/>
          <w:sz w:val="28"/>
          <w:szCs w:val="28"/>
        </w:rPr>
        <w:t>ільського туризму в ЄС.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Регулювання сільського туризму в ЄС.</w:t>
      </w:r>
    </w:p>
    <w:p w:rsidR="00AE47BD" w:rsidRDefault="00646973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Спільна аграрна політика</w:t>
      </w:r>
    </w:p>
    <w:p w:rsidR="00AE47BD" w:rsidRDefault="00AE47BD" w:rsidP="00746D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1. Ознайомлення з моделями розвитку сільського туризму в Європі.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Перегляньте відео щодо сільського зеленого туризму як способу заробляти гроші. URL: </w:t>
      </w:r>
      <w:bookmarkStart w:id="1" w:name="_GoBack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instrText xml:space="preserve"> HYPERLINK "https://www.youtube.com/watch?v=Qc00EQhj5Ag&amp;list=PLNIIFTg8RB5yFMz1G4u_1PQ_79AQx9XMb&amp;index=31" \h </w:instrTex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https://www.youtube.com/watch?v=Qc00EQhj5Ag&amp;list=PLNIIFTg8RB5yFMz1G4u_1PQ_79AQx9XMb&amp;index=31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bookmarkEnd w:id="1"/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 Прочитайте уривки зі статті «Сільський зелений туризм: перспективи розвитку» URL : http://www.visnuk.com.ua/ua/pubs/id/90010301 та з’ясуйте сутність поняття «сільський зелений туризм». Під час читання заповніть наступну таблицю:</w:t>
      </w:r>
    </w:p>
    <w:p w:rsidR="00746DC2" w:rsidRDefault="00746DC2" w:rsidP="00746DC2">
      <w:pPr>
        <w:spacing w:after="0" w:line="240" w:lineRule="auto"/>
        <w:ind w:left="1280" w:hanging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895"/>
        <w:gridCol w:w="3030"/>
      </w:tblGrid>
      <w:tr w:rsidR="00746DC2" w:rsidTr="002A11DB">
        <w:trPr>
          <w:trHeight w:val="640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поняття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</w:t>
            </w:r>
          </w:p>
        </w:tc>
      </w:tr>
      <w:tr w:rsidR="00746DC2" w:rsidTr="002A11DB">
        <w:trPr>
          <w:trHeight w:val="54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DC2" w:rsidRDefault="00746DC2" w:rsidP="0074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46DC2" w:rsidRDefault="00746DC2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Завдання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Мозковий штурм. </w:t>
      </w:r>
    </w:p>
    <w:p w:rsidR="00746DC2" w:rsidRDefault="00746DC2" w:rsidP="00746D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 формулює тему «мозкового штурму» («</w:t>
      </w:r>
      <w:r>
        <w:rPr>
          <w:rFonts w:ascii="Times New Roman" w:eastAsia="Times New Roman" w:hAnsi="Times New Roman" w:cs="Times New Roman"/>
          <w:sz w:val="28"/>
          <w:szCs w:val="28"/>
        </w:rPr>
        <w:t>Розвиток сільського туризму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і запрошує студентів до обміну думками з таких приводів:</w:t>
      </w:r>
    </w:p>
    <w:p w:rsidR="00746DC2" w:rsidRDefault="00746DC2" w:rsidP="00746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можливо розвинути сільський туризм в Україні?</w:t>
      </w:r>
    </w:p>
    <w:p w:rsidR="00746DC2" w:rsidRDefault="00746DC2" w:rsidP="00746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необхідно впроваджувати європейський досвід розвитку сільського туризму?</w:t>
      </w:r>
    </w:p>
    <w:p w:rsidR="00746DC2" w:rsidRDefault="00746DC2" w:rsidP="00746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Якби ви були господарем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чи здійснювали Ви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агротуристичну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діяльність?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3. Рольова гра «Креативна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агросадиба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селі»</w:t>
      </w:r>
    </w:p>
    <w:p w:rsidR="00746DC2" w:rsidRDefault="00746DC2" w:rsidP="00746D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 пропонує студентам уявити себе командою представників креативного сільського бізнесу з двадцять першого століття, яка бажає покращити ситуацію на селі. Студенти поділяються на чотири групи, кожна з яких має представити свій план змін.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“Ми є креативною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селі! Запрошуємо до нас!”.  Розробити план змін за структурою: </w:t>
      </w:r>
    </w:p>
    <w:p w:rsidR="00746DC2" w:rsidRDefault="00746DC2" w:rsidP="00746DC2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Сформулювати головну ідею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її актуальність та мету реалізації.</w:t>
      </w:r>
    </w:p>
    <w:p w:rsidR="00746DC2" w:rsidRDefault="00746DC2" w:rsidP="00746DC2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Визначити цільову групу потенційних клієнтів.</w:t>
      </w:r>
    </w:p>
    <w:p w:rsidR="00746DC2" w:rsidRDefault="00746DC2" w:rsidP="00746DC2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Визначитися з пропозиціями.</w:t>
      </w:r>
    </w:p>
    <w:p w:rsidR="00746DC2" w:rsidRDefault="00746DC2" w:rsidP="00746DC2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З'ясувати сезонність турів.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4. Бліц-опитування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Викладач пропонує студентам пройти коротке опитування: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це…. 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5. Дискусія, присвячена обговоренню перспективам розвитку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Україні та в Європейських країнах.</w:t>
      </w:r>
    </w:p>
    <w:p w:rsidR="00746DC2" w:rsidRDefault="00746DC2" w:rsidP="00746D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Підготовчий етап: саморефлексія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Моє ставлення до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Викладач запрошує студентів сформулювати власне розуміння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навести приклади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Україні.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Викладач запрошує студентів самостійно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знайти інформацію щодо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Європі та в Україні.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 порівнюють обран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інформацію щодо України  спочатку між собою, а потім – із узагальненими результатами ЄС, та витлумачують наявні розбіжності.</w:t>
      </w: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DC2" w:rsidRDefault="00746DC2" w:rsidP="00746D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DC2" w:rsidRDefault="00746DC2" w:rsidP="00746DC2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Завдання 6. Робота в групах.</w:t>
      </w:r>
    </w:p>
    <w:p w:rsidR="00746DC2" w:rsidRDefault="00746DC2" w:rsidP="00746D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 поділяються на дві групи і, працюючи навперемін біля інтерактивної дошки, заповнюють порівняльну таблицю</w:t>
      </w:r>
    </w:p>
    <w:p w:rsidR="00746DC2" w:rsidRDefault="00746DC2" w:rsidP="00746DC2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“Сільський туризм - це..”,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це...”</w:t>
      </w:r>
    </w:p>
    <w:p w:rsidR="00746DC2" w:rsidRDefault="00746DC2" w:rsidP="00746D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Отримавши результати, викладач запрошує студентів до обговорення таких питань: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Історія та тенденції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світі.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Подієвий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туризм як засіб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746DC2" w:rsidRDefault="00746DC2" w:rsidP="00746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Партнерство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агросадиб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туристичної галузі міста.</w:t>
      </w:r>
    </w:p>
    <w:p w:rsidR="00746DC2" w:rsidRDefault="00746DC2" w:rsidP="00746D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DC2" w:rsidRDefault="00746DC2" w:rsidP="00746D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ДИДАКТИЧНІ МАТЕРІАЛИ ДО ЗАВДАНЬ МОДУЛЯ 1 (ЯКЩО ПЕРЕДБАЧАЮТЬСЯ)</w:t>
      </w:r>
    </w:p>
    <w:p w:rsidR="00746DC2" w:rsidRDefault="00746DC2" w:rsidP="0074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46DC2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973" w:rsidRDefault="00646973">
      <w:pPr>
        <w:spacing w:after="0" w:line="240" w:lineRule="auto"/>
      </w:pPr>
      <w:r>
        <w:separator/>
      </w:r>
    </w:p>
  </w:endnote>
  <w:endnote w:type="continuationSeparator" w:id="0">
    <w:p w:rsidR="00646973" w:rsidRDefault="0064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973" w:rsidRDefault="00646973">
      <w:pPr>
        <w:spacing w:after="0" w:line="240" w:lineRule="auto"/>
      </w:pPr>
      <w:r>
        <w:separator/>
      </w:r>
    </w:p>
  </w:footnote>
  <w:footnote w:type="continuationSeparator" w:id="0">
    <w:p w:rsidR="00646973" w:rsidRDefault="0064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BD" w:rsidRDefault="006469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841791" cy="5353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</w:t>
    </w:r>
    <w:r>
      <w:rPr>
        <w:noProof/>
        <w:color w:val="000000"/>
      </w:rPr>
      <w:drawing>
        <wp:inline distT="0" distB="0" distL="0" distR="0">
          <wp:extent cx="740695" cy="613997"/>
          <wp:effectExtent l="0" t="0" r="0" b="0"/>
          <wp:docPr id="11" name="image3.jpg" descr="Картинки по запросу зну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Картинки по запросу зну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695" cy="6139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</w:t>
    </w:r>
    <w:r>
      <w:rPr>
        <w:noProof/>
        <w:color w:val="000000"/>
      </w:rPr>
      <w:drawing>
        <wp:inline distT="0" distB="0" distL="0" distR="0">
          <wp:extent cx="1933575" cy="47625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7B8D"/>
    <w:multiLevelType w:val="multilevel"/>
    <w:tmpl w:val="31A056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135C89"/>
    <w:multiLevelType w:val="multilevel"/>
    <w:tmpl w:val="7DCEE35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C00C15"/>
    <w:multiLevelType w:val="multilevel"/>
    <w:tmpl w:val="7C3EE8C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67869"/>
    <w:multiLevelType w:val="multilevel"/>
    <w:tmpl w:val="5F9A0C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414818"/>
    <w:multiLevelType w:val="multilevel"/>
    <w:tmpl w:val="F334C7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3517A1"/>
    <w:multiLevelType w:val="multilevel"/>
    <w:tmpl w:val="61CC23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B711B9"/>
    <w:multiLevelType w:val="multilevel"/>
    <w:tmpl w:val="30E64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7B6010"/>
    <w:multiLevelType w:val="multilevel"/>
    <w:tmpl w:val="1B9456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352900"/>
    <w:multiLevelType w:val="multilevel"/>
    <w:tmpl w:val="5B16B7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BD"/>
    <w:rsid w:val="00646973"/>
    <w:rsid w:val="00746DC2"/>
    <w:rsid w:val="00A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F02"/>
  <w15:docId w15:val="{8AD0FD7E-A4E7-435C-9A34-BDEF798D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C5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351"/>
    <w:rPr>
      <w:lang w:val="uk-UA"/>
    </w:rPr>
  </w:style>
  <w:style w:type="paragraph" w:styleId="a6">
    <w:name w:val="footer"/>
    <w:basedOn w:val="a"/>
    <w:link w:val="a7"/>
    <w:uiPriority w:val="99"/>
    <w:unhideWhenUsed/>
    <w:rsid w:val="001C5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351"/>
    <w:rPr>
      <w:lang w:val="uk-UA"/>
    </w:rPr>
  </w:style>
  <w:style w:type="paragraph" w:styleId="a8">
    <w:name w:val="List Paragraph"/>
    <w:basedOn w:val="a"/>
    <w:uiPriority w:val="34"/>
    <w:qFormat/>
    <w:rsid w:val="00A2380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23807"/>
    <w:rPr>
      <w:color w:val="0563C1" w:themeColor="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Gq0wylWb1XezJJZ26nOO17QMA==">AMUW2mVrUDWY2En3yT4XngcFDfBzSL/m7YdSBEao9xD41fByGqqgoQozSqoe096GisX/dg8one6M/rRgJvXG3ITF8Kqf5cHPSewyZdT3LCy0DWVB14t0DnTp0H7Tt/LtfEhcClPlDJE3CFUOwD6kgoZbjNxiJHHvyg==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2021-02-11T06:07:00Z</dcterms:created>
  <dcterms:modified xsi:type="dcterms:W3CDTF">2021-03-05T05:28:00Z</dcterms:modified>
</cp:coreProperties>
</file>