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2A" w:rsidRPr="00251E68" w:rsidRDefault="00251E68" w:rsidP="00251E68">
      <w:pPr>
        <w:spacing w:after="0" w:line="240" w:lineRule="auto"/>
        <w:jc w:val="center"/>
        <w:outlineLvl w:val="0"/>
        <w:rPr>
          <w:rFonts w:ascii="Times New Roman" w:eastAsia="Times New Roman" w:hAnsi="Times New Roman" w:cs="Times New Roman"/>
          <w:b/>
          <w:color w:val="222222"/>
          <w:kern w:val="36"/>
          <w:sz w:val="24"/>
          <w:szCs w:val="24"/>
          <w:lang w:val="uk-UA" w:eastAsia="ru-RU"/>
        </w:rPr>
      </w:pPr>
      <w:r w:rsidRPr="00251E68">
        <w:rPr>
          <w:rFonts w:ascii="Times New Roman" w:eastAsia="Times New Roman" w:hAnsi="Times New Roman" w:cs="Times New Roman"/>
          <w:b/>
          <w:color w:val="222222"/>
          <w:kern w:val="36"/>
          <w:sz w:val="24"/>
          <w:szCs w:val="24"/>
          <w:lang w:val="uk-UA" w:eastAsia="ru-RU"/>
        </w:rPr>
        <w:t>ТЕМА 1КОНЦЕПЦІЯ МАРКЕТИНГУ СОЦІАЛЬНИХ ПОСЛУГ</w:t>
      </w:r>
    </w:p>
    <w:p w:rsidR="00C50C2A" w:rsidRPr="00251E68" w:rsidRDefault="00C50C2A" w:rsidP="00251E68">
      <w:pPr>
        <w:pStyle w:val="a5"/>
        <w:numPr>
          <w:ilvl w:val="0"/>
          <w:numId w:val="11"/>
        </w:numPr>
        <w:spacing w:after="0" w:line="240" w:lineRule="auto"/>
        <w:jc w:val="both"/>
        <w:rPr>
          <w:rFonts w:ascii="Times New Roman" w:eastAsia="Times New Roman" w:hAnsi="Times New Roman" w:cs="Times New Roman"/>
          <w:b/>
          <w:i/>
          <w:color w:val="222222"/>
          <w:sz w:val="24"/>
          <w:szCs w:val="24"/>
          <w:lang w:val="uk-UA" w:eastAsia="ru-RU"/>
        </w:rPr>
      </w:pPr>
      <w:r w:rsidRPr="00251E68">
        <w:rPr>
          <w:rFonts w:ascii="Times New Roman" w:eastAsia="Times New Roman" w:hAnsi="Times New Roman" w:cs="Times New Roman"/>
          <w:b/>
          <w:i/>
          <w:color w:val="222222"/>
          <w:sz w:val="24"/>
          <w:szCs w:val="24"/>
          <w:lang w:val="uk-UA" w:eastAsia="ru-RU"/>
        </w:rPr>
        <w:t>Основні характеристики соціальної послуги, її природа та класифікація</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Соціальна послуга - це будь-який захід чи користь, яка може бути запропонована іншій стороні, яка майже невідсутня і не призводить до оволодіння чимось. На початку XXI ст. в США на сферу послуг приходилось 73 % робочих місць, у Німеччині - 41 %, в Італії - 35 %. Одним із основних феноменів сучасної економіки є гігантське зростання сфери соціальних послуг. Зростаючий добробут, збільшення вільного часу і ускладнення товарів, які потребують технічного обслуговування, перетворили США в країну з першою у світі економікою послуг. Частина сфери послуг в структурі ВВП в США на 2003 р. складає 80 %, далі йдуть країни Західної Європи з показниками 67-71 %. У розвинутих країнах світу значна кількість працівників (понад 60 %, у США 75 % зайняті у сфері послуг, в Україні - менше 30 % на початку XXI ст.).</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Попит і пропозиція в умовах ринкової економіки - два найбільш розвинених елементи ринку. Попит - це те, що хочуть люди - одяг, житло, книга, продовольчий товар, а на ринку ці продукти - відповідь на очікуваний попит.</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Вирішальними і для попиту, і для пропозиції є економічні та соціальні фактори. Це пояснюється сталими особливостями формування виробничих і соціальних відносин у сфері виробництва та обігу.</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 xml:space="preserve">Якщо для ринкового попиту визначальними економічними факторами є базовий рівень розвитку потреб і задоволення їх, рівень доходів, принципи їх розподілу та структура цін, то пропозиція </w:t>
      </w:r>
      <w:proofErr w:type="spellStart"/>
      <w:r w:rsidRPr="00C50C2A">
        <w:rPr>
          <w:rFonts w:ascii="Times New Roman" w:eastAsia="Times New Roman" w:hAnsi="Times New Roman" w:cs="Times New Roman"/>
          <w:color w:val="222222"/>
          <w:sz w:val="24"/>
          <w:szCs w:val="24"/>
          <w:lang w:val="uk-UA" w:eastAsia="ru-RU"/>
        </w:rPr>
        <w:t>найчутливіше</w:t>
      </w:r>
      <w:proofErr w:type="spellEnd"/>
      <w:r w:rsidRPr="00C50C2A">
        <w:rPr>
          <w:rFonts w:ascii="Times New Roman" w:eastAsia="Times New Roman" w:hAnsi="Times New Roman" w:cs="Times New Roman"/>
          <w:color w:val="222222"/>
          <w:sz w:val="24"/>
          <w:szCs w:val="24"/>
          <w:lang w:val="uk-UA" w:eastAsia="ru-RU"/>
        </w:rPr>
        <w:t xml:space="preserve"> реагує на зниження витрат виробництва.</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Товари в системі маркетингу повинні мати родову ознаку чи торгову марку, наприклад:</w:t>
      </w:r>
    </w:p>
    <w:p w:rsidR="00C50C2A" w:rsidRPr="00C50C2A" w:rsidRDefault="00C50C2A" w:rsidP="00251E68">
      <w:pPr>
        <w:numPr>
          <w:ilvl w:val="0"/>
          <w:numId w:val="1"/>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позначення - через Дизайн, символ, назву, які забезпечують комплекс ідентифікації і розпізнавання продукту;</w:t>
      </w:r>
    </w:p>
    <w:p w:rsidR="00C50C2A" w:rsidRPr="00C50C2A" w:rsidRDefault="00C50C2A" w:rsidP="00251E68">
      <w:pPr>
        <w:numPr>
          <w:ilvl w:val="0"/>
          <w:numId w:val="1"/>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сорт - якість товару, що позначається за допомогою букв чи цифр;</w:t>
      </w:r>
    </w:p>
    <w:p w:rsidR="00C50C2A" w:rsidRPr="00C50C2A" w:rsidRDefault="00C50C2A" w:rsidP="00251E68">
      <w:pPr>
        <w:numPr>
          <w:ilvl w:val="0"/>
          <w:numId w:val="1"/>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родова ознака - позначення продукту через його рід чи тип;</w:t>
      </w:r>
    </w:p>
    <w:p w:rsidR="00C50C2A" w:rsidRPr="00C50C2A" w:rsidRDefault="00C50C2A" w:rsidP="00251E68">
      <w:pPr>
        <w:numPr>
          <w:ilvl w:val="0"/>
          <w:numId w:val="1"/>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торгова марка дому - використовується для всіх видів товарів, які розповсюджуються через його спеціалізовані магазини.</w:t>
      </w:r>
    </w:p>
    <w:p w:rsidR="00C50C2A" w:rsidRPr="00251E68" w:rsidRDefault="00C50C2A" w:rsidP="00251E68">
      <w:pPr>
        <w:spacing w:after="0" w:line="240" w:lineRule="auto"/>
        <w:jc w:val="both"/>
        <w:rPr>
          <w:rFonts w:ascii="Times New Roman" w:eastAsia="Times New Roman" w:hAnsi="Times New Roman" w:cs="Times New Roman"/>
          <w:color w:val="222222"/>
          <w:sz w:val="24"/>
          <w:szCs w:val="24"/>
          <w:lang w:val="uk-UA" w:eastAsia="ru-RU"/>
        </w:rPr>
      </w:pPr>
    </w:p>
    <w:p w:rsidR="00C50C2A" w:rsidRPr="00251E68" w:rsidRDefault="00C50C2A" w:rsidP="00251E68">
      <w:pPr>
        <w:spacing w:after="0" w:line="240" w:lineRule="auto"/>
        <w:jc w:val="both"/>
        <w:rPr>
          <w:rFonts w:ascii="Times New Roman" w:eastAsia="Times New Roman" w:hAnsi="Times New Roman" w:cs="Times New Roman"/>
          <w:color w:val="222222"/>
          <w:sz w:val="24"/>
          <w:szCs w:val="24"/>
          <w:lang w:val="uk-UA" w:eastAsia="ru-RU"/>
        </w:rPr>
      </w:pPr>
    </w:p>
    <w:p w:rsidR="00C50C2A" w:rsidRPr="00251E68" w:rsidRDefault="00C50C2A" w:rsidP="00251E68">
      <w:pPr>
        <w:spacing w:after="0" w:line="240" w:lineRule="auto"/>
        <w:jc w:val="both"/>
        <w:rPr>
          <w:rFonts w:ascii="Times New Roman" w:eastAsia="Times New Roman" w:hAnsi="Times New Roman" w:cs="Times New Roman"/>
          <w:color w:val="222222"/>
          <w:sz w:val="24"/>
          <w:szCs w:val="24"/>
          <w:lang w:val="uk-UA" w:eastAsia="ru-RU"/>
        </w:rPr>
      </w:pPr>
    </w:p>
    <w:p w:rsidR="00C50C2A" w:rsidRPr="00251E68" w:rsidRDefault="00C50C2A" w:rsidP="00251E68">
      <w:pPr>
        <w:spacing w:after="0" w:line="240" w:lineRule="auto"/>
        <w:jc w:val="both"/>
        <w:rPr>
          <w:rFonts w:ascii="Times New Roman" w:eastAsia="Times New Roman" w:hAnsi="Times New Roman" w:cs="Times New Roman"/>
          <w:color w:val="222222"/>
          <w:sz w:val="24"/>
          <w:szCs w:val="24"/>
          <w:lang w:val="uk-UA" w:eastAsia="ru-RU"/>
        </w:rPr>
      </w:pPr>
    </w:p>
    <w:p w:rsidR="00C50C2A" w:rsidRPr="00251E68" w:rsidRDefault="00C50C2A" w:rsidP="00251E68">
      <w:pPr>
        <w:spacing w:after="0" w:line="240" w:lineRule="auto"/>
        <w:jc w:val="both"/>
        <w:rPr>
          <w:rFonts w:ascii="Times New Roman" w:eastAsia="Times New Roman" w:hAnsi="Times New Roman" w:cs="Times New Roman"/>
          <w:color w:val="222222"/>
          <w:sz w:val="24"/>
          <w:szCs w:val="24"/>
          <w:lang w:val="uk-UA" w:eastAsia="ru-RU"/>
        </w:rPr>
      </w:pPr>
    </w:p>
    <w:p w:rsidR="00C50C2A" w:rsidRPr="00251E68" w:rsidRDefault="00C50C2A" w:rsidP="00251E68">
      <w:pPr>
        <w:spacing w:after="0" w:line="240" w:lineRule="auto"/>
        <w:jc w:val="both"/>
        <w:rPr>
          <w:rFonts w:ascii="Times New Roman" w:eastAsia="Times New Roman" w:hAnsi="Times New Roman" w:cs="Times New Roman"/>
          <w:color w:val="222222"/>
          <w:sz w:val="24"/>
          <w:szCs w:val="24"/>
          <w:lang w:val="uk-UA" w:eastAsia="ru-RU"/>
        </w:rPr>
      </w:pPr>
    </w:p>
    <w:p w:rsidR="00C50C2A" w:rsidRPr="00251E68" w:rsidRDefault="00C50C2A" w:rsidP="00251E68">
      <w:pPr>
        <w:spacing w:after="0" w:line="240" w:lineRule="auto"/>
        <w:jc w:val="both"/>
        <w:rPr>
          <w:rFonts w:ascii="Times New Roman" w:eastAsia="Times New Roman" w:hAnsi="Times New Roman" w:cs="Times New Roman"/>
          <w:color w:val="222222"/>
          <w:sz w:val="24"/>
          <w:szCs w:val="24"/>
          <w:lang w:val="uk-UA" w:eastAsia="ru-RU"/>
        </w:rPr>
      </w:pPr>
    </w:p>
    <w:p w:rsidR="00C50C2A" w:rsidRPr="00251E68" w:rsidRDefault="00C50C2A" w:rsidP="00251E68">
      <w:pPr>
        <w:spacing w:after="0" w:line="240" w:lineRule="auto"/>
        <w:jc w:val="both"/>
        <w:rPr>
          <w:rFonts w:ascii="Times New Roman" w:eastAsia="Times New Roman" w:hAnsi="Times New Roman" w:cs="Times New Roman"/>
          <w:color w:val="222222"/>
          <w:sz w:val="24"/>
          <w:szCs w:val="24"/>
          <w:lang w:val="uk-UA" w:eastAsia="ru-RU"/>
        </w:rPr>
      </w:pP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Таблиця 1.</w:t>
      </w:r>
      <w:r w:rsidRPr="00251E68">
        <w:rPr>
          <w:rFonts w:ascii="Times New Roman" w:eastAsia="Times New Roman" w:hAnsi="Times New Roman" w:cs="Times New Roman"/>
          <w:color w:val="222222"/>
          <w:sz w:val="24"/>
          <w:szCs w:val="24"/>
          <w:lang w:val="uk-UA" w:eastAsia="ru-RU"/>
        </w:rPr>
        <w:t>1</w:t>
      </w:r>
      <w:r w:rsidRPr="00C50C2A">
        <w:rPr>
          <w:rFonts w:ascii="Times New Roman" w:eastAsia="Times New Roman" w:hAnsi="Times New Roman" w:cs="Times New Roman"/>
          <w:color w:val="222222"/>
          <w:sz w:val="24"/>
          <w:szCs w:val="24"/>
          <w:lang w:val="uk-UA" w:eastAsia="ru-RU"/>
        </w:rPr>
        <w:t>. </w:t>
      </w:r>
      <w:r w:rsidRPr="00251E68">
        <w:rPr>
          <w:rFonts w:ascii="Times New Roman" w:eastAsia="Times New Roman" w:hAnsi="Times New Roman" w:cs="Times New Roman"/>
          <w:bCs/>
          <w:iCs/>
          <w:color w:val="222222"/>
          <w:sz w:val="24"/>
          <w:szCs w:val="24"/>
          <w:lang w:val="uk-UA" w:eastAsia="ru-RU"/>
        </w:rPr>
        <w:t>Фактори формування попиту 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6"/>
        <w:gridCol w:w="1521"/>
        <w:gridCol w:w="1522"/>
        <w:gridCol w:w="1253"/>
        <w:gridCol w:w="1402"/>
        <w:gridCol w:w="1721"/>
      </w:tblGrid>
      <w:tr w:rsidR="00251E68" w:rsidRPr="00C50C2A" w:rsidTr="00C50C2A">
        <w:tc>
          <w:tcPr>
            <w:tcW w:w="2659" w:type="pct"/>
            <w:gridSpan w:val="3"/>
            <w:shd w:val="clear" w:color="auto" w:fill="A9A9A9"/>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Об'єктивні</w:t>
            </w:r>
          </w:p>
        </w:tc>
        <w:tc>
          <w:tcPr>
            <w:tcW w:w="2341" w:type="pct"/>
            <w:gridSpan w:val="3"/>
            <w:shd w:val="clear" w:color="auto" w:fill="A9A9A9"/>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Суб'єктивні</w:t>
            </w:r>
          </w:p>
        </w:tc>
      </w:tr>
      <w:tr w:rsidR="00C50C2A" w:rsidRPr="00251E68" w:rsidTr="00C50C2A">
        <w:trPr>
          <w:trHeight w:val="450"/>
        </w:trPr>
        <w:tc>
          <w:tcPr>
            <w:tcW w:w="1031"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Економічні</w:t>
            </w:r>
          </w:p>
        </w:tc>
        <w:tc>
          <w:tcPr>
            <w:tcW w:w="814"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Соціальні</w:t>
            </w:r>
          </w:p>
        </w:tc>
        <w:tc>
          <w:tcPr>
            <w:tcW w:w="814"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Демографічні</w:t>
            </w:r>
          </w:p>
        </w:tc>
        <w:tc>
          <w:tcPr>
            <w:tcW w:w="670"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Психолого-традиційні</w:t>
            </w:r>
          </w:p>
        </w:tc>
        <w:tc>
          <w:tcPr>
            <w:tcW w:w="750"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Естетичні</w:t>
            </w:r>
          </w:p>
        </w:tc>
        <w:tc>
          <w:tcPr>
            <w:tcW w:w="921"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Природно - кліматичні</w:t>
            </w:r>
          </w:p>
        </w:tc>
      </w:tr>
      <w:tr w:rsidR="00C50C2A" w:rsidRPr="00C50C2A" w:rsidTr="00C50C2A">
        <w:trPr>
          <w:trHeight w:val="21"/>
        </w:trPr>
        <w:tc>
          <w:tcPr>
            <w:tcW w:w="4079" w:type="pct"/>
            <w:gridSpan w:val="5"/>
            <w:shd w:val="clear" w:color="auto" w:fill="A9A9A9"/>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Попит</w:t>
            </w:r>
          </w:p>
        </w:tc>
        <w:tc>
          <w:tcPr>
            <w:tcW w:w="921" w:type="pct"/>
            <w:shd w:val="clear" w:color="auto" w:fill="A9A9A9"/>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p>
        </w:tc>
      </w:tr>
      <w:tr w:rsidR="00C50C2A" w:rsidRPr="00251E68" w:rsidTr="00251E68">
        <w:trPr>
          <w:trHeight w:val="3855"/>
        </w:trPr>
        <w:tc>
          <w:tcPr>
            <w:tcW w:w="1031"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lastRenderedPageBreak/>
              <w:t>Базовий рівень розвитку виробництва, </w:t>
            </w:r>
            <w:r w:rsidRPr="00C50C2A">
              <w:rPr>
                <w:rFonts w:ascii="Times New Roman" w:eastAsia="Times New Roman" w:hAnsi="Times New Roman" w:cs="Times New Roman"/>
                <w:color w:val="222222"/>
                <w:sz w:val="18"/>
                <w:szCs w:val="18"/>
                <w:lang w:val="uk-UA" w:eastAsia="ru-RU"/>
              </w:rPr>
              <w:t>дійсних потреб і задоволення їх. Середній рівень грошових доходів населення. Структура і рівень оптових та роздрібних ринкових цін. Рівень цін споріднених товарів і ТО-</w:t>
            </w:r>
            <w:proofErr w:type="spellStart"/>
            <w:r w:rsidRPr="00C50C2A">
              <w:rPr>
                <w:rFonts w:ascii="Times New Roman" w:eastAsia="Times New Roman" w:hAnsi="Times New Roman" w:cs="Times New Roman"/>
                <w:color w:val="222222"/>
                <w:sz w:val="18"/>
                <w:szCs w:val="18"/>
                <w:lang w:val="uk-UA" w:eastAsia="ru-RU"/>
              </w:rPr>
              <w:t>варів</w:t>
            </w:r>
            <w:proofErr w:type="spellEnd"/>
            <w:r w:rsidRPr="00C50C2A">
              <w:rPr>
                <w:rFonts w:ascii="Times New Roman" w:eastAsia="Times New Roman" w:hAnsi="Times New Roman" w:cs="Times New Roman"/>
                <w:color w:val="222222"/>
                <w:sz w:val="18"/>
                <w:szCs w:val="18"/>
                <w:lang w:val="uk-UA" w:eastAsia="ru-RU"/>
              </w:rPr>
              <w:t>-замінників. Принцип розподілу доходів</w:t>
            </w:r>
          </w:p>
        </w:tc>
        <w:tc>
          <w:tcPr>
            <w:tcW w:w="814"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Рівень розвитку масової культури, духовних цінностей. Соціальна структура суспільства. Освітній ценз населення. Поширений спосіб життя</w:t>
            </w:r>
          </w:p>
        </w:tc>
        <w:tc>
          <w:tcPr>
            <w:tcW w:w="814"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Ємність ринку, зумовлена кількістю населення.</w:t>
            </w:r>
            <w:r w:rsidR="00251E68">
              <w:rPr>
                <w:rFonts w:ascii="Times New Roman" w:eastAsia="Times New Roman" w:hAnsi="Times New Roman" w:cs="Times New Roman"/>
                <w:bCs/>
                <w:color w:val="222222"/>
                <w:sz w:val="18"/>
                <w:szCs w:val="18"/>
                <w:lang w:val="uk-UA" w:eastAsia="ru-RU"/>
              </w:rPr>
              <w:t xml:space="preserve"> </w:t>
            </w:r>
            <w:r w:rsidRPr="00251E68">
              <w:rPr>
                <w:rFonts w:ascii="Times New Roman" w:eastAsia="Times New Roman" w:hAnsi="Times New Roman" w:cs="Times New Roman"/>
                <w:bCs/>
                <w:color w:val="222222"/>
                <w:sz w:val="18"/>
                <w:szCs w:val="18"/>
                <w:lang w:val="uk-UA" w:eastAsia="ru-RU"/>
              </w:rPr>
              <w:t>Розміри та склад середньої сім'ї. Статево-віковий склад населення. Співвідношення міського та сільського населення.</w:t>
            </w:r>
          </w:p>
        </w:tc>
        <w:tc>
          <w:tcPr>
            <w:tcW w:w="670"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Уподобання та смаки споживача. Поведінка</w:t>
            </w:r>
            <w:r w:rsidR="00251E68">
              <w:rPr>
                <w:rFonts w:ascii="Times New Roman" w:eastAsia="Times New Roman" w:hAnsi="Times New Roman" w:cs="Times New Roman"/>
                <w:bCs/>
                <w:color w:val="222222"/>
                <w:sz w:val="18"/>
                <w:szCs w:val="18"/>
                <w:lang w:val="uk-UA" w:eastAsia="ru-RU"/>
              </w:rPr>
              <w:t xml:space="preserve"> </w:t>
            </w:r>
            <w:r w:rsidRPr="00251E68">
              <w:rPr>
                <w:rFonts w:ascii="Times New Roman" w:eastAsia="Times New Roman" w:hAnsi="Times New Roman" w:cs="Times New Roman"/>
                <w:bCs/>
                <w:color w:val="222222"/>
                <w:sz w:val="18"/>
                <w:szCs w:val="18"/>
                <w:lang w:val="uk-UA" w:eastAsia="ru-RU"/>
              </w:rPr>
              <w:t>продавця та стосунки, що склалися між</w:t>
            </w:r>
            <w:r w:rsidR="00251E68">
              <w:rPr>
                <w:rFonts w:ascii="Times New Roman" w:eastAsia="Times New Roman" w:hAnsi="Times New Roman" w:cs="Times New Roman"/>
                <w:bCs/>
                <w:color w:val="222222"/>
                <w:sz w:val="18"/>
                <w:szCs w:val="18"/>
                <w:lang w:val="uk-UA" w:eastAsia="ru-RU"/>
              </w:rPr>
              <w:t xml:space="preserve"> </w:t>
            </w:r>
            <w:r w:rsidRPr="00251E68">
              <w:rPr>
                <w:rFonts w:ascii="Times New Roman" w:eastAsia="Times New Roman" w:hAnsi="Times New Roman" w:cs="Times New Roman"/>
                <w:bCs/>
                <w:color w:val="222222"/>
                <w:sz w:val="18"/>
                <w:szCs w:val="18"/>
                <w:lang w:val="uk-UA" w:eastAsia="ru-RU"/>
              </w:rPr>
              <w:t>ним і споживачем. Місцеві традиції та принципи виховання. Сила та особливість релігійного впливу на</w:t>
            </w:r>
            <w:r w:rsidR="00251E68">
              <w:rPr>
                <w:rFonts w:ascii="Times New Roman" w:eastAsia="Times New Roman" w:hAnsi="Times New Roman" w:cs="Times New Roman"/>
                <w:bCs/>
                <w:color w:val="222222"/>
                <w:sz w:val="18"/>
                <w:szCs w:val="18"/>
                <w:lang w:val="uk-UA" w:eastAsia="ru-RU"/>
              </w:rPr>
              <w:t xml:space="preserve"> </w:t>
            </w:r>
            <w:r w:rsidRPr="00251E68">
              <w:rPr>
                <w:rFonts w:ascii="Times New Roman" w:eastAsia="Times New Roman" w:hAnsi="Times New Roman" w:cs="Times New Roman"/>
                <w:bCs/>
                <w:color w:val="222222"/>
                <w:sz w:val="18"/>
                <w:szCs w:val="18"/>
                <w:lang w:val="uk-UA" w:eastAsia="ru-RU"/>
              </w:rPr>
              <w:t>по</w:t>
            </w:r>
            <w:r w:rsidR="00251E68">
              <w:rPr>
                <w:rFonts w:ascii="Times New Roman" w:eastAsia="Times New Roman" w:hAnsi="Times New Roman" w:cs="Times New Roman"/>
                <w:bCs/>
                <w:color w:val="222222"/>
                <w:sz w:val="18"/>
                <w:szCs w:val="18"/>
                <w:lang w:val="uk-UA" w:eastAsia="ru-RU"/>
              </w:rPr>
              <w:t>в</w:t>
            </w:r>
            <w:r w:rsidRPr="00251E68">
              <w:rPr>
                <w:rFonts w:ascii="Times New Roman" w:eastAsia="Times New Roman" w:hAnsi="Times New Roman" w:cs="Times New Roman"/>
                <w:bCs/>
                <w:color w:val="222222"/>
                <w:sz w:val="18"/>
                <w:szCs w:val="18"/>
                <w:lang w:val="uk-UA" w:eastAsia="ru-RU"/>
              </w:rPr>
              <w:t>сякденне</w:t>
            </w:r>
            <w:r w:rsidR="00251E68">
              <w:rPr>
                <w:rFonts w:ascii="Times New Roman" w:eastAsia="Times New Roman" w:hAnsi="Times New Roman" w:cs="Times New Roman"/>
                <w:bCs/>
                <w:color w:val="222222"/>
                <w:sz w:val="18"/>
                <w:szCs w:val="18"/>
                <w:lang w:val="uk-UA" w:eastAsia="ru-RU"/>
              </w:rPr>
              <w:t xml:space="preserve"> </w:t>
            </w:r>
            <w:r w:rsidRPr="00251E68">
              <w:rPr>
                <w:rFonts w:ascii="Times New Roman" w:eastAsia="Times New Roman" w:hAnsi="Times New Roman" w:cs="Times New Roman"/>
                <w:bCs/>
                <w:color w:val="222222"/>
                <w:sz w:val="18"/>
                <w:szCs w:val="18"/>
                <w:lang w:val="uk-UA" w:eastAsia="ru-RU"/>
              </w:rPr>
              <w:t>споживання.</w:t>
            </w:r>
          </w:p>
        </w:tc>
        <w:tc>
          <w:tcPr>
            <w:tcW w:w="750"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Відповідність</w:t>
            </w:r>
            <w:r w:rsidR="00251E68">
              <w:rPr>
                <w:rFonts w:ascii="Times New Roman" w:eastAsia="Times New Roman" w:hAnsi="Times New Roman" w:cs="Times New Roman"/>
                <w:bCs/>
                <w:color w:val="222222"/>
                <w:sz w:val="18"/>
                <w:szCs w:val="18"/>
                <w:lang w:val="uk-UA" w:eastAsia="ru-RU"/>
              </w:rPr>
              <w:t xml:space="preserve"> </w:t>
            </w:r>
            <w:r w:rsidRPr="00251E68">
              <w:rPr>
                <w:rFonts w:ascii="Times New Roman" w:eastAsia="Times New Roman" w:hAnsi="Times New Roman" w:cs="Times New Roman"/>
                <w:bCs/>
                <w:color w:val="222222"/>
                <w:sz w:val="18"/>
                <w:szCs w:val="18"/>
                <w:lang w:val="uk-UA" w:eastAsia="ru-RU"/>
              </w:rPr>
              <w:t>моді. Привабливість зовнішніх якостей товару, реклами, форм продажу.</w:t>
            </w:r>
          </w:p>
        </w:tc>
        <w:tc>
          <w:tcPr>
            <w:tcW w:w="921"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Клімат. Кількість опадів, середні та екстремальні температури. Рельєф та місцезнаходження. Флора і фауна.</w:t>
            </w:r>
          </w:p>
        </w:tc>
      </w:tr>
      <w:tr w:rsidR="00C50C2A" w:rsidRPr="00C50C2A" w:rsidTr="00251E68">
        <w:trPr>
          <w:trHeight w:val="21"/>
        </w:trPr>
        <w:tc>
          <w:tcPr>
            <w:tcW w:w="4079" w:type="pct"/>
            <w:gridSpan w:val="5"/>
            <w:shd w:val="clear" w:color="auto" w:fill="A9A9A9"/>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Пропозиція</w:t>
            </w:r>
          </w:p>
        </w:tc>
        <w:tc>
          <w:tcPr>
            <w:tcW w:w="921" w:type="pct"/>
            <w:shd w:val="clear" w:color="auto" w:fill="A9A9A9"/>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p>
        </w:tc>
      </w:tr>
      <w:tr w:rsidR="00C50C2A" w:rsidRPr="00251E68" w:rsidTr="00C50C2A">
        <w:tc>
          <w:tcPr>
            <w:tcW w:w="1031"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Рівень технологічної досконалості виробництва (механізація, автоматизація, комп'ютеризація процесів).</w:t>
            </w:r>
          </w:p>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Здешевлення і</w:t>
            </w:r>
          </w:p>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заміна компонентів (факторів)</w:t>
            </w:r>
          </w:p>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виробництва.</w:t>
            </w:r>
          </w:p>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Організаційно - інфраструктурне</w:t>
            </w:r>
          </w:p>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забезпечення сфери обігу, державне стимулювання ринкової конкуренції, переміщення капіталів</w:t>
            </w:r>
          </w:p>
        </w:tc>
        <w:tc>
          <w:tcPr>
            <w:tcW w:w="814"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proofErr w:type="spellStart"/>
            <w:r w:rsidRPr="00251E68">
              <w:rPr>
                <w:rFonts w:ascii="Times New Roman" w:eastAsia="Times New Roman" w:hAnsi="Times New Roman" w:cs="Times New Roman"/>
                <w:bCs/>
                <w:color w:val="222222"/>
                <w:sz w:val="18"/>
                <w:szCs w:val="18"/>
                <w:lang w:val="uk-UA" w:eastAsia="ru-RU"/>
              </w:rPr>
              <w:t>Професійно</w:t>
            </w:r>
            <w:proofErr w:type="spellEnd"/>
            <w:r w:rsidRPr="00251E68">
              <w:rPr>
                <w:rFonts w:ascii="Times New Roman" w:eastAsia="Times New Roman" w:hAnsi="Times New Roman" w:cs="Times New Roman"/>
                <w:bCs/>
                <w:color w:val="222222"/>
                <w:sz w:val="18"/>
                <w:szCs w:val="18"/>
                <w:lang w:val="uk-UA" w:eastAsia="ru-RU"/>
              </w:rPr>
              <w:t>-кваліфікаційний склад робочої сили. Суспільна престижність підприємства. Розміри та активність класу підприємців, їхня економічна самостійність. Рівень культури та спеціальної освіти учасників виробництва</w:t>
            </w:r>
          </w:p>
        </w:tc>
        <w:tc>
          <w:tcPr>
            <w:tcW w:w="814"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Масштаби і характер залучення у виробництво і вивільнення робочої сили. Розподіл працездатного населення по території</w:t>
            </w:r>
          </w:p>
        </w:tc>
        <w:tc>
          <w:tcPr>
            <w:tcW w:w="670"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Зміна уподобань і смаків споживача. Місцеві традиції та принципи виховання. Особливості релігійного впливу на повсякденне споживання</w:t>
            </w:r>
          </w:p>
        </w:tc>
        <w:tc>
          <w:tcPr>
            <w:tcW w:w="750"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Зміни у моді.</w:t>
            </w:r>
          </w:p>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Розвиток промислового дизайну</w:t>
            </w:r>
          </w:p>
        </w:tc>
        <w:tc>
          <w:tcPr>
            <w:tcW w:w="921" w:type="pct"/>
            <w:shd w:val="clear" w:color="auto" w:fill="C0C0C0"/>
            <w:tcMar>
              <w:top w:w="150" w:type="dxa"/>
              <w:left w:w="150" w:type="dxa"/>
              <w:bottom w:w="150" w:type="dxa"/>
              <w:right w:w="150" w:type="dxa"/>
            </w:tcMar>
            <w:vAlign w:val="center"/>
            <w:hideMark/>
          </w:tcPr>
          <w:p w:rsidR="00C50C2A" w:rsidRPr="00C50C2A" w:rsidRDefault="00C50C2A" w:rsidP="00251E68">
            <w:pPr>
              <w:spacing w:after="0" w:line="240" w:lineRule="auto"/>
              <w:jc w:val="both"/>
              <w:rPr>
                <w:rFonts w:ascii="Times New Roman" w:eastAsia="Times New Roman" w:hAnsi="Times New Roman" w:cs="Times New Roman"/>
                <w:color w:val="222222"/>
                <w:sz w:val="18"/>
                <w:szCs w:val="18"/>
                <w:lang w:val="uk-UA" w:eastAsia="ru-RU"/>
              </w:rPr>
            </w:pPr>
            <w:r w:rsidRPr="00251E68">
              <w:rPr>
                <w:rFonts w:ascii="Times New Roman" w:eastAsia="Times New Roman" w:hAnsi="Times New Roman" w:cs="Times New Roman"/>
                <w:bCs/>
                <w:color w:val="222222"/>
                <w:sz w:val="18"/>
                <w:szCs w:val="18"/>
                <w:lang w:val="uk-UA" w:eastAsia="ru-RU"/>
              </w:rPr>
              <w:t>Клімат. Рельєф і місцезнаходження. Флора і фауна</w:t>
            </w:r>
          </w:p>
        </w:tc>
      </w:tr>
    </w:tbl>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251E68">
        <w:rPr>
          <w:rFonts w:ascii="Times New Roman" w:eastAsia="Times New Roman" w:hAnsi="Times New Roman" w:cs="Times New Roman"/>
          <w:bCs/>
          <w:iCs/>
          <w:color w:val="222222"/>
          <w:sz w:val="24"/>
          <w:szCs w:val="24"/>
          <w:lang w:val="uk-UA" w:eastAsia="ru-RU"/>
        </w:rPr>
        <w:t>Послуги</w:t>
      </w:r>
      <w:r w:rsidRPr="00251E68">
        <w:rPr>
          <w:rFonts w:ascii="Times New Roman" w:eastAsia="Times New Roman" w:hAnsi="Times New Roman" w:cs="Times New Roman"/>
          <w:bCs/>
          <w:color w:val="222222"/>
          <w:sz w:val="24"/>
          <w:szCs w:val="24"/>
          <w:lang w:val="uk-UA" w:eastAsia="ru-RU"/>
        </w:rPr>
        <w:t> </w:t>
      </w:r>
      <w:r w:rsidRPr="00C50C2A">
        <w:rPr>
          <w:rFonts w:ascii="Times New Roman" w:eastAsia="Times New Roman" w:hAnsi="Times New Roman" w:cs="Times New Roman"/>
          <w:color w:val="222222"/>
          <w:sz w:val="24"/>
          <w:szCs w:val="24"/>
          <w:lang w:val="uk-UA" w:eastAsia="ru-RU"/>
        </w:rPr>
        <w:t>- це дії, направлені безпосередньо на споживача (послуги в світі складають 50 % об'єму споживчих товарів, 15 % - товарів тривалого користування, 35 % - короткострокового). Згідно з прогнозами, зростання сфери послуг в економіці країни повинне бути великим, причиною цього є велика частка сировинного сектору цін на нафту. Більш швидке зростання сфери послуг може бути пов'язане з новими видами діяльності і новими інвестиційними можливостями. Особливо сьогодні розвиваються ринки інформаційних і телекомунікаційних послуг, медичних, інтелектуальних, зв'язку, Інтернет, ринки продажу автомобілів іноземних торгових марок, індустрія розваг.</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251E68">
        <w:rPr>
          <w:rFonts w:ascii="Times New Roman" w:eastAsia="Times New Roman" w:hAnsi="Times New Roman" w:cs="Times New Roman"/>
          <w:bCs/>
          <w:iCs/>
          <w:color w:val="222222"/>
          <w:sz w:val="24"/>
          <w:szCs w:val="24"/>
          <w:lang w:val="uk-UA" w:eastAsia="ru-RU"/>
        </w:rPr>
        <w:t>Галузі сфери соціальних послуг</w:t>
      </w:r>
      <w:r w:rsidRPr="00251E68">
        <w:rPr>
          <w:rFonts w:ascii="Times New Roman" w:eastAsia="Times New Roman" w:hAnsi="Times New Roman" w:cs="Times New Roman"/>
          <w:bCs/>
          <w:color w:val="222222"/>
          <w:sz w:val="24"/>
          <w:szCs w:val="24"/>
          <w:lang w:val="uk-UA" w:eastAsia="ru-RU"/>
        </w:rPr>
        <w:t> </w:t>
      </w:r>
      <w:r w:rsidRPr="00C50C2A">
        <w:rPr>
          <w:rFonts w:ascii="Times New Roman" w:eastAsia="Times New Roman" w:hAnsi="Times New Roman" w:cs="Times New Roman"/>
          <w:color w:val="222222"/>
          <w:sz w:val="24"/>
          <w:szCs w:val="24"/>
          <w:lang w:val="uk-UA" w:eastAsia="ru-RU"/>
        </w:rPr>
        <w:t>надзвичайно різноманітні:</w:t>
      </w:r>
    </w:p>
    <w:p w:rsidR="00C50C2A" w:rsidRPr="00C50C2A" w:rsidRDefault="00C50C2A" w:rsidP="00251E68">
      <w:pPr>
        <w:numPr>
          <w:ilvl w:val="0"/>
          <w:numId w:val="2"/>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державний сектор з судами, біржами, лікарнями, військовими службами, поштою, органами регулювання і школами;</w:t>
      </w:r>
    </w:p>
    <w:p w:rsidR="00C50C2A" w:rsidRPr="00C50C2A" w:rsidRDefault="00C50C2A" w:rsidP="00251E68">
      <w:pPr>
        <w:numPr>
          <w:ilvl w:val="0"/>
          <w:numId w:val="2"/>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приватний некомерційний сектор з музеями, церквою, коледжами, фондами і лікарнями;</w:t>
      </w:r>
    </w:p>
    <w:p w:rsidR="00C50C2A" w:rsidRPr="00C50C2A" w:rsidRDefault="00C50C2A" w:rsidP="00251E68">
      <w:pPr>
        <w:numPr>
          <w:ilvl w:val="0"/>
          <w:numId w:val="2"/>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частина комерційного сектора з авіакомпаніями, комп'ютерним обслуговуванням, готелями, страховими компаніями, юридичними фірмами, консультативними фірмами з питань управління, приватними лікарнями, кінофірмами, фірмами з ремонту сантехнічного обслуговування і фірмами нерухомості.</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251E68">
        <w:rPr>
          <w:rFonts w:ascii="Times New Roman" w:eastAsia="Times New Roman" w:hAnsi="Times New Roman" w:cs="Times New Roman"/>
          <w:bCs/>
          <w:iCs/>
          <w:color w:val="222222"/>
          <w:sz w:val="24"/>
          <w:szCs w:val="24"/>
          <w:lang w:val="uk-UA" w:eastAsia="ru-RU"/>
        </w:rPr>
        <w:lastRenderedPageBreak/>
        <w:t>Слід назвати ряд характеристик соціальної послуги</w:t>
      </w:r>
      <w:r w:rsidRPr="00C50C2A">
        <w:rPr>
          <w:rFonts w:ascii="Times New Roman" w:eastAsia="Times New Roman" w:hAnsi="Times New Roman" w:cs="Times New Roman"/>
          <w:color w:val="222222"/>
          <w:sz w:val="24"/>
          <w:szCs w:val="24"/>
          <w:lang w:val="uk-UA" w:eastAsia="ru-RU"/>
        </w:rPr>
        <w:t>.</w:t>
      </w:r>
    </w:p>
    <w:p w:rsidR="00C50C2A" w:rsidRPr="00C50C2A" w:rsidRDefault="00C50C2A" w:rsidP="00251E68">
      <w:pPr>
        <w:numPr>
          <w:ilvl w:val="0"/>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1. </w:t>
      </w:r>
      <w:r w:rsidRPr="00251E68">
        <w:rPr>
          <w:rFonts w:ascii="Times New Roman" w:eastAsia="Times New Roman" w:hAnsi="Times New Roman" w:cs="Times New Roman"/>
          <w:bCs/>
          <w:iCs/>
          <w:color w:val="242424"/>
          <w:sz w:val="24"/>
          <w:szCs w:val="24"/>
          <w:lang w:val="uk-UA" w:eastAsia="ru-RU"/>
        </w:rPr>
        <w:t>Невловимість</w:t>
      </w:r>
      <w:r w:rsidRPr="00C50C2A">
        <w:rPr>
          <w:rFonts w:ascii="Times New Roman" w:eastAsia="Times New Roman" w:hAnsi="Times New Roman" w:cs="Times New Roman"/>
          <w:color w:val="242424"/>
          <w:sz w:val="24"/>
          <w:szCs w:val="24"/>
          <w:lang w:val="uk-UA" w:eastAsia="ru-RU"/>
        </w:rPr>
        <w:t>:</w:t>
      </w:r>
    </w:p>
    <w:p w:rsidR="00C50C2A" w:rsidRPr="00C50C2A" w:rsidRDefault="00C50C2A" w:rsidP="00251E68">
      <w:pPr>
        <w:numPr>
          <w:ilvl w:val="1"/>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підвищення та представлення сертифікатів і оцінок якості послуг, які надаються експертами;</w:t>
      </w:r>
    </w:p>
    <w:p w:rsidR="00C50C2A" w:rsidRPr="00C50C2A" w:rsidRDefault="00C50C2A" w:rsidP="00251E68">
      <w:pPr>
        <w:numPr>
          <w:ilvl w:val="1"/>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акцентування уваги на користь, пов'язаною з послугою;</w:t>
      </w:r>
    </w:p>
    <w:p w:rsidR="00C50C2A" w:rsidRPr="00C50C2A" w:rsidRDefault="00C50C2A" w:rsidP="00251E68">
      <w:pPr>
        <w:numPr>
          <w:ilvl w:val="1"/>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створення для своєї </w:t>
      </w:r>
      <w:r w:rsidRPr="00251E68">
        <w:rPr>
          <w:rFonts w:ascii="Times New Roman" w:eastAsia="Times New Roman" w:hAnsi="Times New Roman" w:cs="Times New Roman"/>
          <w:bCs/>
          <w:iCs/>
          <w:color w:val="242424"/>
          <w:sz w:val="24"/>
          <w:szCs w:val="24"/>
          <w:lang w:val="uk-UA" w:eastAsia="ru-RU"/>
        </w:rPr>
        <w:t>послуги марочної</w:t>
      </w:r>
      <w:r w:rsidRPr="00251E68">
        <w:rPr>
          <w:rFonts w:ascii="Times New Roman" w:eastAsia="Times New Roman" w:hAnsi="Times New Roman" w:cs="Times New Roman"/>
          <w:bCs/>
          <w:color w:val="242424"/>
          <w:sz w:val="24"/>
          <w:szCs w:val="24"/>
          <w:lang w:val="uk-UA" w:eastAsia="ru-RU"/>
        </w:rPr>
        <w:t> </w:t>
      </w:r>
      <w:r w:rsidRPr="00C50C2A">
        <w:rPr>
          <w:rFonts w:ascii="Times New Roman" w:eastAsia="Times New Roman" w:hAnsi="Times New Roman" w:cs="Times New Roman"/>
          <w:color w:val="242424"/>
          <w:sz w:val="24"/>
          <w:szCs w:val="24"/>
          <w:lang w:val="uk-UA" w:eastAsia="ru-RU"/>
        </w:rPr>
        <w:t>назви;</w:t>
      </w:r>
    </w:p>
    <w:p w:rsidR="00C50C2A" w:rsidRPr="00C50C2A" w:rsidRDefault="00C50C2A" w:rsidP="00251E68">
      <w:pPr>
        <w:numPr>
          <w:ilvl w:val="1"/>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залучення до пропаганди послуги відомої особистості.</w:t>
      </w:r>
    </w:p>
    <w:p w:rsidR="00C50C2A" w:rsidRPr="00C50C2A" w:rsidRDefault="00C50C2A" w:rsidP="00251E68">
      <w:pPr>
        <w:numPr>
          <w:ilvl w:val="0"/>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2. </w:t>
      </w:r>
      <w:proofErr w:type="spellStart"/>
      <w:r w:rsidRPr="00251E68">
        <w:rPr>
          <w:rFonts w:ascii="Times New Roman" w:eastAsia="Times New Roman" w:hAnsi="Times New Roman" w:cs="Times New Roman"/>
          <w:bCs/>
          <w:iCs/>
          <w:color w:val="242424"/>
          <w:sz w:val="24"/>
          <w:szCs w:val="24"/>
          <w:lang w:val="uk-UA" w:eastAsia="ru-RU"/>
        </w:rPr>
        <w:t>Невідокремленість</w:t>
      </w:r>
      <w:proofErr w:type="spellEnd"/>
      <w:r w:rsidRPr="00251E68">
        <w:rPr>
          <w:rFonts w:ascii="Times New Roman" w:eastAsia="Times New Roman" w:hAnsi="Times New Roman" w:cs="Times New Roman"/>
          <w:bCs/>
          <w:iCs/>
          <w:color w:val="242424"/>
          <w:sz w:val="24"/>
          <w:szCs w:val="24"/>
          <w:lang w:val="uk-UA" w:eastAsia="ru-RU"/>
        </w:rPr>
        <w:t xml:space="preserve"> від джерела</w:t>
      </w:r>
      <w:r w:rsidRPr="00251E68">
        <w:rPr>
          <w:rFonts w:ascii="Times New Roman" w:eastAsia="Times New Roman" w:hAnsi="Times New Roman" w:cs="Times New Roman"/>
          <w:bCs/>
          <w:color w:val="242424"/>
          <w:sz w:val="24"/>
          <w:szCs w:val="24"/>
          <w:lang w:val="uk-UA" w:eastAsia="ru-RU"/>
        </w:rPr>
        <w:t> </w:t>
      </w:r>
      <w:r w:rsidRPr="00C50C2A">
        <w:rPr>
          <w:rFonts w:ascii="Times New Roman" w:eastAsia="Times New Roman" w:hAnsi="Times New Roman" w:cs="Times New Roman"/>
          <w:color w:val="242424"/>
          <w:sz w:val="24"/>
          <w:szCs w:val="24"/>
          <w:lang w:val="uk-UA" w:eastAsia="ru-RU"/>
        </w:rPr>
        <w:t>(людини чи машини), так як товар у матеріальному вигляді існує незалежно від присутності чи відсутності його джерела. Для подолання даного обмеження існує декілька </w:t>
      </w:r>
      <w:r w:rsidRPr="00251E68">
        <w:rPr>
          <w:rFonts w:ascii="Times New Roman" w:eastAsia="Times New Roman" w:hAnsi="Times New Roman" w:cs="Times New Roman"/>
          <w:bCs/>
          <w:iCs/>
          <w:color w:val="242424"/>
          <w:sz w:val="24"/>
          <w:szCs w:val="24"/>
          <w:lang w:val="uk-UA" w:eastAsia="ru-RU"/>
        </w:rPr>
        <w:t>підходів</w:t>
      </w:r>
      <w:r w:rsidRPr="00C50C2A">
        <w:rPr>
          <w:rFonts w:ascii="Times New Roman" w:eastAsia="Times New Roman" w:hAnsi="Times New Roman" w:cs="Times New Roman"/>
          <w:color w:val="242424"/>
          <w:sz w:val="24"/>
          <w:szCs w:val="24"/>
          <w:lang w:val="uk-UA" w:eastAsia="ru-RU"/>
        </w:rPr>
        <w:t>:</w:t>
      </w:r>
    </w:p>
    <w:p w:rsidR="00C50C2A" w:rsidRPr="00C50C2A" w:rsidRDefault="00C50C2A" w:rsidP="00251E68">
      <w:pPr>
        <w:numPr>
          <w:ilvl w:val="1"/>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робота з найбільш багаточисельними групами клієнтів;</w:t>
      </w:r>
    </w:p>
    <w:p w:rsidR="00C50C2A" w:rsidRPr="00C50C2A" w:rsidRDefault="00C50C2A" w:rsidP="00251E68">
      <w:pPr>
        <w:numPr>
          <w:ilvl w:val="1"/>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збільшення продуктивності роботи;</w:t>
      </w:r>
    </w:p>
    <w:p w:rsidR="00C50C2A" w:rsidRPr="00C50C2A" w:rsidRDefault="00C50C2A" w:rsidP="00251E68">
      <w:pPr>
        <w:numPr>
          <w:ilvl w:val="1"/>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пропозиції щодо більшої кількості послуг.</w:t>
      </w:r>
    </w:p>
    <w:p w:rsidR="00C50C2A" w:rsidRPr="00C50C2A" w:rsidRDefault="00C50C2A" w:rsidP="00251E68">
      <w:pPr>
        <w:numPr>
          <w:ilvl w:val="0"/>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3. </w:t>
      </w:r>
      <w:r w:rsidRPr="00251E68">
        <w:rPr>
          <w:rFonts w:ascii="Times New Roman" w:eastAsia="Times New Roman" w:hAnsi="Times New Roman" w:cs="Times New Roman"/>
          <w:bCs/>
          <w:iCs/>
          <w:color w:val="242424"/>
          <w:sz w:val="24"/>
          <w:szCs w:val="24"/>
          <w:lang w:val="uk-UA" w:eastAsia="ru-RU"/>
        </w:rPr>
        <w:t>Непостійність якості.</w:t>
      </w:r>
      <w:r w:rsidRPr="00251E68">
        <w:rPr>
          <w:rFonts w:ascii="Times New Roman" w:eastAsia="Times New Roman" w:hAnsi="Times New Roman" w:cs="Times New Roman"/>
          <w:bCs/>
          <w:color w:val="242424"/>
          <w:sz w:val="24"/>
          <w:szCs w:val="24"/>
          <w:lang w:val="uk-UA" w:eastAsia="ru-RU"/>
        </w:rPr>
        <w:t> </w:t>
      </w:r>
      <w:r w:rsidRPr="00C50C2A">
        <w:rPr>
          <w:rFonts w:ascii="Times New Roman" w:eastAsia="Times New Roman" w:hAnsi="Times New Roman" w:cs="Times New Roman"/>
          <w:color w:val="242424"/>
          <w:sz w:val="24"/>
          <w:szCs w:val="24"/>
          <w:lang w:val="uk-UA" w:eastAsia="ru-RU"/>
        </w:rPr>
        <w:t>Якість послуг коливається в широких межах в залежності від постачальників, а також від часу і місця їх надання для забезпечення високої і стабільної якості фірма послуг може використовувати наступні </w:t>
      </w:r>
      <w:r w:rsidRPr="00251E68">
        <w:rPr>
          <w:rFonts w:ascii="Times New Roman" w:eastAsia="Times New Roman" w:hAnsi="Times New Roman" w:cs="Times New Roman"/>
          <w:bCs/>
          <w:iCs/>
          <w:color w:val="242424"/>
          <w:sz w:val="24"/>
          <w:szCs w:val="24"/>
          <w:lang w:val="uk-UA" w:eastAsia="ru-RU"/>
        </w:rPr>
        <w:t>методи</w:t>
      </w:r>
      <w:r w:rsidRPr="00C50C2A">
        <w:rPr>
          <w:rFonts w:ascii="Times New Roman" w:eastAsia="Times New Roman" w:hAnsi="Times New Roman" w:cs="Times New Roman"/>
          <w:color w:val="242424"/>
          <w:sz w:val="24"/>
          <w:szCs w:val="24"/>
          <w:lang w:val="uk-UA" w:eastAsia="ru-RU"/>
        </w:rPr>
        <w:t>:</w:t>
      </w:r>
    </w:p>
    <w:p w:rsidR="00C50C2A" w:rsidRPr="00C50C2A" w:rsidRDefault="00C50C2A" w:rsidP="00251E68">
      <w:pPr>
        <w:numPr>
          <w:ilvl w:val="1"/>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вилучення коштів на підготовку дійсно професійних спеціалістів-маркетологів;</w:t>
      </w:r>
    </w:p>
    <w:p w:rsidR="00C50C2A" w:rsidRPr="00C50C2A" w:rsidRDefault="00C50C2A" w:rsidP="00251E68">
      <w:pPr>
        <w:numPr>
          <w:ilvl w:val="1"/>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контроль міри задоволеності клієнтури.</w:t>
      </w:r>
    </w:p>
    <w:p w:rsidR="00C50C2A" w:rsidRPr="00C50C2A" w:rsidRDefault="00C50C2A" w:rsidP="00251E68">
      <w:pPr>
        <w:numPr>
          <w:ilvl w:val="0"/>
          <w:numId w:val="3"/>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4. </w:t>
      </w:r>
      <w:r w:rsidRPr="00251E68">
        <w:rPr>
          <w:rFonts w:ascii="Times New Roman" w:eastAsia="Times New Roman" w:hAnsi="Times New Roman" w:cs="Times New Roman"/>
          <w:bCs/>
          <w:iCs/>
          <w:color w:val="242424"/>
          <w:sz w:val="24"/>
          <w:szCs w:val="24"/>
          <w:lang w:val="uk-UA" w:eastAsia="ru-RU"/>
        </w:rPr>
        <w:t>Незбереження: послугу неможливо зберегти.</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Для досягнення узгодженості між попитом і пропозицією використовуються наступні підходи:</w:t>
      </w:r>
    </w:p>
    <w:p w:rsidR="00C50C2A" w:rsidRPr="00C50C2A" w:rsidRDefault="00C50C2A" w:rsidP="00251E68">
      <w:pPr>
        <w:numPr>
          <w:ilvl w:val="0"/>
          <w:numId w:val="4"/>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встановлення диференційованих цін;</w:t>
      </w:r>
    </w:p>
    <w:p w:rsidR="00C50C2A" w:rsidRPr="00C50C2A" w:rsidRDefault="00C50C2A" w:rsidP="00251E68">
      <w:pPr>
        <w:numPr>
          <w:ilvl w:val="0"/>
          <w:numId w:val="4"/>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активізація попиту;</w:t>
      </w:r>
    </w:p>
    <w:p w:rsidR="00C50C2A" w:rsidRPr="00C50C2A" w:rsidRDefault="00C50C2A" w:rsidP="00251E68">
      <w:pPr>
        <w:numPr>
          <w:ilvl w:val="0"/>
          <w:numId w:val="4"/>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пропозиція додаткових послуг;</w:t>
      </w:r>
    </w:p>
    <w:p w:rsidR="00C50C2A" w:rsidRPr="00C50C2A" w:rsidRDefault="00C50C2A" w:rsidP="00251E68">
      <w:pPr>
        <w:numPr>
          <w:ilvl w:val="0"/>
          <w:numId w:val="4"/>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введення систем попередніх заходів;</w:t>
      </w:r>
    </w:p>
    <w:p w:rsidR="00C50C2A" w:rsidRPr="00C50C2A" w:rsidRDefault="00C50C2A" w:rsidP="00251E68">
      <w:pPr>
        <w:numPr>
          <w:ilvl w:val="0"/>
          <w:numId w:val="4"/>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залучення службовців в періоди максимального попиту;</w:t>
      </w:r>
    </w:p>
    <w:p w:rsidR="00C50C2A" w:rsidRPr="00C50C2A" w:rsidRDefault="00C50C2A" w:rsidP="00251E68">
      <w:pPr>
        <w:numPr>
          <w:ilvl w:val="0"/>
          <w:numId w:val="4"/>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визначення особливого розпорядку робіт в період пікового завантаження;</w:t>
      </w:r>
    </w:p>
    <w:p w:rsidR="00C50C2A" w:rsidRPr="00C50C2A" w:rsidRDefault="00C50C2A" w:rsidP="00251E68">
      <w:pPr>
        <w:numPr>
          <w:ilvl w:val="0"/>
          <w:numId w:val="4"/>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стимулювання виконання великої кількості робіт самими клієнтами;</w:t>
      </w:r>
    </w:p>
    <w:p w:rsidR="00C50C2A" w:rsidRPr="00C50C2A" w:rsidRDefault="00C50C2A" w:rsidP="00251E68">
      <w:pPr>
        <w:numPr>
          <w:ilvl w:val="0"/>
          <w:numId w:val="4"/>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 xml:space="preserve">o збільшення існуючих </w:t>
      </w:r>
      <w:proofErr w:type="spellStart"/>
      <w:r w:rsidRPr="00C50C2A">
        <w:rPr>
          <w:rFonts w:ascii="Times New Roman" w:eastAsia="Times New Roman" w:hAnsi="Times New Roman" w:cs="Times New Roman"/>
          <w:color w:val="242424"/>
          <w:sz w:val="24"/>
          <w:szCs w:val="24"/>
          <w:lang w:val="uk-UA" w:eastAsia="ru-RU"/>
        </w:rPr>
        <w:t>потужностей</w:t>
      </w:r>
      <w:proofErr w:type="spellEnd"/>
      <w:r w:rsidRPr="00C50C2A">
        <w:rPr>
          <w:rFonts w:ascii="Times New Roman" w:eastAsia="Times New Roman" w:hAnsi="Times New Roman" w:cs="Times New Roman"/>
          <w:color w:val="242424"/>
          <w:sz w:val="24"/>
          <w:szCs w:val="24"/>
          <w:lang w:val="uk-UA" w:eastAsia="ru-RU"/>
        </w:rPr>
        <w:t xml:space="preserve"> з метою подальшого розширення надання послуг (розширення торгової площі </w:t>
      </w:r>
      <w:proofErr w:type="spellStart"/>
      <w:r w:rsidRPr="00C50C2A">
        <w:rPr>
          <w:rFonts w:ascii="Times New Roman" w:eastAsia="Times New Roman" w:hAnsi="Times New Roman" w:cs="Times New Roman"/>
          <w:color w:val="242424"/>
          <w:sz w:val="24"/>
          <w:szCs w:val="24"/>
          <w:lang w:val="uk-UA" w:eastAsia="ru-RU"/>
        </w:rPr>
        <w:t>гіпермаркету</w:t>
      </w:r>
      <w:proofErr w:type="spellEnd"/>
      <w:r w:rsidRPr="00C50C2A">
        <w:rPr>
          <w:rFonts w:ascii="Times New Roman" w:eastAsia="Times New Roman" w:hAnsi="Times New Roman" w:cs="Times New Roman"/>
          <w:color w:val="242424"/>
          <w:sz w:val="24"/>
          <w:szCs w:val="24"/>
          <w:lang w:val="uk-UA" w:eastAsia="ru-RU"/>
        </w:rPr>
        <w:t>).</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251E68">
        <w:rPr>
          <w:rFonts w:ascii="Times New Roman" w:eastAsia="Times New Roman" w:hAnsi="Times New Roman" w:cs="Times New Roman"/>
          <w:bCs/>
          <w:iCs/>
          <w:color w:val="222222"/>
          <w:sz w:val="24"/>
          <w:szCs w:val="24"/>
          <w:lang w:val="uk-UA" w:eastAsia="ru-RU"/>
        </w:rPr>
        <w:t>Соціальні послуги слід класифікувати за різними ознаками:</w:t>
      </w:r>
    </w:p>
    <w:p w:rsidR="00C50C2A" w:rsidRPr="00C50C2A" w:rsidRDefault="00C50C2A" w:rsidP="00251E68">
      <w:pPr>
        <w:numPr>
          <w:ilvl w:val="0"/>
          <w:numId w:val="5"/>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1. Являються джерелом послуги - люди чи машини. Якщо серед послуг джерелом яких є </w:t>
      </w:r>
      <w:r w:rsidRPr="00251E68">
        <w:rPr>
          <w:rFonts w:ascii="Times New Roman" w:eastAsia="Times New Roman" w:hAnsi="Times New Roman" w:cs="Times New Roman"/>
          <w:bCs/>
          <w:iCs/>
          <w:color w:val="242424"/>
          <w:sz w:val="24"/>
          <w:szCs w:val="24"/>
          <w:lang w:val="uk-UA" w:eastAsia="ru-RU"/>
        </w:rPr>
        <w:t>люди,</w:t>
      </w:r>
      <w:r w:rsidRPr="00251E68">
        <w:rPr>
          <w:rFonts w:ascii="Times New Roman" w:eastAsia="Times New Roman" w:hAnsi="Times New Roman" w:cs="Times New Roman"/>
          <w:bCs/>
          <w:color w:val="242424"/>
          <w:sz w:val="24"/>
          <w:szCs w:val="24"/>
          <w:lang w:val="uk-UA" w:eastAsia="ru-RU"/>
        </w:rPr>
        <w:t> </w:t>
      </w:r>
      <w:r w:rsidRPr="00C50C2A">
        <w:rPr>
          <w:rFonts w:ascii="Times New Roman" w:eastAsia="Times New Roman" w:hAnsi="Times New Roman" w:cs="Times New Roman"/>
          <w:color w:val="242424"/>
          <w:sz w:val="24"/>
          <w:szCs w:val="24"/>
          <w:lang w:val="uk-UA" w:eastAsia="ru-RU"/>
        </w:rPr>
        <w:t>то необхідна наявність:</w:t>
      </w:r>
    </w:p>
    <w:p w:rsidR="00C50C2A" w:rsidRPr="00C50C2A" w:rsidRDefault="00C50C2A" w:rsidP="00251E68">
      <w:pPr>
        <w:numPr>
          <w:ilvl w:val="1"/>
          <w:numId w:val="5"/>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професіоналів;</w:t>
      </w:r>
    </w:p>
    <w:p w:rsidR="00C50C2A" w:rsidRPr="00C50C2A" w:rsidRDefault="00C50C2A" w:rsidP="00251E68">
      <w:pPr>
        <w:numPr>
          <w:ilvl w:val="1"/>
          <w:numId w:val="5"/>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кваліфікованих спеціалістів;</w:t>
      </w:r>
    </w:p>
    <w:p w:rsidR="00C50C2A" w:rsidRPr="00C50C2A" w:rsidRDefault="00C50C2A" w:rsidP="00251E68">
      <w:pPr>
        <w:numPr>
          <w:ilvl w:val="1"/>
          <w:numId w:val="5"/>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 xml:space="preserve">o </w:t>
      </w:r>
      <w:proofErr w:type="spellStart"/>
      <w:r w:rsidRPr="00C50C2A">
        <w:rPr>
          <w:rFonts w:ascii="Times New Roman" w:eastAsia="Times New Roman" w:hAnsi="Times New Roman" w:cs="Times New Roman"/>
          <w:color w:val="242424"/>
          <w:sz w:val="24"/>
          <w:szCs w:val="24"/>
          <w:lang w:val="uk-UA" w:eastAsia="ru-RU"/>
        </w:rPr>
        <w:t>декваліфікованої</w:t>
      </w:r>
      <w:proofErr w:type="spellEnd"/>
      <w:r w:rsidRPr="00C50C2A">
        <w:rPr>
          <w:rFonts w:ascii="Times New Roman" w:eastAsia="Times New Roman" w:hAnsi="Times New Roman" w:cs="Times New Roman"/>
          <w:color w:val="242424"/>
          <w:sz w:val="24"/>
          <w:szCs w:val="24"/>
          <w:lang w:val="uk-UA" w:eastAsia="ru-RU"/>
        </w:rPr>
        <w:t xml:space="preserve"> робочої сили.</w:t>
      </w:r>
    </w:p>
    <w:p w:rsidR="00C50C2A" w:rsidRPr="00C50C2A" w:rsidRDefault="00C50C2A" w:rsidP="00251E68">
      <w:pPr>
        <w:numPr>
          <w:ilvl w:val="0"/>
          <w:numId w:val="5"/>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2. Серед послуг, джерелом яких є </w:t>
      </w:r>
      <w:r w:rsidRPr="00251E68">
        <w:rPr>
          <w:rFonts w:ascii="Times New Roman" w:eastAsia="Times New Roman" w:hAnsi="Times New Roman" w:cs="Times New Roman"/>
          <w:bCs/>
          <w:iCs/>
          <w:color w:val="242424"/>
          <w:sz w:val="24"/>
          <w:szCs w:val="24"/>
          <w:lang w:val="uk-UA" w:eastAsia="ru-RU"/>
        </w:rPr>
        <w:t>машини,</w:t>
      </w:r>
      <w:r w:rsidRPr="00251E68">
        <w:rPr>
          <w:rFonts w:ascii="Times New Roman" w:eastAsia="Times New Roman" w:hAnsi="Times New Roman" w:cs="Times New Roman"/>
          <w:bCs/>
          <w:color w:val="242424"/>
          <w:sz w:val="24"/>
          <w:szCs w:val="24"/>
          <w:lang w:val="uk-UA" w:eastAsia="ru-RU"/>
        </w:rPr>
        <w:t> </w:t>
      </w:r>
      <w:r w:rsidRPr="00C50C2A">
        <w:rPr>
          <w:rFonts w:ascii="Times New Roman" w:eastAsia="Times New Roman" w:hAnsi="Times New Roman" w:cs="Times New Roman"/>
          <w:color w:val="242424"/>
          <w:sz w:val="24"/>
          <w:szCs w:val="24"/>
          <w:lang w:val="uk-UA" w:eastAsia="ru-RU"/>
        </w:rPr>
        <w:t>необхідна наявність:</w:t>
      </w:r>
    </w:p>
    <w:p w:rsidR="00C50C2A" w:rsidRPr="00C50C2A" w:rsidRDefault="00C50C2A" w:rsidP="00251E68">
      <w:pPr>
        <w:numPr>
          <w:ilvl w:val="1"/>
          <w:numId w:val="5"/>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автоматів;</w:t>
      </w:r>
    </w:p>
    <w:p w:rsidR="00C50C2A" w:rsidRPr="00C50C2A" w:rsidRDefault="00C50C2A" w:rsidP="00251E68">
      <w:pPr>
        <w:numPr>
          <w:ilvl w:val="1"/>
          <w:numId w:val="5"/>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таксі, кінотеатрів;</w:t>
      </w:r>
    </w:p>
    <w:p w:rsidR="00C50C2A" w:rsidRPr="00C50C2A" w:rsidRDefault="00C50C2A" w:rsidP="00251E68">
      <w:pPr>
        <w:numPr>
          <w:ilvl w:val="1"/>
          <w:numId w:val="5"/>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літаків, комп'ютерів.</w:t>
      </w:r>
    </w:p>
    <w:p w:rsidR="00C50C2A" w:rsidRPr="00C50C2A" w:rsidRDefault="00C50C2A" w:rsidP="00251E68">
      <w:pPr>
        <w:numPr>
          <w:ilvl w:val="0"/>
          <w:numId w:val="5"/>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3. Обов'язкова присутність клієнта в момент надання йому послуги.</w:t>
      </w:r>
    </w:p>
    <w:p w:rsidR="00C50C2A" w:rsidRPr="00C50C2A" w:rsidRDefault="00C50C2A" w:rsidP="00251E68">
      <w:pPr>
        <w:numPr>
          <w:ilvl w:val="0"/>
          <w:numId w:val="5"/>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4. Мотиви придбання послуги клієнтом.</w:t>
      </w:r>
    </w:p>
    <w:p w:rsidR="00C50C2A" w:rsidRPr="00C50C2A" w:rsidRDefault="00C50C2A" w:rsidP="00251E68">
      <w:pPr>
        <w:numPr>
          <w:ilvl w:val="0"/>
          <w:numId w:val="5"/>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5. Мотиви постачання послуг та форми надання послуг.</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По мірі загострення </w:t>
      </w:r>
      <w:r w:rsidRPr="00251E68">
        <w:rPr>
          <w:rFonts w:ascii="Times New Roman" w:eastAsia="Times New Roman" w:hAnsi="Times New Roman" w:cs="Times New Roman"/>
          <w:bCs/>
          <w:iCs/>
          <w:color w:val="222222"/>
          <w:sz w:val="24"/>
          <w:szCs w:val="24"/>
          <w:lang w:val="uk-UA" w:eastAsia="ru-RU"/>
        </w:rPr>
        <w:t>конкуренції</w:t>
      </w:r>
      <w:r w:rsidRPr="00251E68">
        <w:rPr>
          <w:rFonts w:ascii="Times New Roman" w:eastAsia="Times New Roman" w:hAnsi="Times New Roman" w:cs="Times New Roman"/>
          <w:bCs/>
          <w:color w:val="222222"/>
          <w:sz w:val="24"/>
          <w:szCs w:val="24"/>
          <w:lang w:val="uk-UA" w:eastAsia="ru-RU"/>
        </w:rPr>
        <w:t> </w:t>
      </w:r>
      <w:r w:rsidRPr="00C50C2A">
        <w:rPr>
          <w:rFonts w:ascii="Times New Roman" w:eastAsia="Times New Roman" w:hAnsi="Times New Roman" w:cs="Times New Roman"/>
          <w:color w:val="222222"/>
          <w:sz w:val="24"/>
          <w:szCs w:val="24"/>
          <w:lang w:val="uk-UA" w:eastAsia="ru-RU"/>
        </w:rPr>
        <w:t>зростає роль та значення маркетингу соціальних послуг.</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proofErr w:type="spellStart"/>
      <w:r w:rsidRPr="00251E68">
        <w:rPr>
          <w:rFonts w:ascii="Times New Roman" w:eastAsia="Times New Roman" w:hAnsi="Times New Roman" w:cs="Times New Roman"/>
          <w:bCs/>
          <w:iCs/>
          <w:color w:val="222222"/>
          <w:sz w:val="24"/>
          <w:szCs w:val="24"/>
          <w:lang w:val="uk-UA" w:eastAsia="ru-RU"/>
        </w:rPr>
        <w:t>Конкурентність</w:t>
      </w:r>
      <w:proofErr w:type="spellEnd"/>
      <w:r w:rsidRPr="00251E68">
        <w:rPr>
          <w:rFonts w:ascii="Times New Roman" w:eastAsia="Times New Roman" w:hAnsi="Times New Roman" w:cs="Times New Roman"/>
          <w:bCs/>
          <w:iCs/>
          <w:color w:val="222222"/>
          <w:sz w:val="24"/>
          <w:szCs w:val="24"/>
          <w:lang w:val="uk-UA" w:eastAsia="ru-RU"/>
        </w:rPr>
        <w:t xml:space="preserve"> в концепції маркетингу соціальних послуг означає:</w:t>
      </w:r>
    </w:p>
    <w:p w:rsidR="00C50C2A" w:rsidRPr="00C50C2A" w:rsidRDefault="00C50C2A" w:rsidP="00251E68">
      <w:pPr>
        <w:numPr>
          <w:ilvl w:val="0"/>
          <w:numId w:val="6"/>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1. Якість - технічний рівень товарів і корисність їх для споживача.</w:t>
      </w:r>
    </w:p>
    <w:p w:rsidR="00C50C2A" w:rsidRPr="00C50C2A" w:rsidRDefault="00C50C2A" w:rsidP="00251E68">
      <w:pPr>
        <w:numPr>
          <w:ilvl w:val="0"/>
          <w:numId w:val="6"/>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2. Сумарні витрати споживача - ціни і витрати на його експлуатацію в період терміну служби.</w:t>
      </w:r>
    </w:p>
    <w:p w:rsidR="00C50C2A" w:rsidRPr="00C50C2A" w:rsidRDefault="00C50C2A" w:rsidP="00251E68">
      <w:pPr>
        <w:numPr>
          <w:ilvl w:val="0"/>
          <w:numId w:val="6"/>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3. Споживацькі властивості - задоволеність функціональними, соціальними, ергономічними, естетичними, економічними та іншими вимогами.</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251E68">
        <w:rPr>
          <w:rFonts w:ascii="Times New Roman" w:eastAsia="Times New Roman" w:hAnsi="Times New Roman" w:cs="Times New Roman"/>
          <w:bCs/>
          <w:iCs/>
          <w:color w:val="222222"/>
          <w:sz w:val="24"/>
          <w:szCs w:val="24"/>
          <w:lang w:val="uk-UA" w:eastAsia="ru-RU"/>
        </w:rPr>
        <w:t>Критерії оцінки ринкової повити товар</w:t>
      </w:r>
      <w:r w:rsidRPr="00C50C2A">
        <w:rPr>
          <w:rFonts w:ascii="Times New Roman" w:eastAsia="Times New Roman" w:hAnsi="Times New Roman" w:cs="Times New Roman"/>
          <w:iCs/>
          <w:color w:val="222222"/>
          <w:sz w:val="24"/>
          <w:szCs w:val="24"/>
          <w:lang w:val="uk-UA" w:eastAsia="ru-RU"/>
        </w:rPr>
        <w:t>у:</w:t>
      </w:r>
    </w:p>
    <w:p w:rsidR="00C50C2A" w:rsidRPr="00C50C2A" w:rsidRDefault="00C50C2A" w:rsidP="00251E68">
      <w:pPr>
        <w:numPr>
          <w:ilvl w:val="0"/>
          <w:numId w:val="7"/>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lastRenderedPageBreak/>
        <w:t>1. Ринкові: потреби у виробі, перспективи розвитку ринку, ступінь конкурентоспроможності товару.</w:t>
      </w:r>
    </w:p>
    <w:p w:rsidR="00C50C2A" w:rsidRPr="00C50C2A" w:rsidRDefault="00C50C2A" w:rsidP="00251E68">
      <w:pPr>
        <w:numPr>
          <w:ilvl w:val="0"/>
          <w:numId w:val="7"/>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2. Товарні: технічні характеристики, упаковка, ціна.</w:t>
      </w:r>
    </w:p>
    <w:p w:rsidR="00C50C2A" w:rsidRPr="00C50C2A" w:rsidRDefault="00C50C2A" w:rsidP="00251E68">
      <w:pPr>
        <w:numPr>
          <w:ilvl w:val="0"/>
          <w:numId w:val="7"/>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3. Збутові: доповнення до асортименту, реалізація, реклама.</w:t>
      </w:r>
    </w:p>
    <w:p w:rsidR="00C50C2A" w:rsidRPr="00C50C2A" w:rsidRDefault="00C50C2A" w:rsidP="00251E68">
      <w:pPr>
        <w:numPr>
          <w:ilvl w:val="0"/>
          <w:numId w:val="7"/>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4. Виробничі: обладнання і персонал підприємства, сировинні ресурси, інженерно-технічні умови.</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Стимулювання збуту - це процес інформування споживача про певний продукт і переконання в необхідності його купівлі.</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 xml:space="preserve">Слід виокремити макроекономічну модель </w:t>
      </w:r>
      <w:proofErr w:type="spellStart"/>
      <w:r w:rsidRPr="00C50C2A">
        <w:rPr>
          <w:rFonts w:ascii="Times New Roman" w:eastAsia="Times New Roman" w:hAnsi="Times New Roman" w:cs="Times New Roman"/>
          <w:color w:val="222222"/>
          <w:sz w:val="24"/>
          <w:szCs w:val="24"/>
          <w:lang w:val="uk-UA" w:eastAsia="ru-RU"/>
        </w:rPr>
        <w:t>кругообороту</w:t>
      </w:r>
      <w:proofErr w:type="spellEnd"/>
      <w:r w:rsidRPr="00C50C2A">
        <w:rPr>
          <w:rFonts w:ascii="Times New Roman" w:eastAsia="Times New Roman" w:hAnsi="Times New Roman" w:cs="Times New Roman"/>
          <w:color w:val="222222"/>
          <w:sz w:val="24"/>
          <w:szCs w:val="24"/>
          <w:lang w:val="uk-UA" w:eastAsia="ru-RU"/>
        </w:rPr>
        <w:t xml:space="preserve"> ресурсів, товарів і доходів у ринковій економіці, які впливають на маркетинг соціальних послуг.</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Розрізняють:</w:t>
      </w:r>
    </w:p>
    <w:p w:rsidR="00C50C2A" w:rsidRPr="00C50C2A" w:rsidRDefault="00C50C2A" w:rsidP="00251E68">
      <w:pPr>
        <w:numPr>
          <w:ilvl w:val="0"/>
          <w:numId w:val="8"/>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1. Особисті соціальні послуги, що задовольняють потреби окремої людини в отриманні освіти, охорони здоров'я, культурно-побутовому обслуговуванні.</w:t>
      </w:r>
    </w:p>
    <w:p w:rsidR="00C50C2A" w:rsidRPr="00C50C2A" w:rsidRDefault="00C50C2A" w:rsidP="00251E68">
      <w:pPr>
        <w:numPr>
          <w:ilvl w:val="0"/>
          <w:numId w:val="8"/>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2. Колективні та суспільні потреби (охорона суспільного порядку, оборона, управління суспільством, у т. ч. народним господарством).</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Щодо витрат - виділяють соціальні послуги матеріальні та нематеріальні (чисті послуги).</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251E68">
        <w:rPr>
          <w:rFonts w:ascii="Times New Roman" w:eastAsia="Times New Roman" w:hAnsi="Times New Roman" w:cs="Times New Roman"/>
          <w:bCs/>
          <w:iCs/>
          <w:color w:val="222222"/>
          <w:sz w:val="24"/>
          <w:szCs w:val="24"/>
          <w:lang w:val="uk-UA" w:eastAsia="ru-RU"/>
        </w:rPr>
        <w:t>До перших</w:t>
      </w:r>
      <w:r w:rsidRPr="00251E68">
        <w:rPr>
          <w:rFonts w:ascii="Times New Roman" w:eastAsia="Times New Roman" w:hAnsi="Times New Roman" w:cs="Times New Roman"/>
          <w:bCs/>
          <w:color w:val="222222"/>
          <w:sz w:val="24"/>
          <w:szCs w:val="24"/>
          <w:lang w:val="uk-UA" w:eastAsia="ru-RU"/>
        </w:rPr>
        <w:t> </w:t>
      </w:r>
      <w:r w:rsidRPr="00C50C2A">
        <w:rPr>
          <w:rFonts w:ascii="Times New Roman" w:eastAsia="Times New Roman" w:hAnsi="Times New Roman" w:cs="Times New Roman"/>
          <w:color w:val="222222"/>
          <w:sz w:val="24"/>
          <w:szCs w:val="24"/>
          <w:lang w:val="uk-UA" w:eastAsia="ru-RU"/>
        </w:rPr>
        <w:t>належать соціальні послуги, якщо на виробництво затрачається праця з доведенням до споживачів створених у процесі виробництва матеріальних благ (послуги у сфері обігу, розподілу і споживання таких благ), а також </w:t>
      </w:r>
      <w:r w:rsidRPr="00251E68">
        <w:rPr>
          <w:rFonts w:ascii="Times New Roman" w:eastAsia="Times New Roman" w:hAnsi="Times New Roman" w:cs="Times New Roman"/>
          <w:bCs/>
          <w:iCs/>
          <w:color w:val="222222"/>
          <w:sz w:val="24"/>
          <w:szCs w:val="24"/>
          <w:lang w:val="uk-UA" w:eastAsia="ru-RU"/>
        </w:rPr>
        <w:t>послуги транспорту,</w:t>
      </w:r>
      <w:r w:rsidRPr="00251E68">
        <w:rPr>
          <w:rFonts w:ascii="Times New Roman" w:eastAsia="Times New Roman" w:hAnsi="Times New Roman" w:cs="Times New Roman"/>
          <w:bCs/>
          <w:color w:val="222222"/>
          <w:sz w:val="24"/>
          <w:szCs w:val="24"/>
          <w:lang w:val="uk-UA" w:eastAsia="ru-RU"/>
        </w:rPr>
        <w:t> </w:t>
      </w:r>
      <w:r w:rsidRPr="00C50C2A">
        <w:rPr>
          <w:rFonts w:ascii="Times New Roman" w:eastAsia="Times New Roman" w:hAnsi="Times New Roman" w:cs="Times New Roman"/>
          <w:color w:val="222222"/>
          <w:sz w:val="24"/>
          <w:szCs w:val="24"/>
          <w:lang w:val="uk-UA" w:eastAsia="ru-RU"/>
        </w:rPr>
        <w:t>житлово-комунального господарства, побутового обслуговування населення та ін.</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251E68">
        <w:rPr>
          <w:rFonts w:ascii="Times New Roman" w:eastAsia="Times New Roman" w:hAnsi="Times New Roman" w:cs="Times New Roman"/>
          <w:bCs/>
          <w:iCs/>
          <w:color w:val="222222"/>
          <w:sz w:val="24"/>
          <w:szCs w:val="24"/>
          <w:lang w:val="uk-UA" w:eastAsia="ru-RU"/>
        </w:rPr>
        <w:t>До д</w:t>
      </w:r>
      <w:r w:rsidRPr="00C50C2A">
        <w:rPr>
          <w:rFonts w:ascii="Times New Roman" w:eastAsia="Times New Roman" w:hAnsi="Times New Roman" w:cs="Times New Roman"/>
          <w:iCs/>
          <w:color w:val="222222"/>
          <w:sz w:val="24"/>
          <w:szCs w:val="24"/>
          <w:lang w:val="uk-UA" w:eastAsia="ru-RU"/>
        </w:rPr>
        <w:t>ругих (чистих) соціальних послуг</w:t>
      </w:r>
      <w:r w:rsidRPr="00C50C2A">
        <w:rPr>
          <w:rFonts w:ascii="Times New Roman" w:eastAsia="Times New Roman" w:hAnsi="Times New Roman" w:cs="Times New Roman"/>
          <w:color w:val="222222"/>
          <w:sz w:val="24"/>
          <w:szCs w:val="24"/>
          <w:lang w:val="uk-UA" w:eastAsia="ru-RU"/>
        </w:rPr>
        <w:t> - послуги працівників у сфері освіти, охорони здоров'я, культури, охорони громадського порядку та ін.</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251E68">
        <w:rPr>
          <w:rFonts w:ascii="Times New Roman" w:eastAsia="Times New Roman" w:hAnsi="Times New Roman" w:cs="Times New Roman"/>
          <w:bCs/>
          <w:iCs/>
          <w:color w:val="222222"/>
          <w:sz w:val="24"/>
          <w:szCs w:val="24"/>
          <w:lang w:val="uk-UA" w:eastAsia="ru-RU"/>
        </w:rPr>
        <w:t>Частину соціальних послуг</w:t>
      </w:r>
      <w:r w:rsidRPr="00251E68">
        <w:rPr>
          <w:rFonts w:ascii="Times New Roman" w:eastAsia="Times New Roman" w:hAnsi="Times New Roman" w:cs="Times New Roman"/>
          <w:bCs/>
          <w:color w:val="222222"/>
          <w:sz w:val="24"/>
          <w:szCs w:val="24"/>
          <w:lang w:val="uk-UA" w:eastAsia="ru-RU"/>
        </w:rPr>
        <w:t> </w:t>
      </w:r>
      <w:r w:rsidRPr="00C50C2A">
        <w:rPr>
          <w:rFonts w:ascii="Times New Roman" w:eastAsia="Times New Roman" w:hAnsi="Times New Roman" w:cs="Times New Roman"/>
          <w:color w:val="222222"/>
          <w:sz w:val="24"/>
          <w:szCs w:val="24"/>
          <w:lang w:val="uk-UA" w:eastAsia="ru-RU"/>
        </w:rPr>
        <w:t>із побутового обслуговування відносять до сфери матеріального (ремонтні роботи), решту до сфери нематеріального виробництва.</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У розвинутих країнах світу існує значна питома вага </w:t>
      </w:r>
      <w:r w:rsidRPr="00251E68">
        <w:rPr>
          <w:rFonts w:ascii="Times New Roman" w:eastAsia="Times New Roman" w:hAnsi="Times New Roman" w:cs="Times New Roman"/>
          <w:bCs/>
          <w:iCs/>
          <w:color w:val="222222"/>
          <w:sz w:val="24"/>
          <w:szCs w:val="24"/>
          <w:lang w:val="uk-UA" w:eastAsia="ru-RU"/>
        </w:rPr>
        <w:t>інженерно-консалтингових послуг,</w:t>
      </w:r>
      <w:r w:rsidRPr="00251E68">
        <w:rPr>
          <w:rFonts w:ascii="Times New Roman" w:eastAsia="Times New Roman" w:hAnsi="Times New Roman" w:cs="Times New Roman"/>
          <w:bCs/>
          <w:color w:val="222222"/>
          <w:sz w:val="24"/>
          <w:szCs w:val="24"/>
          <w:lang w:val="uk-UA" w:eastAsia="ru-RU"/>
        </w:rPr>
        <w:t> </w:t>
      </w:r>
      <w:r w:rsidRPr="00C50C2A">
        <w:rPr>
          <w:rFonts w:ascii="Times New Roman" w:eastAsia="Times New Roman" w:hAnsi="Times New Roman" w:cs="Times New Roman"/>
          <w:color w:val="222222"/>
          <w:sz w:val="24"/>
          <w:szCs w:val="24"/>
          <w:lang w:val="uk-UA" w:eastAsia="ru-RU"/>
        </w:rPr>
        <w:t>до яких належать:</w:t>
      </w:r>
    </w:p>
    <w:p w:rsidR="00C50C2A" w:rsidRPr="00C50C2A" w:rsidRDefault="00C50C2A" w:rsidP="00251E68">
      <w:pPr>
        <w:numPr>
          <w:ilvl w:val="0"/>
          <w:numId w:val="9"/>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w:t>
      </w:r>
      <w:proofErr w:type="spellStart"/>
      <w:r w:rsidRPr="00251E68">
        <w:rPr>
          <w:rFonts w:ascii="Times New Roman" w:eastAsia="Times New Roman" w:hAnsi="Times New Roman" w:cs="Times New Roman"/>
          <w:bCs/>
          <w:iCs/>
          <w:color w:val="242424"/>
          <w:sz w:val="24"/>
          <w:szCs w:val="24"/>
          <w:lang w:val="uk-UA" w:eastAsia="ru-RU"/>
        </w:rPr>
        <w:t>передпроектні</w:t>
      </w:r>
      <w:proofErr w:type="spellEnd"/>
      <w:r w:rsidRPr="00251E68">
        <w:rPr>
          <w:rFonts w:ascii="Times New Roman" w:eastAsia="Times New Roman" w:hAnsi="Times New Roman" w:cs="Times New Roman"/>
          <w:bCs/>
          <w:color w:val="242424"/>
          <w:sz w:val="24"/>
          <w:szCs w:val="24"/>
          <w:lang w:val="uk-UA" w:eastAsia="ru-RU"/>
        </w:rPr>
        <w:t> </w:t>
      </w:r>
      <w:r w:rsidRPr="00C50C2A">
        <w:rPr>
          <w:rFonts w:ascii="Times New Roman" w:eastAsia="Times New Roman" w:hAnsi="Times New Roman" w:cs="Times New Roman"/>
          <w:color w:val="242424"/>
          <w:sz w:val="24"/>
          <w:szCs w:val="24"/>
          <w:lang w:val="uk-UA" w:eastAsia="ru-RU"/>
        </w:rPr>
        <w:t>(техніко-економічне обґрунтування у разі створення нових об'єктів, попереднє дослідження їхньої доцільності);</w:t>
      </w:r>
    </w:p>
    <w:p w:rsidR="00C50C2A" w:rsidRPr="00C50C2A" w:rsidRDefault="00C50C2A" w:rsidP="00251E68">
      <w:pPr>
        <w:numPr>
          <w:ilvl w:val="0"/>
          <w:numId w:val="9"/>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w:t>
      </w:r>
      <w:r w:rsidRPr="00251E68">
        <w:rPr>
          <w:rFonts w:ascii="Times New Roman" w:eastAsia="Times New Roman" w:hAnsi="Times New Roman" w:cs="Times New Roman"/>
          <w:bCs/>
          <w:iCs/>
          <w:color w:val="242424"/>
          <w:sz w:val="24"/>
          <w:szCs w:val="24"/>
          <w:lang w:val="uk-UA" w:eastAsia="ru-RU"/>
        </w:rPr>
        <w:t>проектні</w:t>
      </w:r>
      <w:r w:rsidRPr="00251E68">
        <w:rPr>
          <w:rFonts w:ascii="Times New Roman" w:eastAsia="Times New Roman" w:hAnsi="Times New Roman" w:cs="Times New Roman"/>
          <w:bCs/>
          <w:color w:val="242424"/>
          <w:sz w:val="24"/>
          <w:szCs w:val="24"/>
          <w:lang w:val="uk-UA" w:eastAsia="ru-RU"/>
        </w:rPr>
        <w:t> </w:t>
      </w:r>
      <w:r w:rsidRPr="00C50C2A">
        <w:rPr>
          <w:rFonts w:ascii="Times New Roman" w:eastAsia="Times New Roman" w:hAnsi="Times New Roman" w:cs="Times New Roman"/>
          <w:color w:val="242424"/>
          <w:sz w:val="24"/>
          <w:szCs w:val="24"/>
          <w:lang w:val="uk-UA" w:eastAsia="ru-RU"/>
        </w:rPr>
        <w:t>(складання проектів, схем, робочих креслень);</w:t>
      </w:r>
    </w:p>
    <w:p w:rsidR="00C50C2A" w:rsidRPr="00C50C2A" w:rsidRDefault="00C50C2A" w:rsidP="00251E68">
      <w:pPr>
        <w:numPr>
          <w:ilvl w:val="0"/>
          <w:numId w:val="9"/>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w:t>
      </w:r>
      <w:proofErr w:type="spellStart"/>
      <w:r w:rsidRPr="00251E68">
        <w:rPr>
          <w:rFonts w:ascii="Times New Roman" w:eastAsia="Times New Roman" w:hAnsi="Times New Roman" w:cs="Times New Roman"/>
          <w:bCs/>
          <w:iCs/>
          <w:color w:val="242424"/>
          <w:sz w:val="24"/>
          <w:szCs w:val="24"/>
          <w:lang w:val="uk-UA" w:eastAsia="ru-RU"/>
        </w:rPr>
        <w:t>післяпроектні</w:t>
      </w:r>
      <w:proofErr w:type="spellEnd"/>
      <w:r w:rsidRPr="00251E68">
        <w:rPr>
          <w:rFonts w:ascii="Times New Roman" w:eastAsia="Times New Roman" w:hAnsi="Times New Roman" w:cs="Times New Roman"/>
          <w:bCs/>
          <w:color w:val="242424"/>
          <w:sz w:val="24"/>
          <w:szCs w:val="24"/>
          <w:lang w:val="uk-UA" w:eastAsia="ru-RU"/>
        </w:rPr>
        <w:t> </w:t>
      </w:r>
      <w:r w:rsidRPr="00C50C2A">
        <w:rPr>
          <w:rFonts w:ascii="Times New Roman" w:eastAsia="Times New Roman" w:hAnsi="Times New Roman" w:cs="Times New Roman"/>
          <w:color w:val="242424"/>
          <w:sz w:val="24"/>
          <w:szCs w:val="24"/>
          <w:lang w:val="uk-UA" w:eastAsia="ru-RU"/>
        </w:rPr>
        <w:t>(підготовка контрактів, торгівлі);</w:t>
      </w:r>
    </w:p>
    <w:p w:rsidR="00C50C2A" w:rsidRPr="00C50C2A" w:rsidRDefault="00C50C2A" w:rsidP="00251E68">
      <w:pPr>
        <w:numPr>
          <w:ilvl w:val="0"/>
          <w:numId w:val="9"/>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o </w:t>
      </w:r>
      <w:r w:rsidRPr="00251E68">
        <w:rPr>
          <w:rFonts w:ascii="Times New Roman" w:eastAsia="Times New Roman" w:hAnsi="Times New Roman" w:cs="Times New Roman"/>
          <w:bCs/>
          <w:iCs/>
          <w:color w:val="242424"/>
          <w:sz w:val="24"/>
          <w:szCs w:val="24"/>
          <w:lang w:val="uk-UA" w:eastAsia="ru-RU"/>
        </w:rPr>
        <w:t>рекомендаційні</w:t>
      </w:r>
      <w:r w:rsidRPr="00251E68">
        <w:rPr>
          <w:rFonts w:ascii="Times New Roman" w:eastAsia="Times New Roman" w:hAnsi="Times New Roman" w:cs="Times New Roman"/>
          <w:bCs/>
          <w:color w:val="242424"/>
          <w:sz w:val="24"/>
          <w:szCs w:val="24"/>
          <w:lang w:val="uk-UA" w:eastAsia="ru-RU"/>
        </w:rPr>
        <w:t> </w:t>
      </w:r>
      <w:r w:rsidRPr="00C50C2A">
        <w:rPr>
          <w:rFonts w:ascii="Times New Roman" w:eastAsia="Times New Roman" w:hAnsi="Times New Roman" w:cs="Times New Roman"/>
          <w:color w:val="242424"/>
          <w:sz w:val="24"/>
          <w:szCs w:val="24"/>
          <w:lang w:val="uk-UA" w:eastAsia="ru-RU"/>
        </w:rPr>
        <w:t>маркетингові послуги.</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Комплекс таких послуг і сфера діяльності, в якій вони надаються, - називається </w:t>
      </w:r>
      <w:r w:rsidRPr="00251E68">
        <w:rPr>
          <w:rFonts w:ascii="Times New Roman" w:eastAsia="Times New Roman" w:hAnsi="Times New Roman" w:cs="Times New Roman"/>
          <w:bCs/>
          <w:iCs/>
          <w:color w:val="222222"/>
          <w:sz w:val="24"/>
          <w:szCs w:val="24"/>
          <w:lang w:val="uk-UA" w:eastAsia="ru-RU"/>
        </w:rPr>
        <w:t>інжинірингом.</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Зростання ролі соціальних послуг зумовило появу </w:t>
      </w:r>
      <w:r w:rsidRPr="00251E68">
        <w:rPr>
          <w:rFonts w:ascii="Times New Roman" w:eastAsia="Times New Roman" w:hAnsi="Times New Roman" w:cs="Times New Roman"/>
          <w:bCs/>
          <w:iCs/>
          <w:color w:val="222222"/>
          <w:sz w:val="24"/>
          <w:szCs w:val="24"/>
          <w:lang w:val="uk-UA" w:eastAsia="ru-RU"/>
        </w:rPr>
        <w:t>нового об'єкта власності</w:t>
      </w:r>
      <w:r w:rsidRPr="00251E68">
        <w:rPr>
          <w:rFonts w:ascii="Times New Roman" w:eastAsia="Times New Roman" w:hAnsi="Times New Roman" w:cs="Times New Roman"/>
          <w:bCs/>
          <w:color w:val="222222"/>
          <w:sz w:val="24"/>
          <w:szCs w:val="24"/>
          <w:lang w:val="uk-UA" w:eastAsia="ru-RU"/>
        </w:rPr>
        <w:t> </w:t>
      </w:r>
      <w:r w:rsidRPr="00C50C2A">
        <w:rPr>
          <w:rFonts w:ascii="Times New Roman" w:eastAsia="Times New Roman" w:hAnsi="Times New Roman" w:cs="Times New Roman"/>
          <w:color w:val="222222"/>
          <w:sz w:val="24"/>
          <w:szCs w:val="24"/>
          <w:lang w:val="uk-UA" w:eastAsia="ru-RU"/>
        </w:rPr>
        <w:t>(поряд з засобами виробництва, робочою силою, результатами наукових досліджень у формі патентів, ліцензій, інформацією).</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251E68">
        <w:rPr>
          <w:rFonts w:ascii="Times New Roman" w:eastAsia="Times New Roman" w:hAnsi="Times New Roman" w:cs="Times New Roman"/>
          <w:bCs/>
          <w:iCs/>
          <w:color w:val="222222"/>
          <w:sz w:val="24"/>
          <w:szCs w:val="24"/>
          <w:lang w:val="uk-UA" w:eastAsia="ru-RU"/>
        </w:rPr>
        <w:t>Сфера соціальних послуг</w:t>
      </w:r>
      <w:r w:rsidRPr="00251E68">
        <w:rPr>
          <w:rFonts w:ascii="Times New Roman" w:eastAsia="Times New Roman" w:hAnsi="Times New Roman" w:cs="Times New Roman"/>
          <w:bCs/>
          <w:color w:val="222222"/>
          <w:sz w:val="24"/>
          <w:szCs w:val="24"/>
          <w:lang w:val="uk-UA" w:eastAsia="ru-RU"/>
        </w:rPr>
        <w:t> </w:t>
      </w:r>
      <w:r w:rsidRPr="00C50C2A">
        <w:rPr>
          <w:rFonts w:ascii="Times New Roman" w:eastAsia="Times New Roman" w:hAnsi="Times New Roman" w:cs="Times New Roman"/>
          <w:color w:val="222222"/>
          <w:sz w:val="24"/>
          <w:szCs w:val="24"/>
          <w:lang w:val="uk-UA" w:eastAsia="ru-RU"/>
        </w:rPr>
        <w:t>- це сукупність галузей і видів суспільної праці, в яких виготовляють споживчі вартості у вигляді корисного ефекту (невіддільного від конкретної трудової діяльності) з метою задоволення матеріальних і духовних потреб населення.</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До соціальних послуг відносять </w:t>
      </w:r>
      <w:r w:rsidRPr="00251E68">
        <w:rPr>
          <w:rFonts w:ascii="Times New Roman" w:eastAsia="Times New Roman" w:hAnsi="Times New Roman" w:cs="Times New Roman"/>
          <w:bCs/>
          <w:iCs/>
          <w:color w:val="222222"/>
          <w:sz w:val="24"/>
          <w:szCs w:val="24"/>
          <w:lang w:val="uk-UA" w:eastAsia="ru-RU"/>
        </w:rPr>
        <w:t>торгівлю</w:t>
      </w:r>
      <w:r w:rsidRPr="00251E68">
        <w:rPr>
          <w:rFonts w:ascii="Times New Roman" w:eastAsia="Times New Roman" w:hAnsi="Times New Roman" w:cs="Times New Roman"/>
          <w:bCs/>
          <w:color w:val="222222"/>
          <w:sz w:val="24"/>
          <w:szCs w:val="24"/>
          <w:lang w:val="uk-UA" w:eastAsia="ru-RU"/>
        </w:rPr>
        <w:t> </w:t>
      </w:r>
      <w:r w:rsidRPr="00C50C2A">
        <w:rPr>
          <w:rFonts w:ascii="Times New Roman" w:eastAsia="Times New Roman" w:hAnsi="Times New Roman" w:cs="Times New Roman"/>
          <w:color w:val="222222"/>
          <w:sz w:val="24"/>
          <w:szCs w:val="24"/>
          <w:lang w:val="uk-UA" w:eastAsia="ru-RU"/>
        </w:rPr>
        <w:t>(оптову і роздрібну), транспорт, зв'язок, діяльність банків та інших фінансово-кредитних інституцій, освіту, науку, охорону здоров'я, обслуговування нерухомості, юридичні послуги, діяльність державного апарату (цивільного та військового) на всіх рівнях, діяльність установ відпочинку, розваг, ремонтні та релігійні послуги.</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251E68">
        <w:rPr>
          <w:rFonts w:ascii="Times New Roman" w:eastAsia="Times New Roman" w:hAnsi="Times New Roman" w:cs="Times New Roman"/>
          <w:noProof/>
          <w:color w:val="222222"/>
          <w:sz w:val="24"/>
          <w:szCs w:val="24"/>
          <w:lang w:val="uk-UA" w:eastAsia="ru-RU"/>
        </w:rPr>
        <w:lastRenderedPageBreak/>
        <w:drawing>
          <wp:inline distT="0" distB="0" distL="0" distR="0">
            <wp:extent cx="4557395" cy="2545715"/>
            <wp:effectExtent l="0" t="0" r="0" b="6985"/>
            <wp:docPr id="1" name="Рисунок 1" descr="Макроекономічна модель кругообігу ресурсів, товарів і доходів у ринковій економі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кроекономічна модель кругообігу ресурсів, товарів і доходів у ринковій економіці"/>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7395" cy="2545715"/>
                    </a:xfrm>
                    <a:prstGeom prst="rect">
                      <a:avLst/>
                    </a:prstGeom>
                    <a:noFill/>
                    <a:ln>
                      <a:noFill/>
                    </a:ln>
                  </pic:spPr>
                </pic:pic>
              </a:graphicData>
            </a:graphic>
          </wp:inline>
        </w:drawing>
      </w:r>
    </w:p>
    <w:p w:rsidR="00C50C2A" w:rsidRPr="00C50C2A" w:rsidRDefault="00C50C2A" w:rsidP="00251E68">
      <w:pPr>
        <w:spacing w:after="0" w:line="240" w:lineRule="auto"/>
        <w:jc w:val="center"/>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Рис. 1.4. </w:t>
      </w:r>
      <w:r w:rsidRPr="00251E68">
        <w:rPr>
          <w:rFonts w:ascii="Times New Roman" w:eastAsia="Times New Roman" w:hAnsi="Times New Roman" w:cs="Times New Roman"/>
          <w:bCs/>
          <w:iCs/>
          <w:color w:val="222222"/>
          <w:sz w:val="24"/>
          <w:szCs w:val="24"/>
          <w:lang w:val="uk-UA" w:eastAsia="ru-RU"/>
        </w:rPr>
        <w:t>Макроекономічна модель кругообігу ресурсів, товарів і доходів у ринковій економіці</w:t>
      </w:r>
    </w:p>
    <w:p w:rsidR="00251E68" w:rsidRDefault="00251E68" w:rsidP="00251E68">
      <w:pPr>
        <w:spacing w:after="0" w:line="240" w:lineRule="auto"/>
        <w:jc w:val="both"/>
        <w:rPr>
          <w:rFonts w:ascii="Times New Roman" w:eastAsia="Times New Roman" w:hAnsi="Times New Roman" w:cs="Times New Roman"/>
          <w:color w:val="222222"/>
          <w:sz w:val="24"/>
          <w:szCs w:val="24"/>
          <w:lang w:val="uk-UA" w:eastAsia="ru-RU"/>
        </w:rPr>
      </w:pP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C50C2A">
        <w:rPr>
          <w:rFonts w:ascii="Times New Roman" w:eastAsia="Times New Roman" w:hAnsi="Times New Roman" w:cs="Times New Roman"/>
          <w:color w:val="222222"/>
          <w:sz w:val="24"/>
          <w:szCs w:val="24"/>
          <w:lang w:val="uk-UA" w:eastAsia="ru-RU"/>
        </w:rPr>
        <w:t>В Україні маркетинг соціальних послуг охоплює житлово-комунальне господарство, побутове обслуговування населення, освіту, охорону здоров'я, фізичну культуру, соціальне забезпечення, пасажирський транспорт, зв'язок з обслуговуванням населення, роздрібну торгівлю, громадське харчування.</w:t>
      </w:r>
    </w:p>
    <w:p w:rsidR="00C50C2A" w:rsidRPr="00C50C2A" w:rsidRDefault="00C50C2A" w:rsidP="00251E68">
      <w:pPr>
        <w:spacing w:after="0" w:line="240" w:lineRule="auto"/>
        <w:jc w:val="both"/>
        <w:rPr>
          <w:rFonts w:ascii="Times New Roman" w:eastAsia="Times New Roman" w:hAnsi="Times New Roman" w:cs="Times New Roman"/>
          <w:color w:val="222222"/>
          <w:sz w:val="24"/>
          <w:szCs w:val="24"/>
          <w:lang w:val="uk-UA" w:eastAsia="ru-RU"/>
        </w:rPr>
      </w:pPr>
      <w:r w:rsidRPr="00251E68">
        <w:rPr>
          <w:rFonts w:ascii="Times New Roman" w:eastAsia="Times New Roman" w:hAnsi="Times New Roman" w:cs="Times New Roman"/>
          <w:bCs/>
          <w:iCs/>
          <w:color w:val="222222"/>
          <w:sz w:val="24"/>
          <w:szCs w:val="24"/>
          <w:lang w:val="uk-UA" w:eastAsia="ru-RU"/>
        </w:rPr>
        <w:t>Важливими рисами цієї сфери є:</w:t>
      </w:r>
    </w:p>
    <w:p w:rsidR="00C50C2A" w:rsidRPr="00C50C2A" w:rsidRDefault="00C50C2A" w:rsidP="00251E68">
      <w:pPr>
        <w:numPr>
          <w:ilvl w:val="0"/>
          <w:numId w:val="10"/>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 xml:space="preserve">1. </w:t>
      </w:r>
      <w:proofErr w:type="spellStart"/>
      <w:r w:rsidRPr="00C50C2A">
        <w:rPr>
          <w:rFonts w:ascii="Times New Roman" w:eastAsia="Times New Roman" w:hAnsi="Times New Roman" w:cs="Times New Roman"/>
          <w:color w:val="242424"/>
          <w:sz w:val="24"/>
          <w:szCs w:val="24"/>
          <w:lang w:val="uk-UA" w:eastAsia="ru-RU"/>
        </w:rPr>
        <w:t>Нематеріально</w:t>
      </w:r>
      <w:proofErr w:type="spellEnd"/>
      <w:r w:rsidRPr="00C50C2A">
        <w:rPr>
          <w:rFonts w:ascii="Times New Roman" w:eastAsia="Times New Roman" w:hAnsi="Times New Roman" w:cs="Times New Roman"/>
          <w:color w:val="242424"/>
          <w:sz w:val="24"/>
          <w:szCs w:val="24"/>
          <w:lang w:val="uk-UA" w:eastAsia="ru-RU"/>
        </w:rPr>
        <w:t>-речовий характер діяльності, не пов'язаний зі зміною й перетворенням форм матерії та сил природи.</w:t>
      </w:r>
    </w:p>
    <w:p w:rsidR="00C50C2A" w:rsidRPr="00C50C2A" w:rsidRDefault="00C50C2A" w:rsidP="00251E68">
      <w:pPr>
        <w:numPr>
          <w:ilvl w:val="0"/>
          <w:numId w:val="10"/>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2. Невіддільність процесів виробництва і споживання послуг.</w:t>
      </w:r>
    </w:p>
    <w:p w:rsidR="00C50C2A" w:rsidRPr="00C50C2A" w:rsidRDefault="00C50C2A" w:rsidP="00251E68">
      <w:pPr>
        <w:numPr>
          <w:ilvl w:val="0"/>
          <w:numId w:val="10"/>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3. Неможливість нагромадження, зберігання і транспортування більшості з них.</w:t>
      </w:r>
    </w:p>
    <w:p w:rsidR="00C50C2A" w:rsidRDefault="00C50C2A" w:rsidP="00251E68">
      <w:pPr>
        <w:numPr>
          <w:ilvl w:val="0"/>
          <w:numId w:val="10"/>
        </w:numPr>
        <w:spacing w:after="0" w:line="240" w:lineRule="auto"/>
        <w:jc w:val="both"/>
        <w:rPr>
          <w:rFonts w:ascii="Times New Roman" w:eastAsia="Times New Roman" w:hAnsi="Times New Roman" w:cs="Times New Roman"/>
          <w:color w:val="242424"/>
          <w:sz w:val="24"/>
          <w:szCs w:val="24"/>
          <w:lang w:val="uk-UA" w:eastAsia="ru-RU"/>
        </w:rPr>
      </w:pPr>
      <w:r w:rsidRPr="00C50C2A">
        <w:rPr>
          <w:rFonts w:ascii="Times New Roman" w:eastAsia="Times New Roman" w:hAnsi="Times New Roman" w:cs="Times New Roman"/>
          <w:color w:val="242424"/>
          <w:sz w:val="24"/>
          <w:szCs w:val="24"/>
          <w:lang w:val="uk-UA" w:eastAsia="ru-RU"/>
        </w:rPr>
        <w:t>4. Функціональне призначення значної кількості послуг для відтворення духовних і інтелектуальних властивостей робочої сили, її організаторських і творчих здібностей.</w:t>
      </w:r>
    </w:p>
    <w:p w:rsidR="00251E68" w:rsidRPr="00C50C2A" w:rsidRDefault="00251E68" w:rsidP="00251E68">
      <w:pPr>
        <w:spacing w:after="0" w:line="240" w:lineRule="auto"/>
        <w:jc w:val="both"/>
        <w:rPr>
          <w:rFonts w:ascii="Times New Roman" w:eastAsia="Times New Roman" w:hAnsi="Times New Roman" w:cs="Times New Roman"/>
          <w:color w:val="242424"/>
          <w:sz w:val="24"/>
          <w:szCs w:val="24"/>
          <w:lang w:val="uk-UA" w:eastAsia="ru-RU"/>
        </w:rPr>
      </w:pPr>
    </w:p>
    <w:p w:rsidR="00C50C2A" w:rsidRPr="00251E68" w:rsidRDefault="00C50C2A" w:rsidP="00251E68">
      <w:pPr>
        <w:pStyle w:val="1"/>
        <w:numPr>
          <w:ilvl w:val="0"/>
          <w:numId w:val="11"/>
        </w:numPr>
        <w:spacing w:before="0" w:beforeAutospacing="0" w:after="0" w:afterAutospacing="0"/>
        <w:rPr>
          <w:bCs w:val="0"/>
          <w:i/>
          <w:color w:val="222222"/>
          <w:sz w:val="24"/>
          <w:szCs w:val="24"/>
          <w:lang w:val="uk-UA"/>
        </w:rPr>
      </w:pPr>
      <w:r w:rsidRPr="00251E68">
        <w:rPr>
          <w:bCs w:val="0"/>
          <w:i/>
          <w:color w:val="222222"/>
          <w:sz w:val="24"/>
          <w:szCs w:val="24"/>
          <w:lang w:val="uk-UA"/>
        </w:rPr>
        <w:t>Маркетинг соціальних послуг в контексті "філософії ринку" та ринкової економіки</w:t>
      </w:r>
    </w:p>
    <w:p w:rsidR="00251E68" w:rsidRDefault="00251E68" w:rsidP="00251E68">
      <w:pPr>
        <w:pStyle w:val="a3"/>
        <w:spacing w:before="0" w:beforeAutospacing="0" w:after="0" w:afterAutospacing="0"/>
        <w:rPr>
          <w:color w:val="222222"/>
          <w:lang w:val="uk-UA"/>
        </w:rPr>
      </w:pPr>
    </w:p>
    <w:p w:rsidR="00251E68" w:rsidRDefault="00251E68" w:rsidP="00251E68">
      <w:pPr>
        <w:pStyle w:val="a3"/>
        <w:spacing w:before="0" w:beforeAutospacing="0" w:after="0" w:afterAutospacing="0"/>
        <w:rPr>
          <w:color w:val="222222"/>
          <w:lang w:val="uk-UA"/>
        </w:rPr>
      </w:pPr>
    </w:p>
    <w:p w:rsidR="00C50C2A" w:rsidRPr="00251E68" w:rsidRDefault="00C50C2A" w:rsidP="00251E68">
      <w:pPr>
        <w:pStyle w:val="a3"/>
        <w:spacing w:before="0" w:beforeAutospacing="0" w:after="0" w:afterAutospacing="0"/>
        <w:rPr>
          <w:color w:val="222222"/>
          <w:lang w:val="uk-UA"/>
        </w:rPr>
      </w:pPr>
      <w:r w:rsidRPr="00251E68">
        <w:rPr>
          <w:color w:val="222222"/>
          <w:lang w:val="uk-UA"/>
        </w:rPr>
        <w:t>Маркетинг соціальних послуг пов'язаний з невиробничою сферою. До невиробничої сфери належать:</w:t>
      </w:r>
    </w:p>
    <w:p w:rsidR="00C50C2A" w:rsidRPr="00251E68" w:rsidRDefault="00C50C2A" w:rsidP="00251E68">
      <w:pPr>
        <w:numPr>
          <w:ilvl w:val="0"/>
          <w:numId w:val="1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житлово-комунальне господарство і побутове обслуговування населення;</w:t>
      </w:r>
    </w:p>
    <w:p w:rsidR="00C50C2A" w:rsidRPr="00251E68" w:rsidRDefault="00C50C2A" w:rsidP="00251E68">
      <w:pPr>
        <w:numPr>
          <w:ilvl w:val="0"/>
          <w:numId w:val="1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транспорт і зв'язок по обслуговуванню організацій невиробничої сфери населення;</w:t>
      </w:r>
    </w:p>
    <w:p w:rsidR="00C50C2A" w:rsidRPr="00251E68" w:rsidRDefault="00C50C2A" w:rsidP="00251E68">
      <w:pPr>
        <w:numPr>
          <w:ilvl w:val="0"/>
          <w:numId w:val="1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геологію і розвідування копалин;</w:t>
      </w:r>
    </w:p>
    <w:p w:rsidR="00C50C2A" w:rsidRPr="00251E68" w:rsidRDefault="00C50C2A" w:rsidP="00251E68">
      <w:pPr>
        <w:numPr>
          <w:ilvl w:val="0"/>
          <w:numId w:val="1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охорону здоров'я, фізичну культуру і соціальне забезпечення;</w:t>
      </w:r>
    </w:p>
    <w:p w:rsidR="00C50C2A" w:rsidRPr="00251E68" w:rsidRDefault="00C50C2A" w:rsidP="00251E68">
      <w:pPr>
        <w:numPr>
          <w:ilvl w:val="0"/>
          <w:numId w:val="1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просвітництво;</w:t>
      </w:r>
    </w:p>
    <w:p w:rsidR="00C50C2A" w:rsidRPr="00251E68" w:rsidRDefault="00C50C2A" w:rsidP="00251E68">
      <w:pPr>
        <w:numPr>
          <w:ilvl w:val="0"/>
          <w:numId w:val="1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науку і наукове обслуговування;</w:t>
      </w:r>
    </w:p>
    <w:p w:rsidR="00C50C2A" w:rsidRPr="00251E68" w:rsidRDefault="00C50C2A" w:rsidP="00251E68">
      <w:pPr>
        <w:numPr>
          <w:ilvl w:val="0"/>
          <w:numId w:val="1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фінансово-кредитне і страхове обслуговування;</w:t>
      </w:r>
    </w:p>
    <w:p w:rsidR="00C50C2A" w:rsidRPr="00251E68" w:rsidRDefault="00C50C2A" w:rsidP="00251E68">
      <w:pPr>
        <w:numPr>
          <w:ilvl w:val="0"/>
          <w:numId w:val="1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управління;</w:t>
      </w:r>
    </w:p>
    <w:p w:rsidR="00C50C2A" w:rsidRPr="00251E68" w:rsidRDefault="00C50C2A" w:rsidP="00251E68">
      <w:pPr>
        <w:numPr>
          <w:ilvl w:val="0"/>
          <w:numId w:val="1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суспільні організації.</w:t>
      </w:r>
    </w:p>
    <w:p w:rsidR="00C50C2A" w:rsidRPr="00251E68" w:rsidRDefault="00C50C2A" w:rsidP="00251E68">
      <w:pPr>
        <w:pStyle w:val="a3"/>
        <w:spacing w:before="0" w:beforeAutospacing="0" w:after="0" w:afterAutospacing="0"/>
        <w:rPr>
          <w:color w:val="222222"/>
          <w:lang w:val="uk-UA"/>
        </w:rPr>
      </w:pPr>
      <w:r w:rsidRPr="00251E68">
        <w:rPr>
          <w:rStyle w:val="a4"/>
          <w:b w:val="0"/>
          <w:iCs/>
          <w:color w:val="222222"/>
          <w:lang w:val="uk-UA"/>
        </w:rPr>
        <w:t>Для виділення невиробничої сфери чи сфери соціальних послуг</w:t>
      </w:r>
      <w:r w:rsidRPr="00251E68">
        <w:rPr>
          <w:rStyle w:val="a4"/>
          <w:b w:val="0"/>
          <w:color w:val="222222"/>
          <w:lang w:val="uk-UA"/>
        </w:rPr>
        <w:t> </w:t>
      </w:r>
      <w:r w:rsidRPr="00251E68">
        <w:rPr>
          <w:color w:val="222222"/>
          <w:lang w:val="uk-UA"/>
        </w:rPr>
        <w:t>можуть бути використані наступні </w:t>
      </w:r>
      <w:r w:rsidRPr="00251E68">
        <w:rPr>
          <w:rStyle w:val="a4"/>
          <w:b w:val="0"/>
          <w:iCs/>
          <w:color w:val="222222"/>
          <w:lang w:val="uk-UA"/>
        </w:rPr>
        <w:t>крит</w:t>
      </w:r>
      <w:r w:rsidRPr="00251E68">
        <w:rPr>
          <w:iCs/>
          <w:color w:val="222222"/>
          <w:lang w:val="uk-UA"/>
        </w:rPr>
        <w:t>ерії:</w:t>
      </w:r>
    </w:p>
    <w:p w:rsidR="00C50C2A" w:rsidRPr="00251E68" w:rsidRDefault="00C50C2A" w:rsidP="00251E68">
      <w:pPr>
        <w:numPr>
          <w:ilvl w:val="0"/>
          <w:numId w:val="13"/>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1. Прямий (споживацький) вплив на природу, в контексті якого продукт обмінюється і споживається.</w:t>
      </w:r>
    </w:p>
    <w:p w:rsidR="00C50C2A" w:rsidRPr="00251E68" w:rsidRDefault="00C50C2A" w:rsidP="00251E68">
      <w:pPr>
        <w:numPr>
          <w:ilvl w:val="0"/>
          <w:numId w:val="13"/>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 xml:space="preserve">2. </w:t>
      </w:r>
      <w:proofErr w:type="spellStart"/>
      <w:r w:rsidRPr="00251E68">
        <w:rPr>
          <w:rFonts w:ascii="Times New Roman" w:hAnsi="Times New Roman" w:cs="Times New Roman"/>
          <w:color w:val="242424"/>
          <w:sz w:val="24"/>
          <w:szCs w:val="24"/>
          <w:lang w:val="uk-UA"/>
        </w:rPr>
        <w:t>Оречевлення</w:t>
      </w:r>
      <w:proofErr w:type="spellEnd"/>
      <w:r w:rsidRPr="00251E68">
        <w:rPr>
          <w:rFonts w:ascii="Times New Roman" w:hAnsi="Times New Roman" w:cs="Times New Roman"/>
          <w:color w:val="242424"/>
          <w:sz w:val="24"/>
          <w:szCs w:val="24"/>
          <w:lang w:val="uk-UA"/>
        </w:rPr>
        <w:t xml:space="preserve"> результатів праці, в контексті якої виділяються такі поняття, як "соціальна сфера", "соціальна інфраструктура", "соціально-культурно-побутова </w:t>
      </w:r>
      <w:r w:rsidRPr="00251E68">
        <w:rPr>
          <w:rFonts w:ascii="Times New Roman" w:hAnsi="Times New Roman" w:cs="Times New Roman"/>
          <w:color w:val="242424"/>
          <w:sz w:val="24"/>
          <w:szCs w:val="24"/>
          <w:lang w:val="uk-UA"/>
        </w:rPr>
        <w:lastRenderedPageBreak/>
        <w:t>сфера", яка наближає невиробничу сферу до людини, виконує функції обслуговування, задоволення матеріальних і духовних потреб населення.</w:t>
      </w:r>
    </w:p>
    <w:p w:rsidR="00C50C2A" w:rsidRPr="00251E68" w:rsidRDefault="00C50C2A" w:rsidP="00251E68">
      <w:pPr>
        <w:numPr>
          <w:ilvl w:val="0"/>
          <w:numId w:val="13"/>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3. Єдина соціальна спрямованість соціальних послуг.</w:t>
      </w:r>
    </w:p>
    <w:p w:rsidR="00C50C2A" w:rsidRPr="00251E68" w:rsidRDefault="00C50C2A" w:rsidP="00251E68">
      <w:pPr>
        <w:numPr>
          <w:ilvl w:val="0"/>
          <w:numId w:val="13"/>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4. Історична спільність виникнення і розвитку соціальних послуг.</w:t>
      </w:r>
    </w:p>
    <w:p w:rsidR="00C50C2A" w:rsidRPr="00251E68" w:rsidRDefault="00C50C2A" w:rsidP="00251E68">
      <w:pPr>
        <w:numPr>
          <w:ilvl w:val="0"/>
          <w:numId w:val="13"/>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5. Подібність умов виробництва і споживання соціальних послуг.</w:t>
      </w:r>
    </w:p>
    <w:p w:rsidR="00C50C2A" w:rsidRPr="00251E68" w:rsidRDefault="00C50C2A" w:rsidP="00251E68">
      <w:pPr>
        <w:numPr>
          <w:ilvl w:val="0"/>
          <w:numId w:val="13"/>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6. Подібність соціальних послуг у відношенні можливості їх збереження і транспортування.</w:t>
      </w:r>
    </w:p>
    <w:p w:rsidR="00C50C2A" w:rsidRPr="00251E68" w:rsidRDefault="00C50C2A" w:rsidP="00251E68">
      <w:pPr>
        <w:numPr>
          <w:ilvl w:val="0"/>
          <w:numId w:val="13"/>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7. Подібність соціальних послуг у відношенні їх зв'язку з продуцентом (особистий контакт виробника і споживача).</w:t>
      </w:r>
    </w:p>
    <w:p w:rsidR="00C50C2A" w:rsidRPr="00251E68" w:rsidRDefault="00C50C2A" w:rsidP="00251E68">
      <w:pPr>
        <w:numPr>
          <w:ilvl w:val="0"/>
          <w:numId w:val="13"/>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8. Подібність соціальних послуг у відношенні широти якісних характеристик.</w:t>
      </w:r>
    </w:p>
    <w:p w:rsidR="00C50C2A" w:rsidRPr="00251E68" w:rsidRDefault="00C50C2A" w:rsidP="00251E68">
      <w:pPr>
        <w:pStyle w:val="2"/>
        <w:spacing w:before="0"/>
        <w:rPr>
          <w:rFonts w:ascii="Times New Roman" w:hAnsi="Times New Roman" w:cs="Times New Roman"/>
          <w:color w:val="222222"/>
          <w:sz w:val="24"/>
          <w:szCs w:val="24"/>
          <w:lang w:val="uk-UA"/>
        </w:rPr>
      </w:pPr>
      <w:r w:rsidRPr="00251E68">
        <w:rPr>
          <w:rFonts w:ascii="Times New Roman" w:hAnsi="Times New Roman" w:cs="Times New Roman"/>
          <w:bCs/>
          <w:color w:val="222222"/>
          <w:sz w:val="24"/>
          <w:szCs w:val="24"/>
          <w:lang w:val="uk-UA"/>
        </w:rPr>
        <w:t>Особливості "філософії ринку" соціальних послуг</w:t>
      </w:r>
    </w:p>
    <w:p w:rsidR="00C50C2A" w:rsidRPr="00251E68" w:rsidRDefault="00C50C2A" w:rsidP="00251E68">
      <w:pPr>
        <w:pStyle w:val="a3"/>
        <w:spacing w:before="0" w:beforeAutospacing="0" w:after="0" w:afterAutospacing="0"/>
        <w:rPr>
          <w:color w:val="222222"/>
          <w:lang w:val="uk-UA"/>
        </w:rPr>
      </w:pPr>
      <w:r w:rsidRPr="00251E68">
        <w:rPr>
          <w:color w:val="222222"/>
          <w:lang w:val="uk-UA"/>
        </w:rPr>
        <w:t>Розвинений ринок передбачає не тільки наявність </w:t>
      </w:r>
      <w:r w:rsidRPr="00251E68">
        <w:rPr>
          <w:rStyle w:val="a4"/>
          <w:b w:val="0"/>
          <w:iCs/>
          <w:color w:val="222222"/>
          <w:lang w:val="uk-UA"/>
        </w:rPr>
        <w:t>ринку товарів,</w:t>
      </w:r>
      <w:r w:rsidRPr="00251E68">
        <w:rPr>
          <w:rStyle w:val="a4"/>
          <w:b w:val="0"/>
          <w:color w:val="222222"/>
          <w:lang w:val="uk-UA"/>
        </w:rPr>
        <w:t> </w:t>
      </w:r>
      <w:r w:rsidRPr="00251E68">
        <w:rPr>
          <w:color w:val="222222"/>
          <w:lang w:val="uk-UA"/>
        </w:rPr>
        <w:t>але і ринку різноманітних соціальних послуг. При цьому ринок соціальних послуг є результатом праці підприємств (організацій, установ) </w:t>
      </w:r>
      <w:r w:rsidRPr="00251E68">
        <w:rPr>
          <w:rStyle w:val="a4"/>
          <w:b w:val="0"/>
          <w:iCs/>
          <w:color w:val="222222"/>
          <w:lang w:val="uk-UA"/>
        </w:rPr>
        <w:t>невиробничої сфери.</w:t>
      </w:r>
      <w:r w:rsidRPr="00251E68">
        <w:rPr>
          <w:rStyle w:val="a4"/>
          <w:b w:val="0"/>
          <w:color w:val="222222"/>
          <w:lang w:val="uk-UA"/>
        </w:rPr>
        <w:t> </w:t>
      </w:r>
      <w:r w:rsidRPr="00251E68">
        <w:rPr>
          <w:color w:val="222222"/>
          <w:lang w:val="uk-UA"/>
        </w:rPr>
        <w:t>Разом з тим, ринок має ряд специфічних рис, які зумовлюють особливий перехід до підприємницької і маркетингової діяльності, покликаних забезпечити попит на соціальні послуги.</w:t>
      </w:r>
    </w:p>
    <w:p w:rsidR="00C50C2A" w:rsidRPr="00251E68" w:rsidRDefault="00C50C2A" w:rsidP="00251E68">
      <w:pPr>
        <w:pStyle w:val="a3"/>
        <w:spacing w:before="0" w:beforeAutospacing="0" w:after="0" w:afterAutospacing="0"/>
        <w:rPr>
          <w:color w:val="222222"/>
          <w:lang w:val="uk-UA"/>
        </w:rPr>
      </w:pPr>
      <w:r w:rsidRPr="00251E68">
        <w:rPr>
          <w:rStyle w:val="a4"/>
          <w:b w:val="0"/>
          <w:iCs/>
          <w:color w:val="222222"/>
          <w:lang w:val="uk-UA"/>
        </w:rPr>
        <w:t>До основних особливостей ринку соціальних послуг слід віднести:</w:t>
      </w:r>
    </w:p>
    <w:p w:rsidR="00C50C2A" w:rsidRPr="00251E68" w:rsidRDefault="00C50C2A" w:rsidP="00251E68">
      <w:pPr>
        <w:numPr>
          <w:ilvl w:val="0"/>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1. Високу динаміку ринкових процесів, зумовлених гнучкістю галузевої структури соціальних послуг.</w:t>
      </w:r>
    </w:p>
    <w:p w:rsidR="00C50C2A" w:rsidRPr="00251E68" w:rsidRDefault="00C50C2A" w:rsidP="00251E68">
      <w:pPr>
        <w:numPr>
          <w:ilvl w:val="0"/>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2. Територіальну сегментацію, в контексті якої географічний критерій є визначальним.</w:t>
      </w:r>
    </w:p>
    <w:p w:rsidR="00C50C2A" w:rsidRPr="00251E68" w:rsidRDefault="00C50C2A" w:rsidP="00251E68">
      <w:pPr>
        <w:numPr>
          <w:ilvl w:val="0"/>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3. Локальний характер, зумовлений впливом територіальної специфіки, хоча масштаби її утворень можуть бути різними.</w:t>
      </w:r>
    </w:p>
    <w:p w:rsidR="00C50C2A" w:rsidRPr="00251E68" w:rsidRDefault="00C50C2A" w:rsidP="00251E68">
      <w:pPr>
        <w:numPr>
          <w:ilvl w:val="0"/>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4. Високу швидкість обернення </w:t>
      </w:r>
      <w:r w:rsidRPr="00251E68">
        <w:rPr>
          <w:rStyle w:val="a4"/>
          <w:rFonts w:ascii="Times New Roman" w:hAnsi="Times New Roman" w:cs="Times New Roman"/>
          <w:b w:val="0"/>
          <w:iCs/>
          <w:color w:val="242424"/>
          <w:sz w:val="24"/>
          <w:szCs w:val="24"/>
          <w:lang w:val="uk-UA"/>
        </w:rPr>
        <w:t>капіталу,</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яка є наслідком короткого виробничого циклу і виступає однією з головних переваг </w:t>
      </w:r>
      <w:r w:rsidRPr="00251E68">
        <w:rPr>
          <w:rStyle w:val="a4"/>
          <w:rFonts w:ascii="Times New Roman" w:hAnsi="Times New Roman" w:cs="Times New Roman"/>
          <w:b w:val="0"/>
          <w:iCs/>
          <w:color w:val="242424"/>
          <w:sz w:val="24"/>
          <w:szCs w:val="24"/>
          <w:lang w:val="uk-UA"/>
        </w:rPr>
        <w:t>бізнесу</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в сфері соціальних послуг.</w:t>
      </w:r>
    </w:p>
    <w:p w:rsidR="00C50C2A" w:rsidRPr="00251E68" w:rsidRDefault="00C50C2A" w:rsidP="00251E68">
      <w:pPr>
        <w:numPr>
          <w:ilvl w:val="0"/>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 xml:space="preserve">5. Високу чутливість до змін ринкової кон'юнктури, яка зумовлена збереженням, складуванням і транспортуванням соціальних послуг; просторовим і часовим </w:t>
      </w:r>
      <w:proofErr w:type="spellStart"/>
      <w:r w:rsidRPr="00251E68">
        <w:rPr>
          <w:rFonts w:ascii="Times New Roman" w:hAnsi="Times New Roman" w:cs="Times New Roman"/>
          <w:color w:val="242424"/>
          <w:sz w:val="24"/>
          <w:szCs w:val="24"/>
          <w:lang w:val="uk-UA"/>
        </w:rPr>
        <w:t>співпадінням</w:t>
      </w:r>
      <w:proofErr w:type="spellEnd"/>
      <w:r w:rsidRPr="00251E68">
        <w:rPr>
          <w:rFonts w:ascii="Times New Roman" w:hAnsi="Times New Roman" w:cs="Times New Roman"/>
          <w:color w:val="242424"/>
          <w:sz w:val="24"/>
          <w:szCs w:val="24"/>
          <w:lang w:val="uk-UA"/>
        </w:rPr>
        <w:t xml:space="preserve"> виробництва і споживанням.</w:t>
      </w:r>
    </w:p>
    <w:p w:rsidR="00C50C2A" w:rsidRPr="00251E68" w:rsidRDefault="00C50C2A" w:rsidP="00251E68">
      <w:pPr>
        <w:numPr>
          <w:ilvl w:val="0"/>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6. Специфіку організації виробництва соціальних послуг, яке володіє гнучкістю, мобільністю, широкими можливостями для гнучкого реагування на зміни ринкової кон'юнктури, які є більш ефективними в умовах локального ринку.</w:t>
      </w:r>
    </w:p>
    <w:p w:rsidR="00C50C2A" w:rsidRPr="00251E68" w:rsidRDefault="00C50C2A" w:rsidP="00251E68">
      <w:pPr>
        <w:numPr>
          <w:ilvl w:val="0"/>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 xml:space="preserve">7. Специфіку процесу здійснення соціальної послуги, яка зумовлена особистісним контактом виробника і споживача, який створює умови для розширення комунікативних </w:t>
      </w:r>
      <w:proofErr w:type="spellStart"/>
      <w:r w:rsidRPr="00251E68">
        <w:rPr>
          <w:rFonts w:ascii="Times New Roman" w:hAnsi="Times New Roman" w:cs="Times New Roman"/>
          <w:color w:val="242424"/>
          <w:sz w:val="24"/>
          <w:szCs w:val="24"/>
          <w:lang w:val="uk-UA"/>
        </w:rPr>
        <w:t>зв'язків</w:t>
      </w:r>
      <w:proofErr w:type="spellEnd"/>
      <w:r w:rsidRPr="00251E68">
        <w:rPr>
          <w:rFonts w:ascii="Times New Roman" w:hAnsi="Times New Roman" w:cs="Times New Roman"/>
          <w:color w:val="242424"/>
          <w:sz w:val="24"/>
          <w:szCs w:val="24"/>
          <w:lang w:val="uk-UA"/>
        </w:rPr>
        <w:t xml:space="preserve"> і збільшує вимоги до </w:t>
      </w:r>
      <w:proofErr w:type="spellStart"/>
      <w:r w:rsidRPr="00251E68">
        <w:rPr>
          <w:rFonts w:ascii="Times New Roman" w:hAnsi="Times New Roman" w:cs="Times New Roman"/>
          <w:color w:val="242424"/>
          <w:sz w:val="24"/>
          <w:szCs w:val="24"/>
          <w:lang w:val="uk-UA"/>
        </w:rPr>
        <w:t>професійно</w:t>
      </w:r>
      <w:proofErr w:type="spellEnd"/>
      <w:r w:rsidRPr="00251E68">
        <w:rPr>
          <w:rFonts w:ascii="Times New Roman" w:hAnsi="Times New Roman" w:cs="Times New Roman"/>
          <w:color w:val="242424"/>
          <w:sz w:val="24"/>
          <w:szCs w:val="24"/>
          <w:lang w:val="uk-UA"/>
        </w:rPr>
        <w:t>-кваліфікованих якостей маркетологів, досвіду, етики і загальної культури споживача.</w:t>
      </w:r>
    </w:p>
    <w:p w:rsidR="00C50C2A" w:rsidRPr="00251E68" w:rsidRDefault="00C50C2A" w:rsidP="00251E68">
      <w:pPr>
        <w:numPr>
          <w:ilvl w:val="0"/>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8. Високий рівень диференціації соціальних послуг, пов'язаних з диверсифікацією, персоніфікацією, індивідуалізацією попиту на соціальні послуги. Складна структура попиту зумовлює появу нових, нестандартних соціальних послуг, причому цей процес отримує усе більший розвиток по мірі накопичення ринкового попиту. Таку властивість ринку соціальних послуг слід розглядати як стимул до інноваційної діяльності, так як пошук послуги-новинки стає перманентним процесом.</w:t>
      </w:r>
    </w:p>
    <w:p w:rsidR="00C50C2A" w:rsidRPr="00251E68" w:rsidRDefault="00C50C2A" w:rsidP="00251E68">
      <w:pPr>
        <w:numPr>
          <w:ilvl w:val="0"/>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9. Невизначеність результату діяльності відносно здійснення соціальної послуга, так як цей результат залежить від особистих якостей виробника, не може бути визначений раніше з достатньою точністю. її кінцева оцінка можлива тільки після споживання соціальної послуги, а для цього необхідно:</w:t>
      </w:r>
    </w:p>
    <w:p w:rsidR="00C50C2A" w:rsidRPr="00251E68" w:rsidRDefault="00C50C2A" w:rsidP="00251E68">
      <w:pPr>
        <w:numPr>
          <w:ilvl w:val="1"/>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здійснювати специфічні маркетингові прийоми;</w:t>
      </w:r>
    </w:p>
    <w:p w:rsidR="00C50C2A" w:rsidRPr="00251E68" w:rsidRDefault="00C50C2A" w:rsidP="00251E68">
      <w:pPr>
        <w:numPr>
          <w:ilvl w:val="1"/>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диверсифікувати асортимент соціальних послуг;</w:t>
      </w:r>
    </w:p>
    <w:p w:rsidR="00C50C2A" w:rsidRPr="00251E68" w:rsidRDefault="00C50C2A" w:rsidP="00251E68">
      <w:pPr>
        <w:numPr>
          <w:ilvl w:val="1"/>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розвивати систему моніторингу попиту;</w:t>
      </w:r>
    </w:p>
    <w:p w:rsidR="00C50C2A" w:rsidRPr="00251E68" w:rsidRDefault="00C50C2A" w:rsidP="00251E68">
      <w:pPr>
        <w:numPr>
          <w:ilvl w:val="1"/>
          <w:numId w:val="14"/>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застосовувати сучасні методи прогнозування попиту.</w:t>
      </w:r>
    </w:p>
    <w:p w:rsidR="00C50C2A" w:rsidRPr="00251E68" w:rsidRDefault="00C50C2A" w:rsidP="00251E68">
      <w:pPr>
        <w:pStyle w:val="a3"/>
        <w:spacing w:before="0" w:beforeAutospacing="0" w:after="0" w:afterAutospacing="0"/>
        <w:rPr>
          <w:color w:val="222222"/>
          <w:lang w:val="uk-UA"/>
        </w:rPr>
      </w:pPr>
      <w:r w:rsidRPr="00251E68">
        <w:rPr>
          <w:color w:val="222222"/>
          <w:lang w:val="uk-UA"/>
        </w:rPr>
        <w:t xml:space="preserve">Ринок соціальних послуг розвинений неоднаково: в системі соціально-побутового обслуговування, торгівлі, в рекреаційній сфері (в т. ч. туризм) ринкові відносини </w:t>
      </w:r>
      <w:r w:rsidRPr="00251E68">
        <w:rPr>
          <w:color w:val="222222"/>
          <w:lang w:val="uk-UA"/>
        </w:rPr>
        <w:lastRenderedPageBreak/>
        <w:t>отримали найбільший розвиток і формують ефективний механізм задоволення суспільних потреб.</w:t>
      </w:r>
    </w:p>
    <w:p w:rsidR="00C50C2A" w:rsidRPr="00251E68" w:rsidRDefault="00C50C2A" w:rsidP="00251E68">
      <w:pPr>
        <w:pStyle w:val="a3"/>
        <w:spacing w:before="0" w:beforeAutospacing="0" w:after="0" w:afterAutospacing="0"/>
        <w:rPr>
          <w:color w:val="222222"/>
          <w:lang w:val="uk-UA"/>
        </w:rPr>
      </w:pPr>
      <w:r w:rsidRPr="00251E68">
        <w:rPr>
          <w:color w:val="222222"/>
          <w:lang w:val="uk-UA"/>
        </w:rPr>
        <w:t>В таких галузях, як освіта, культура, охорона здоров'я помітне державне втручання в ці сфери і ринкові відносини мають свою специфіку. Як наслідок таких дій в світовій практиці з'явилися "проблеми неповного ринку" тощо.</w:t>
      </w:r>
    </w:p>
    <w:p w:rsidR="00C50C2A" w:rsidRPr="00251E68" w:rsidRDefault="00C50C2A" w:rsidP="00251E68">
      <w:pPr>
        <w:pStyle w:val="a3"/>
        <w:spacing w:before="0" w:beforeAutospacing="0" w:after="0" w:afterAutospacing="0"/>
        <w:rPr>
          <w:color w:val="222222"/>
          <w:lang w:val="uk-UA"/>
        </w:rPr>
      </w:pPr>
      <w:r w:rsidRPr="00251E68">
        <w:rPr>
          <w:rStyle w:val="a4"/>
          <w:b w:val="0"/>
          <w:iCs/>
          <w:color w:val="222222"/>
          <w:lang w:val="uk-UA"/>
        </w:rPr>
        <w:t>Державне регулювання</w:t>
      </w:r>
      <w:r w:rsidRPr="00251E68">
        <w:rPr>
          <w:rStyle w:val="a4"/>
          <w:b w:val="0"/>
          <w:color w:val="222222"/>
          <w:lang w:val="uk-UA"/>
        </w:rPr>
        <w:t> </w:t>
      </w:r>
      <w:r w:rsidRPr="00251E68">
        <w:rPr>
          <w:color w:val="222222"/>
          <w:lang w:val="uk-UA"/>
        </w:rPr>
        <w:t>може здійснюватися в різних формах:</w:t>
      </w:r>
    </w:p>
    <w:p w:rsidR="00C50C2A" w:rsidRPr="00251E68" w:rsidRDefault="00C50C2A" w:rsidP="00251E68">
      <w:pPr>
        <w:numPr>
          <w:ilvl w:val="0"/>
          <w:numId w:val="15"/>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субсидіювання споживачів на цільовій основі;</w:t>
      </w:r>
    </w:p>
    <w:p w:rsidR="00C50C2A" w:rsidRPr="00251E68" w:rsidRDefault="00C50C2A" w:rsidP="00251E68">
      <w:pPr>
        <w:numPr>
          <w:ilvl w:val="0"/>
          <w:numId w:val="15"/>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субсидіювання виробників соціальних послуг;</w:t>
      </w:r>
    </w:p>
    <w:p w:rsidR="00C50C2A" w:rsidRPr="00251E68" w:rsidRDefault="00C50C2A" w:rsidP="00251E68">
      <w:pPr>
        <w:numPr>
          <w:ilvl w:val="0"/>
          <w:numId w:val="15"/>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державна власність на фактори виробництва.</w:t>
      </w:r>
    </w:p>
    <w:p w:rsidR="00C50C2A" w:rsidRPr="00251E68" w:rsidRDefault="00C50C2A" w:rsidP="00251E68">
      <w:pPr>
        <w:pStyle w:val="a3"/>
        <w:spacing w:before="0" w:beforeAutospacing="0" w:after="0" w:afterAutospacing="0"/>
        <w:rPr>
          <w:color w:val="222222"/>
          <w:lang w:val="uk-UA"/>
        </w:rPr>
      </w:pPr>
      <w:r w:rsidRPr="00251E68">
        <w:rPr>
          <w:color w:val="222222"/>
          <w:lang w:val="uk-UA"/>
        </w:rPr>
        <w:t xml:space="preserve">До елементів </w:t>
      </w:r>
      <w:proofErr w:type="spellStart"/>
      <w:r w:rsidRPr="00251E68">
        <w:rPr>
          <w:color w:val="222222"/>
          <w:lang w:val="uk-UA"/>
        </w:rPr>
        <w:t>мікрооточуючого</w:t>
      </w:r>
      <w:proofErr w:type="spellEnd"/>
      <w:r w:rsidRPr="00251E68">
        <w:rPr>
          <w:color w:val="222222"/>
          <w:lang w:val="uk-UA"/>
        </w:rPr>
        <w:t> </w:t>
      </w:r>
      <w:r w:rsidRPr="00251E68">
        <w:rPr>
          <w:rStyle w:val="a4"/>
          <w:b w:val="0"/>
          <w:iCs/>
          <w:color w:val="222222"/>
          <w:lang w:val="uk-UA"/>
        </w:rPr>
        <w:t>маркетингового середовища</w:t>
      </w:r>
      <w:r w:rsidRPr="00251E68">
        <w:rPr>
          <w:rStyle w:val="a4"/>
          <w:b w:val="0"/>
          <w:color w:val="222222"/>
          <w:lang w:val="uk-UA"/>
        </w:rPr>
        <w:t> </w:t>
      </w:r>
      <w:r w:rsidRPr="00251E68">
        <w:rPr>
          <w:color w:val="222222"/>
          <w:lang w:val="uk-UA"/>
        </w:rPr>
        <w:t>слід віднести </w:t>
      </w:r>
      <w:r w:rsidRPr="00251E68">
        <w:rPr>
          <w:rStyle w:val="a4"/>
          <w:b w:val="0"/>
          <w:iCs/>
          <w:color w:val="222222"/>
          <w:lang w:val="uk-UA"/>
        </w:rPr>
        <w:t>три групи елементів.</w:t>
      </w:r>
      <w:r w:rsidRPr="00251E68">
        <w:rPr>
          <w:rStyle w:val="a4"/>
          <w:b w:val="0"/>
          <w:color w:val="222222"/>
          <w:lang w:val="uk-UA"/>
        </w:rPr>
        <w:t> </w:t>
      </w:r>
      <w:r w:rsidRPr="00251E68">
        <w:rPr>
          <w:color w:val="222222"/>
          <w:lang w:val="uk-UA"/>
        </w:rPr>
        <w:t>До елементів </w:t>
      </w:r>
      <w:r w:rsidRPr="00251E68">
        <w:rPr>
          <w:rStyle w:val="a4"/>
          <w:b w:val="0"/>
          <w:iCs/>
          <w:color w:val="222222"/>
          <w:lang w:val="uk-UA"/>
        </w:rPr>
        <w:t>першої групи</w:t>
      </w:r>
      <w:r w:rsidRPr="00251E68">
        <w:rPr>
          <w:rStyle w:val="a4"/>
          <w:b w:val="0"/>
          <w:color w:val="222222"/>
          <w:lang w:val="uk-UA"/>
        </w:rPr>
        <w:t> </w:t>
      </w:r>
      <w:r w:rsidRPr="00251E68">
        <w:rPr>
          <w:color w:val="222222"/>
          <w:lang w:val="uk-UA"/>
        </w:rPr>
        <w:t>прийнято відносити п'ять видів ринку:</w:t>
      </w:r>
    </w:p>
    <w:p w:rsidR="00C50C2A" w:rsidRPr="00251E68" w:rsidRDefault="00C50C2A" w:rsidP="00251E68">
      <w:pPr>
        <w:numPr>
          <w:ilvl w:val="0"/>
          <w:numId w:val="16"/>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1. </w:t>
      </w:r>
      <w:r w:rsidRPr="00251E68">
        <w:rPr>
          <w:rStyle w:val="a4"/>
          <w:rFonts w:ascii="Times New Roman" w:hAnsi="Times New Roman" w:cs="Times New Roman"/>
          <w:b w:val="0"/>
          <w:iCs/>
          <w:color w:val="242424"/>
          <w:sz w:val="24"/>
          <w:szCs w:val="24"/>
          <w:lang w:val="uk-UA"/>
        </w:rPr>
        <w:t>Споживацький ринок,</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який об'єднує індивідуальних споживачів соціальних послуг.</w:t>
      </w:r>
    </w:p>
    <w:p w:rsidR="00C50C2A" w:rsidRPr="00251E68" w:rsidRDefault="00C50C2A" w:rsidP="00251E68">
      <w:pPr>
        <w:numPr>
          <w:ilvl w:val="0"/>
          <w:numId w:val="16"/>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2. </w:t>
      </w:r>
      <w:r w:rsidRPr="00251E68">
        <w:rPr>
          <w:rStyle w:val="a4"/>
          <w:rFonts w:ascii="Times New Roman" w:hAnsi="Times New Roman" w:cs="Times New Roman"/>
          <w:b w:val="0"/>
          <w:iCs/>
          <w:color w:val="242424"/>
          <w:sz w:val="24"/>
          <w:szCs w:val="24"/>
          <w:lang w:val="uk-UA"/>
        </w:rPr>
        <w:t>Ринок виробників,</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на якому в якості споживачів соціальних послуг виступають різні організації, які користуються соціальними послугами.</w:t>
      </w:r>
    </w:p>
    <w:p w:rsidR="00C50C2A" w:rsidRPr="00251E68" w:rsidRDefault="00C50C2A" w:rsidP="00251E68">
      <w:pPr>
        <w:numPr>
          <w:ilvl w:val="0"/>
          <w:numId w:val="16"/>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3. </w:t>
      </w:r>
      <w:r w:rsidRPr="00251E68">
        <w:rPr>
          <w:rStyle w:val="a4"/>
          <w:rFonts w:ascii="Times New Roman" w:hAnsi="Times New Roman" w:cs="Times New Roman"/>
          <w:b w:val="0"/>
          <w:iCs/>
          <w:color w:val="242424"/>
          <w:sz w:val="24"/>
          <w:szCs w:val="24"/>
          <w:lang w:val="uk-UA"/>
        </w:rPr>
        <w:t>Ринок проміжних товарів,</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який включає організації, які користуються соціальними послугами з метою їх подальшого перепродажу - отримання прибутку для себе.</w:t>
      </w:r>
    </w:p>
    <w:p w:rsidR="00C50C2A" w:rsidRPr="00251E68" w:rsidRDefault="00C50C2A" w:rsidP="00251E68">
      <w:pPr>
        <w:numPr>
          <w:ilvl w:val="0"/>
          <w:numId w:val="16"/>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4. </w:t>
      </w:r>
      <w:r w:rsidRPr="00251E68">
        <w:rPr>
          <w:rStyle w:val="a4"/>
          <w:rFonts w:ascii="Times New Roman" w:hAnsi="Times New Roman" w:cs="Times New Roman"/>
          <w:b w:val="0"/>
          <w:iCs/>
          <w:color w:val="242424"/>
          <w:sz w:val="24"/>
          <w:szCs w:val="24"/>
          <w:lang w:val="uk-UA"/>
        </w:rPr>
        <w:t>Ринок організацій</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 охорони здоров'я, культури, спорту, освіти тощо.</w:t>
      </w:r>
    </w:p>
    <w:p w:rsidR="00C50C2A" w:rsidRPr="00251E68" w:rsidRDefault="00C50C2A" w:rsidP="00251E68">
      <w:pPr>
        <w:numPr>
          <w:ilvl w:val="0"/>
          <w:numId w:val="16"/>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5. </w:t>
      </w:r>
      <w:r w:rsidRPr="00251E68">
        <w:rPr>
          <w:rStyle w:val="a4"/>
          <w:rFonts w:ascii="Times New Roman" w:hAnsi="Times New Roman" w:cs="Times New Roman"/>
          <w:b w:val="0"/>
          <w:iCs/>
          <w:color w:val="242424"/>
          <w:sz w:val="24"/>
          <w:szCs w:val="24"/>
          <w:lang w:val="uk-UA"/>
        </w:rPr>
        <w:t>Міжнародний ринок,</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який розглядається як специфічний ареал, в контексті якого розробляються специфічні технології надання соціальних послуг, які відповідають попиту споживачів.</w:t>
      </w:r>
    </w:p>
    <w:p w:rsidR="00C50C2A" w:rsidRPr="00251E68" w:rsidRDefault="00C50C2A" w:rsidP="00251E68">
      <w:pPr>
        <w:pStyle w:val="a3"/>
        <w:spacing w:before="0" w:beforeAutospacing="0" w:after="0" w:afterAutospacing="0"/>
        <w:rPr>
          <w:color w:val="222222"/>
          <w:lang w:val="uk-UA"/>
        </w:rPr>
      </w:pPr>
      <w:r w:rsidRPr="00251E68">
        <w:rPr>
          <w:rStyle w:val="a4"/>
          <w:b w:val="0"/>
          <w:iCs/>
          <w:color w:val="222222"/>
          <w:lang w:val="uk-UA"/>
        </w:rPr>
        <w:t>До другої групи</w:t>
      </w:r>
      <w:r w:rsidRPr="00251E68">
        <w:rPr>
          <w:rStyle w:val="a4"/>
          <w:b w:val="0"/>
          <w:color w:val="222222"/>
          <w:lang w:val="uk-UA"/>
        </w:rPr>
        <w:t> </w:t>
      </w:r>
      <w:r w:rsidRPr="00251E68">
        <w:rPr>
          <w:color w:val="222222"/>
          <w:lang w:val="uk-UA"/>
        </w:rPr>
        <w:t xml:space="preserve">елементів </w:t>
      </w:r>
      <w:proofErr w:type="spellStart"/>
      <w:r w:rsidRPr="00251E68">
        <w:rPr>
          <w:color w:val="222222"/>
          <w:lang w:val="uk-UA"/>
        </w:rPr>
        <w:t>мікрооточуючого</w:t>
      </w:r>
      <w:proofErr w:type="spellEnd"/>
      <w:r w:rsidRPr="00251E68">
        <w:rPr>
          <w:color w:val="222222"/>
          <w:lang w:val="uk-UA"/>
        </w:rPr>
        <w:t xml:space="preserve"> середовища слід віднести:</w:t>
      </w:r>
    </w:p>
    <w:p w:rsidR="00C50C2A" w:rsidRPr="00251E68" w:rsidRDefault="00C50C2A" w:rsidP="00251E68">
      <w:pPr>
        <w:numPr>
          <w:ilvl w:val="0"/>
          <w:numId w:val="17"/>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 xml:space="preserve">1) </w:t>
      </w:r>
      <w:proofErr w:type="spellStart"/>
      <w:r w:rsidRPr="00251E68">
        <w:rPr>
          <w:rFonts w:ascii="Times New Roman" w:hAnsi="Times New Roman" w:cs="Times New Roman"/>
          <w:color w:val="242424"/>
          <w:sz w:val="24"/>
          <w:szCs w:val="24"/>
          <w:lang w:val="uk-UA"/>
        </w:rPr>
        <w:t>поставщиків</w:t>
      </w:r>
      <w:proofErr w:type="spellEnd"/>
      <w:r w:rsidRPr="00251E68">
        <w:rPr>
          <w:rFonts w:ascii="Times New Roman" w:hAnsi="Times New Roman" w:cs="Times New Roman"/>
          <w:color w:val="242424"/>
          <w:sz w:val="24"/>
          <w:szCs w:val="24"/>
          <w:lang w:val="uk-UA"/>
        </w:rPr>
        <w:t xml:space="preserve"> соціальних послуг;</w:t>
      </w:r>
    </w:p>
    <w:p w:rsidR="00C50C2A" w:rsidRPr="00251E68" w:rsidRDefault="00C50C2A" w:rsidP="00251E68">
      <w:pPr>
        <w:numPr>
          <w:ilvl w:val="0"/>
          <w:numId w:val="17"/>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2) конкурентів;</w:t>
      </w:r>
    </w:p>
    <w:p w:rsidR="00C50C2A" w:rsidRPr="00251E68" w:rsidRDefault="00C50C2A" w:rsidP="00251E68">
      <w:pPr>
        <w:numPr>
          <w:ilvl w:val="0"/>
          <w:numId w:val="17"/>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3) маркетингових посередників.</w:t>
      </w:r>
    </w:p>
    <w:p w:rsidR="00C50C2A" w:rsidRPr="00251E68" w:rsidRDefault="00C50C2A" w:rsidP="00251E68">
      <w:pPr>
        <w:pStyle w:val="a3"/>
        <w:spacing w:before="0" w:beforeAutospacing="0" w:after="0" w:afterAutospacing="0"/>
        <w:rPr>
          <w:color w:val="222222"/>
          <w:lang w:val="uk-UA"/>
        </w:rPr>
      </w:pPr>
      <w:r w:rsidRPr="00251E68">
        <w:rPr>
          <w:rStyle w:val="a4"/>
          <w:b w:val="0"/>
          <w:iCs/>
          <w:color w:val="222222"/>
          <w:lang w:val="uk-UA"/>
        </w:rPr>
        <w:t>До складу третьої групи</w:t>
      </w:r>
      <w:r w:rsidRPr="00251E68">
        <w:rPr>
          <w:rStyle w:val="a4"/>
          <w:b w:val="0"/>
          <w:color w:val="222222"/>
          <w:lang w:val="uk-UA"/>
        </w:rPr>
        <w:t> </w:t>
      </w:r>
      <w:r w:rsidRPr="00251E68">
        <w:rPr>
          <w:color w:val="222222"/>
          <w:lang w:val="uk-UA"/>
        </w:rPr>
        <w:t>слід віднести:</w:t>
      </w:r>
    </w:p>
    <w:p w:rsidR="00C50C2A" w:rsidRPr="00251E68" w:rsidRDefault="00C50C2A" w:rsidP="00251E68">
      <w:pPr>
        <w:numPr>
          <w:ilvl w:val="0"/>
          <w:numId w:val="18"/>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1) фінансові структури (акціонерні товариства, інвестиційні компанії);</w:t>
      </w:r>
    </w:p>
    <w:p w:rsidR="00C50C2A" w:rsidRPr="00251E68" w:rsidRDefault="00C50C2A" w:rsidP="00251E68">
      <w:pPr>
        <w:numPr>
          <w:ilvl w:val="0"/>
          <w:numId w:val="18"/>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2) суспільні організації (організація захисту оточуючого середовища і прав споживачів тощо);</w:t>
      </w:r>
    </w:p>
    <w:p w:rsidR="00C50C2A" w:rsidRPr="00251E68" w:rsidRDefault="00C50C2A" w:rsidP="00251E68">
      <w:pPr>
        <w:numPr>
          <w:ilvl w:val="0"/>
          <w:numId w:val="18"/>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3) контактні аудиторії засобів масової інформації;</w:t>
      </w:r>
    </w:p>
    <w:p w:rsidR="00C50C2A" w:rsidRPr="00251E68" w:rsidRDefault="00C50C2A" w:rsidP="00251E68">
      <w:pPr>
        <w:numPr>
          <w:ilvl w:val="0"/>
          <w:numId w:val="18"/>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4) місцеві та внутрішні контактні аудиторії.</w:t>
      </w:r>
    </w:p>
    <w:p w:rsidR="00C50C2A" w:rsidRPr="00251E68" w:rsidRDefault="00C50C2A" w:rsidP="00251E68">
      <w:pPr>
        <w:pStyle w:val="a3"/>
        <w:spacing w:before="0" w:beforeAutospacing="0" w:after="0" w:afterAutospacing="0"/>
        <w:rPr>
          <w:color w:val="222222"/>
          <w:lang w:val="uk-UA"/>
        </w:rPr>
      </w:pPr>
      <w:r w:rsidRPr="00251E68">
        <w:rPr>
          <w:rStyle w:val="a4"/>
          <w:b w:val="0"/>
          <w:iCs/>
          <w:color w:val="222222"/>
          <w:lang w:val="uk-UA"/>
        </w:rPr>
        <w:t>До елементів макросередовища слід віднести:</w:t>
      </w:r>
    </w:p>
    <w:p w:rsidR="00C50C2A" w:rsidRPr="00251E68" w:rsidRDefault="00C50C2A" w:rsidP="00251E68">
      <w:pPr>
        <w:numPr>
          <w:ilvl w:val="0"/>
          <w:numId w:val="19"/>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економічні та соціальні умови;</w:t>
      </w:r>
    </w:p>
    <w:p w:rsidR="00C50C2A" w:rsidRPr="00251E68" w:rsidRDefault="00C50C2A" w:rsidP="00251E68">
      <w:pPr>
        <w:numPr>
          <w:ilvl w:val="0"/>
          <w:numId w:val="19"/>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демографічну ситуацію;</w:t>
      </w:r>
    </w:p>
    <w:p w:rsidR="00C50C2A" w:rsidRPr="00251E68" w:rsidRDefault="00C50C2A" w:rsidP="00251E68">
      <w:pPr>
        <w:numPr>
          <w:ilvl w:val="0"/>
          <w:numId w:val="19"/>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науково-технічний прогрес;</w:t>
      </w:r>
    </w:p>
    <w:p w:rsidR="00C50C2A" w:rsidRPr="00251E68" w:rsidRDefault="00C50C2A" w:rsidP="00251E68">
      <w:pPr>
        <w:numPr>
          <w:ilvl w:val="0"/>
          <w:numId w:val="19"/>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культурне та історичне оточення;</w:t>
      </w:r>
    </w:p>
    <w:p w:rsidR="00C50C2A" w:rsidRPr="00251E68" w:rsidRDefault="00C50C2A" w:rsidP="00251E68">
      <w:pPr>
        <w:numPr>
          <w:ilvl w:val="0"/>
          <w:numId w:val="19"/>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політичну та законодавчу стабільність.</w:t>
      </w:r>
    </w:p>
    <w:p w:rsidR="00C50C2A" w:rsidRPr="00251E68" w:rsidRDefault="00C50C2A" w:rsidP="00251E68">
      <w:pPr>
        <w:pStyle w:val="a3"/>
        <w:spacing w:before="0" w:beforeAutospacing="0" w:after="0" w:afterAutospacing="0"/>
        <w:rPr>
          <w:color w:val="222222"/>
          <w:lang w:val="uk-UA"/>
        </w:rPr>
      </w:pPr>
      <w:r w:rsidRPr="00251E68">
        <w:rPr>
          <w:color w:val="222222"/>
          <w:lang w:val="uk-UA"/>
        </w:rPr>
        <w:t>Так як організація (підприємство, фірма) залежить від факторів зовнішнього середовища, то вона стикається із загрозою виникнення явищ, що вносять істотні обмеження в її діяльність. </w:t>
      </w:r>
      <w:r w:rsidRPr="00251E68">
        <w:rPr>
          <w:rStyle w:val="a4"/>
          <w:b w:val="0"/>
          <w:iCs/>
          <w:color w:val="222222"/>
          <w:lang w:val="uk-UA"/>
        </w:rPr>
        <w:t>До основних критичних факторів</w:t>
      </w:r>
      <w:r w:rsidRPr="00251E68">
        <w:rPr>
          <w:rStyle w:val="a4"/>
          <w:b w:val="0"/>
          <w:color w:val="222222"/>
          <w:lang w:val="uk-UA"/>
        </w:rPr>
        <w:t> </w:t>
      </w:r>
      <w:r w:rsidRPr="00251E68">
        <w:rPr>
          <w:color w:val="222222"/>
          <w:lang w:val="uk-UA"/>
        </w:rPr>
        <w:t>слід віднести:</w:t>
      </w:r>
    </w:p>
    <w:p w:rsidR="00C50C2A" w:rsidRPr="00251E68" w:rsidRDefault="00C50C2A" w:rsidP="00251E68">
      <w:pPr>
        <w:numPr>
          <w:ilvl w:val="0"/>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1. </w:t>
      </w:r>
      <w:r w:rsidRPr="00251E68">
        <w:rPr>
          <w:rStyle w:val="a4"/>
          <w:rFonts w:ascii="Times New Roman" w:hAnsi="Times New Roman" w:cs="Times New Roman"/>
          <w:b w:val="0"/>
          <w:iCs/>
          <w:color w:val="242424"/>
          <w:sz w:val="24"/>
          <w:szCs w:val="24"/>
          <w:lang w:val="uk-UA"/>
        </w:rPr>
        <w:t>Для соціально-демографічного середовища</w:t>
      </w:r>
      <w:r w:rsidRPr="00251E68">
        <w:rPr>
          <w:rFonts w:ascii="Times New Roman" w:hAnsi="Times New Roman" w:cs="Times New Roman"/>
          <w:color w:val="242424"/>
          <w:sz w:val="24"/>
          <w:szCs w:val="24"/>
          <w:lang w:val="uk-UA"/>
        </w:rPr>
        <w:t>:</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демографічні загрози;</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падіння народжуваності і процес старіння населення;</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збільшення безробіття.</w:t>
      </w:r>
    </w:p>
    <w:p w:rsidR="00C50C2A" w:rsidRPr="00251E68" w:rsidRDefault="00C50C2A" w:rsidP="00251E68">
      <w:pPr>
        <w:numPr>
          <w:ilvl w:val="0"/>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2. </w:t>
      </w:r>
      <w:r w:rsidRPr="00251E68">
        <w:rPr>
          <w:rStyle w:val="a4"/>
          <w:rFonts w:ascii="Times New Roman" w:hAnsi="Times New Roman" w:cs="Times New Roman"/>
          <w:b w:val="0"/>
          <w:iCs/>
          <w:color w:val="242424"/>
          <w:sz w:val="24"/>
          <w:szCs w:val="24"/>
          <w:lang w:val="uk-UA"/>
        </w:rPr>
        <w:t>Для природного середовища</w:t>
      </w:r>
      <w:r w:rsidRPr="00251E68">
        <w:rPr>
          <w:rFonts w:ascii="Times New Roman" w:hAnsi="Times New Roman" w:cs="Times New Roman"/>
          <w:color w:val="242424"/>
          <w:sz w:val="24"/>
          <w:szCs w:val="24"/>
          <w:lang w:val="uk-UA"/>
        </w:rPr>
        <w:t>:</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погіршення стану екосистеми;</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зростання забруднення її окремих компонентів;</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посилення втручання держави в процес регулювання </w:t>
      </w:r>
      <w:r w:rsidRPr="00251E68">
        <w:rPr>
          <w:rStyle w:val="a4"/>
          <w:rFonts w:ascii="Times New Roman" w:hAnsi="Times New Roman" w:cs="Times New Roman"/>
          <w:b w:val="0"/>
          <w:iCs/>
          <w:color w:val="242424"/>
          <w:sz w:val="24"/>
          <w:szCs w:val="24"/>
          <w:lang w:val="uk-UA"/>
        </w:rPr>
        <w:t>екологічного</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стану.</w:t>
      </w:r>
    </w:p>
    <w:p w:rsidR="00C50C2A" w:rsidRPr="00251E68" w:rsidRDefault="00C50C2A" w:rsidP="00251E68">
      <w:pPr>
        <w:numPr>
          <w:ilvl w:val="0"/>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3. </w:t>
      </w:r>
      <w:r w:rsidRPr="00251E68">
        <w:rPr>
          <w:rStyle w:val="a4"/>
          <w:rFonts w:ascii="Times New Roman" w:hAnsi="Times New Roman" w:cs="Times New Roman"/>
          <w:b w:val="0"/>
          <w:iCs/>
          <w:color w:val="242424"/>
          <w:sz w:val="24"/>
          <w:szCs w:val="24"/>
          <w:lang w:val="uk-UA"/>
        </w:rPr>
        <w:t>Для науково-технічного середовища</w:t>
      </w:r>
      <w:r w:rsidRPr="00251E68">
        <w:rPr>
          <w:rFonts w:ascii="Times New Roman" w:hAnsi="Times New Roman" w:cs="Times New Roman"/>
          <w:color w:val="242424"/>
          <w:sz w:val="24"/>
          <w:szCs w:val="24"/>
          <w:lang w:val="uk-UA"/>
        </w:rPr>
        <w:t>:</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прискорення науково-технічного прогресу;</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зростання (зниження) вкладень в науку, техніку, людину.</w:t>
      </w:r>
    </w:p>
    <w:p w:rsidR="00C50C2A" w:rsidRPr="00251E68" w:rsidRDefault="00C50C2A" w:rsidP="00251E68">
      <w:pPr>
        <w:numPr>
          <w:ilvl w:val="0"/>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lastRenderedPageBreak/>
        <w:t>4. </w:t>
      </w:r>
      <w:r w:rsidRPr="00251E68">
        <w:rPr>
          <w:rStyle w:val="a4"/>
          <w:rFonts w:ascii="Times New Roman" w:hAnsi="Times New Roman" w:cs="Times New Roman"/>
          <w:b w:val="0"/>
          <w:iCs/>
          <w:color w:val="242424"/>
          <w:sz w:val="24"/>
          <w:szCs w:val="24"/>
          <w:lang w:val="uk-UA"/>
        </w:rPr>
        <w:t>Для економічного середовища</w:t>
      </w:r>
      <w:r w:rsidRPr="00251E68">
        <w:rPr>
          <w:rFonts w:ascii="Times New Roman" w:hAnsi="Times New Roman" w:cs="Times New Roman"/>
          <w:color w:val="242424"/>
          <w:sz w:val="24"/>
          <w:szCs w:val="24"/>
          <w:lang w:val="uk-UA"/>
        </w:rPr>
        <w:t>:</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збільшення цін;</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падіння ділової активності;</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зміна валютного курсу.</w:t>
      </w:r>
    </w:p>
    <w:p w:rsidR="00C50C2A" w:rsidRPr="00251E68" w:rsidRDefault="00C50C2A" w:rsidP="00251E68">
      <w:pPr>
        <w:numPr>
          <w:ilvl w:val="0"/>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5. </w:t>
      </w:r>
      <w:r w:rsidRPr="00251E68">
        <w:rPr>
          <w:rStyle w:val="a4"/>
          <w:rFonts w:ascii="Times New Roman" w:hAnsi="Times New Roman" w:cs="Times New Roman"/>
          <w:b w:val="0"/>
          <w:iCs/>
          <w:color w:val="242424"/>
          <w:sz w:val="24"/>
          <w:szCs w:val="24"/>
          <w:lang w:val="uk-UA"/>
        </w:rPr>
        <w:t>Для політико-правового середовища</w:t>
      </w:r>
      <w:r w:rsidRPr="00251E68">
        <w:rPr>
          <w:rFonts w:ascii="Times New Roman" w:hAnsi="Times New Roman" w:cs="Times New Roman"/>
          <w:color w:val="242424"/>
          <w:sz w:val="24"/>
          <w:szCs w:val="24"/>
          <w:lang w:val="uk-UA"/>
        </w:rPr>
        <w:t>:</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законодавче регулювання підприємництва;</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зростання кількості груп і партій, які захищають суспільні інтереси.</w:t>
      </w:r>
    </w:p>
    <w:p w:rsidR="00C50C2A" w:rsidRPr="00251E68" w:rsidRDefault="00C50C2A" w:rsidP="00251E68">
      <w:pPr>
        <w:numPr>
          <w:ilvl w:val="0"/>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6. </w:t>
      </w:r>
      <w:r w:rsidRPr="00251E68">
        <w:rPr>
          <w:rStyle w:val="a4"/>
          <w:rFonts w:ascii="Times New Roman" w:hAnsi="Times New Roman" w:cs="Times New Roman"/>
          <w:b w:val="0"/>
          <w:iCs/>
          <w:color w:val="242424"/>
          <w:sz w:val="24"/>
          <w:szCs w:val="24"/>
          <w:lang w:val="uk-UA"/>
        </w:rPr>
        <w:t>Для культурного середовища</w:t>
      </w:r>
      <w:r w:rsidRPr="00251E68">
        <w:rPr>
          <w:rFonts w:ascii="Times New Roman" w:hAnsi="Times New Roman" w:cs="Times New Roman"/>
          <w:color w:val="242424"/>
          <w:sz w:val="24"/>
          <w:szCs w:val="24"/>
          <w:lang w:val="uk-UA"/>
        </w:rPr>
        <w:t>:</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стійкі тенденції до різноманітності проведення вільного часу;</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зміна культурних інтересів окремих соціальних груп;</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тенденція до розповсюдження формальної культури.</w:t>
      </w:r>
    </w:p>
    <w:p w:rsidR="00C50C2A" w:rsidRPr="00251E68" w:rsidRDefault="00C50C2A" w:rsidP="00251E68">
      <w:pPr>
        <w:numPr>
          <w:ilvl w:val="0"/>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7. </w:t>
      </w:r>
      <w:r w:rsidRPr="00251E68">
        <w:rPr>
          <w:rStyle w:val="a4"/>
          <w:rFonts w:ascii="Times New Roman" w:hAnsi="Times New Roman" w:cs="Times New Roman"/>
          <w:b w:val="0"/>
          <w:iCs/>
          <w:color w:val="242424"/>
          <w:sz w:val="24"/>
          <w:szCs w:val="24"/>
          <w:lang w:val="uk-UA"/>
        </w:rPr>
        <w:t>Для історичного середовища</w:t>
      </w:r>
      <w:r w:rsidRPr="00251E68">
        <w:rPr>
          <w:rFonts w:ascii="Times New Roman" w:hAnsi="Times New Roman" w:cs="Times New Roman"/>
          <w:color w:val="242424"/>
          <w:sz w:val="24"/>
          <w:szCs w:val="24"/>
          <w:lang w:val="uk-UA"/>
        </w:rPr>
        <w:t>:</w:t>
      </w:r>
    </w:p>
    <w:p w:rsidR="00C50C2A" w:rsidRPr="00251E68" w:rsidRDefault="00C50C2A" w:rsidP="00251E68">
      <w:pPr>
        <w:numPr>
          <w:ilvl w:val="1"/>
          <w:numId w:val="20"/>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o зростання інвестицій у відновлення і збереження пам'ятників історії, культури, архітектури;</w:t>
      </w:r>
    </w:p>
    <w:p w:rsidR="00C50C2A" w:rsidRPr="00251E68" w:rsidRDefault="00C50C2A" w:rsidP="00251E68">
      <w:pPr>
        <w:pStyle w:val="a3"/>
        <w:spacing w:before="0" w:beforeAutospacing="0" w:after="0" w:afterAutospacing="0"/>
        <w:rPr>
          <w:color w:val="222222"/>
          <w:lang w:val="uk-UA"/>
        </w:rPr>
      </w:pPr>
      <w:r w:rsidRPr="00251E68">
        <w:rPr>
          <w:color w:val="242424"/>
          <w:lang w:val="uk-UA"/>
        </w:rPr>
        <w:t>o зростання числа груп і партій по захисту культурно-історичних пам'яток. В умовах ринкової філософії </w:t>
      </w:r>
      <w:r w:rsidRPr="00251E68">
        <w:rPr>
          <w:rStyle w:val="a4"/>
          <w:b w:val="0"/>
          <w:iCs/>
          <w:color w:val="242424"/>
          <w:lang w:val="uk-UA"/>
        </w:rPr>
        <w:t>попит на соціальні послуги</w:t>
      </w:r>
      <w:r w:rsidRPr="00251E68">
        <w:rPr>
          <w:rStyle w:val="a4"/>
          <w:b w:val="0"/>
          <w:color w:val="242424"/>
          <w:lang w:val="uk-UA"/>
        </w:rPr>
        <w:t> </w:t>
      </w:r>
      <w:r w:rsidRPr="00251E68">
        <w:rPr>
          <w:color w:val="242424"/>
          <w:lang w:val="uk-UA"/>
        </w:rPr>
        <w:t xml:space="preserve">формується під впливом факторів - економічних, соціально-політичних, демографічних, культурно-історичних, природно-кліматичних, включаючи об'єм доходів населення, рівень ринкових цін, географічний стан ринку соціальних послуг, традиції образу життя, особливості поведінки споживачів, платоспроможні </w:t>
      </w:r>
      <w:r w:rsidRPr="00251E68">
        <w:rPr>
          <w:color w:val="222222"/>
          <w:lang w:val="uk-UA"/>
        </w:rPr>
        <w:t>можливості споживачів.</w:t>
      </w:r>
    </w:p>
    <w:p w:rsidR="00251E68" w:rsidRDefault="00251E68" w:rsidP="00251E68">
      <w:pPr>
        <w:pStyle w:val="a3"/>
        <w:spacing w:before="0" w:beforeAutospacing="0" w:after="0" w:afterAutospacing="0"/>
        <w:rPr>
          <w:color w:val="222222"/>
          <w:lang w:val="uk-UA"/>
        </w:rPr>
      </w:pPr>
    </w:p>
    <w:p w:rsidR="00C50C2A" w:rsidRPr="00251E68" w:rsidRDefault="00251E68" w:rsidP="00251E68">
      <w:pPr>
        <w:pStyle w:val="a3"/>
        <w:spacing w:before="0" w:beforeAutospacing="0" w:after="0" w:afterAutospacing="0"/>
        <w:rPr>
          <w:color w:val="222222"/>
          <w:lang w:val="uk-UA"/>
        </w:rPr>
      </w:pPr>
      <w:r>
        <w:rPr>
          <w:color w:val="222222"/>
          <w:lang w:val="uk-UA"/>
        </w:rPr>
        <w:t>П</w:t>
      </w:r>
      <w:r w:rsidR="00C50C2A" w:rsidRPr="00251E68">
        <w:rPr>
          <w:color w:val="222222"/>
          <w:lang w:val="uk-UA"/>
        </w:rPr>
        <w:t xml:space="preserve">очатково маркетинг був пов'язаний з </w:t>
      </w:r>
      <w:proofErr w:type="spellStart"/>
      <w:r w:rsidR="00C50C2A" w:rsidRPr="00251E68">
        <w:rPr>
          <w:color w:val="222222"/>
          <w:lang w:val="uk-UA"/>
        </w:rPr>
        <w:t>продажем</w:t>
      </w:r>
      <w:proofErr w:type="spellEnd"/>
      <w:r w:rsidR="00C50C2A" w:rsidRPr="00251E68">
        <w:rPr>
          <w:color w:val="222222"/>
          <w:lang w:val="uk-UA"/>
        </w:rPr>
        <w:t xml:space="preserve"> фізичних продуктів (споживчих товарів), сьогодні маркетинг використовується стосовно до всього, що може бути продано на ринку. Так широке розповсюдження одержав маркетинг соціальних послуг.</w:t>
      </w:r>
    </w:p>
    <w:p w:rsidR="00C50C2A" w:rsidRPr="00251E68" w:rsidRDefault="00C50C2A" w:rsidP="00251E68">
      <w:pPr>
        <w:pStyle w:val="a3"/>
        <w:spacing w:before="0" w:beforeAutospacing="0" w:after="0" w:afterAutospacing="0"/>
        <w:rPr>
          <w:color w:val="222222"/>
          <w:lang w:val="uk-UA"/>
        </w:rPr>
      </w:pPr>
      <w:r w:rsidRPr="00251E68">
        <w:rPr>
          <w:bCs/>
          <w:lang w:val="uk-UA"/>
        </w:rPr>
        <w:t>Маркетинг соціальних послуг</w:t>
      </w:r>
      <w:r w:rsidRPr="00251E68">
        <w:rPr>
          <w:color w:val="222222"/>
          <w:lang w:val="uk-UA"/>
        </w:rPr>
        <w:t> (</w:t>
      </w:r>
      <w:proofErr w:type="spellStart"/>
      <w:r w:rsidRPr="00251E68">
        <w:rPr>
          <w:color w:val="222222"/>
          <w:lang w:val="uk-UA"/>
        </w:rPr>
        <w:t>services</w:t>
      </w:r>
      <w:proofErr w:type="spellEnd"/>
      <w:r w:rsidRPr="00251E68">
        <w:rPr>
          <w:color w:val="222222"/>
          <w:lang w:val="uk-UA"/>
        </w:rPr>
        <w:t xml:space="preserve"> </w:t>
      </w:r>
      <w:proofErr w:type="spellStart"/>
      <w:r w:rsidRPr="00251E68">
        <w:rPr>
          <w:color w:val="222222"/>
          <w:lang w:val="uk-UA"/>
        </w:rPr>
        <w:t>marketing</w:t>
      </w:r>
      <w:proofErr w:type="spellEnd"/>
      <w:r w:rsidRPr="00251E68">
        <w:rPr>
          <w:color w:val="222222"/>
          <w:lang w:val="uk-UA"/>
        </w:rPr>
        <w:t>) - вид маркетингу, в якому в якості продукту виступає послуга. Маркетинг соціальних послуг використовує державний некомерційний сектор (лікарні, школи, пошта), приватний некомерційний сектор (авіакомпанії, банки, готелі, юридичні фірми). Реалізуючи маркетинг соціальних послуг, підприємства чи установи вирішують три головні маркетингові задачі: створюють послуги, які перевищують послуги конкурентів у напрямі новизни, сервісу, доступності цін; забезпечують високу якість послуги; забезпечують максимальний рівень продуктивності.</w:t>
      </w:r>
    </w:p>
    <w:p w:rsidR="00C50C2A" w:rsidRPr="00251E68" w:rsidRDefault="00C50C2A" w:rsidP="00251E68">
      <w:pPr>
        <w:pStyle w:val="a3"/>
        <w:spacing w:before="0" w:beforeAutospacing="0" w:after="0" w:afterAutospacing="0"/>
        <w:rPr>
          <w:color w:val="222222"/>
          <w:lang w:val="uk-UA"/>
        </w:rPr>
      </w:pPr>
      <w:r w:rsidRPr="00251E68">
        <w:rPr>
          <w:bCs/>
          <w:lang w:val="uk-UA"/>
        </w:rPr>
        <w:t>Соціальний маркетинг</w:t>
      </w:r>
      <w:r w:rsidRPr="00251E68">
        <w:rPr>
          <w:color w:val="222222"/>
          <w:lang w:val="uk-UA"/>
        </w:rPr>
        <w:t> (</w:t>
      </w:r>
      <w:proofErr w:type="spellStart"/>
      <w:r w:rsidRPr="00251E68">
        <w:rPr>
          <w:color w:val="222222"/>
          <w:lang w:val="uk-UA"/>
        </w:rPr>
        <w:t>social</w:t>
      </w:r>
      <w:proofErr w:type="spellEnd"/>
      <w:r w:rsidRPr="00251E68">
        <w:rPr>
          <w:color w:val="222222"/>
          <w:lang w:val="uk-UA"/>
        </w:rPr>
        <w:t xml:space="preserve"> </w:t>
      </w:r>
      <w:proofErr w:type="spellStart"/>
      <w:r w:rsidRPr="00251E68">
        <w:rPr>
          <w:color w:val="222222"/>
          <w:lang w:val="uk-UA"/>
        </w:rPr>
        <w:t>marketing</w:t>
      </w:r>
      <w:proofErr w:type="spellEnd"/>
      <w:r w:rsidRPr="00251E68">
        <w:rPr>
          <w:color w:val="222222"/>
          <w:lang w:val="uk-UA"/>
        </w:rPr>
        <w:t>) - вид маркетингової діяльності, який висловлює розробку, реалізацію і контроль соціальних програм, що спрямовані на підвищення рівня сприйняття визначених верств суспільства соціальних ідей, рухів або практичних діянь. Соціальний маркетинг переслідує різні цілі: досягнення розуміння (поживні цінності продуктів харчування); спонукання до одноразових дій; прагнення змінити поведінку споживача (користування автомобільними засобами безпеки); зміна уявлень (у роботодавців на те, що праця інвалідів може бути високоефективна).</w:t>
      </w:r>
    </w:p>
    <w:p w:rsidR="00C50C2A" w:rsidRPr="00251E68" w:rsidRDefault="00C50C2A" w:rsidP="00251E68">
      <w:pPr>
        <w:pStyle w:val="a3"/>
        <w:spacing w:before="0" w:beforeAutospacing="0" w:after="0" w:afterAutospacing="0"/>
        <w:rPr>
          <w:color w:val="222222"/>
          <w:lang w:val="uk-UA"/>
        </w:rPr>
      </w:pPr>
      <w:r w:rsidRPr="00251E68">
        <w:rPr>
          <w:color w:val="222222"/>
          <w:lang w:val="uk-UA"/>
        </w:rPr>
        <w:t>При розробці стратегій соціальних змін використовується процес планування маркетингової діяльності: визнаються цілі соціальних змін; проводиться аналіз відносин, ціннісних уявлень та поведінка певних верств суспільства; варіанти здійснення комунікацій з певною верствою суспільства, доведення до неї маркетингових заходів; план маркетингу та створення організації, структури, яка впроваджує і контролює його виконання.</w:t>
      </w:r>
    </w:p>
    <w:p w:rsidR="00C50C2A" w:rsidRPr="00251E68" w:rsidRDefault="00C50C2A" w:rsidP="00251E68">
      <w:pPr>
        <w:pStyle w:val="a3"/>
        <w:spacing w:before="0" w:beforeAutospacing="0" w:after="0" w:afterAutospacing="0"/>
        <w:rPr>
          <w:color w:val="222222"/>
          <w:lang w:val="uk-UA"/>
        </w:rPr>
      </w:pPr>
      <w:r w:rsidRPr="00251E68">
        <w:rPr>
          <w:bCs/>
          <w:lang w:val="uk-UA"/>
        </w:rPr>
        <w:t>Соціальні послуги </w:t>
      </w:r>
      <w:r w:rsidRPr="00251E68">
        <w:rPr>
          <w:color w:val="222222"/>
          <w:lang w:val="uk-UA"/>
        </w:rPr>
        <w:t>(</w:t>
      </w:r>
      <w:proofErr w:type="spellStart"/>
      <w:r w:rsidRPr="00251E68">
        <w:rPr>
          <w:color w:val="222222"/>
          <w:lang w:val="uk-UA"/>
        </w:rPr>
        <w:t>social</w:t>
      </w:r>
      <w:proofErr w:type="spellEnd"/>
      <w:r w:rsidRPr="00251E68">
        <w:rPr>
          <w:color w:val="222222"/>
          <w:lang w:val="uk-UA"/>
        </w:rPr>
        <w:t xml:space="preserve"> </w:t>
      </w:r>
      <w:proofErr w:type="spellStart"/>
      <w:r w:rsidRPr="00251E68">
        <w:rPr>
          <w:color w:val="222222"/>
          <w:lang w:val="uk-UA"/>
        </w:rPr>
        <w:t>services</w:t>
      </w:r>
      <w:proofErr w:type="spellEnd"/>
      <w:r w:rsidRPr="00251E68">
        <w:rPr>
          <w:color w:val="222222"/>
          <w:lang w:val="uk-UA"/>
        </w:rPr>
        <w:t xml:space="preserve">) - комплекс правових, економічних, психологічних, освітніх, медичних, реабілітаційних та інших заходів, спрямованих на окремі соціальні групи чи індивідів, які перебувають у складних життєвих обставинах та потребують допомоги з метою поліпшення або відтворення їх життєдіяльності, соціальної адаптації та повернення до повноцінного життя. Складні життєві обставини - це такі обставини, що об'єктивно порушують нормальну життєдіяльність особи, наслідки яких вона не може подолати самостійно (інвалідність, часткова втрата рухової активності у зв'язку із </w:t>
      </w:r>
      <w:r w:rsidRPr="00251E68">
        <w:rPr>
          <w:color w:val="222222"/>
          <w:lang w:val="uk-UA"/>
        </w:rPr>
        <w:lastRenderedPageBreak/>
        <w:t>старістю або станом здоров'я, самотність, сирітство, безпритульність, відсутність житла або роботи, насильство, негативні стосунки в сім'ї, малозабезпеченість, психологічний та психічний розлад, стихійне лихо, катастрофа тощо).</w:t>
      </w:r>
    </w:p>
    <w:p w:rsidR="00C50C2A" w:rsidRPr="00251E68" w:rsidRDefault="00C50C2A" w:rsidP="00251E68">
      <w:pPr>
        <w:pStyle w:val="a3"/>
        <w:spacing w:before="0" w:beforeAutospacing="0" w:after="0" w:afterAutospacing="0"/>
        <w:rPr>
          <w:color w:val="222222"/>
          <w:lang w:val="uk-UA"/>
        </w:rPr>
      </w:pPr>
      <w:r w:rsidRPr="00251E68">
        <w:rPr>
          <w:bCs/>
          <w:lang w:val="uk-UA"/>
        </w:rPr>
        <w:t>Потреба </w:t>
      </w:r>
      <w:r w:rsidRPr="00251E68">
        <w:rPr>
          <w:color w:val="222222"/>
          <w:lang w:val="uk-UA"/>
        </w:rPr>
        <w:t>(</w:t>
      </w:r>
      <w:proofErr w:type="spellStart"/>
      <w:r w:rsidRPr="00251E68">
        <w:rPr>
          <w:color w:val="222222"/>
          <w:lang w:val="uk-UA"/>
        </w:rPr>
        <w:t>need</w:t>
      </w:r>
      <w:proofErr w:type="spellEnd"/>
      <w:r w:rsidRPr="00251E68">
        <w:rPr>
          <w:color w:val="222222"/>
          <w:lang w:val="uk-UA"/>
        </w:rPr>
        <w:t>) - це потрібність, брак чогось, об'єктивно необхідного для підтримки життєдіяльності і розвитку організму, людської особистості, соціальної групи, суспільства в цілому; внутрішній збудник активності.</w:t>
      </w:r>
    </w:p>
    <w:p w:rsidR="00C50C2A" w:rsidRPr="00251E68" w:rsidRDefault="00C50C2A" w:rsidP="00251E68">
      <w:pPr>
        <w:pStyle w:val="a3"/>
        <w:spacing w:before="0" w:beforeAutospacing="0" w:after="0" w:afterAutospacing="0"/>
        <w:rPr>
          <w:color w:val="222222"/>
          <w:lang w:val="uk-UA"/>
        </w:rPr>
      </w:pPr>
      <w:r w:rsidRPr="00251E68">
        <w:rPr>
          <w:bCs/>
          <w:lang w:val="uk-UA"/>
        </w:rPr>
        <w:t>Потреби прийнято поділяти на біологічні, властиві тваринам, людині, тобто соціальні</w:t>
      </w:r>
      <w:r w:rsidRPr="00251E68">
        <w:rPr>
          <w:color w:val="222222"/>
          <w:lang w:val="uk-UA"/>
        </w:rPr>
        <w:t>. Але і біологічні потреби, властиві людині, - соціальні. Саме вони відображають необхідність підтримки і відтворення біологічного життя. Потреби мають історичний характер, вони залежать від стану економіки, рівня розвитку культури і науки, природно-кліматичних процесів та інших факторів. При цьому виділяються індивідуальні (особисті) і суспільні потреби. Процес формування потреб розглядається сучасною наукою як механізм випереджувального відображення, що дозволяє економічним системам функціонувати найбільш успішно і активно взаємодіяти із зовнішнім середовищем. Ця властивість потреб особливо важлива з погляду маркетингу, оскільки орієнтує маркетингову діяльність на вивчення потенційного (прихованого, але здатного проявитися за певних обставин) попиту споживачів.</w:t>
      </w:r>
    </w:p>
    <w:p w:rsidR="00C50C2A" w:rsidRPr="00251E68" w:rsidRDefault="00C50C2A" w:rsidP="00251E68">
      <w:pPr>
        <w:pStyle w:val="a3"/>
        <w:spacing w:before="0" w:beforeAutospacing="0" w:after="0" w:afterAutospacing="0"/>
        <w:rPr>
          <w:color w:val="222222"/>
          <w:lang w:val="uk-UA"/>
        </w:rPr>
      </w:pPr>
      <w:r w:rsidRPr="00251E68">
        <w:rPr>
          <w:bCs/>
          <w:lang w:val="uk-UA"/>
        </w:rPr>
        <w:t>Товар </w:t>
      </w:r>
      <w:r w:rsidRPr="00251E68">
        <w:rPr>
          <w:color w:val="222222"/>
          <w:lang w:val="uk-UA"/>
        </w:rPr>
        <w:t>(</w:t>
      </w:r>
      <w:proofErr w:type="spellStart"/>
      <w:r w:rsidRPr="00251E68">
        <w:rPr>
          <w:color w:val="222222"/>
          <w:lang w:val="uk-UA"/>
        </w:rPr>
        <w:t>goods</w:t>
      </w:r>
      <w:proofErr w:type="spellEnd"/>
      <w:r w:rsidRPr="00251E68">
        <w:rPr>
          <w:color w:val="222222"/>
          <w:lang w:val="uk-UA"/>
        </w:rPr>
        <w:t>) - продукт діяльності господарчого суб'єкту (включаючи роботи, послуги, а також цінні папери), який призначений для реалізації.</w:t>
      </w:r>
    </w:p>
    <w:p w:rsidR="00C50C2A" w:rsidRPr="00251E68" w:rsidRDefault="00C50C2A" w:rsidP="00251E68">
      <w:pPr>
        <w:pStyle w:val="a3"/>
        <w:spacing w:before="0" w:beforeAutospacing="0" w:after="0" w:afterAutospacing="0"/>
        <w:rPr>
          <w:color w:val="222222"/>
          <w:lang w:val="uk-UA"/>
        </w:rPr>
      </w:pPr>
      <w:r w:rsidRPr="00251E68">
        <w:rPr>
          <w:bCs/>
          <w:lang w:val="uk-UA"/>
        </w:rPr>
        <w:t>Ринок </w:t>
      </w:r>
      <w:r w:rsidRPr="00251E68">
        <w:rPr>
          <w:color w:val="222222"/>
          <w:lang w:val="uk-UA"/>
        </w:rPr>
        <w:t>(</w:t>
      </w:r>
      <w:proofErr w:type="spellStart"/>
      <w:r w:rsidRPr="00251E68">
        <w:rPr>
          <w:color w:val="222222"/>
          <w:lang w:val="uk-UA"/>
        </w:rPr>
        <w:t>market</w:t>
      </w:r>
      <w:proofErr w:type="spellEnd"/>
      <w:r w:rsidRPr="00251E68">
        <w:rPr>
          <w:color w:val="222222"/>
          <w:lang w:val="uk-UA"/>
        </w:rPr>
        <w:t>) - сукупність соціально-економічних відносин у сфері обміну, за допомогою яких здійснюється реалізація товарів і послуг. Одну із засад ринку складає товар. У зв'язку з цим розрізняють ринок споживчих товарів, ринок праці, ринок цінних паперів, ринок капіталу, ринок послуг, ринок соціальних послуг тощо.</w:t>
      </w:r>
    </w:p>
    <w:p w:rsidR="00C50C2A" w:rsidRPr="00251E68" w:rsidRDefault="00C50C2A" w:rsidP="00251E68">
      <w:pPr>
        <w:pStyle w:val="a3"/>
        <w:spacing w:before="0" w:beforeAutospacing="0" w:after="0" w:afterAutospacing="0"/>
        <w:rPr>
          <w:color w:val="222222"/>
          <w:lang w:val="uk-UA"/>
        </w:rPr>
      </w:pPr>
      <w:r w:rsidRPr="00251E68">
        <w:rPr>
          <w:color w:val="222222"/>
          <w:lang w:val="uk-UA"/>
        </w:rPr>
        <w:t>Схема циклічного управління на принципах маркетингу соціальних послуг надана нарис. 2.1</w:t>
      </w:r>
    </w:p>
    <w:p w:rsidR="00C50C2A" w:rsidRPr="00251E68" w:rsidRDefault="00C50C2A" w:rsidP="00251E68">
      <w:pPr>
        <w:pStyle w:val="a3"/>
        <w:spacing w:before="0" w:beforeAutospacing="0" w:after="0" w:afterAutospacing="0"/>
        <w:rPr>
          <w:color w:val="222222"/>
          <w:lang w:val="uk-UA"/>
        </w:rPr>
      </w:pPr>
      <w:r w:rsidRPr="00251E68">
        <w:rPr>
          <w:color w:val="222222"/>
          <w:lang w:val="uk-UA"/>
        </w:rPr>
        <w:t>Ці складові поняття потрібні для визначення та суті маркетингу соціальних послуг.</w:t>
      </w:r>
    </w:p>
    <w:p w:rsidR="00C50C2A" w:rsidRPr="00251E68" w:rsidRDefault="00C50C2A" w:rsidP="00251E68">
      <w:pPr>
        <w:pStyle w:val="a3"/>
        <w:numPr>
          <w:ilvl w:val="0"/>
          <w:numId w:val="20"/>
        </w:numPr>
        <w:spacing w:before="0" w:beforeAutospacing="0" w:after="0" w:afterAutospacing="0"/>
        <w:rPr>
          <w:color w:val="222222"/>
          <w:lang w:val="uk-UA"/>
        </w:rPr>
      </w:pPr>
      <w:r w:rsidRPr="00251E68">
        <w:rPr>
          <w:noProof/>
          <w:color w:val="222222"/>
          <w:lang w:val="uk-UA"/>
        </w:rPr>
        <w:drawing>
          <wp:inline distT="0" distB="0" distL="0" distR="0">
            <wp:extent cx="5683885" cy="1938655"/>
            <wp:effectExtent l="0" t="0" r="0" b="4445"/>
            <wp:docPr id="3" name="Рисунок 3" descr="Схема циклічного управління на принципах маркетингу соціальних по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хема циклічного управління на принципах маркетингу соціальних послу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3885" cy="1938655"/>
                    </a:xfrm>
                    <a:prstGeom prst="rect">
                      <a:avLst/>
                    </a:prstGeom>
                    <a:noFill/>
                    <a:ln>
                      <a:noFill/>
                    </a:ln>
                  </pic:spPr>
                </pic:pic>
              </a:graphicData>
            </a:graphic>
          </wp:inline>
        </w:drawing>
      </w:r>
    </w:p>
    <w:p w:rsidR="00C50C2A" w:rsidRPr="00251E68" w:rsidRDefault="00C50C2A" w:rsidP="00251E68">
      <w:pPr>
        <w:pStyle w:val="a3"/>
        <w:spacing w:before="0" w:beforeAutospacing="0" w:after="0" w:afterAutospacing="0"/>
        <w:ind w:left="720"/>
        <w:rPr>
          <w:color w:val="222222"/>
          <w:lang w:val="uk-UA"/>
        </w:rPr>
      </w:pPr>
      <w:r w:rsidRPr="00251E68">
        <w:rPr>
          <w:color w:val="222222"/>
          <w:lang w:val="uk-UA"/>
        </w:rPr>
        <w:t>Рис. 2.1. </w:t>
      </w:r>
      <w:r w:rsidRPr="00251E68">
        <w:rPr>
          <w:rStyle w:val="a4"/>
          <w:b w:val="0"/>
          <w:iCs/>
          <w:color w:val="222222"/>
          <w:lang w:val="uk-UA"/>
        </w:rPr>
        <w:t>Схема</w:t>
      </w:r>
      <w:r w:rsidRPr="00251E68">
        <w:rPr>
          <w:color w:val="222222"/>
          <w:lang w:val="uk-UA"/>
        </w:rPr>
        <w:t> </w:t>
      </w:r>
      <w:r w:rsidRPr="00251E68">
        <w:rPr>
          <w:rStyle w:val="a4"/>
          <w:b w:val="0"/>
          <w:iCs/>
          <w:color w:val="222222"/>
          <w:lang w:val="uk-UA"/>
        </w:rPr>
        <w:t>циклічного управління на принципах маркетингу соціальних послуг</w:t>
      </w:r>
    </w:p>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9795"/>
      </w:tblGrid>
      <w:tr w:rsidR="00C50C2A" w:rsidRPr="00251E68" w:rsidTr="00C50C2A">
        <w:trPr>
          <w:tblCellSpacing w:w="15" w:type="dxa"/>
        </w:trPr>
        <w:tc>
          <w:tcPr>
            <w:tcW w:w="0" w:type="auto"/>
            <w:hideMark/>
          </w:tcPr>
          <w:p w:rsidR="00251E68" w:rsidRDefault="00251E68" w:rsidP="00251E68">
            <w:pPr>
              <w:pStyle w:val="1"/>
              <w:spacing w:before="0" w:beforeAutospacing="0" w:after="0" w:afterAutospacing="0"/>
              <w:rPr>
                <w:b w:val="0"/>
                <w:bCs w:val="0"/>
                <w:color w:val="222222"/>
                <w:sz w:val="24"/>
                <w:szCs w:val="24"/>
                <w:lang w:val="uk-UA"/>
              </w:rPr>
            </w:pPr>
          </w:p>
          <w:p w:rsidR="00C50C2A" w:rsidRPr="00251E68" w:rsidRDefault="00C50C2A" w:rsidP="00251E68">
            <w:pPr>
              <w:pStyle w:val="1"/>
              <w:numPr>
                <w:ilvl w:val="0"/>
                <w:numId w:val="11"/>
              </w:numPr>
              <w:spacing w:before="0" w:beforeAutospacing="0" w:after="0" w:afterAutospacing="0"/>
              <w:rPr>
                <w:bCs w:val="0"/>
                <w:i/>
                <w:color w:val="222222"/>
                <w:sz w:val="24"/>
                <w:szCs w:val="24"/>
                <w:lang w:val="uk-UA"/>
              </w:rPr>
            </w:pPr>
            <w:r w:rsidRPr="00251E68">
              <w:rPr>
                <w:bCs w:val="0"/>
                <w:i/>
                <w:color w:val="222222"/>
                <w:sz w:val="24"/>
                <w:szCs w:val="24"/>
                <w:lang w:val="uk-UA"/>
              </w:rPr>
              <w:t>Характеристика ринку соціальних послуг</w:t>
            </w:r>
          </w:p>
          <w:p w:rsidR="00251E68" w:rsidRPr="00251E68" w:rsidRDefault="00251E68" w:rsidP="00251E68">
            <w:pPr>
              <w:pStyle w:val="1"/>
              <w:spacing w:before="0" w:beforeAutospacing="0" w:after="0" w:afterAutospacing="0"/>
              <w:ind w:left="720"/>
              <w:rPr>
                <w:b w:val="0"/>
                <w:bCs w:val="0"/>
                <w:color w:val="222222"/>
                <w:sz w:val="24"/>
                <w:szCs w:val="24"/>
                <w:lang w:val="uk-UA"/>
              </w:rPr>
            </w:pPr>
          </w:p>
          <w:p w:rsidR="00C50C2A" w:rsidRPr="00251E68" w:rsidRDefault="00C50C2A" w:rsidP="00251E68">
            <w:pPr>
              <w:pStyle w:val="a3"/>
              <w:spacing w:before="0" w:beforeAutospacing="0" w:after="0" w:afterAutospacing="0"/>
              <w:rPr>
                <w:color w:val="222222"/>
                <w:lang w:val="uk-UA"/>
              </w:rPr>
            </w:pPr>
            <w:r w:rsidRPr="00251E68">
              <w:rPr>
                <w:color w:val="222222"/>
                <w:lang w:val="uk-UA"/>
              </w:rPr>
              <w:t>У всьому світі сфера маркетингу соціальних послуг переживає період майже революційних змін. Нововведення постійно привносять нові способи задоволення наших існуючих потреб і задовольняють потреби, про існування яких навіть ми не знали (електронна пошта, Інтернет). Ринок соціальних послуг існує в єдності з ринком послуг і є його складовою частиною і одним із його різновидів. При цьому ринок розглядається як сфера обміну послугами, що є результатом роботи підприємств і організацій невиробничої сфери.</w:t>
            </w:r>
          </w:p>
          <w:p w:rsidR="00C50C2A" w:rsidRPr="00251E68" w:rsidRDefault="00C50C2A" w:rsidP="00251E68">
            <w:pPr>
              <w:pStyle w:val="a3"/>
              <w:spacing w:before="0" w:beforeAutospacing="0" w:after="0" w:afterAutospacing="0"/>
              <w:rPr>
                <w:color w:val="222222"/>
                <w:lang w:val="uk-UA"/>
              </w:rPr>
            </w:pPr>
            <w:r w:rsidRPr="00251E68">
              <w:rPr>
                <w:color w:val="222222"/>
                <w:lang w:val="uk-UA"/>
              </w:rPr>
              <w:t>Придбання будь-якої соціальної послуги починається з наявності відповідної потреби у клієнта, користувача соціальної послуги. Соціальна послуга, як специфічна не існує окремо від того, хто надає послугу.</w:t>
            </w:r>
          </w:p>
          <w:p w:rsidR="00C50C2A" w:rsidRPr="00251E68" w:rsidRDefault="00C50C2A" w:rsidP="00251E68">
            <w:pPr>
              <w:pStyle w:val="a3"/>
              <w:spacing w:before="0" w:beforeAutospacing="0" w:after="0" w:afterAutospacing="0"/>
              <w:rPr>
                <w:color w:val="222222"/>
                <w:lang w:val="uk-UA"/>
              </w:rPr>
            </w:pPr>
            <w:r w:rsidRPr="00251E68">
              <w:rPr>
                <w:rStyle w:val="a4"/>
                <w:b w:val="0"/>
                <w:iCs/>
                <w:color w:val="222222"/>
                <w:lang w:val="uk-UA"/>
              </w:rPr>
              <w:lastRenderedPageBreak/>
              <w:t>Споживання соціальних послуг</w:t>
            </w:r>
            <w:r w:rsidRPr="00251E68">
              <w:rPr>
                <w:rStyle w:val="a4"/>
                <w:b w:val="0"/>
                <w:color w:val="222222"/>
                <w:lang w:val="uk-UA"/>
              </w:rPr>
              <w:t> </w:t>
            </w:r>
            <w:r w:rsidRPr="00251E68">
              <w:rPr>
                <w:color w:val="222222"/>
                <w:lang w:val="uk-UA"/>
              </w:rPr>
              <w:t>прямо зв'язано з прямим задоволенням потреб людини - соціальних потреб. Останні і складають об'єктивну основу для формування ринку соціальних послуг.</w:t>
            </w:r>
          </w:p>
          <w:p w:rsidR="00C50C2A" w:rsidRPr="00251E68" w:rsidRDefault="00C50C2A" w:rsidP="00251E68">
            <w:pPr>
              <w:pStyle w:val="a3"/>
              <w:spacing w:before="0" w:beforeAutospacing="0" w:after="0" w:afterAutospacing="0"/>
              <w:rPr>
                <w:color w:val="222222"/>
                <w:lang w:val="uk-UA"/>
              </w:rPr>
            </w:pPr>
            <w:r w:rsidRPr="00251E68">
              <w:rPr>
                <w:color w:val="222222"/>
                <w:lang w:val="uk-UA"/>
              </w:rPr>
              <w:t>Одним зі складних питань у практиці маркетингу соціальних послуг є побудова </w:t>
            </w:r>
            <w:r w:rsidRPr="00251E68">
              <w:rPr>
                <w:rStyle w:val="a4"/>
                <w:b w:val="0"/>
                <w:iCs/>
                <w:color w:val="222222"/>
                <w:lang w:val="uk-UA"/>
              </w:rPr>
              <w:t>ієрархічної структури потреб і соціальних послуг,</w:t>
            </w:r>
            <w:r w:rsidRPr="00251E68">
              <w:rPr>
                <w:rStyle w:val="a4"/>
                <w:b w:val="0"/>
                <w:color w:val="222222"/>
                <w:lang w:val="uk-UA"/>
              </w:rPr>
              <w:t> </w:t>
            </w:r>
            <w:r w:rsidRPr="00251E68">
              <w:rPr>
                <w:color w:val="222222"/>
                <w:lang w:val="uk-UA"/>
              </w:rPr>
              <w:t>їх задовольняючих. Для побудови ієрархії потреб і соціальних послуг можна використовувати класифікацію потреб, до складу якої входять чотири великих блоки: потреба в комунально-побутовому обслуговуванні, потреба в збереженні і відновленні здоров'я, потреба в соціальних послугах культосвітньої сфери і потреба в соціальних послугах керування, регулювання й обміну.</w:t>
            </w:r>
          </w:p>
          <w:p w:rsidR="00C50C2A" w:rsidRPr="00251E68" w:rsidRDefault="00C50C2A" w:rsidP="00251E68">
            <w:pPr>
              <w:pStyle w:val="a3"/>
              <w:spacing w:before="0" w:beforeAutospacing="0" w:after="0" w:afterAutospacing="0"/>
              <w:rPr>
                <w:color w:val="222222"/>
                <w:lang w:val="uk-UA"/>
              </w:rPr>
            </w:pPr>
            <w:r w:rsidRPr="00251E68">
              <w:rPr>
                <w:color w:val="222222"/>
                <w:lang w:val="uk-UA"/>
              </w:rPr>
              <w:t>Згідно з структурою потреб сформувалась і структура ринку послуг.</w:t>
            </w:r>
          </w:p>
          <w:p w:rsidR="00C50C2A" w:rsidRPr="00251E68" w:rsidRDefault="00C50C2A" w:rsidP="00251E68">
            <w:pPr>
              <w:pStyle w:val="a3"/>
              <w:spacing w:before="0" w:beforeAutospacing="0" w:after="0" w:afterAutospacing="0"/>
              <w:rPr>
                <w:color w:val="222222"/>
                <w:lang w:val="uk-UA"/>
              </w:rPr>
            </w:pPr>
            <w:r w:rsidRPr="00251E68">
              <w:rPr>
                <w:color w:val="222222"/>
                <w:lang w:val="uk-UA"/>
              </w:rPr>
              <w:t>Ці блоки підрозділяються на ряд менш великих. Послідовна і поетапна ієрархія потреб і соціальних послуг утворюють "деревоподібну" структуру, на першому рівні якої розміщаються укрупнені елементи, що відбивають загальний підхід до диференціації соціальних послуг. На другому рівні - менш великі елементи, на третьому - елементи другого рівня, що деталізують.</w:t>
            </w:r>
          </w:p>
          <w:p w:rsidR="00C50C2A" w:rsidRPr="00251E68" w:rsidRDefault="00C50C2A" w:rsidP="00251E68">
            <w:pPr>
              <w:pStyle w:val="a3"/>
              <w:spacing w:before="0" w:beforeAutospacing="0" w:after="0" w:afterAutospacing="0"/>
              <w:rPr>
                <w:color w:val="222222"/>
                <w:lang w:val="uk-UA"/>
              </w:rPr>
            </w:pPr>
            <w:r w:rsidRPr="00251E68">
              <w:rPr>
                <w:color w:val="222222"/>
                <w:lang w:val="uk-UA"/>
              </w:rPr>
              <w:t>Укрупнена структура ринку послуг надана на рис. 2.2.</w:t>
            </w:r>
          </w:p>
          <w:p w:rsidR="00C50C2A" w:rsidRPr="00251E68" w:rsidRDefault="00C50C2A" w:rsidP="00251E68">
            <w:pPr>
              <w:pStyle w:val="a3"/>
              <w:spacing w:before="0" w:beforeAutospacing="0" w:after="0" w:afterAutospacing="0"/>
              <w:rPr>
                <w:color w:val="222222"/>
                <w:lang w:val="uk-UA"/>
              </w:rPr>
            </w:pPr>
            <w:r w:rsidRPr="00251E68">
              <w:rPr>
                <w:color w:val="222222"/>
                <w:lang w:val="uk-UA"/>
              </w:rPr>
              <w:t>Для рішення більш конкретних задач маркетингу - сегментування ринку, вивчення мотивів споживчого поводження, пошуку цільового ринку, розробки стратегії і т. д. - необхідна деталізація представленої структури ринку соціальних послуг.</w:t>
            </w:r>
          </w:p>
          <w:p w:rsidR="00C50C2A" w:rsidRPr="00251E68" w:rsidRDefault="00C50C2A" w:rsidP="00251E68">
            <w:pPr>
              <w:pStyle w:val="a3"/>
              <w:spacing w:before="0" w:beforeAutospacing="0" w:after="0" w:afterAutospacing="0"/>
              <w:rPr>
                <w:color w:val="222222"/>
                <w:lang w:val="uk-UA"/>
              </w:rPr>
            </w:pPr>
            <w:r w:rsidRPr="00251E68">
              <w:rPr>
                <w:noProof/>
                <w:color w:val="222222"/>
                <w:lang w:val="uk-UA"/>
              </w:rPr>
              <w:drawing>
                <wp:inline distT="0" distB="0" distL="0" distR="0">
                  <wp:extent cx="5588635" cy="4432935"/>
                  <wp:effectExtent l="0" t="0" r="0" b="5715"/>
                  <wp:docPr id="4" name="Рисунок 4" descr="Укрупнена структура ринку соціальних по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крупнена структура ринку соціальних послу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635" cy="4432935"/>
                          </a:xfrm>
                          <a:prstGeom prst="rect">
                            <a:avLst/>
                          </a:prstGeom>
                          <a:noFill/>
                          <a:ln>
                            <a:noFill/>
                          </a:ln>
                        </pic:spPr>
                      </pic:pic>
                    </a:graphicData>
                  </a:graphic>
                </wp:inline>
              </w:drawing>
            </w:r>
          </w:p>
          <w:p w:rsidR="00C50C2A" w:rsidRPr="00251E68" w:rsidRDefault="00C50C2A" w:rsidP="00251E68">
            <w:pPr>
              <w:pStyle w:val="a3"/>
              <w:spacing w:before="0" w:beforeAutospacing="0" w:after="0" w:afterAutospacing="0"/>
              <w:rPr>
                <w:color w:val="222222"/>
                <w:lang w:val="uk-UA"/>
              </w:rPr>
            </w:pPr>
            <w:r w:rsidRPr="00251E68">
              <w:rPr>
                <w:color w:val="222222"/>
                <w:lang w:val="uk-UA"/>
              </w:rPr>
              <w:t>Рис. 2.2. </w:t>
            </w:r>
            <w:r w:rsidRPr="00251E68">
              <w:rPr>
                <w:rStyle w:val="a4"/>
                <w:b w:val="0"/>
                <w:iCs/>
                <w:color w:val="222222"/>
                <w:lang w:val="uk-UA"/>
              </w:rPr>
              <w:t>Укрупнена структура ринку соціальних послуг</w:t>
            </w:r>
          </w:p>
          <w:p w:rsidR="00C50C2A" w:rsidRPr="00251E68" w:rsidRDefault="00C50C2A" w:rsidP="00251E68">
            <w:pPr>
              <w:pStyle w:val="a3"/>
              <w:spacing w:before="0" w:beforeAutospacing="0" w:after="0" w:afterAutospacing="0"/>
              <w:rPr>
                <w:color w:val="222222"/>
                <w:lang w:val="uk-UA"/>
              </w:rPr>
            </w:pPr>
            <w:r w:rsidRPr="00251E68">
              <w:rPr>
                <w:rStyle w:val="a4"/>
                <w:b w:val="0"/>
                <w:iCs/>
                <w:color w:val="222222"/>
                <w:lang w:val="uk-UA"/>
              </w:rPr>
              <w:t>Ринок соціальних послуг</w:t>
            </w:r>
            <w:r w:rsidRPr="00251E68">
              <w:rPr>
                <w:rStyle w:val="a4"/>
                <w:b w:val="0"/>
                <w:color w:val="222222"/>
                <w:lang w:val="uk-UA"/>
              </w:rPr>
              <w:t> </w:t>
            </w:r>
            <w:r w:rsidRPr="00251E68">
              <w:rPr>
                <w:color w:val="222222"/>
                <w:lang w:val="uk-UA"/>
              </w:rPr>
              <w:t>існує в єдності із соціальною сферою і є одним з його різновидів, що розвивається в рамках загальних законів ринкової економіки. Разом з тим ринок соціальних послуг має ряд специфічних особливостей, що обумовлюють особливий підхід до підприємницької і маркетингової діяльності. </w:t>
            </w:r>
            <w:r w:rsidRPr="00251E68">
              <w:rPr>
                <w:rStyle w:val="a4"/>
                <w:b w:val="0"/>
                <w:iCs/>
                <w:color w:val="222222"/>
                <w:lang w:val="uk-UA"/>
              </w:rPr>
              <w:t>До основних особливостей ринку соціальних послуг можна віднести:</w:t>
            </w:r>
          </w:p>
          <w:p w:rsidR="00C50C2A" w:rsidRPr="00251E68" w:rsidRDefault="00C50C2A" w:rsidP="00251E68">
            <w:pPr>
              <w:pStyle w:val="a3"/>
              <w:spacing w:before="0" w:beforeAutospacing="0" w:after="0" w:afterAutospacing="0"/>
              <w:rPr>
                <w:color w:val="222222"/>
                <w:lang w:val="uk-UA"/>
              </w:rPr>
            </w:pPr>
            <w:r w:rsidRPr="00251E68">
              <w:rPr>
                <w:color w:val="222222"/>
                <w:lang w:val="uk-UA"/>
              </w:rPr>
              <w:lastRenderedPageBreak/>
              <w:t>1 Високий ступінь невизначеності соціальних послуг ставить клієнта в невигідне положення, тобто часте надання соціальних послуг вимагає особливих, спеціальних знань і майстерності, що клієнту важко оцінити.</w:t>
            </w:r>
          </w:p>
          <w:p w:rsidR="00C50C2A" w:rsidRPr="00251E68" w:rsidRDefault="00C50C2A" w:rsidP="00251E68">
            <w:pPr>
              <w:pStyle w:val="a3"/>
              <w:spacing w:before="0" w:beforeAutospacing="0" w:after="0" w:afterAutospacing="0"/>
              <w:rPr>
                <w:color w:val="222222"/>
                <w:lang w:val="uk-UA"/>
              </w:rPr>
            </w:pPr>
            <w:r w:rsidRPr="00251E68">
              <w:rPr>
                <w:color w:val="222222"/>
                <w:lang w:val="uk-UA"/>
              </w:rPr>
              <w:t>Неможливість порівняння двох конкуруючих пропозицій через спільний процес виробництва і споживання соціальних послуг. Можна порівняти тільки очікувані вигоди й отримані.</w:t>
            </w:r>
          </w:p>
          <w:p w:rsidR="00C50C2A" w:rsidRPr="00251E68" w:rsidRDefault="00C50C2A" w:rsidP="00251E68">
            <w:pPr>
              <w:numPr>
                <w:ilvl w:val="0"/>
                <w:numId w:val="21"/>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3. Інерція клієнта - головний фактор у забезпеченні повторюваності одержання соціальних послуг.</w:t>
            </w:r>
          </w:p>
          <w:p w:rsidR="00C50C2A" w:rsidRPr="00251E68" w:rsidRDefault="00C50C2A" w:rsidP="00251E68">
            <w:pPr>
              <w:numPr>
                <w:ilvl w:val="0"/>
                <w:numId w:val="21"/>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4. Проблема організації, що надає соціальні послуги - контроль якості до і після надання соціальних послуг.</w:t>
            </w:r>
          </w:p>
          <w:p w:rsidR="00C50C2A" w:rsidRPr="00251E68" w:rsidRDefault="00C50C2A" w:rsidP="00251E68">
            <w:pPr>
              <w:numPr>
                <w:ilvl w:val="0"/>
                <w:numId w:val="21"/>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5. Висока чутливість до змін ринкової кон'юнктури. Вона обумовлена мобільністю соціальних послуг. Це властивість соціальних послуг створює труднощі в підприємницькій діяльності, тому що обумовлює підвищені вимоги до точності аналізу і прогнозу попиту на соціальні послуги.</w:t>
            </w:r>
          </w:p>
          <w:p w:rsidR="00C50C2A" w:rsidRPr="00251E68" w:rsidRDefault="00C50C2A" w:rsidP="00251E68">
            <w:pPr>
              <w:numPr>
                <w:ilvl w:val="0"/>
                <w:numId w:val="21"/>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6. Специфіка організації, що надає соціальні послуги. Організації, що надають соціальні послуги, є в основному малі і середні організації різного профілю. Володіючи більшою мобільністю, вони мають широкі можливості для гнучкого реагування на зміни ринкової кон'юнктури і вони більш ефективні в умовах локального ринку.</w:t>
            </w:r>
          </w:p>
          <w:p w:rsidR="00C50C2A" w:rsidRPr="00251E68" w:rsidRDefault="00C50C2A" w:rsidP="00251E68">
            <w:pPr>
              <w:numPr>
                <w:ilvl w:val="0"/>
                <w:numId w:val="21"/>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7. Специфіка процесу надання соціальних послуг. Ця специфіка обумовлена обов'язковим особистим контактом того, хто надає послугу і клієнта, що збільшує вимоги до професійних якостей, етики і культури того, хто надає послугу.</w:t>
            </w:r>
          </w:p>
          <w:p w:rsidR="00C50C2A" w:rsidRPr="00251E68" w:rsidRDefault="00C50C2A" w:rsidP="00251E68">
            <w:pPr>
              <w:numPr>
                <w:ilvl w:val="0"/>
                <w:numId w:val="21"/>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8. Основний конфлікт клієнта і того, хто надає соціальну послугу, виникає з приводу гарантованої ціни і гарантованого сервісу. Чи є гарантії, або їхня відсутність, які можуть бути навіть більш важливими для задоволення потреби, чим якість соціальних послуг.</w:t>
            </w:r>
          </w:p>
          <w:p w:rsidR="00C50C2A" w:rsidRPr="00251E68" w:rsidRDefault="00C50C2A" w:rsidP="00251E68">
            <w:pPr>
              <w:pStyle w:val="a3"/>
              <w:spacing w:before="0" w:beforeAutospacing="0" w:after="0" w:afterAutospacing="0"/>
              <w:rPr>
                <w:color w:val="222222"/>
                <w:lang w:val="uk-UA"/>
              </w:rPr>
            </w:pPr>
            <w:r w:rsidRPr="00251E68">
              <w:rPr>
                <w:rStyle w:val="a4"/>
                <w:b w:val="0"/>
                <w:iCs/>
                <w:color w:val="222222"/>
                <w:lang w:val="uk-UA"/>
              </w:rPr>
              <w:t>До основних особливостей ринку соціальних послуг можна віднести:</w:t>
            </w:r>
          </w:p>
          <w:p w:rsidR="00C50C2A" w:rsidRPr="00251E68" w:rsidRDefault="00C50C2A" w:rsidP="00251E68">
            <w:pPr>
              <w:numPr>
                <w:ilvl w:val="0"/>
                <w:numId w:val="2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1. </w:t>
            </w:r>
            <w:r w:rsidRPr="00251E68">
              <w:rPr>
                <w:rStyle w:val="a4"/>
                <w:rFonts w:ascii="Times New Roman" w:hAnsi="Times New Roman" w:cs="Times New Roman"/>
                <w:b w:val="0"/>
                <w:iCs/>
                <w:color w:val="242424"/>
                <w:sz w:val="24"/>
                <w:szCs w:val="24"/>
                <w:lang w:val="uk-UA"/>
              </w:rPr>
              <w:t>Специфіку організації виробничого процесу.</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 xml:space="preserve">Продавцями послуг найчастіше є малі та середні підприємства різного профілю, які </w:t>
            </w:r>
            <w:proofErr w:type="spellStart"/>
            <w:r w:rsidRPr="00251E68">
              <w:rPr>
                <w:rFonts w:ascii="Times New Roman" w:hAnsi="Times New Roman" w:cs="Times New Roman"/>
                <w:color w:val="242424"/>
                <w:sz w:val="24"/>
                <w:szCs w:val="24"/>
                <w:lang w:val="uk-UA"/>
              </w:rPr>
              <w:t>гнучко</w:t>
            </w:r>
            <w:proofErr w:type="spellEnd"/>
            <w:r w:rsidRPr="00251E68">
              <w:rPr>
                <w:rFonts w:ascii="Times New Roman" w:hAnsi="Times New Roman" w:cs="Times New Roman"/>
                <w:color w:val="242424"/>
                <w:sz w:val="24"/>
                <w:szCs w:val="24"/>
                <w:lang w:val="uk-UA"/>
              </w:rPr>
              <w:t xml:space="preserve"> реагують на зміни ринкової кон'юнктури.</w:t>
            </w:r>
          </w:p>
          <w:p w:rsidR="00C50C2A" w:rsidRPr="00251E68" w:rsidRDefault="00C50C2A" w:rsidP="00251E68">
            <w:pPr>
              <w:numPr>
                <w:ilvl w:val="0"/>
                <w:numId w:val="2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2. </w:t>
            </w:r>
            <w:r w:rsidRPr="00251E68">
              <w:rPr>
                <w:rStyle w:val="a4"/>
                <w:rFonts w:ascii="Times New Roman" w:hAnsi="Times New Roman" w:cs="Times New Roman"/>
                <w:b w:val="0"/>
                <w:iCs/>
                <w:color w:val="242424"/>
                <w:sz w:val="24"/>
                <w:szCs w:val="24"/>
                <w:lang w:val="uk-UA"/>
              </w:rPr>
              <w:t>Специфіку надання соціальних послуг.</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 xml:space="preserve">Ця специфіка обумовлена особистим контактом виробника та споживача, що створює умови для розвитку комунікативних </w:t>
            </w:r>
            <w:proofErr w:type="spellStart"/>
            <w:r w:rsidRPr="00251E68">
              <w:rPr>
                <w:rFonts w:ascii="Times New Roman" w:hAnsi="Times New Roman" w:cs="Times New Roman"/>
                <w:color w:val="242424"/>
                <w:sz w:val="24"/>
                <w:szCs w:val="24"/>
                <w:lang w:val="uk-UA"/>
              </w:rPr>
              <w:t>зв'язків</w:t>
            </w:r>
            <w:proofErr w:type="spellEnd"/>
            <w:r w:rsidRPr="00251E68">
              <w:rPr>
                <w:rFonts w:ascii="Times New Roman" w:hAnsi="Times New Roman" w:cs="Times New Roman"/>
                <w:color w:val="242424"/>
                <w:sz w:val="24"/>
                <w:szCs w:val="24"/>
                <w:lang w:val="uk-UA"/>
              </w:rPr>
              <w:t xml:space="preserve"> та збільшує вимоги до </w:t>
            </w:r>
            <w:proofErr w:type="spellStart"/>
            <w:r w:rsidRPr="00251E68">
              <w:rPr>
                <w:rFonts w:ascii="Times New Roman" w:hAnsi="Times New Roman" w:cs="Times New Roman"/>
                <w:color w:val="242424"/>
                <w:sz w:val="24"/>
                <w:szCs w:val="24"/>
                <w:lang w:val="uk-UA"/>
              </w:rPr>
              <w:t>професійно</w:t>
            </w:r>
            <w:proofErr w:type="spellEnd"/>
            <w:r w:rsidRPr="00251E68">
              <w:rPr>
                <w:rFonts w:ascii="Times New Roman" w:hAnsi="Times New Roman" w:cs="Times New Roman"/>
                <w:color w:val="242424"/>
                <w:sz w:val="24"/>
                <w:szCs w:val="24"/>
                <w:lang w:val="uk-UA"/>
              </w:rPr>
              <w:t>-кваліфікаційних якостей виробника.</w:t>
            </w:r>
          </w:p>
          <w:p w:rsidR="00C50C2A" w:rsidRPr="00251E68" w:rsidRDefault="00C50C2A" w:rsidP="00251E68">
            <w:pPr>
              <w:numPr>
                <w:ilvl w:val="0"/>
                <w:numId w:val="2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3. </w:t>
            </w:r>
            <w:r w:rsidRPr="00251E68">
              <w:rPr>
                <w:rStyle w:val="a4"/>
                <w:rFonts w:ascii="Times New Roman" w:hAnsi="Times New Roman" w:cs="Times New Roman"/>
                <w:b w:val="0"/>
                <w:iCs/>
                <w:color w:val="242424"/>
                <w:sz w:val="24"/>
                <w:szCs w:val="24"/>
                <w:lang w:val="uk-UA"/>
              </w:rPr>
              <w:t>Високу динамічність ринкових процесів,</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що пов'язано з динамічним характером попиту на соціальні послуги.</w:t>
            </w:r>
          </w:p>
          <w:p w:rsidR="00C50C2A" w:rsidRPr="00251E68" w:rsidRDefault="00C50C2A" w:rsidP="00251E68">
            <w:pPr>
              <w:numPr>
                <w:ilvl w:val="0"/>
                <w:numId w:val="2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4. </w:t>
            </w:r>
            <w:r w:rsidRPr="00251E68">
              <w:rPr>
                <w:rStyle w:val="a4"/>
                <w:rFonts w:ascii="Times New Roman" w:hAnsi="Times New Roman" w:cs="Times New Roman"/>
                <w:b w:val="0"/>
                <w:iCs/>
                <w:color w:val="242424"/>
                <w:sz w:val="24"/>
                <w:szCs w:val="24"/>
                <w:lang w:val="uk-UA"/>
              </w:rPr>
              <w:t>Територіальну сегментацію.</w:t>
            </w:r>
            <w:r w:rsidRPr="00251E68">
              <w:rPr>
                <w:rStyle w:val="a4"/>
                <w:rFonts w:ascii="Times New Roman" w:hAnsi="Times New Roman" w:cs="Times New Roman"/>
                <w:b w:val="0"/>
                <w:color w:val="242424"/>
                <w:sz w:val="24"/>
                <w:szCs w:val="24"/>
                <w:lang w:val="uk-UA"/>
              </w:rPr>
              <w:t> </w:t>
            </w:r>
            <w:r w:rsidRPr="00251E68">
              <w:rPr>
                <w:rFonts w:ascii="Times New Roman" w:hAnsi="Times New Roman" w:cs="Times New Roman"/>
                <w:color w:val="242424"/>
                <w:sz w:val="24"/>
                <w:szCs w:val="24"/>
                <w:lang w:val="uk-UA"/>
              </w:rPr>
              <w:t>Форми надання соціальних послуг, попит і умови функціонування підприємств послуг залежать від характеристик територій, охоплених конкретним ринком.</w:t>
            </w:r>
          </w:p>
          <w:p w:rsidR="00C50C2A" w:rsidRPr="00251E68" w:rsidRDefault="00C50C2A" w:rsidP="00251E68">
            <w:pPr>
              <w:numPr>
                <w:ilvl w:val="0"/>
                <w:numId w:val="22"/>
              </w:numPr>
              <w:spacing w:after="0" w:line="240" w:lineRule="auto"/>
              <w:rPr>
                <w:rFonts w:ascii="Times New Roman" w:hAnsi="Times New Roman" w:cs="Times New Roman"/>
                <w:color w:val="242424"/>
                <w:sz w:val="24"/>
                <w:szCs w:val="24"/>
                <w:lang w:val="uk-UA"/>
              </w:rPr>
            </w:pPr>
            <w:r w:rsidRPr="00251E68">
              <w:rPr>
                <w:rFonts w:ascii="Times New Roman" w:hAnsi="Times New Roman" w:cs="Times New Roman"/>
                <w:color w:val="242424"/>
                <w:sz w:val="24"/>
                <w:szCs w:val="24"/>
                <w:lang w:val="uk-UA"/>
              </w:rPr>
              <w:t>5. Схема характеристики підходів маркетингового управління в сфері соціальних послуг надана в табл. 2.4</w:t>
            </w:r>
          </w:p>
          <w:p w:rsidR="00C50C2A" w:rsidRPr="00251E68" w:rsidRDefault="00C50C2A" w:rsidP="00251E68">
            <w:pPr>
              <w:pStyle w:val="a3"/>
              <w:spacing w:before="0" w:beforeAutospacing="0" w:after="0" w:afterAutospacing="0"/>
              <w:rPr>
                <w:color w:val="222222"/>
                <w:lang w:val="uk-UA"/>
              </w:rPr>
            </w:pPr>
            <w:r w:rsidRPr="00251E68">
              <w:rPr>
                <w:color w:val="222222"/>
                <w:lang w:val="uk-UA"/>
              </w:rPr>
              <w:t>Таблиця 2.4. </w:t>
            </w:r>
            <w:r w:rsidRPr="00251E68">
              <w:rPr>
                <w:rStyle w:val="a4"/>
                <w:b w:val="0"/>
                <w:iCs/>
                <w:color w:val="222222"/>
                <w:lang w:val="uk-UA"/>
              </w:rPr>
              <w:t>Характеристика підходів маркетингового управління в сфері соціальних послуг в умовах ринку</w:t>
            </w:r>
          </w:p>
          <w:tbl>
            <w:tblPr>
              <w:tblW w:w="0" w:type="auto"/>
              <w:tblCellMar>
                <w:top w:w="15" w:type="dxa"/>
                <w:left w:w="15" w:type="dxa"/>
                <w:bottom w:w="15" w:type="dxa"/>
                <w:right w:w="15" w:type="dxa"/>
              </w:tblCellMar>
              <w:tblLook w:val="04A0" w:firstRow="1" w:lastRow="0" w:firstColumn="1" w:lastColumn="0" w:noHBand="0" w:noVBand="1"/>
            </w:tblPr>
            <w:tblGrid>
              <w:gridCol w:w="2122"/>
              <w:gridCol w:w="7583"/>
            </w:tblGrid>
            <w:tr w:rsidR="00C50C2A" w:rsidRPr="00251E68" w:rsidTr="00251E68">
              <w:tc>
                <w:tcPr>
                  <w:tcW w:w="0" w:type="auto"/>
                  <w:shd w:val="clear" w:color="auto" w:fill="A9A9A9"/>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Підхід маркетингового управління</w:t>
                  </w:r>
                </w:p>
              </w:tc>
              <w:tc>
                <w:tcPr>
                  <w:tcW w:w="0" w:type="auto"/>
                  <w:shd w:val="clear" w:color="auto" w:fill="A9A9A9"/>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Характеристика</w:t>
                  </w:r>
                </w:p>
              </w:tc>
            </w:tr>
            <w:tr w:rsidR="00C50C2A" w:rsidRPr="00251E68" w:rsidTr="00251E68">
              <w:tc>
                <w:tcPr>
                  <w:tcW w:w="0" w:type="auto"/>
                  <w:shd w:val="clear" w:color="auto" w:fill="C0C0C0"/>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Ситуаційний підхід</w:t>
                  </w:r>
                </w:p>
              </w:tc>
              <w:tc>
                <w:tcPr>
                  <w:tcW w:w="0" w:type="auto"/>
                  <w:shd w:val="clear" w:color="auto" w:fill="C0C0C0"/>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Вивчення минулої діяльності з врахуванням досягнень і невдач;</w:t>
                  </w:r>
                </w:p>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виявлення причин під впливом яких змінилася ситуація на виробництві і на ринку; оцінка компетентності співробітників і ефективності їх роботи; врахування впливу зовнішнього середовища на коливання показників роботи; опис теперішнього стану</w:t>
                  </w:r>
                </w:p>
              </w:tc>
            </w:tr>
            <w:tr w:rsidR="00C50C2A" w:rsidRPr="00251E68" w:rsidTr="00251E68">
              <w:tc>
                <w:tcPr>
                  <w:tcW w:w="0" w:type="auto"/>
                  <w:shd w:val="clear" w:color="auto" w:fill="A9A9A9"/>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lastRenderedPageBreak/>
                    <w:t>Маркетинговий підхід</w:t>
                  </w:r>
                </w:p>
              </w:tc>
              <w:tc>
                <w:tcPr>
                  <w:tcW w:w="0" w:type="auto"/>
                  <w:shd w:val="clear" w:color="auto" w:fill="A9A9A9"/>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Висування цілей стратегічного розвитку на основі ситуаційного аналізу; оцінка цілей з врахуванням кон'юнктури ринку і умов виживання компанії (підприємства); підготовка рішень як основи стратегічного планування</w:t>
                  </w:r>
                </w:p>
              </w:tc>
            </w:tr>
            <w:tr w:rsidR="00C50C2A" w:rsidRPr="00251E68" w:rsidTr="00251E68">
              <w:tc>
                <w:tcPr>
                  <w:tcW w:w="0" w:type="auto"/>
                  <w:shd w:val="clear" w:color="auto" w:fill="C0C0C0"/>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Стратегічний підхід</w:t>
                  </w:r>
                </w:p>
              </w:tc>
              <w:tc>
                <w:tcPr>
                  <w:tcW w:w="0" w:type="auto"/>
                  <w:shd w:val="clear" w:color="auto" w:fill="C0C0C0"/>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 xml:space="preserve">Визначення і </w:t>
                  </w:r>
                  <w:proofErr w:type="spellStart"/>
                  <w:r w:rsidRPr="00251E68">
                    <w:rPr>
                      <w:rStyle w:val="a4"/>
                      <w:b w:val="0"/>
                      <w:sz w:val="20"/>
                      <w:szCs w:val="20"/>
                      <w:lang w:val="uk-UA"/>
                    </w:rPr>
                    <w:t>обгрунтування</w:t>
                  </w:r>
                  <w:proofErr w:type="spellEnd"/>
                  <w:r w:rsidRPr="00251E68">
                    <w:rPr>
                      <w:rStyle w:val="a4"/>
                      <w:b w:val="0"/>
                      <w:sz w:val="20"/>
                      <w:szCs w:val="20"/>
                      <w:lang w:val="uk-UA"/>
                    </w:rPr>
                    <w:t xml:space="preserve"> маркетингу (конверсійного, стимулюючого, розвиваючого, </w:t>
                  </w:r>
                  <w:proofErr w:type="spellStart"/>
                  <w:r w:rsidRPr="00251E68">
                    <w:rPr>
                      <w:rStyle w:val="a4"/>
                      <w:b w:val="0"/>
                      <w:sz w:val="20"/>
                      <w:szCs w:val="20"/>
                      <w:lang w:val="uk-UA"/>
                    </w:rPr>
                    <w:t>ремаркетингового</w:t>
                  </w:r>
                  <w:proofErr w:type="spellEnd"/>
                  <w:r w:rsidRPr="00251E68">
                    <w:rPr>
                      <w:rStyle w:val="a4"/>
                      <w:b w:val="0"/>
                      <w:sz w:val="20"/>
                      <w:szCs w:val="20"/>
                      <w:lang w:val="uk-UA"/>
                    </w:rPr>
                    <w:t>, синхронного); вибір переваг і встановлення областей тактичних дій для досягнення цілі</w:t>
                  </w:r>
                </w:p>
              </w:tc>
            </w:tr>
            <w:tr w:rsidR="00C50C2A" w:rsidRPr="00251E68" w:rsidTr="00251E68">
              <w:tc>
                <w:tcPr>
                  <w:tcW w:w="0" w:type="auto"/>
                  <w:shd w:val="clear" w:color="auto" w:fill="A9A9A9"/>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Тактичний підхід</w:t>
                  </w:r>
                </w:p>
              </w:tc>
              <w:tc>
                <w:tcPr>
                  <w:tcW w:w="0" w:type="auto"/>
                  <w:shd w:val="clear" w:color="auto" w:fill="A9A9A9"/>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Визначення конкретних дій по всім напрямам діяльності компанії; складання оперативного плану і розробка шляхів його реалізації.</w:t>
                  </w:r>
                </w:p>
              </w:tc>
            </w:tr>
            <w:tr w:rsidR="00C50C2A" w:rsidRPr="00251E68" w:rsidTr="00251E68">
              <w:tc>
                <w:tcPr>
                  <w:tcW w:w="0" w:type="auto"/>
                  <w:shd w:val="clear" w:color="auto" w:fill="C0C0C0"/>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Маркетинговий контроль</w:t>
                  </w:r>
                </w:p>
              </w:tc>
              <w:tc>
                <w:tcPr>
                  <w:tcW w:w="0" w:type="auto"/>
                  <w:shd w:val="clear" w:color="auto" w:fill="C0C0C0"/>
                  <w:tcMar>
                    <w:top w:w="150" w:type="dxa"/>
                    <w:left w:w="150" w:type="dxa"/>
                    <w:bottom w:w="150" w:type="dxa"/>
                    <w:right w:w="150" w:type="dxa"/>
                  </w:tcMar>
                  <w:vAlign w:val="center"/>
                  <w:hideMark/>
                </w:tcPr>
                <w:p w:rsidR="00C50C2A" w:rsidRPr="00251E68" w:rsidRDefault="00C50C2A" w:rsidP="00251E68">
                  <w:pPr>
                    <w:pStyle w:val="a3"/>
                    <w:spacing w:before="0" w:beforeAutospacing="0" w:after="0" w:afterAutospacing="0"/>
                    <w:rPr>
                      <w:sz w:val="20"/>
                      <w:szCs w:val="20"/>
                      <w:lang w:val="uk-UA"/>
                    </w:rPr>
                  </w:pPr>
                  <w:r w:rsidRPr="00251E68">
                    <w:rPr>
                      <w:rStyle w:val="a4"/>
                      <w:b w:val="0"/>
                      <w:sz w:val="20"/>
                      <w:szCs w:val="20"/>
                      <w:lang w:val="uk-UA"/>
                    </w:rPr>
                    <w:t xml:space="preserve">Підготовка </w:t>
                  </w:r>
                  <w:proofErr w:type="spellStart"/>
                  <w:r w:rsidRPr="00251E68">
                    <w:rPr>
                      <w:rStyle w:val="a4"/>
                      <w:b w:val="0"/>
                      <w:sz w:val="20"/>
                      <w:szCs w:val="20"/>
                      <w:lang w:val="uk-UA"/>
                    </w:rPr>
                    <w:t>корегуючих</w:t>
                  </w:r>
                  <w:proofErr w:type="spellEnd"/>
                  <w:r w:rsidRPr="00251E68">
                    <w:rPr>
                      <w:rStyle w:val="a4"/>
                      <w:b w:val="0"/>
                      <w:sz w:val="20"/>
                      <w:szCs w:val="20"/>
                      <w:lang w:val="uk-UA"/>
                    </w:rPr>
                    <w:t xml:space="preserve"> дій в залежності від значень і причин відхилень фактичних показників від планових</w:t>
                  </w:r>
                </w:p>
              </w:tc>
            </w:tr>
          </w:tbl>
          <w:p w:rsidR="00C50C2A" w:rsidRPr="00251E68" w:rsidRDefault="00C50C2A" w:rsidP="00251E68">
            <w:pPr>
              <w:spacing w:after="0"/>
              <w:rPr>
                <w:rFonts w:ascii="Times New Roman" w:hAnsi="Times New Roman" w:cs="Times New Roman"/>
                <w:color w:val="222222"/>
                <w:sz w:val="24"/>
                <w:szCs w:val="24"/>
                <w:lang w:val="uk-UA"/>
              </w:rPr>
            </w:pPr>
          </w:p>
        </w:tc>
      </w:tr>
    </w:tbl>
    <w:p w:rsidR="00C50C2A" w:rsidRPr="00251E68" w:rsidRDefault="00C50C2A" w:rsidP="00251E68">
      <w:pPr>
        <w:spacing w:after="0"/>
        <w:rPr>
          <w:rFonts w:ascii="Times New Roman" w:hAnsi="Times New Roman" w:cs="Times New Roman"/>
          <w:sz w:val="24"/>
          <w:szCs w:val="24"/>
          <w:lang w:val="uk-UA"/>
        </w:rPr>
      </w:pPr>
      <w:r w:rsidRPr="00251E68">
        <w:rPr>
          <w:rStyle w:val="articleseperator"/>
          <w:rFonts w:ascii="Times New Roman" w:hAnsi="Times New Roman" w:cs="Times New Roman"/>
          <w:color w:val="222222"/>
          <w:sz w:val="24"/>
          <w:szCs w:val="24"/>
          <w:lang w:val="uk-UA"/>
        </w:rPr>
        <w:lastRenderedPageBreak/>
        <w:t> </w:t>
      </w:r>
      <w:bookmarkStart w:id="0" w:name="_GoBack"/>
      <w:bookmarkEnd w:id="0"/>
    </w:p>
    <w:p w:rsidR="00686AD9" w:rsidRPr="00251E68" w:rsidRDefault="00686AD9" w:rsidP="00251E68">
      <w:pPr>
        <w:spacing w:after="0"/>
        <w:jc w:val="both"/>
        <w:rPr>
          <w:rFonts w:ascii="Times New Roman" w:hAnsi="Times New Roman" w:cs="Times New Roman"/>
          <w:sz w:val="24"/>
          <w:szCs w:val="24"/>
          <w:lang w:val="uk-UA"/>
        </w:rPr>
      </w:pPr>
    </w:p>
    <w:sectPr w:rsidR="00686AD9" w:rsidRPr="00251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212"/>
    <w:multiLevelType w:val="multilevel"/>
    <w:tmpl w:val="A254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D7698"/>
    <w:multiLevelType w:val="multilevel"/>
    <w:tmpl w:val="111C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D3BC2"/>
    <w:multiLevelType w:val="multilevel"/>
    <w:tmpl w:val="60C4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04F7D"/>
    <w:multiLevelType w:val="hybridMultilevel"/>
    <w:tmpl w:val="86D4E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C453C"/>
    <w:multiLevelType w:val="multilevel"/>
    <w:tmpl w:val="B8FE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F3E15"/>
    <w:multiLevelType w:val="multilevel"/>
    <w:tmpl w:val="F0E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554FF"/>
    <w:multiLevelType w:val="multilevel"/>
    <w:tmpl w:val="EEF0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57F15"/>
    <w:multiLevelType w:val="multilevel"/>
    <w:tmpl w:val="2B58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C5708"/>
    <w:multiLevelType w:val="multilevel"/>
    <w:tmpl w:val="4D36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E4919"/>
    <w:multiLevelType w:val="multilevel"/>
    <w:tmpl w:val="1E0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C198C"/>
    <w:multiLevelType w:val="multilevel"/>
    <w:tmpl w:val="7EFA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1682D"/>
    <w:multiLevelType w:val="multilevel"/>
    <w:tmpl w:val="A8DA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23F1C"/>
    <w:multiLevelType w:val="multilevel"/>
    <w:tmpl w:val="A34C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74CFF"/>
    <w:multiLevelType w:val="multilevel"/>
    <w:tmpl w:val="1D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32329"/>
    <w:multiLevelType w:val="multilevel"/>
    <w:tmpl w:val="335E1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12BEB"/>
    <w:multiLevelType w:val="multilevel"/>
    <w:tmpl w:val="2A66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76C58"/>
    <w:multiLevelType w:val="multilevel"/>
    <w:tmpl w:val="7ABC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E667A"/>
    <w:multiLevelType w:val="multilevel"/>
    <w:tmpl w:val="57A8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412752"/>
    <w:multiLevelType w:val="multilevel"/>
    <w:tmpl w:val="3928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EA7F8B"/>
    <w:multiLevelType w:val="multilevel"/>
    <w:tmpl w:val="77A0D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32B89"/>
    <w:multiLevelType w:val="multilevel"/>
    <w:tmpl w:val="A6547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405E5"/>
    <w:multiLevelType w:val="multilevel"/>
    <w:tmpl w:val="BF4EB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1"/>
  </w:num>
  <w:num w:numId="4">
    <w:abstractNumId w:val="7"/>
  </w:num>
  <w:num w:numId="5">
    <w:abstractNumId w:val="20"/>
  </w:num>
  <w:num w:numId="6">
    <w:abstractNumId w:val="2"/>
  </w:num>
  <w:num w:numId="7">
    <w:abstractNumId w:val="16"/>
  </w:num>
  <w:num w:numId="8">
    <w:abstractNumId w:val="5"/>
  </w:num>
  <w:num w:numId="9">
    <w:abstractNumId w:val="13"/>
  </w:num>
  <w:num w:numId="10">
    <w:abstractNumId w:val="15"/>
  </w:num>
  <w:num w:numId="11">
    <w:abstractNumId w:val="3"/>
  </w:num>
  <w:num w:numId="12">
    <w:abstractNumId w:val="18"/>
  </w:num>
  <w:num w:numId="13">
    <w:abstractNumId w:val="0"/>
  </w:num>
  <w:num w:numId="14">
    <w:abstractNumId w:val="14"/>
  </w:num>
  <w:num w:numId="15">
    <w:abstractNumId w:val="12"/>
  </w:num>
  <w:num w:numId="16">
    <w:abstractNumId w:val="9"/>
  </w:num>
  <w:num w:numId="17">
    <w:abstractNumId w:val="6"/>
  </w:num>
  <w:num w:numId="18">
    <w:abstractNumId w:val="4"/>
  </w:num>
  <w:num w:numId="19">
    <w:abstractNumId w:val="17"/>
  </w:num>
  <w:num w:numId="20">
    <w:abstractNumId w:val="19"/>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2A"/>
    <w:rsid w:val="00251E68"/>
    <w:rsid w:val="00686AD9"/>
    <w:rsid w:val="00C5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8BB0"/>
  <w15:chartTrackingRefBased/>
  <w15:docId w15:val="{D1445246-CFD8-4905-B58B-62351B50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0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50C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C2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0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C2A"/>
    <w:rPr>
      <w:b/>
      <w:bCs/>
    </w:rPr>
  </w:style>
  <w:style w:type="paragraph" w:styleId="a5">
    <w:name w:val="List Paragraph"/>
    <w:basedOn w:val="a"/>
    <w:uiPriority w:val="34"/>
    <w:qFormat/>
    <w:rsid w:val="00C50C2A"/>
    <w:pPr>
      <w:ind w:left="720"/>
      <w:contextualSpacing/>
    </w:pPr>
  </w:style>
  <w:style w:type="character" w:customStyle="1" w:styleId="20">
    <w:name w:val="Заголовок 2 Знак"/>
    <w:basedOn w:val="a0"/>
    <w:link w:val="2"/>
    <w:uiPriority w:val="9"/>
    <w:semiHidden/>
    <w:rsid w:val="00C50C2A"/>
    <w:rPr>
      <w:rFonts w:asciiTheme="majorHAnsi" w:eastAsiaTheme="majorEastAsia" w:hAnsiTheme="majorHAnsi" w:cstheme="majorBidi"/>
      <w:color w:val="2E74B5" w:themeColor="accent1" w:themeShade="BF"/>
      <w:sz w:val="26"/>
      <w:szCs w:val="26"/>
    </w:rPr>
  </w:style>
  <w:style w:type="character" w:customStyle="1" w:styleId="articleseperator">
    <w:name w:val="article_seperator"/>
    <w:basedOn w:val="a0"/>
    <w:rsid w:val="00C5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4498">
      <w:bodyDiv w:val="1"/>
      <w:marLeft w:val="0"/>
      <w:marRight w:val="0"/>
      <w:marTop w:val="0"/>
      <w:marBottom w:val="0"/>
      <w:divBdr>
        <w:top w:val="none" w:sz="0" w:space="0" w:color="auto"/>
        <w:left w:val="none" w:sz="0" w:space="0" w:color="auto"/>
        <w:bottom w:val="none" w:sz="0" w:space="0" w:color="auto"/>
        <w:right w:val="none" w:sz="0" w:space="0" w:color="auto"/>
      </w:divBdr>
    </w:div>
    <w:div w:id="389227649">
      <w:bodyDiv w:val="1"/>
      <w:marLeft w:val="0"/>
      <w:marRight w:val="0"/>
      <w:marTop w:val="0"/>
      <w:marBottom w:val="0"/>
      <w:divBdr>
        <w:top w:val="none" w:sz="0" w:space="0" w:color="auto"/>
        <w:left w:val="none" w:sz="0" w:space="0" w:color="auto"/>
        <w:bottom w:val="none" w:sz="0" w:space="0" w:color="auto"/>
        <w:right w:val="none" w:sz="0" w:space="0" w:color="auto"/>
      </w:divBdr>
    </w:div>
    <w:div w:id="601958858">
      <w:bodyDiv w:val="1"/>
      <w:marLeft w:val="0"/>
      <w:marRight w:val="0"/>
      <w:marTop w:val="0"/>
      <w:marBottom w:val="0"/>
      <w:divBdr>
        <w:top w:val="none" w:sz="0" w:space="0" w:color="auto"/>
        <w:left w:val="none" w:sz="0" w:space="0" w:color="auto"/>
        <w:bottom w:val="none" w:sz="0" w:space="0" w:color="auto"/>
        <w:right w:val="none" w:sz="0" w:space="0" w:color="auto"/>
      </w:divBdr>
    </w:div>
    <w:div w:id="12995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4483</Words>
  <Characters>25556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2021-03-06T07:47:00Z</dcterms:created>
  <dcterms:modified xsi:type="dcterms:W3CDTF">2021-03-06T08:06:00Z</dcterms:modified>
</cp:coreProperties>
</file>