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7C42" w:rsidRDefault="00057C42" w:rsidP="00057C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C42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завдання з курсу</w:t>
      </w:r>
    </w:p>
    <w:p w:rsidR="00057C42" w:rsidRDefault="00057C42" w:rsidP="00057C4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7C4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Філософські засади соціальної </w:t>
      </w:r>
      <w:r w:rsidR="00865ACA" w:rsidRPr="00057C42">
        <w:rPr>
          <w:rFonts w:ascii="Times New Roman" w:hAnsi="Times New Roman" w:cs="Times New Roman"/>
          <w:i/>
          <w:sz w:val="28"/>
          <w:szCs w:val="28"/>
          <w:lang w:val="uk-UA"/>
        </w:rPr>
        <w:t>пам’яті</w:t>
      </w:r>
    </w:p>
    <w:p w:rsidR="00057C42" w:rsidRDefault="00057C42" w:rsidP="00057C42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7C42" w:rsidRDefault="00057C42" w:rsidP="00057C4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C42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Індивідуальна робота присвячена аналізу характеристик та динаміки образів соціальної пам’яті.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завдання необхідно додатково уважно опрацювати лекцію «Образи та фігури соціальної пам’яті» а також ознайомитися із роботами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Козеллека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«Невідом</w:t>
      </w:r>
      <w:r w:rsidR="00865ACA">
        <w:rPr>
          <w:rFonts w:ascii="Times New Roman" w:hAnsi="Times New Roman" w:cs="Times New Roman"/>
          <w:sz w:val="28"/>
          <w:szCs w:val="28"/>
          <w:lang w:val="uk-UA"/>
        </w:rPr>
        <w:t>ий солдат як національний символ в Європі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5ACA">
        <w:rPr>
          <w:rFonts w:ascii="Times New Roman" w:hAnsi="Times New Roman" w:cs="Times New Roman"/>
          <w:sz w:val="28"/>
          <w:szCs w:val="28"/>
          <w:lang w:val="uk-UA"/>
        </w:rPr>
        <w:t xml:space="preserve"> та Ф. </w:t>
      </w:r>
      <w:proofErr w:type="spellStart"/>
      <w:r w:rsidR="00865ACA">
        <w:rPr>
          <w:rFonts w:ascii="Times New Roman" w:hAnsi="Times New Roman" w:cs="Times New Roman"/>
          <w:sz w:val="28"/>
          <w:szCs w:val="28"/>
          <w:lang w:val="uk-UA"/>
        </w:rPr>
        <w:t>Шенка</w:t>
      </w:r>
      <w:proofErr w:type="spellEnd"/>
      <w:r w:rsidR="00865ACA">
        <w:rPr>
          <w:rFonts w:ascii="Times New Roman" w:hAnsi="Times New Roman" w:cs="Times New Roman"/>
          <w:sz w:val="28"/>
          <w:szCs w:val="28"/>
          <w:lang w:val="uk-UA"/>
        </w:rPr>
        <w:t xml:space="preserve"> «О.Невській в руській культурній пам’яті». </w:t>
      </w:r>
    </w:p>
    <w:p w:rsidR="00865ACA" w:rsidRDefault="00865ACA" w:rsidP="00057C4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виконання даного завдання Вам необхідно </w:t>
      </w:r>
      <w:r w:rsidRPr="00865ACA">
        <w:rPr>
          <w:rFonts w:ascii="Times New Roman" w:hAnsi="Times New Roman" w:cs="Times New Roman"/>
          <w:b/>
          <w:i/>
          <w:sz w:val="28"/>
          <w:szCs w:val="28"/>
          <w:lang w:val="uk-UA"/>
        </w:rPr>
        <w:t>обрати один образ соціальної пам’яті</w:t>
      </w:r>
      <w:r>
        <w:rPr>
          <w:rFonts w:ascii="Times New Roman" w:hAnsi="Times New Roman" w:cs="Times New Roman"/>
          <w:sz w:val="28"/>
          <w:szCs w:val="28"/>
          <w:lang w:val="uk-UA"/>
        </w:rPr>
        <w:t>, аналіз якого Ви будете здійснювати. Це можуть бути видатні історичні постаті, діячі, письменники, митці, образи яких в суспільній свідомості будуть мати активну динаміку змін.</w:t>
      </w:r>
    </w:p>
    <w:p w:rsidR="00057C42" w:rsidRPr="00865ACA" w:rsidRDefault="00057C42" w:rsidP="00057C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5AC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Вимоги до оформлення:</w:t>
      </w:r>
    </w:p>
    <w:p w:rsidR="00865ACA" w:rsidRDefault="00865ACA" w:rsidP="00865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ACA"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 має бути оформлене за бажанням студента або в якості доповіді (документ Word) до 3 сторінок друкованого тексту або в форматі презентації (</w:t>
      </w:r>
      <w:r w:rsidRPr="00865ACA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ACA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865AC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 до 10 </w:t>
      </w:r>
      <w:proofErr w:type="spellStart"/>
      <w:r w:rsidRPr="00865ACA">
        <w:rPr>
          <w:rFonts w:ascii="Times New Roman" w:hAnsi="Times New Roman" w:cs="Times New Roman"/>
          <w:sz w:val="28"/>
          <w:szCs w:val="28"/>
          <w:lang w:val="ru-RU"/>
        </w:rPr>
        <w:t>слайдів</w:t>
      </w:r>
      <w:proofErr w:type="spellEnd"/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7C42" w:rsidRDefault="00865ACA" w:rsidP="00865A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65ACA">
        <w:rPr>
          <w:rFonts w:ascii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 робота </w:t>
      </w:r>
      <w:proofErr w:type="spellStart"/>
      <w:r w:rsidRPr="00865ACA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в 20 </w:t>
      </w:r>
      <w:proofErr w:type="spellStart"/>
      <w:r w:rsidRPr="00865ACA">
        <w:rPr>
          <w:rFonts w:ascii="Times New Roman" w:hAnsi="Times New Roman" w:cs="Times New Roman"/>
          <w:sz w:val="28"/>
          <w:szCs w:val="28"/>
          <w:lang w:val="ru-RU"/>
        </w:rPr>
        <w:t>балі</w:t>
      </w:r>
      <w:proofErr w:type="gramStart"/>
      <w:r w:rsidRPr="00865AC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 за умов </w:t>
      </w:r>
      <w:proofErr w:type="spellStart"/>
      <w:r w:rsidRPr="00865ACA">
        <w:rPr>
          <w:rFonts w:ascii="Times New Roman" w:hAnsi="Times New Roman" w:cs="Times New Roman"/>
          <w:sz w:val="28"/>
          <w:szCs w:val="28"/>
          <w:lang w:val="ru-RU"/>
        </w:rPr>
        <w:t>повного</w:t>
      </w:r>
      <w:proofErr w:type="spellEnd"/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65ACA">
        <w:rPr>
          <w:rFonts w:ascii="Times New Roman" w:hAnsi="Times New Roman" w:cs="Times New Roman"/>
          <w:sz w:val="28"/>
          <w:szCs w:val="28"/>
          <w:lang w:val="ru-RU"/>
        </w:rPr>
        <w:t>своєчасного</w:t>
      </w:r>
      <w:proofErr w:type="spellEnd"/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65ACA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865AC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A7752" w:rsidRPr="001C1FBB" w:rsidRDefault="009A7752" w:rsidP="009A775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Робота </w:t>
      </w:r>
      <w:proofErr w:type="spellStart"/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>має</w:t>
      </w:r>
      <w:proofErr w:type="spellEnd"/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>містити</w:t>
      </w:r>
      <w:proofErr w:type="spellEnd"/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>такі</w:t>
      </w:r>
      <w:proofErr w:type="spellEnd"/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>складові</w:t>
      </w:r>
      <w:proofErr w:type="spellEnd"/>
      <w:r w:rsidRPr="001C1F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9A7752" w:rsidRDefault="009A7752" w:rsidP="009A77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Титульний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аркуш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курсу,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ІБ,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та номеру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студента та ПІБ, посаду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проекту</w:t>
      </w:r>
      <w:r w:rsidR="001C1F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7752" w:rsidRDefault="001C1FBB" w:rsidP="009A77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біографії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постаті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0,5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сторінки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</w:p>
    <w:p w:rsidR="001C1FBB" w:rsidRDefault="001C1FBB" w:rsidP="009A77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2-3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динаміки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памяті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Окресліть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рамки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вкажіть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ключові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рушієм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1FBB" w:rsidRDefault="001C1FBB" w:rsidP="009A77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дайте характеристику образу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памятів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кожному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C1FBB" w:rsidRDefault="001C1FBB" w:rsidP="001C1F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6FD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Узагальненіть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Охарактеризувати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обєктів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кожному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Вами образ.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ідомості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Героя, Ворога,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Науковця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Бунтаря…</w:t>
      </w:r>
    </w:p>
    <w:p w:rsidR="00C66FD6" w:rsidRPr="00875726" w:rsidRDefault="00C66FD6" w:rsidP="001C1F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C66FD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Ц</w:t>
      </w:r>
      <w:proofErr w:type="gramEnd"/>
      <w:r w:rsidRPr="00C66FD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ілісність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маркери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дозволили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масовій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ідомості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співвіднести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вибраного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572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</w:t>
      </w:r>
      <w:r w:rsidR="00875726">
        <w:rPr>
          <w:rFonts w:ascii="Times New Roman" w:hAnsi="Times New Roman" w:cs="Times New Roman"/>
          <w:sz w:val="28"/>
          <w:szCs w:val="28"/>
          <w:lang w:val="ru-RU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875726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875726">
        <w:rPr>
          <w:rFonts w:ascii="Times New Roman" w:hAnsi="Times New Roman" w:cs="Times New Roman"/>
          <w:sz w:val="28"/>
          <w:szCs w:val="28"/>
          <w:lang w:val="ru-RU"/>
        </w:rPr>
        <w:t>'</w:t>
      </w:r>
      <w:r>
        <w:rPr>
          <w:rFonts w:ascii="Times New Roman" w:hAnsi="Times New Roman" w:cs="Times New Roman"/>
          <w:sz w:val="28"/>
          <w:szCs w:val="28"/>
          <w:lang w:val="ru-RU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візуальні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вербальні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прийоми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уможливили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перехід</w:t>
      </w:r>
      <w:proofErr w:type="spellEnd"/>
      <w:r w:rsidR="0087572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75726" w:rsidRPr="00875726" w:rsidRDefault="00875726" w:rsidP="001C1F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Константність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характеристики образу були сталими і незмінними протягом усього процесу змін образу. Які характеристики стали «опорними точками» і забезпечили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впізнаваність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дивлячись на віднесеність до різного класу об’єктів. </w:t>
      </w:r>
    </w:p>
    <w:p w:rsidR="00875726" w:rsidRDefault="00875726" w:rsidP="001C1F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Предметність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динамічних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образу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відбувалося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фігури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фону.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виступало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фігурою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2EDA" w:rsidRDefault="00712EDA" w:rsidP="00875726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875726" w:rsidRDefault="00712EDA" w:rsidP="00875726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Логіка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отриманих</w:t>
      </w:r>
      <w:proofErr w:type="spellEnd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Вами </w:t>
      </w:r>
      <w:proofErr w:type="spellStart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</w:t>
      </w:r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езультат</w:t>
      </w:r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ів</w:t>
      </w:r>
      <w:proofErr w:type="spellEnd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аналізу</w:t>
      </w:r>
      <w:proofErr w:type="spellEnd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образу </w:t>
      </w:r>
      <w:proofErr w:type="spellStart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мож</w:t>
      </w:r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е</w:t>
      </w:r>
      <w:proofErr w:type="spellEnd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бути </w:t>
      </w:r>
      <w:proofErr w:type="spellStart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представлен</w:t>
      </w:r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</w:t>
      </w:r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у</w:t>
      </w:r>
      <w:proofErr w:type="spellEnd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такій</w:t>
      </w:r>
      <w:proofErr w:type="spellEnd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87572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таблиці</w:t>
      </w:r>
      <w:proofErr w:type="spellEnd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із</w:t>
      </w:r>
      <w:proofErr w:type="spellEnd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обовязковим</w:t>
      </w:r>
      <w:proofErr w:type="spellEnd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додатковим</w:t>
      </w:r>
      <w:proofErr w:type="spellEnd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описанням</w:t>
      </w:r>
      <w:proofErr w:type="spellEnd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та </w:t>
      </w:r>
      <w:proofErr w:type="spellStart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обгрунтувнням</w:t>
      </w:r>
      <w:proofErr w:type="spellEnd"/>
      <w:r w:rsidR="00E31AA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712EDA" w:rsidRDefault="00712EDA" w:rsidP="00875726">
      <w:pPr>
        <w:pStyle w:val="a3"/>
        <w:ind w:left="14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tbl>
      <w:tblPr>
        <w:tblStyle w:val="-30"/>
        <w:tblW w:w="0" w:type="auto"/>
        <w:tblLook w:val="04A0"/>
      </w:tblPr>
      <w:tblGrid>
        <w:gridCol w:w="534"/>
        <w:gridCol w:w="2065"/>
        <w:gridCol w:w="2275"/>
        <w:gridCol w:w="1471"/>
        <w:gridCol w:w="2127"/>
        <w:gridCol w:w="1984"/>
      </w:tblGrid>
      <w:tr w:rsidR="00712EDA" w:rsidTr="00E31AA7">
        <w:trPr>
          <w:cnfStyle w:val="100000000000"/>
        </w:trPr>
        <w:tc>
          <w:tcPr>
            <w:cnfStyle w:val="001000000000"/>
            <w:tcW w:w="534" w:type="dxa"/>
          </w:tcPr>
          <w:p w:rsidR="00875726" w:rsidRPr="00712EDA" w:rsidRDefault="00875726" w:rsidP="008757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65" w:type="dxa"/>
          </w:tcPr>
          <w:p w:rsidR="00875726" w:rsidRPr="00712EDA" w:rsidRDefault="00875726" w:rsidP="00875726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</w:t>
            </w:r>
            <w:r w:rsid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динаміки</w:t>
            </w:r>
            <w:proofErr w:type="spellEnd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образу </w:t>
            </w:r>
            <w:proofErr w:type="spellStart"/>
            <w:proofErr w:type="gramStart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іальної</w:t>
            </w:r>
            <w:proofErr w:type="spellEnd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памяті</w:t>
            </w:r>
            <w:proofErr w:type="spellEnd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5" w:type="dxa"/>
          </w:tcPr>
          <w:p w:rsidR="00875726" w:rsidRPr="00712EDA" w:rsidRDefault="00875726" w:rsidP="00875726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Узагальненість</w:t>
            </w:r>
            <w:proofErr w:type="spellEnd"/>
          </w:p>
        </w:tc>
        <w:tc>
          <w:tcPr>
            <w:tcW w:w="1471" w:type="dxa"/>
          </w:tcPr>
          <w:p w:rsidR="00875726" w:rsidRPr="00712EDA" w:rsidRDefault="00875726" w:rsidP="00875726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gramEnd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ілісність</w:t>
            </w:r>
            <w:proofErr w:type="spellEnd"/>
          </w:p>
        </w:tc>
        <w:tc>
          <w:tcPr>
            <w:tcW w:w="2127" w:type="dxa"/>
          </w:tcPr>
          <w:p w:rsidR="00875726" w:rsidRPr="00712EDA" w:rsidRDefault="00875726" w:rsidP="00875726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Предметність</w:t>
            </w:r>
            <w:proofErr w:type="spellEnd"/>
          </w:p>
        </w:tc>
        <w:tc>
          <w:tcPr>
            <w:tcW w:w="1984" w:type="dxa"/>
          </w:tcPr>
          <w:p w:rsidR="00875726" w:rsidRPr="00712EDA" w:rsidRDefault="00875726" w:rsidP="00875726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Константність</w:t>
            </w:r>
            <w:proofErr w:type="spellEnd"/>
          </w:p>
        </w:tc>
      </w:tr>
      <w:tr w:rsidR="00712EDA" w:rsidTr="00E31AA7">
        <w:trPr>
          <w:cnfStyle w:val="000000100000"/>
        </w:trPr>
        <w:tc>
          <w:tcPr>
            <w:cnfStyle w:val="001000000000"/>
            <w:tcW w:w="534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65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1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71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</w:p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Святий, чудотворець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монах</w:t>
            </w:r>
          </w:p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E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....</w:t>
            </w:r>
          </w:p>
        </w:tc>
        <w:tc>
          <w:tcPr>
            <w:tcW w:w="1471" w:type="dxa"/>
          </w:tcPr>
          <w:p w:rsidR="00712EDA" w:rsidRDefault="00712EDA" w:rsidP="00712EDA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ікон</w:t>
            </w:r>
            <w:proofErr w:type="spellEnd"/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зарахування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вятих</w:t>
            </w:r>
            <w:proofErr w:type="spellEnd"/>
          </w:p>
          <w:p w:rsidR="00712EDA" w:rsidRPr="00712EDA" w:rsidRDefault="00712EDA" w:rsidP="00712EDA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</w:t>
            </w:r>
          </w:p>
        </w:tc>
        <w:tc>
          <w:tcPr>
            <w:tcW w:w="2127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протии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неправедних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еретиків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атеїстів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(фон)</w:t>
            </w:r>
          </w:p>
        </w:tc>
        <w:tc>
          <w:tcPr>
            <w:tcW w:w="1984" w:type="dxa"/>
            <w:vMerge w:val="restart"/>
          </w:tcPr>
          <w:p w:rsid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Зовнішіній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зовнішність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блакитні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невелика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борідка</w:t>
            </w:r>
            <w:proofErr w:type="spellEnd"/>
          </w:p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військові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облатунки</w:t>
            </w:r>
            <w:proofErr w:type="spellEnd"/>
          </w:p>
        </w:tc>
      </w:tr>
      <w:tr w:rsidR="00712EDA" w:rsidTr="00E31AA7">
        <w:trPr>
          <w:cnfStyle w:val="000000010000"/>
        </w:trPr>
        <w:tc>
          <w:tcPr>
            <w:cnfStyle w:val="001000000000"/>
            <w:tcW w:w="534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65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епоха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І</w:t>
            </w:r>
          </w:p>
        </w:tc>
        <w:tc>
          <w:tcPr>
            <w:tcW w:w="2275" w:type="dxa"/>
          </w:tcPr>
          <w:p w:rsid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Талановитий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військовий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захисник</w:t>
            </w:r>
            <w:proofErr w:type="spellEnd"/>
          </w:p>
          <w:p w:rsidR="00712EDA" w:rsidRP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471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2127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984" w:type="dxa"/>
            <w:vMerge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2EDA" w:rsidTr="00E31AA7">
        <w:trPr>
          <w:cnfStyle w:val="000000100000"/>
        </w:trPr>
        <w:tc>
          <w:tcPr>
            <w:cnfStyle w:val="001000000000"/>
            <w:tcW w:w="534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65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275" w:type="dxa"/>
          </w:tcPr>
          <w:p w:rsid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2EDA" w:rsidTr="00E31AA7">
        <w:trPr>
          <w:cnfStyle w:val="000000010000"/>
        </w:trPr>
        <w:tc>
          <w:tcPr>
            <w:cnfStyle w:val="001000000000"/>
            <w:tcW w:w="534" w:type="dxa"/>
          </w:tcPr>
          <w:p w:rsidR="00712EDA" w:rsidRDefault="00712EDA" w:rsidP="008757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65" w:type="dxa"/>
          </w:tcPr>
          <w:p w:rsid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5" w:type="dxa"/>
          </w:tcPr>
          <w:p w:rsid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712EDA" w:rsidRPr="00712EDA" w:rsidRDefault="00712EDA" w:rsidP="00875726">
            <w:pPr>
              <w:pStyle w:val="a3"/>
              <w:ind w:left="0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75726" w:rsidRDefault="00875726" w:rsidP="0087572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1AA7" w:rsidRDefault="00E31AA7" w:rsidP="00E31A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Використані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Вами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джерела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у </w:t>
      </w:r>
      <w:proofErr w:type="spellStart"/>
      <w:proofErr w:type="gram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gram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ідготовці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аналізу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образу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соціальної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памяті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мають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бути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наведені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наприкінці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роботи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і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них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дані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роботі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посилання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Окрім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ідручники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історії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інформаціїйні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дозволять Вам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проаналізувати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динаміку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образах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памяті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31AA7" w:rsidRDefault="00E31AA7" w:rsidP="00E31AA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31AA7" w:rsidRPr="00E31AA7" w:rsidRDefault="00E31AA7" w:rsidP="00E31AA7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Успіхів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вам та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цікавих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досл</w:t>
      </w:r>
      <w:proofErr w:type="gram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ідницьких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пошуків</w:t>
      </w:r>
      <w:proofErr w:type="spellEnd"/>
      <w:r w:rsidRPr="00E31AA7">
        <w:rPr>
          <w:rFonts w:ascii="Times New Roman" w:hAnsi="Times New Roman" w:cs="Times New Roman"/>
          <w:b/>
          <w:i/>
          <w:sz w:val="28"/>
          <w:szCs w:val="28"/>
          <w:lang w:val="ru-RU"/>
        </w:rPr>
        <w:t>!</w:t>
      </w:r>
    </w:p>
    <w:sectPr w:rsidR="00E31AA7" w:rsidRPr="00E31AA7" w:rsidSect="00E31AA7">
      <w:pgSz w:w="11906" w:h="16838"/>
      <w:pgMar w:top="1440" w:right="566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5C2"/>
    <w:multiLevelType w:val="hybridMultilevel"/>
    <w:tmpl w:val="9D8ECC66"/>
    <w:lvl w:ilvl="0" w:tplc="0C545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E20777"/>
    <w:multiLevelType w:val="hybridMultilevel"/>
    <w:tmpl w:val="3A7AD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F30E7"/>
    <w:multiLevelType w:val="hybridMultilevel"/>
    <w:tmpl w:val="80C0B554"/>
    <w:lvl w:ilvl="0" w:tplc="AD52B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57C42"/>
    <w:rsid w:val="00057C42"/>
    <w:rsid w:val="001C1FBB"/>
    <w:rsid w:val="00712EDA"/>
    <w:rsid w:val="00865ACA"/>
    <w:rsid w:val="00875726"/>
    <w:rsid w:val="009A7752"/>
    <w:rsid w:val="00C66FD6"/>
    <w:rsid w:val="00E3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CA"/>
    <w:pPr>
      <w:ind w:left="720"/>
      <w:contextualSpacing/>
    </w:pPr>
  </w:style>
  <w:style w:type="table" w:styleId="a4">
    <w:name w:val="Table Grid"/>
    <w:basedOn w:val="a1"/>
    <w:uiPriority w:val="59"/>
    <w:rsid w:val="00875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875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Grid Accent 3"/>
    <w:basedOn w:val="a1"/>
    <w:uiPriority w:val="62"/>
    <w:rsid w:val="00875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2</cp:revision>
  <dcterms:created xsi:type="dcterms:W3CDTF">2021-03-11T08:19:00Z</dcterms:created>
  <dcterms:modified xsi:type="dcterms:W3CDTF">2021-03-11T11:40:00Z</dcterms:modified>
</cp:coreProperties>
</file>