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Pr="00AC0C24" w:rsidRDefault="00971E55" w:rsidP="00971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E55" w:rsidRPr="00AC0C24" w:rsidRDefault="00971E55" w:rsidP="00971E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Культура, мистецтво та ЗМІ </w:t>
      </w:r>
      <w:r w:rsidR="00187253">
        <w:rPr>
          <w:rFonts w:ascii="Times New Roman" w:hAnsi="Times New Roman" w:cs="Times New Roman"/>
          <w:b/>
          <w:sz w:val="28"/>
          <w:szCs w:val="28"/>
          <w:lang w:val="uk-UA"/>
        </w:rPr>
        <w:t>Республіки Болгарія</w:t>
      </w:r>
    </w:p>
    <w:p w:rsidR="00A839FF" w:rsidRPr="00187253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Напрямки та ключові етапи розвитку сучасної культури </w:t>
      </w:r>
      <w:r w:rsidR="0042794C"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та мистецтва </w:t>
      </w:r>
      <w:r w:rsidR="00187253" w:rsidRPr="00187253">
        <w:rPr>
          <w:rFonts w:ascii="Times New Roman" w:hAnsi="Times New Roman" w:cs="Times New Roman"/>
          <w:sz w:val="28"/>
          <w:szCs w:val="28"/>
          <w:lang w:val="uk-UA"/>
        </w:rPr>
        <w:t>Болгарії</w:t>
      </w:r>
    </w:p>
    <w:p w:rsidR="00971E55" w:rsidRPr="00187253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42794C"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Pr="00187253">
        <w:rPr>
          <w:rFonts w:ascii="Times New Roman" w:hAnsi="Times New Roman" w:cs="Times New Roman"/>
          <w:sz w:val="28"/>
          <w:szCs w:val="28"/>
          <w:lang w:val="uk-UA"/>
        </w:rPr>
        <w:t>літературної традиції</w:t>
      </w:r>
    </w:p>
    <w:p w:rsidR="00971E55" w:rsidRPr="00187253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Визначні об’єкти архітектури та монументальні </w:t>
      </w:r>
      <w:r w:rsidR="0042794C" w:rsidRPr="00187253">
        <w:rPr>
          <w:rFonts w:ascii="Times New Roman" w:hAnsi="Times New Roman" w:cs="Times New Roman"/>
          <w:sz w:val="28"/>
          <w:szCs w:val="28"/>
          <w:lang w:val="uk-UA"/>
        </w:rPr>
        <w:t>архітектурні пам’ятки загальнонаціонального значення</w:t>
      </w:r>
    </w:p>
    <w:p w:rsidR="0042794C" w:rsidRPr="00187253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традиційних медіа у </w:t>
      </w:r>
      <w:r w:rsidR="00187253" w:rsidRPr="00187253">
        <w:rPr>
          <w:rFonts w:ascii="Times New Roman" w:hAnsi="Times New Roman" w:cs="Times New Roman"/>
          <w:sz w:val="28"/>
          <w:szCs w:val="28"/>
          <w:lang w:val="uk-UA"/>
        </w:rPr>
        <w:t>Болгарії</w:t>
      </w:r>
      <w:r w:rsidR="00187253"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253">
        <w:rPr>
          <w:rFonts w:ascii="Times New Roman" w:hAnsi="Times New Roman" w:cs="Times New Roman"/>
          <w:sz w:val="28"/>
          <w:szCs w:val="28"/>
          <w:lang w:val="uk-UA"/>
        </w:rPr>
        <w:t>(преса, телебачення, радіомовлення)</w:t>
      </w:r>
    </w:p>
    <w:p w:rsidR="00E83C04" w:rsidRPr="00187253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87253">
        <w:rPr>
          <w:rFonts w:ascii="Times New Roman" w:hAnsi="Times New Roman" w:cs="Times New Roman"/>
          <w:sz w:val="28"/>
          <w:szCs w:val="28"/>
          <w:lang w:val="uk-UA"/>
        </w:rPr>
        <w:t xml:space="preserve">Розвиток цифрових медіа, соціальних мереж та політика національної інформаційної безпеки </w:t>
      </w:r>
      <w:r w:rsidR="00187253" w:rsidRPr="00187253">
        <w:rPr>
          <w:rFonts w:ascii="Times New Roman" w:hAnsi="Times New Roman" w:cs="Times New Roman"/>
          <w:sz w:val="28"/>
          <w:szCs w:val="28"/>
          <w:lang w:val="uk-UA"/>
        </w:rPr>
        <w:t>Болгарії</w:t>
      </w:r>
    </w:p>
    <w:bookmarkEnd w:id="0"/>
    <w:p w:rsidR="00E83C04" w:rsidRPr="00E83C04" w:rsidRDefault="00E83C04" w:rsidP="00E83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Андрєєв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Черкасов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С.С. «Інформаційна війна у сучасному медіапросторі»: аналітичний огляд результатів американо-українського дослідницького проекту.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Scriptorium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nostrum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2018. №1. С.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330–336.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Л. Винайдення Східної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Европи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мапа цивілізації у свідомості епохи Просвітництва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; пер. з англ. С.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Біленького. К.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Критика, 2019. 591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Дейвіс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пер. з англ. П.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2019. 1464 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Черкасов С.С. Пропаганда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vs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контрпропаганда: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ретроспективний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результатів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дослідницького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«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Наукові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праці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історичного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факультету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Запорізького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національного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університету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 2018. Вип.51. С. 471–473.</w:t>
      </w:r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Черкасов С.С. [у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співавторстві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Жураковська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Омельченко А.В., Шиханов Р.Б.].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мас-медіа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безпеку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країн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світу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Медіакультура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міждисциплінарних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досліджень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 наук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>. ред. В.В.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Березенка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М.А.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Лепського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О.О.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Семенець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Кераміст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, 2017. С. 179–190;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зб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ірник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К.І.С, 2019. 121 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>Черкасов С.С. «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геополітичні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r w:rsidRPr="00E83C04">
        <w:rPr>
          <w:rFonts w:ascii="Times New Roman" w:hAnsi="Times New Roman" w:cs="Times New Roman"/>
          <w:i/>
          <w:sz w:val="28"/>
          <w:szCs w:val="28"/>
        </w:rPr>
        <w:t xml:space="preserve">Феномен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антипропаганди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світі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історико-політологічний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дискурс: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за наук. ред. Г.М.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Васильчука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Бессонової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–М, 2018. С. 179–190;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 xml:space="preserve">Черкасов С.С.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східноєвропейської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відображенні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Гілея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E83C04">
        <w:rPr>
          <w:rFonts w:ascii="Times New Roman" w:hAnsi="Times New Roman" w:cs="Times New Roman"/>
          <w:sz w:val="28"/>
          <w:szCs w:val="28"/>
        </w:rPr>
        <w:t xml:space="preserve">. 2020.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. 154. С.</w:t>
      </w:r>
      <w:r w:rsidRPr="00E83C04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sz w:val="28"/>
          <w:szCs w:val="28"/>
        </w:rPr>
        <w:t xml:space="preserve">330–335.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lastRenderedPageBreak/>
        <w:t>Biola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C. Understanding International Diplomacy: Theory, Practice and Ethics.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304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Burns W. The Back Channel: A Memoir of American Diplomacy and the Case for Its Renewal.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512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Caitlin S. The Origins of Public Diplomacy in US Statecraft: Uncovering a Forgotten Tradition.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336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Carta C. Cultural Diplomacy in Europe: Between the Domestic and the International.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2020. 280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>Cherkasov</w:t>
      </w:r>
      <w:proofErr w:type="spellEnd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</w:t>
      </w: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Reformation and the «Confession-building» in Early Modern Poland: Historiographical Representation of the Basic Research Areas.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Codrul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Cosminului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2018.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 XXIV, №2. P. 279–302.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Damiels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A. The Migration Crisis and the European Culture.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Fazio M. Buildings Across Time: An Introduction to World Architecture.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625 p.</w:t>
      </w:r>
    </w:p>
    <w:p w:rsidR="00E83C04" w:rsidRPr="00E83C04" w:rsidRDefault="00E83C04" w:rsidP="00E83C04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S.Party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Leaders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Consequences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Glasgow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>, 2019. 288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S.Party</w:t>
      </w:r>
      <w:proofErr w:type="spellEnd"/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Leaders In Eastern Europe: Personality, Behavior And Consequences.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Glasgow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288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Holmes A. Global Diplomacy: Theories, Types, And Models.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346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Hutchings R. Modern Diplomacy in Practice.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260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Kissinger H.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Simon and Schuster, 2019. </w:t>
      </w:r>
      <w:r w:rsidRPr="00E83C04">
        <w:rPr>
          <w:rFonts w:ascii="Times New Roman" w:hAnsi="Times New Roman" w:cs="Times New Roman"/>
          <w:sz w:val="28"/>
          <w:szCs w:val="28"/>
        </w:rPr>
        <w:t>248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Lambert P. Understanding the New European Data Protection Rules.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Publications, 2018. 531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Makhavikova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Determinants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FDI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Magdeburg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Makhavikova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H. Determinants of FDI in Central and Eastern Europe: The Effects of Integration into the European Union.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Magdeburg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Manor I. The Digitalization of Public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364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Marshall C. Protocol: The Power of Diplomacy and How to Make It Work for You.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Harper Collins, 2020. 448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Pamment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J. Communicating National Image through Development and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280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Purhohen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S. Enter Culture, Exit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Arts?: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The Transformation of Cultural Hierarchies in European Newspaper Culture Sections.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Helsinki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CRESC, 2018. 275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Roth L. Understanding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Architecture 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Its Elements, History, and Meaning.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816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lastRenderedPageBreak/>
        <w:t>Rozbicka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Achieving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Democracy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Representation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238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Rozbicka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P. Achieving Democracy Through Interest Representation: Interest Groups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238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Spies K. Global Diplomacy and International Society.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279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Stetka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Social media and politics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327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Stoyanova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V. Ideology and Social Protests in Eastern Europe: Beyond the Transition’s Liberal Consensus.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Taylor and Francis, 2018. 200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Stoyanova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Ideology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Protests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Transition’s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Liberal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Consensus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Taylor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Francis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200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Tapio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Semi-Presidential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Policy-Making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Coordination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Tampere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178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Tapio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R. Semi-Presidential Policy-Making in Europe: Executive Coordination and Political Leadership.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Tampere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178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Tudoroiu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Brexit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Trump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Geopolitics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Augustine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Indies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290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Tudoroiu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T.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, President Trump, and the Changing Geopolitics of Eastern Europe. St.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Augustine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University of the West Indies, 2018. 290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Twardzish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P. Defining «Eastern Europe»: A Semantic Inquiry into Political Terminology.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2018. 268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Twardzish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Defining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»: A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Semantic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Inquiry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Terminology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268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Velickovic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Eastern Europeans in Contemporary Literature and Culture: Imagining New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224 p.</w:t>
      </w:r>
    </w:p>
    <w:sectPr w:rsidR="00E83C04" w:rsidRPr="00E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2C4"/>
    <w:multiLevelType w:val="hybridMultilevel"/>
    <w:tmpl w:val="BBF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24AEFA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756"/>
    <w:multiLevelType w:val="hybridMultilevel"/>
    <w:tmpl w:val="D84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D"/>
    <w:rsid w:val="00010FC8"/>
    <w:rsid w:val="0010201B"/>
    <w:rsid w:val="00187253"/>
    <w:rsid w:val="001C6310"/>
    <w:rsid w:val="00374080"/>
    <w:rsid w:val="0042794C"/>
    <w:rsid w:val="00674C17"/>
    <w:rsid w:val="008A69B5"/>
    <w:rsid w:val="00971E55"/>
    <w:rsid w:val="009B1F56"/>
    <w:rsid w:val="00A839FF"/>
    <w:rsid w:val="00AC0C24"/>
    <w:rsid w:val="00B24F2D"/>
    <w:rsid w:val="00B72047"/>
    <w:rsid w:val="00DC21B0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D6C7"/>
  <w15:docId w15:val="{A1B9FA54-6785-46B7-A943-B0F264E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4037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oli4kaboyko@gmail.com</cp:lastModifiedBy>
  <cp:revision>2</cp:revision>
  <dcterms:created xsi:type="dcterms:W3CDTF">2021-03-15T08:08:00Z</dcterms:created>
  <dcterms:modified xsi:type="dcterms:W3CDTF">2021-03-15T08:08:00Z</dcterms:modified>
</cp:coreProperties>
</file>