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BD" w:rsidRDefault="00CA24BD" w:rsidP="00CA24BD">
      <w:pPr>
        <w:pStyle w:val="2"/>
        <w:spacing w:line="242" w:lineRule="auto"/>
        <w:ind w:right="5601"/>
        <w:jc w:val="center"/>
      </w:pPr>
      <w:r>
        <w:t>Завдання</w:t>
      </w:r>
      <w:r>
        <w:rPr>
          <w:spacing w:val="1"/>
        </w:rPr>
        <w:t xml:space="preserve"> </w:t>
      </w:r>
      <w:r>
        <w:t>3</w:t>
      </w:r>
      <w:bookmarkStart w:id="0" w:name="_GoBack"/>
      <w:bookmarkEnd w:id="0"/>
    </w:p>
    <w:p w:rsidR="00CA24BD" w:rsidRDefault="00CA24BD" w:rsidP="00CA24BD">
      <w:pPr>
        <w:pStyle w:val="a5"/>
        <w:numPr>
          <w:ilvl w:val="0"/>
          <w:numId w:val="2"/>
        </w:numPr>
        <w:tabs>
          <w:tab w:val="left" w:pos="1217"/>
        </w:tabs>
        <w:ind w:right="127" w:firstLine="710"/>
        <w:rPr>
          <w:sz w:val="28"/>
        </w:rPr>
      </w:pPr>
      <w:r>
        <w:rPr>
          <w:sz w:val="28"/>
        </w:rPr>
        <w:t>Проаналізувати</w:t>
      </w:r>
      <w:r>
        <w:rPr>
          <w:spacing w:val="43"/>
          <w:sz w:val="28"/>
        </w:rPr>
        <w:t xml:space="preserve"> </w:t>
      </w:r>
      <w:r>
        <w:rPr>
          <w:sz w:val="28"/>
        </w:rPr>
        <w:t>компоненти</w:t>
      </w:r>
      <w:r>
        <w:rPr>
          <w:spacing w:val="43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33"/>
          <w:sz w:val="28"/>
        </w:rPr>
        <w:t xml:space="preserve"> </w:t>
      </w:r>
      <w:r>
        <w:rPr>
          <w:sz w:val="28"/>
        </w:rPr>
        <w:t>складової</w:t>
      </w:r>
      <w:r>
        <w:rPr>
          <w:spacing w:val="37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67"/>
          <w:sz w:val="28"/>
        </w:rPr>
        <w:t xml:space="preserve"> </w:t>
      </w:r>
      <w:r>
        <w:rPr>
          <w:sz w:val="28"/>
        </w:rPr>
        <w:t>кампанії,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1"/>
          <w:sz w:val="28"/>
        </w:rPr>
        <w:t xml:space="preserve"> </w:t>
      </w:r>
      <w:r>
        <w:rPr>
          <w:sz w:val="28"/>
        </w:rPr>
        <w:t>та надати</w:t>
      </w:r>
      <w:r>
        <w:rPr>
          <w:spacing w:val="-2"/>
          <w:sz w:val="28"/>
        </w:rPr>
        <w:t xml:space="preserve"> </w:t>
      </w:r>
      <w:r>
        <w:rPr>
          <w:sz w:val="28"/>
        </w:rPr>
        <w:t>коротку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складових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частин.</w:t>
      </w:r>
    </w:p>
    <w:p w:rsidR="00CA24BD" w:rsidRDefault="00CA24BD" w:rsidP="00CA24BD">
      <w:pPr>
        <w:pStyle w:val="a5"/>
        <w:numPr>
          <w:ilvl w:val="0"/>
          <w:numId w:val="2"/>
        </w:numPr>
        <w:tabs>
          <w:tab w:val="left" w:pos="1249"/>
          <w:tab w:val="left" w:pos="1250"/>
          <w:tab w:val="left" w:pos="3332"/>
          <w:tab w:val="left" w:pos="4987"/>
          <w:tab w:val="left" w:pos="6523"/>
          <w:tab w:val="left" w:pos="7896"/>
        </w:tabs>
        <w:ind w:right="128" w:firstLine="710"/>
        <w:rPr>
          <w:sz w:val="28"/>
        </w:rPr>
      </w:pPr>
      <w:r>
        <w:rPr>
          <w:sz w:val="28"/>
        </w:rPr>
        <w:t>Проаналізувати</w:t>
      </w:r>
      <w:r>
        <w:rPr>
          <w:sz w:val="28"/>
        </w:rPr>
        <w:t xml:space="preserve"> </w:t>
      </w:r>
      <w:r>
        <w:rPr>
          <w:sz w:val="28"/>
        </w:rPr>
        <w:t>компоненти</w:t>
      </w:r>
      <w:r>
        <w:rPr>
          <w:sz w:val="28"/>
        </w:rPr>
        <w:t xml:space="preserve"> </w:t>
      </w:r>
      <w:r>
        <w:rPr>
          <w:sz w:val="28"/>
        </w:rPr>
        <w:t>зовнішньої</w:t>
      </w:r>
      <w:r>
        <w:rPr>
          <w:sz w:val="28"/>
        </w:rPr>
        <w:t xml:space="preserve"> </w:t>
      </w:r>
      <w:r>
        <w:rPr>
          <w:sz w:val="28"/>
        </w:rPr>
        <w:t>складової</w:t>
      </w:r>
      <w:r>
        <w:rPr>
          <w:sz w:val="28"/>
        </w:rPr>
        <w:t xml:space="preserve"> </w:t>
      </w:r>
      <w:r>
        <w:rPr>
          <w:spacing w:val="-1"/>
          <w:sz w:val="28"/>
        </w:rPr>
        <w:t>комунікативної</w:t>
      </w:r>
      <w:r>
        <w:rPr>
          <w:spacing w:val="-67"/>
          <w:sz w:val="28"/>
        </w:rPr>
        <w:t xml:space="preserve"> </w:t>
      </w:r>
      <w:r>
        <w:rPr>
          <w:sz w:val="28"/>
        </w:rPr>
        <w:t>кампанії,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2"/>
          <w:sz w:val="28"/>
        </w:rPr>
        <w:t xml:space="preserve"> </w:t>
      </w:r>
      <w:r>
        <w:rPr>
          <w:sz w:val="28"/>
        </w:rPr>
        <w:t>та надати</w:t>
      </w:r>
      <w:r>
        <w:rPr>
          <w:spacing w:val="-2"/>
          <w:sz w:val="28"/>
        </w:rPr>
        <w:t xml:space="preserve"> </w:t>
      </w:r>
      <w:r>
        <w:rPr>
          <w:sz w:val="28"/>
        </w:rPr>
        <w:t>коротку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складових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частин.</w:t>
      </w:r>
    </w:p>
    <w:p w:rsidR="00CA24BD" w:rsidRDefault="00CA24BD" w:rsidP="00CA24BD">
      <w:pPr>
        <w:pStyle w:val="a3"/>
        <w:spacing w:before="7"/>
        <w:ind w:left="0" w:firstLine="0"/>
        <w:rPr>
          <w:sz w:val="27"/>
        </w:rPr>
      </w:pPr>
    </w:p>
    <w:p w:rsidR="00CA24BD" w:rsidRDefault="00CA24BD" w:rsidP="00CA24BD">
      <w:pPr>
        <w:pStyle w:val="2"/>
        <w:spacing w:before="1"/>
        <w:ind w:left="112" w:right="134" w:firstLine="710"/>
      </w:pPr>
      <w:r>
        <w:t>Методичні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завдань:</w:t>
      </w:r>
    </w:p>
    <w:p w:rsidR="00CA24BD" w:rsidRDefault="00CA24BD" w:rsidP="00CA24BD">
      <w:pPr>
        <w:pStyle w:val="a5"/>
        <w:numPr>
          <w:ilvl w:val="0"/>
          <w:numId w:val="4"/>
        </w:numPr>
        <w:tabs>
          <w:tab w:val="left" w:pos="1107"/>
        </w:tabs>
        <w:ind w:right="127" w:firstLine="710"/>
        <w:jc w:val="both"/>
        <w:rPr>
          <w:rFonts w:ascii="Symbol" w:hAnsi="Symbol"/>
          <w:sz w:val="20"/>
        </w:rPr>
      </w:pPr>
      <w:r>
        <w:rPr>
          <w:sz w:val="28"/>
        </w:rPr>
        <w:t>детально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приклади,</w:t>
      </w:r>
      <w:r>
        <w:rPr>
          <w:spacing w:val="1"/>
          <w:sz w:val="28"/>
        </w:rPr>
        <w:t xml:space="preserve"> </w:t>
      </w:r>
      <w:r>
        <w:rPr>
          <w:sz w:val="28"/>
        </w:rPr>
        <w:t>наведені в методичних та дидактичних матеріалах для виконання 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рекомендованої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літератури;</w:t>
      </w:r>
    </w:p>
    <w:p w:rsidR="00CA24BD" w:rsidRDefault="00CA24BD" w:rsidP="00CA24BD">
      <w:pPr>
        <w:pStyle w:val="a5"/>
        <w:numPr>
          <w:ilvl w:val="0"/>
          <w:numId w:val="4"/>
        </w:numPr>
        <w:tabs>
          <w:tab w:val="left" w:pos="1107"/>
        </w:tabs>
        <w:spacing w:line="242" w:lineRule="auto"/>
        <w:ind w:right="128" w:firstLine="710"/>
        <w:jc w:val="both"/>
        <w:rPr>
          <w:rFonts w:ascii="Symbol" w:hAnsi="Symbol"/>
          <w:sz w:val="20"/>
        </w:rPr>
      </w:pPr>
      <w:r>
        <w:rPr>
          <w:sz w:val="28"/>
        </w:rPr>
        <w:t>опрацювати наукові джерела (у тому числі з менеджменту недержавних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організацій)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групових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комунікацій.</w:t>
      </w:r>
    </w:p>
    <w:p w:rsidR="00CA24BD" w:rsidRDefault="00CA24BD" w:rsidP="00CA24BD">
      <w:pPr>
        <w:pStyle w:val="a3"/>
        <w:spacing w:before="3"/>
        <w:ind w:left="0" w:firstLine="0"/>
        <w:rPr>
          <w:sz w:val="27"/>
        </w:rPr>
      </w:pPr>
    </w:p>
    <w:p w:rsidR="00CA24BD" w:rsidRDefault="00CA24BD" w:rsidP="00CA24BD">
      <w:pPr>
        <w:pStyle w:val="2"/>
        <w:spacing w:before="57" w:line="319" w:lineRule="exact"/>
      </w:pPr>
      <w:r>
        <w:t>Регламент</w:t>
      </w:r>
      <w:r>
        <w:rPr>
          <w:spacing w:val="1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практичного</w:t>
      </w:r>
      <w:r>
        <w:rPr>
          <w:spacing w:val="-3"/>
        </w:rPr>
        <w:t xml:space="preserve"> </w:t>
      </w:r>
      <w:r>
        <w:t>заняття:</w:t>
      </w:r>
    </w:p>
    <w:p w:rsidR="00CA24BD" w:rsidRDefault="00CA24BD" w:rsidP="00CA24BD">
      <w:pPr>
        <w:pStyle w:val="a5"/>
        <w:numPr>
          <w:ilvl w:val="0"/>
          <w:numId w:val="3"/>
        </w:numPr>
        <w:tabs>
          <w:tab w:val="left" w:pos="1107"/>
        </w:tabs>
        <w:ind w:right="136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підготовці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слухачі працюють у групах (кожна група готує окремі завдання або частини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5"/>
          <w:sz w:val="28"/>
        </w:rPr>
        <w:t xml:space="preserve"> </w:t>
      </w:r>
      <w:r>
        <w:rPr>
          <w:sz w:val="28"/>
        </w:rPr>
        <w:t>кампанії);</w:t>
      </w:r>
    </w:p>
    <w:p w:rsidR="00CA24BD" w:rsidRDefault="00CA24BD" w:rsidP="00CA24BD">
      <w:pPr>
        <w:pStyle w:val="a5"/>
        <w:numPr>
          <w:ilvl w:val="0"/>
          <w:numId w:val="3"/>
        </w:numPr>
        <w:tabs>
          <w:tab w:val="left" w:pos="1107"/>
        </w:tabs>
        <w:ind w:right="130" w:firstLine="710"/>
        <w:jc w:val="both"/>
        <w:rPr>
          <w:sz w:val="28"/>
        </w:rPr>
      </w:pPr>
      <w:r>
        <w:rPr>
          <w:sz w:val="28"/>
        </w:rPr>
        <w:t>після виконання завдань практичного заняття кожна група доповідає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запитання,</w:t>
      </w:r>
      <w:r>
        <w:rPr>
          <w:spacing w:val="2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колективне обговорення</w:t>
      </w:r>
      <w:r>
        <w:rPr>
          <w:spacing w:val="2"/>
          <w:sz w:val="28"/>
        </w:rPr>
        <w:t xml:space="preserve"> </w:t>
      </w:r>
      <w:r>
        <w:rPr>
          <w:sz w:val="28"/>
        </w:rPr>
        <w:t>доповідей груп;</w:t>
      </w:r>
    </w:p>
    <w:p w:rsidR="00CA24BD" w:rsidRDefault="00CA24BD" w:rsidP="00CA24BD">
      <w:pPr>
        <w:pStyle w:val="a5"/>
        <w:numPr>
          <w:ilvl w:val="0"/>
          <w:numId w:val="3"/>
        </w:numPr>
        <w:tabs>
          <w:tab w:val="left" w:pos="1107"/>
        </w:tabs>
        <w:ind w:right="131" w:firstLine="710"/>
        <w:jc w:val="both"/>
        <w:rPr>
          <w:sz w:val="28"/>
        </w:rPr>
      </w:pPr>
      <w:r>
        <w:rPr>
          <w:sz w:val="28"/>
        </w:rPr>
        <w:t>час, який відводиться на підготовку завдання, становить 10-20 хвилин;</w:t>
      </w:r>
      <w:r>
        <w:rPr>
          <w:spacing w:val="1"/>
          <w:sz w:val="28"/>
        </w:rPr>
        <w:t xml:space="preserve"> </w:t>
      </w:r>
      <w:r>
        <w:rPr>
          <w:sz w:val="28"/>
        </w:rPr>
        <w:t>на презентацію відводиться 15 хвилин (з них 10 хвилин – доповідь і відповіді на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запитання,</w:t>
      </w:r>
      <w:r>
        <w:rPr>
          <w:spacing w:val="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її</w:t>
      </w:r>
      <w:r>
        <w:rPr>
          <w:spacing w:val="-5"/>
          <w:sz w:val="28"/>
        </w:rPr>
        <w:t xml:space="preserve"> </w:t>
      </w:r>
      <w:r>
        <w:rPr>
          <w:sz w:val="28"/>
        </w:rPr>
        <w:t>обговорення).</w:t>
      </w:r>
    </w:p>
    <w:p w:rsidR="00CA24BD" w:rsidRDefault="00CA24BD" w:rsidP="00CA24BD">
      <w:pPr>
        <w:pStyle w:val="a3"/>
        <w:spacing w:before="2"/>
        <w:ind w:left="0" w:firstLine="0"/>
      </w:pPr>
    </w:p>
    <w:p w:rsidR="00CA24BD" w:rsidRDefault="00CA24BD" w:rsidP="00CA24BD">
      <w:pPr>
        <w:pStyle w:val="2"/>
        <w:spacing w:before="1"/>
        <w:ind w:left="112" w:firstLine="710"/>
        <w:jc w:val="left"/>
      </w:pPr>
      <w:r>
        <w:t>Навчальні</w:t>
      </w:r>
      <w:r>
        <w:rPr>
          <w:spacing w:val="4"/>
        </w:rPr>
        <w:t xml:space="preserve"> </w:t>
      </w:r>
      <w:r>
        <w:t>цілі</w:t>
      </w:r>
      <w:r>
        <w:rPr>
          <w:spacing w:val="9"/>
        </w:rPr>
        <w:t xml:space="preserve"> </w:t>
      </w:r>
      <w:r>
        <w:t>(перелік</w:t>
      </w:r>
      <w:r>
        <w:rPr>
          <w:spacing w:val="2"/>
        </w:rPr>
        <w:t xml:space="preserve"> </w:t>
      </w:r>
      <w:r>
        <w:t>умінь,</w:t>
      </w:r>
      <w:r>
        <w:rPr>
          <w:spacing w:val="6"/>
        </w:rPr>
        <w:t xml:space="preserve"> </w:t>
      </w:r>
      <w:r>
        <w:t>навичок</w:t>
      </w:r>
      <w:r>
        <w:rPr>
          <w:spacing w:val="7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знань,</w:t>
      </w:r>
      <w:r>
        <w:rPr>
          <w:spacing w:val="6"/>
        </w:rPr>
        <w:t xml:space="preserve"> </w:t>
      </w:r>
      <w:r>
        <w:t>що</w:t>
      </w:r>
      <w:r>
        <w:rPr>
          <w:spacing w:val="4"/>
        </w:rPr>
        <w:t xml:space="preserve"> </w:t>
      </w:r>
      <w:r>
        <w:t>мають</w:t>
      </w:r>
      <w:r>
        <w:rPr>
          <w:spacing w:val="6"/>
        </w:rPr>
        <w:t xml:space="preserve"> </w:t>
      </w:r>
      <w:r>
        <w:t>бути</w:t>
      </w:r>
      <w:r>
        <w:rPr>
          <w:spacing w:val="3"/>
        </w:rPr>
        <w:t xml:space="preserve"> </w:t>
      </w:r>
      <w:r>
        <w:t>здобуті</w:t>
      </w:r>
      <w:r>
        <w:rPr>
          <w:spacing w:val="-67"/>
        </w:rPr>
        <w:t xml:space="preserve"> </w:t>
      </w:r>
      <w:r>
        <w:t>на практичному</w:t>
      </w:r>
      <w:r>
        <w:rPr>
          <w:spacing w:val="2"/>
        </w:rPr>
        <w:t xml:space="preserve"> </w:t>
      </w:r>
      <w:r>
        <w:t>занятті):</w:t>
      </w:r>
    </w:p>
    <w:p w:rsidR="00CA24BD" w:rsidRDefault="00CA24BD" w:rsidP="00CA24BD">
      <w:pPr>
        <w:pStyle w:val="a5"/>
        <w:numPr>
          <w:ilvl w:val="0"/>
          <w:numId w:val="3"/>
        </w:numPr>
        <w:tabs>
          <w:tab w:val="left" w:pos="1107"/>
        </w:tabs>
        <w:ind w:right="126" w:firstLine="710"/>
        <w:rPr>
          <w:sz w:val="28"/>
        </w:rPr>
      </w:pPr>
      <w:r>
        <w:rPr>
          <w:sz w:val="28"/>
        </w:rPr>
        <w:t>провести</w:t>
      </w:r>
      <w:r>
        <w:rPr>
          <w:spacing w:val="11"/>
          <w:sz w:val="28"/>
        </w:rPr>
        <w:t xml:space="preserve"> </w:t>
      </w:r>
      <w:r>
        <w:rPr>
          <w:sz w:val="28"/>
        </w:rPr>
        <w:t>комплексний</w:t>
      </w:r>
      <w:r>
        <w:rPr>
          <w:spacing w:val="15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6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6"/>
          <w:sz w:val="28"/>
        </w:rPr>
        <w:t xml:space="preserve"> </w:t>
      </w:r>
      <w:r>
        <w:rPr>
          <w:sz w:val="28"/>
        </w:rPr>
        <w:t>складової</w:t>
      </w:r>
      <w:r>
        <w:rPr>
          <w:spacing w:val="10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67"/>
          <w:sz w:val="28"/>
        </w:rPr>
        <w:t xml:space="preserve"> </w:t>
      </w:r>
      <w:r>
        <w:rPr>
          <w:sz w:val="28"/>
        </w:rPr>
        <w:t>кампанії;</w:t>
      </w:r>
    </w:p>
    <w:p w:rsidR="00CA24BD" w:rsidRDefault="00CA24BD" w:rsidP="00CA24BD">
      <w:pPr>
        <w:pStyle w:val="a5"/>
        <w:numPr>
          <w:ilvl w:val="0"/>
          <w:numId w:val="3"/>
        </w:numPr>
        <w:tabs>
          <w:tab w:val="left" w:pos="1107"/>
        </w:tabs>
        <w:ind w:right="128" w:firstLine="710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67"/>
          <w:sz w:val="28"/>
        </w:rPr>
        <w:t xml:space="preserve"> </w:t>
      </w:r>
      <w:r>
        <w:rPr>
          <w:sz w:val="28"/>
        </w:rPr>
        <w:t>кампанії.</w:t>
      </w:r>
    </w:p>
    <w:p w:rsidR="006D4D62" w:rsidRDefault="006D4D62"/>
    <w:sectPr w:rsidR="006D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6F5"/>
    <w:multiLevelType w:val="hybridMultilevel"/>
    <w:tmpl w:val="EE5CF320"/>
    <w:lvl w:ilvl="0" w:tplc="C890CB74">
      <w:start w:val="1"/>
      <w:numFmt w:val="decimal"/>
      <w:lvlText w:val="%1."/>
      <w:lvlJc w:val="left"/>
      <w:pPr>
        <w:ind w:left="112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306B3E">
      <w:numFmt w:val="bullet"/>
      <w:lvlText w:val="•"/>
      <w:lvlJc w:val="left"/>
      <w:pPr>
        <w:ind w:left="1096" w:hanging="394"/>
      </w:pPr>
      <w:rPr>
        <w:rFonts w:hint="default"/>
        <w:lang w:val="uk-UA" w:eastAsia="en-US" w:bidi="ar-SA"/>
      </w:rPr>
    </w:lvl>
    <w:lvl w:ilvl="2" w:tplc="8E200E20">
      <w:numFmt w:val="bullet"/>
      <w:lvlText w:val="•"/>
      <w:lvlJc w:val="left"/>
      <w:pPr>
        <w:ind w:left="2072" w:hanging="394"/>
      </w:pPr>
      <w:rPr>
        <w:rFonts w:hint="default"/>
        <w:lang w:val="uk-UA" w:eastAsia="en-US" w:bidi="ar-SA"/>
      </w:rPr>
    </w:lvl>
    <w:lvl w:ilvl="3" w:tplc="3A44CF3E">
      <w:numFmt w:val="bullet"/>
      <w:lvlText w:val="•"/>
      <w:lvlJc w:val="left"/>
      <w:pPr>
        <w:ind w:left="3048" w:hanging="394"/>
      </w:pPr>
      <w:rPr>
        <w:rFonts w:hint="default"/>
        <w:lang w:val="uk-UA" w:eastAsia="en-US" w:bidi="ar-SA"/>
      </w:rPr>
    </w:lvl>
    <w:lvl w:ilvl="4" w:tplc="206ACC0C">
      <w:numFmt w:val="bullet"/>
      <w:lvlText w:val="•"/>
      <w:lvlJc w:val="left"/>
      <w:pPr>
        <w:ind w:left="4024" w:hanging="394"/>
      </w:pPr>
      <w:rPr>
        <w:rFonts w:hint="default"/>
        <w:lang w:val="uk-UA" w:eastAsia="en-US" w:bidi="ar-SA"/>
      </w:rPr>
    </w:lvl>
    <w:lvl w:ilvl="5" w:tplc="5D0AD928">
      <w:numFmt w:val="bullet"/>
      <w:lvlText w:val="•"/>
      <w:lvlJc w:val="left"/>
      <w:pPr>
        <w:ind w:left="5000" w:hanging="394"/>
      </w:pPr>
      <w:rPr>
        <w:rFonts w:hint="default"/>
        <w:lang w:val="uk-UA" w:eastAsia="en-US" w:bidi="ar-SA"/>
      </w:rPr>
    </w:lvl>
    <w:lvl w:ilvl="6" w:tplc="681688DE">
      <w:numFmt w:val="bullet"/>
      <w:lvlText w:val="•"/>
      <w:lvlJc w:val="left"/>
      <w:pPr>
        <w:ind w:left="5976" w:hanging="394"/>
      </w:pPr>
      <w:rPr>
        <w:rFonts w:hint="default"/>
        <w:lang w:val="uk-UA" w:eastAsia="en-US" w:bidi="ar-SA"/>
      </w:rPr>
    </w:lvl>
    <w:lvl w:ilvl="7" w:tplc="0C5C5FB2">
      <w:numFmt w:val="bullet"/>
      <w:lvlText w:val="•"/>
      <w:lvlJc w:val="left"/>
      <w:pPr>
        <w:ind w:left="6952" w:hanging="394"/>
      </w:pPr>
      <w:rPr>
        <w:rFonts w:hint="default"/>
        <w:lang w:val="uk-UA" w:eastAsia="en-US" w:bidi="ar-SA"/>
      </w:rPr>
    </w:lvl>
    <w:lvl w:ilvl="8" w:tplc="C51C5BF8">
      <w:numFmt w:val="bullet"/>
      <w:lvlText w:val="•"/>
      <w:lvlJc w:val="left"/>
      <w:pPr>
        <w:ind w:left="7928" w:hanging="394"/>
      </w:pPr>
      <w:rPr>
        <w:rFonts w:hint="default"/>
        <w:lang w:val="uk-UA" w:eastAsia="en-US" w:bidi="ar-SA"/>
      </w:rPr>
    </w:lvl>
  </w:abstractNum>
  <w:abstractNum w:abstractNumId="1">
    <w:nsid w:val="36F21271"/>
    <w:multiLevelType w:val="hybridMultilevel"/>
    <w:tmpl w:val="5618712E"/>
    <w:lvl w:ilvl="0" w:tplc="60180BB8">
      <w:start w:val="1"/>
      <w:numFmt w:val="decimal"/>
      <w:lvlText w:val="%1."/>
      <w:lvlJc w:val="left"/>
      <w:pPr>
        <w:ind w:left="1207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DE8E030">
      <w:numFmt w:val="bullet"/>
      <w:lvlText w:val="•"/>
      <w:lvlJc w:val="left"/>
      <w:pPr>
        <w:ind w:left="2068" w:hanging="384"/>
      </w:pPr>
      <w:rPr>
        <w:rFonts w:hint="default"/>
        <w:lang w:val="uk-UA" w:eastAsia="en-US" w:bidi="ar-SA"/>
      </w:rPr>
    </w:lvl>
    <w:lvl w:ilvl="2" w:tplc="42BA2EBC">
      <w:numFmt w:val="bullet"/>
      <w:lvlText w:val="•"/>
      <w:lvlJc w:val="left"/>
      <w:pPr>
        <w:ind w:left="2936" w:hanging="384"/>
      </w:pPr>
      <w:rPr>
        <w:rFonts w:hint="default"/>
        <w:lang w:val="uk-UA" w:eastAsia="en-US" w:bidi="ar-SA"/>
      </w:rPr>
    </w:lvl>
    <w:lvl w:ilvl="3" w:tplc="423416FE">
      <w:numFmt w:val="bullet"/>
      <w:lvlText w:val="•"/>
      <w:lvlJc w:val="left"/>
      <w:pPr>
        <w:ind w:left="3804" w:hanging="384"/>
      </w:pPr>
      <w:rPr>
        <w:rFonts w:hint="default"/>
        <w:lang w:val="uk-UA" w:eastAsia="en-US" w:bidi="ar-SA"/>
      </w:rPr>
    </w:lvl>
    <w:lvl w:ilvl="4" w:tplc="957644FE">
      <w:numFmt w:val="bullet"/>
      <w:lvlText w:val="•"/>
      <w:lvlJc w:val="left"/>
      <w:pPr>
        <w:ind w:left="4672" w:hanging="384"/>
      </w:pPr>
      <w:rPr>
        <w:rFonts w:hint="default"/>
        <w:lang w:val="uk-UA" w:eastAsia="en-US" w:bidi="ar-SA"/>
      </w:rPr>
    </w:lvl>
    <w:lvl w:ilvl="5" w:tplc="3134F648">
      <w:numFmt w:val="bullet"/>
      <w:lvlText w:val="•"/>
      <w:lvlJc w:val="left"/>
      <w:pPr>
        <w:ind w:left="5540" w:hanging="384"/>
      </w:pPr>
      <w:rPr>
        <w:rFonts w:hint="default"/>
        <w:lang w:val="uk-UA" w:eastAsia="en-US" w:bidi="ar-SA"/>
      </w:rPr>
    </w:lvl>
    <w:lvl w:ilvl="6" w:tplc="AE86E84A">
      <w:numFmt w:val="bullet"/>
      <w:lvlText w:val="•"/>
      <w:lvlJc w:val="left"/>
      <w:pPr>
        <w:ind w:left="6408" w:hanging="384"/>
      </w:pPr>
      <w:rPr>
        <w:rFonts w:hint="default"/>
        <w:lang w:val="uk-UA" w:eastAsia="en-US" w:bidi="ar-SA"/>
      </w:rPr>
    </w:lvl>
    <w:lvl w:ilvl="7" w:tplc="0AA0F8EC">
      <w:numFmt w:val="bullet"/>
      <w:lvlText w:val="•"/>
      <w:lvlJc w:val="left"/>
      <w:pPr>
        <w:ind w:left="7276" w:hanging="384"/>
      </w:pPr>
      <w:rPr>
        <w:rFonts w:hint="default"/>
        <w:lang w:val="uk-UA" w:eastAsia="en-US" w:bidi="ar-SA"/>
      </w:rPr>
    </w:lvl>
    <w:lvl w:ilvl="8" w:tplc="25082926">
      <w:numFmt w:val="bullet"/>
      <w:lvlText w:val="•"/>
      <w:lvlJc w:val="left"/>
      <w:pPr>
        <w:ind w:left="8144" w:hanging="384"/>
      </w:pPr>
      <w:rPr>
        <w:rFonts w:hint="default"/>
        <w:lang w:val="uk-UA" w:eastAsia="en-US" w:bidi="ar-SA"/>
      </w:rPr>
    </w:lvl>
  </w:abstractNum>
  <w:abstractNum w:abstractNumId="2">
    <w:nsid w:val="4A072677"/>
    <w:multiLevelType w:val="hybridMultilevel"/>
    <w:tmpl w:val="976CA43C"/>
    <w:lvl w:ilvl="0" w:tplc="F9467AFE">
      <w:numFmt w:val="bullet"/>
      <w:lvlText w:val=""/>
      <w:lvlJc w:val="left"/>
      <w:pPr>
        <w:ind w:left="112" w:hanging="423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08F2A14C">
      <w:numFmt w:val="bullet"/>
      <w:lvlText w:val="•"/>
      <w:lvlJc w:val="left"/>
      <w:pPr>
        <w:ind w:left="1096" w:hanging="423"/>
      </w:pPr>
      <w:rPr>
        <w:rFonts w:hint="default"/>
        <w:lang w:val="uk-UA" w:eastAsia="en-US" w:bidi="ar-SA"/>
      </w:rPr>
    </w:lvl>
    <w:lvl w:ilvl="2" w:tplc="6902D3E4">
      <w:numFmt w:val="bullet"/>
      <w:lvlText w:val="•"/>
      <w:lvlJc w:val="left"/>
      <w:pPr>
        <w:ind w:left="2072" w:hanging="423"/>
      </w:pPr>
      <w:rPr>
        <w:rFonts w:hint="default"/>
        <w:lang w:val="uk-UA" w:eastAsia="en-US" w:bidi="ar-SA"/>
      </w:rPr>
    </w:lvl>
    <w:lvl w:ilvl="3" w:tplc="7A00B2EA">
      <w:numFmt w:val="bullet"/>
      <w:lvlText w:val="•"/>
      <w:lvlJc w:val="left"/>
      <w:pPr>
        <w:ind w:left="3048" w:hanging="423"/>
      </w:pPr>
      <w:rPr>
        <w:rFonts w:hint="default"/>
        <w:lang w:val="uk-UA" w:eastAsia="en-US" w:bidi="ar-SA"/>
      </w:rPr>
    </w:lvl>
    <w:lvl w:ilvl="4" w:tplc="6F14E466">
      <w:numFmt w:val="bullet"/>
      <w:lvlText w:val="•"/>
      <w:lvlJc w:val="left"/>
      <w:pPr>
        <w:ind w:left="4024" w:hanging="423"/>
      </w:pPr>
      <w:rPr>
        <w:rFonts w:hint="default"/>
        <w:lang w:val="uk-UA" w:eastAsia="en-US" w:bidi="ar-SA"/>
      </w:rPr>
    </w:lvl>
    <w:lvl w:ilvl="5" w:tplc="CD70D89E">
      <w:numFmt w:val="bullet"/>
      <w:lvlText w:val="•"/>
      <w:lvlJc w:val="left"/>
      <w:pPr>
        <w:ind w:left="5000" w:hanging="423"/>
      </w:pPr>
      <w:rPr>
        <w:rFonts w:hint="default"/>
        <w:lang w:val="uk-UA" w:eastAsia="en-US" w:bidi="ar-SA"/>
      </w:rPr>
    </w:lvl>
    <w:lvl w:ilvl="6" w:tplc="A104B148">
      <w:numFmt w:val="bullet"/>
      <w:lvlText w:val="•"/>
      <w:lvlJc w:val="left"/>
      <w:pPr>
        <w:ind w:left="5976" w:hanging="423"/>
      </w:pPr>
      <w:rPr>
        <w:rFonts w:hint="default"/>
        <w:lang w:val="uk-UA" w:eastAsia="en-US" w:bidi="ar-SA"/>
      </w:rPr>
    </w:lvl>
    <w:lvl w:ilvl="7" w:tplc="B22E180A">
      <w:numFmt w:val="bullet"/>
      <w:lvlText w:val="•"/>
      <w:lvlJc w:val="left"/>
      <w:pPr>
        <w:ind w:left="6952" w:hanging="423"/>
      </w:pPr>
      <w:rPr>
        <w:rFonts w:hint="default"/>
        <w:lang w:val="uk-UA" w:eastAsia="en-US" w:bidi="ar-SA"/>
      </w:rPr>
    </w:lvl>
    <w:lvl w:ilvl="8" w:tplc="B73AE328">
      <w:numFmt w:val="bullet"/>
      <w:lvlText w:val="•"/>
      <w:lvlJc w:val="left"/>
      <w:pPr>
        <w:ind w:left="7928" w:hanging="423"/>
      </w:pPr>
      <w:rPr>
        <w:rFonts w:hint="default"/>
        <w:lang w:val="uk-UA" w:eastAsia="en-US" w:bidi="ar-SA"/>
      </w:rPr>
    </w:lvl>
  </w:abstractNum>
  <w:abstractNum w:abstractNumId="3">
    <w:nsid w:val="4EB94FBF"/>
    <w:multiLevelType w:val="hybridMultilevel"/>
    <w:tmpl w:val="4A423DAE"/>
    <w:lvl w:ilvl="0" w:tplc="B532B2AE">
      <w:numFmt w:val="bullet"/>
      <w:lvlText w:val=""/>
      <w:lvlJc w:val="left"/>
      <w:pPr>
        <w:ind w:left="112" w:hanging="284"/>
      </w:pPr>
      <w:rPr>
        <w:rFonts w:hint="default"/>
        <w:w w:val="99"/>
        <w:lang w:val="uk-UA" w:eastAsia="en-US" w:bidi="ar-SA"/>
      </w:rPr>
    </w:lvl>
    <w:lvl w:ilvl="1" w:tplc="3EE8A5D4">
      <w:numFmt w:val="bullet"/>
      <w:lvlText w:val="•"/>
      <w:lvlJc w:val="left"/>
      <w:pPr>
        <w:ind w:left="1096" w:hanging="284"/>
      </w:pPr>
      <w:rPr>
        <w:rFonts w:hint="default"/>
        <w:lang w:val="uk-UA" w:eastAsia="en-US" w:bidi="ar-SA"/>
      </w:rPr>
    </w:lvl>
    <w:lvl w:ilvl="2" w:tplc="28B4FEC8">
      <w:numFmt w:val="bullet"/>
      <w:lvlText w:val="•"/>
      <w:lvlJc w:val="left"/>
      <w:pPr>
        <w:ind w:left="2072" w:hanging="284"/>
      </w:pPr>
      <w:rPr>
        <w:rFonts w:hint="default"/>
        <w:lang w:val="uk-UA" w:eastAsia="en-US" w:bidi="ar-SA"/>
      </w:rPr>
    </w:lvl>
    <w:lvl w:ilvl="3" w:tplc="E156502A">
      <w:numFmt w:val="bullet"/>
      <w:lvlText w:val="•"/>
      <w:lvlJc w:val="left"/>
      <w:pPr>
        <w:ind w:left="3048" w:hanging="284"/>
      </w:pPr>
      <w:rPr>
        <w:rFonts w:hint="default"/>
        <w:lang w:val="uk-UA" w:eastAsia="en-US" w:bidi="ar-SA"/>
      </w:rPr>
    </w:lvl>
    <w:lvl w:ilvl="4" w:tplc="F0769D6C">
      <w:numFmt w:val="bullet"/>
      <w:lvlText w:val="•"/>
      <w:lvlJc w:val="left"/>
      <w:pPr>
        <w:ind w:left="4024" w:hanging="284"/>
      </w:pPr>
      <w:rPr>
        <w:rFonts w:hint="default"/>
        <w:lang w:val="uk-UA" w:eastAsia="en-US" w:bidi="ar-SA"/>
      </w:rPr>
    </w:lvl>
    <w:lvl w:ilvl="5" w:tplc="CE66A8FA">
      <w:numFmt w:val="bullet"/>
      <w:lvlText w:val="•"/>
      <w:lvlJc w:val="left"/>
      <w:pPr>
        <w:ind w:left="5000" w:hanging="284"/>
      </w:pPr>
      <w:rPr>
        <w:rFonts w:hint="default"/>
        <w:lang w:val="uk-UA" w:eastAsia="en-US" w:bidi="ar-SA"/>
      </w:rPr>
    </w:lvl>
    <w:lvl w:ilvl="6" w:tplc="F91A03A4">
      <w:numFmt w:val="bullet"/>
      <w:lvlText w:val="•"/>
      <w:lvlJc w:val="left"/>
      <w:pPr>
        <w:ind w:left="5976" w:hanging="284"/>
      </w:pPr>
      <w:rPr>
        <w:rFonts w:hint="default"/>
        <w:lang w:val="uk-UA" w:eastAsia="en-US" w:bidi="ar-SA"/>
      </w:rPr>
    </w:lvl>
    <w:lvl w:ilvl="7" w:tplc="2E5CF8D4">
      <w:numFmt w:val="bullet"/>
      <w:lvlText w:val="•"/>
      <w:lvlJc w:val="left"/>
      <w:pPr>
        <w:ind w:left="6952" w:hanging="284"/>
      </w:pPr>
      <w:rPr>
        <w:rFonts w:hint="default"/>
        <w:lang w:val="uk-UA" w:eastAsia="en-US" w:bidi="ar-SA"/>
      </w:rPr>
    </w:lvl>
    <w:lvl w:ilvl="8" w:tplc="61EE4BFC">
      <w:numFmt w:val="bullet"/>
      <w:lvlText w:val="•"/>
      <w:lvlJc w:val="left"/>
      <w:pPr>
        <w:ind w:left="7928" w:hanging="28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BD"/>
    <w:rsid w:val="006D4D62"/>
    <w:rsid w:val="00CA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2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CA24BD"/>
    <w:pPr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A24B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CA24BD"/>
    <w:pPr>
      <w:ind w:left="112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A24B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A24BD"/>
    <w:pPr>
      <w:ind w:left="112" w:firstLine="7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2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CA24BD"/>
    <w:pPr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A24B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CA24BD"/>
    <w:pPr>
      <w:ind w:left="112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A24B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A24BD"/>
    <w:pPr>
      <w:ind w:left="11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Завдання 3</vt:lpstr>
      <vt:lpstr>    Методичні рекомендації з підготовки та виконання практичних завдань:</vt:lpstr>
      <vt:lpstr>    Регламент проведення практичного заняття:</vt:lpstr>
      <vt:lpstr>    Навчальні цілі (перелік умінь, навичок і знань, що мають бути здобуті на практич</vt:lpstr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2021-03-16T20:36:00Z</dcterms:created>
  <dcterms:modified xsi:type="dcterms:W3CDTF">2021-03-16T20:37:00Z</dcterms:modified>
</cp:coreProperties>
</file>