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t>Лекція</w:t>
      </w:r>
      <w:r w:rsidR="00023B4D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t xml:space="preserve"> № 3</w:t>
      </w:r>
      <w:bookmarkStart w:id="0" w:name="_GoBack"/>
      <w:bookmarkEnd w:id="0"/>
      <w:r w:rsidRPr="00C86D8E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C86D8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Соці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ально-трудові відносини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Соціально-трудові відносини як різновид соціальних відносин</w:t>
      </w:r>
      <w:r w:rsidRPr="00C86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Сутність соціально-трудових відносин, їх загальна характеристика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15"/>
          <w:sz w:val="28"/>
          <w:szCs w:val="28"/>
        </w:rPr>
      </w:pPr>
      <w:r w:rsidRPr="00C86D8E">
        <w:rPr>
          <w:rFonts w:ascii="Times New Roman" w:eastAsia="Calibri" w:hAnsi="Times New Roman" w:cs="Times New Roman"/>
          <w:b/>
          <w:iCs/>
          <w:spacing w:val="15"/>
          <w:sz w:val="28"/>
          <w:szCs w:val="28"/>
          <w:u w:val="single"/>
        </w:rPr>
        <w:t>Соціальні відносини</w:t>
      </w:r>
      <w:r w:rsidRPr="00C86D8E">
        <w:rPr>
          <w:rFonts w:ascii="Times New Roman" w:eastAsia="Calibri" w:hAnsi="Times New Roman" w:cs="Times New Roman"/>
          <w:i/>
          <w:iCs/>
          <w:spacing w:val="15"/>
          <w:sz w:val="28"/>
          <w:szCs w:val="28"/>
        </w:rPr>
        <w:t> </w:t>
      </w:r>
      <w:r w:rsidRPr="00C86D8E"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утворюються внаслідок соціальної взаємодії, що виникає між індивідами і соціальними групами, які посідають </w:t>
      </w:r>
      <w:r w:rsidRPr="00C86D8E">
        <w:rPr>
          <w:rFonts w:ascii="Times New Roman" w:eastAsia="Calibri" w:hAnsi="Times New Roman" w:cs="Times New Roman"/>
          <w:b/>
          <w:spacing w:val="15"/>
          <w:sz w:val="28"/>
          <w:szCs w:val="28"/>
          <w:u w:val="single"/>
        </w:rPr>
        <w:t>різне положення в суспільстві</w:t>
      </w:r>
      <w:r w:rsidRPr="00C86D8E"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, чим і визначається їх нерівний реальний доступ до влади, власності, інших життєво важливих благ. 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15"/>
          <w:sz w:val="28"/>
          <w:szCs w:val="28"/>
        </w:rPr>
      </w:pPr>
      <w:r w:rsidRPr="00C86D8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Соціальні відносини</w:t>
      </w:r>
      <w:r w:rsidRPr="00C86D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— це відносини між членами соціальних спільнот і спільнотами з приводу їх суспільного становища, способу й укладу життя, у кінцевому рахунку з приводу умов формування і розвитку особистості, соціальних спільнот.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Calibri" w:hAnsi="Times New Roman" w:cs="Times New Roman"/>
          <w:b/>
          <w:spacing w:val="15"/>
          <w:sz w:val="28"/>
          <w:szCs w:val="28"/>
        </w:rPr>
        <w:t>Соціальні відносини</w:t>
      </w:r>
      <w:r w:rsidRPr="00C86D8E"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 органічно пов’язані з усіма іншими видами суспільних відносин (політичними, економічними, культурними, релігійними тощо), із усіма формами і способами соціальної діяльності людей, їх соціальних спільностей і груп, а також із їхніми </w:t>
      </w:r>
      <w:r w:rsidRPr="00C86D8E">
        <w:rPr>
          <w:rFonts w:ascii="Times New Roman" w:eastAsia="Calibri" w:hAnsi="Times New Roman" w:cs="Times New Roman"/>
          <w:b/>
          <w:i/>
          <w:spacing w:val="15"/>
          <w:sz w:val="28"/>
          <w:szCs w:val="28"/>
        </w:rPr>
        <w:t>соціальними інтересами і потребами</w:t>
      </w:r>
      <w:r w:rsidRPr="00C86D8E">
        <w:rPr>
          <w:rFonts w:ascii="Georgia" w:eastAsia="Calibri" w:hAnsi="Georgia" w:cs="Times New Roman"/>
          <w:spacing w:val="15"/>
          <w:sz w:val="21"/>
          <w:szCs w:val="21"/>
        </w:rPr>
        <w:t>.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15"/>
          <w:sz w:val="28"/>
          <w:szCs w:val="28"/>
        </w:rPr>
      </w:pPr>
      <w:r w:rsidRPr="00C86D8E">
        <w:rPr>
          <w:rFonts w:ascii="Times New Roman" w:eastAsia="Calibri" w:hAnsi="Times New Roman" w:cs="Times New Roman"/>
          <w:iCs/>
          <w:spacing w:val="15"/>
          <w:sz w:val="28"/>
          <w:szCs w:val="28"/>
        </w:rPr>
        <w:t xml:space="preserve">Таким чином, </w:t>
      </w:r>
      <w:r w:rsidRPr="00C86D8E">
        <w:rPr>
          <w:rFonts w:ascii="Times New Roman" w:eastAsia="Calibri" w:hAnsi="Times New Roman" w:cs="Times New Roman"/>
          <w:b/>
          <w:iCs/>
          <w:spacing w:val="15"/>
          <w:sz w:val="28"/>
          <w:szCs w:val="28"/>
          <w:u w:val="single"/>
        </w:rPr>
        <w:t xml:space="preserve">соціальні відносини </w:t>
      </w:r>
      <w:r w:rsidRPr="00C86D8E">
        <w:rPr>
          <w:rFonts w:ascii="Times New Roman" w:eastAsia="Calibri" w:hAnsi="Times New Roman" w:cs="Times New Roman"/>
          <w:iCs/>
          <w:spacing w:val="15"/>
          <w:sz w:val="28"/>
          <w:szCs w:val="28"/>
        </w:rPr>
        <w:t xml:space="preserve">– це </w:t>
      </w:r>
      <w:r w:rsidRPr="00C86D8E"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відносно стійкі зв’язки між людьми (внаслідок чого вони </w:t>
      </w:r>
      <w:proofErr w:type="spellStart"/>
      <w:r w:rsidRPr="00C86D8E">
        <w:rPr>
          <w:rFonts w:ascii="Times New Roman" w:eastAsia="Calibri" w:hAnsi="Times New Roman" w:cs="Times New Roman"/>
          <w:spacing w:val="15"/>
          <w:sz w:val="28"/>
          <w:szCs w:val="28"/>
        </w:rPr>
        <w:t>інституціалізуються</w:t>
      </w:r>
      <w:proofErr w:type="spellEnd"/>
      <w:r w:rsidRPr="00C86D8E"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 в соціальні групи) і соціальними групами як постійними носіями якісно різних видів соціальної діяльності, </w:t>
      </w:r>
      <w:r w:rsidRPr="00C86D8E">
        <w:rPr>
          <w:rFonts w:ascii="Times New Roman" w:eastAsia="Calibri" w:hAnsi="Times New Roman" w:cs="Times New Roman"/>
          <w:b/>
          <w:i/>
          <w:spacing w:val="15"/>
          <w:sz w:val="28"/>
          <w:szCs w:val="28"/>
        </w:rPr>
        <w:t>що розрізняються за соціальними статусами і ролями у суспільних структурах</w:t>
      </w:r>
      <w:r w:rsidRPr="00C86D8E">
        <w:rPr>
          <w:rFonts w:ascii="Times New Roman" w:eastAsia="Calibri" w:hAnsi="Times New Roman" w:cs="Times New Roman"/>
          <w:spacing w:val="15"/>
          <w:sz w:val="28"/>
          <w:szCs w:val="28"/>
        </w:rPr>
        <w:t>.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15"/>
          <w:sz w:val="28"/>
          <w:szCs w:val="28"/>
        </w:rPr>
      </w:pPr>
      <w:r w:rsidRPr="00C86D8E">
        <w:rPr>
          <w:rFonts w:ascii="Times New Roman" w:eastAsia="Calibri" w:hAnsi="Times New Roman" w:cs="Times New Roman"/>
          <w:iCs/>
          <w:spacing w:val="15"/>
          <w:sz w:val="28"/>
          <w:szCs w:val="28"/>
        </w:rPr>
        <w:t xml:space="preserve">В свій час </w:t>
      </w:r>
      <w:r w:rsidRPr="00C86D8E">
        <w:rPr>
          <w:rFonts w:ascii="Times New Roman" w:eastAsia="Calibri" w:hAnsi="Times New Roman" w:cs="Times New Roman"/>
          <w:b/>
          <w:i/>
          <w:iCs/>
          <w:spacing w:val="15"/>
          <w:sz w:val="28"/>
          <w:szCs w:val="28"/>
        </w:rPr>
        <w:t xml:space="preserve">Флоріан </w:t>
      </w:r>
      <w:proofErr w:type="spellStart"/>
      <w:r w:rsidRPr="00C86D8E">
        <w:rPr>
          <w:rFonts w:ascii="Times New Roman" w:eastAsia="Calibri" w:hAnsi="Times New Roman" w:cs="Times New Roman"/>
          <w:b/>
          <w:i/>
          <w:iCs/>
          <w:spacing w:val="15"/>
          <w:sz w:val="28"/>
          <w:szCs w:val="28"/>
        </w:rPr>
        <w:t>Знанецький</w:t>
      </w:r>
      <w:proofErr w:type="spellEnd"/>
      <w:r w:rsidRPr="00C86D8E">
        <w:rPr>
          <w:rFonts w:ascii="Times New Roman" w:eastAsia="Calibri" w:hAnsi="Times New Roman" w:cs="Times New Roman"/>
          <w:i/>
          <w:iCs/>
          <w:spacing w:val="15"/>
          <w:sz w:val="28"/>
          <w:szCs w:val="28"/>
        </w:rPr>
        <w:t> </w:t>
      </w:r>
      <w:r w:rsidRPr="00C86D8E"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визначив </w:t>
      </w:r>
      <w:r w:rsidRPr="00C86D8E">
        <w:rPr>
          <w:rFonts w:ascii="Times New Roman" w:eastAsia="Calibri" w:hAnsi="Times New Roman" w:cs="Times New Roman"/>
          <w:b/>
          <w:spacing w:val="15"/>
          <w:sz w:val="28"/>
          <w:szCs w:val="28"/>
          <w:u w:val="single"/>
        </w:rPr>
        <w:t>соціальні відносини</w:t>
      </w:r>
      <w:r w:rsidRPr="00C86D8E"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 як визначену стійку систему, що охоплює двох партнерів (будь то індивіди, групи, спільності чи суспільства) і сполучну ланку (предмет, інтерес, установку, цінність), які стають </w:t>
      </w:r>
      <w:r w:rsidRPr="00C86D8E">
        <w:rPr>
          <w:rFonts w:ascii="Times New Roman" w:eastAsia="Calibri" w:hAnsi="Times New Roman" w:cs="Times New Roman"/>
          <w:b/>
          <w:spacing w:val="15"/>
          <w:sz w:val="28"/>
          <w:szCs w:val="28"/>
        </w:rPr>
        <w:t>«платформою»</w:t>
      </w:r>
      <w:r w:rsidRPr="00C86D8E"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 соціального об’єднання людей. Цей зв’язок може базуватися, наприклад, на обов’язках батьків забезпечити соціалізацію дитини, тобто її освіту (навчання і виховання), залучення до виконання </w:t>
      </w:r>
      <w:r w:rsidRPr="00C86D8E">
        <w:rPr>
          <w:rFonts w:ascii="Times New Roman" w:eastAsia="Calibri" w:hAnsi="Times New Roman" w:cs="Times New Roman"/>
          <w:spacing w:val="15"/>
          <w:sz w:val="28"/>
          <w:szCs w:val="28"/>
        </w:rPr>
        <w:lastRenderedPageBreak/>
        <w:t>різного роду обов´язків по відношенню до старших, до братів і сестер, до суспільства іт. ін.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Оскільки </w:t>
      </w:r>
      <w:r w:rsidRPr="00C86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соціальні відносини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тісно пов’язані з усіма суспільними відносинами, то вони також будуть представлені різними видами. Наприклад, </w:t>
      </w:r>
      <w:r w:rsidRPr="00C86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соціальні відносини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політичній сфері будуть виражатися як </w:t>
      </w:r>
      <w:r w:rsidRPr="00C86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соціально-політичні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тобто відносини між індивідами або групами, які мають різний доступ до владного ресурсу. 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Тоді </w:t>
      </w:r>
      <w:r w:rsidRPr="00C86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соціальні відносини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економічній сфері, або конкретніше, у сфері праці будуть виражатися як </w:t>
      </w:r>
      <w:r w:rsidRPr="00C86D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соціально-трудові відносини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Соціально-трудові відносини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ключовим елементом будь-якої економічної системи, можна сказати </w:t>
      </w:r>
      <w:r w:rsidRPr="00C86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«серцевиною»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усього комплексу соціальних відносин, оскільки саме </w:t>
      </w:r>
      <w:r w:rsidRPr="00C86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 їх характеру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Pr="00C86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досконалості 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безпосередньо залежать </w:t>
      </w:r>
      <w:r w:rsidRPr="00C86D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якість трудового життя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86D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соціальна злагода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суспільстві, </w:t>
      </w:r>
      <w:r w:rsidRPr="00C86D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продуктивність праці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і, зрештою, </w:t>
      </w:r>
      <w:r w:rsidRPr="00C86D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соціально-економічний прогрес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рівнем розвитку </w:t>
      </w:r>
      <w:r w:rsidRPr="00C86D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соціально-трудових відносин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можна судити про міру соціалізації відносин між працею та капіталом, рівень демократизації суспільства і соціальної орієнтованості економічної системи, досконалість суспільного буття загалом. Наукові теорії, спрямовані на формування справді партнерських, ефективних соціально-трудових відносин і конструктивна практична діяльність розвинутих країн у цій галузі стали одним з найвагоміших досягнень світової цивілізації.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Завдання вивчення даної теми полягає у тому, щоб </w:t>
      </w:r>
      <w:r w:rsidRPr="00C86D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зрозуміти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сутність і значення соціально-трудових відносин, 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ідентифікувати їх сторони і суб'єкти, 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уяснити зміст предмета соціально-трудових відносин на всіх рівнях,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з'ясувати принципи і типи соціально-трудових відносин, 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вже потім з’ясувати сутність поняття «якість трудового життя» як критерію досконалості відносин у сфері праці.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bookmarkStart w:id="1" w:name="158"/>
      <w:bookmarkEnd w:id="1"/>
      <w:r w:rsidRPr="00C86D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Сутність соціально-трудових відносин, їх загальна характеристика 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Соціально-трудові відносини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 комплекс взаємовідносин між найманими працівниками і роботодавцями (суб'єктами і органами, що їх представляють) за участі держави (органів законодавчої і виконавчої влади), які пов'язані з </w:t>
      </w:r>
      <w:proofErr w:type="spellStart"/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наймом</w:t>
      </w:r>
      <w:proofErr w:type="spellEnd"/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працівників, використанням та оплатою їхньої праці, відтворенням робочої сили і спрямовані на забезпечення </w:t>
      </w:r>
      <w:r w:rsidRPr="00C86D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соціальної злагоди, високого рівня та якості життя працівників, високої ефективності роботи підприємств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Тобто, категорія </w:t>
      </w:r>
      <w:r w:rsidRPr="00C86D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соціально-трудові відносини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відміну від категорій виробничі відносини і трудові відносини у їх традиційному розумінні, які пронизані ідеєю класової боротьби, відображає нову соціальну реальність й іншу ідеологію – </w:t>
      </w:r>
      <w:r w:rsidRPr="00C86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ідеологію соціальної злагоди і суспільного розвитку на основі високої ефективності виробництва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Ці відносини охоплюють широке коло питань – від соціально-економічних аспектів майнових відносин до системи організаційно-економічних і правових інститутів, пов'язаних з колективними та індивідуальними переговорами, укладанням договорів і угод, визначенням умов праці, розмірів її оплати, вирішенням трудових конфліктів, участю працівників в управлінні виробництвом тощо.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Соціально-трудові відносини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мають </w:t>
      </w:r>
      <w:r w:rsidRPr="00C86D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об'єктивний характер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оскільки вони не залежать від волі й бажання окремої людини, тобто це об'єктивна взаємозалежність і взаємодія суб'єктів цих відносин. Разом з тим, соціально-трудові відносини, безумовно, </w:t>
      </w:r>
      <w:r w:rsidRPr="00C86D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суб'єктивовані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оскільки вони відображають суб'єктивно визначені наміри і дії учасників цих відносин, сформовані з усвідомленням взаємної залежності.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Соціально-трудові відносини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сучасному розумінні їх сутності й змісту </w:t>
      </w:r>
      <w:r w:rsidRPr="00C86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є сферою не класового протистояння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Pr="00C86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взаємних погоджень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компромісів, угод і договорів між покупцями й продавцями трудових послуг на ринку праці за участю держави. Соціально-трудові відносини пройшли у своєму розвитку чотири стадії.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</w:t>
      </w:r>
      <w:proofErr w:type="spellStart"/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ранньокапіталістична</w:t>
      </w:r>
      <w:proofErr w:type="spellEnd"/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характеризується повною незахищеністю працівника від свавілля роботодавця;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конфронтаційна, однією з основних ознак якої є організований страйковий рух;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стадія змагального співробітництва, для якої характерні динамічний паритет сторін, розуміння їх взаємозалежності;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стадія соціального партнерства, що характеризується орієнтацією на забезпечення оптимального балансу в реалізації інтересів сторін.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Головними гарантами </w:t>
      </w:r>
      <w:r w:rsidRPr="00C86D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соціально-трудових відносин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країнах з соціально орієнтованою ринковою економікою стали профспілки, які гарантують права і обов’язки сторін,  їх свободи, вони ведуть колективні переговори, розробляють колективні угоди тощо.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Свобода асоціації й право трудящих на організацію створили законну основу для ведення колективних переговорів між організаціями трудящих і підприємцями. 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стан </w:t>
      </w:r>
      <w:r w:rsidRPr="00C86D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соціально-трудових відносин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впливають такі чинники, як структурні зміни в економіці, соціальна політика уряду, науково-технічний прогрес, професійно-кваліфікаційні зміни в робочій силі, темпи економічного розвитку, інфляція, гнучкість ринку праці, активність колективних переговорів, ефективність зайнятості, зокрема в державному секторі, тощо.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Соціально-трудові відносини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вважаються </w:t>
      </w:r>
      <w:r w:rsidRPr="00C86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«здоровими»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 </w:t>
      </w:r>
      <w:r w:rsidRPr="00C86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«справедливими»,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якщо між профспілками і підприємцями досягнуто взаєморозуміння й продуктивного співробітництва, тобто соціальна злагода в сучасному розумінні. Якщо профспілки й підприємці досягають компромісу у встановленні умов праці та наймання працівників, держава здебільшого не втручається в трудові відносини. Але за </w:t>
      </w:r>
      <w:r w:rsidRPr="00C86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умови виникнення напруженості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економіці в результаті внутрішніх чи зовнішніх чинників, держава в особі зацікавлених міністерств, уряду і навіть парламенту може втручатися в трудові відносини під приводом дотримання загальнонаціональних інтересів. 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контексті західної ідеології, втручання держави в трудові відносини суперечить принципам вільного діалогу соціальних партнерів в умовах ринкової економіки, але за певних умов допускається в формі консультацій представників трьох зацікавлених сторін: трудящих, підприємців і держави.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Соціально-трудові відносини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система виявляються у двох формах: 1) фактичні соціально-трудові відносини, які функціонують на об'єктивному і суб'єктивному рівнях;</w:t>
      </w:r>
    </w:p>
    <w:p w:rsidR="00C86D8E" w:rsidRPr="00C86D8E" w:rsidRDefault="00C86D8E" w:rsidP="00C86D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соціально-трудові правовідносини, що відображають фактичні соціально-трудові відносини на </w:t>
      </w:r>
      <w:proofErr w:type="spellStart"/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інстйтуціональному</w:t>
      </w:r>
      <w:proofErr w:type="spellEnd"/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законодавчому, нормотворчому рівнях.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соціально-трудових відносин характеризується </w:t>
      </w:r>
      <w:r w:rsidRPr="00C86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такими складовими: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· сторони соціально-трудових відносин;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· суб'єкти соціально-трудових відносин;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· механізм соціально-трудових відносин;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· рівні соціально-трудових відносин;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предмет соціально-трудових відносин;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принципи соціально-трудових відносин;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· типи соціально-трудових відносин.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86D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Сторони і суб'єкти соціально-трудових відносин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Провідними складовими системи соціально-трудових відносин є їхні сторони, серед яких першість належить </w:t>
      </w:r>
      <w:r w:rsidRPr="00C86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найманим працівникам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r w:rsidRPr="00C86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роботодавцям.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Роботодавець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міжнародної класифікації статусу в зайнятості - це людина, що працює самостійно і постійно наймає для здійснення трудового процесу одного або декількох працівників. Звичайно роботодавець є власником засобів виробництва. Однак у господарській практиці України роботодавцем вважається і керівник у державному секторі економіки, що наймає працівників за договором , наприклад, директор 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державного заводу, хоча сам він також є найманим працівником держави і не володіє засобами виробництва.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Найманий працівник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 громадянин, що уклав трудовий договір з роботодавцем, керівником підприємства або окремою особою. Договір найму може бути у письмовій або усній формі, але в будь-якому випадку він визначає соціально-трудові відносини між його учасниками. В якості найманого працівника як суб'єкта соціально-трудових відносин можуть виступати: окремий працівник і групи працівників, що розрізняються за своїм становищем в соціально-професійній структурі, спрямованістю інтересів, мотивацією праці й іншими ознаками.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Основою групових і індивідуальних відмінностей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виступають вік, стать, стан здоров'я, ступінь освіченості, професійна, посадова, галузева належність, що визначають сутнісні сторони в трудовій поведінці найманого працівників. Досить значимим для України фактором формування моделі трудової поведінки найманих працівників є їхнє територіальне розміщення.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Особливу роль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процесі формування нових соціально-трудових відносин в Україні відіграють вікові відмінності: зміна поколінь, що відрізняються за основними соціально-психологічними параметрами, орієнтацією і мотивацією.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Розвинуті трудові відносини припускають існування інститутів, що виступають від імені найманих працівників та захищають їхні інтереси. Традиційно такими є </w:t>
      </w:r>
      <w:r w:rsidRPr="00C86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професійні спілки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масові організації, що об’єднують найманих працівників, на основі спільності соціально-економічних інтересів. Професійна спілка створюється для захисту економічних інтересів найманих працівників або осіб вільних професій у визначеній сфері діяльності. </w:t>
      </w:r>
      <w:r w:rsidRPr="00C86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Завдання профспілок - забезпечення зайнятості, умови й оплата праці.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Суб'єктами соціально-трудових відносин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індивіди або соціальні групи. Для сучасної економіки найбільш важливими суб'єктами розглянутих відносин є: </w:t>
      </w:r>
      <w:r w:rsidRPr="00C86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наймані працівники, роботодавці, держава.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Calibri" w:eastAsia="Calibri" w:hAnsi="Calibri" w:cs="Times New Roman"/>
          <w:noProof/>
          <w:lang w:eastAsia="uk-U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://buklib.net/image/3/image01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://buklib.net/image/3/image01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elZq&#10;RvsCAAD3BQ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Соціально-трудові відносини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можуть бути індивідуальними, коли з окремим роботодавцем взаємодіє окремий працівник, а також груповими або колективними, коли працівники (роботодавці) взаємодіють між собою. Звідси, соціально-трудові відносини можуть поділятися на </w:t>
      </w:r>
      <w:proofErr w:type="spellStart"/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</w:t>
      </w:r>
      <w:proofErr w:type="spellEnd"/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-, </w:t>
      </w:r>
      <w:proofErr w:type="spellStart"/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трьо</w:t>
      </w:r>
      <w:proofErr w:type="spellEnd"/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- і багатосторонні. Як суб'єкт соціально-трудових відносин може виступати організація (підприємство), а також територіальне об’єднання .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Відмінність між сторонами й суб'єктами соціально-трудових відносин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полягає в тому, що </w:t>
      </w:r>
      <w:r w:rsidRPr="00C86D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перші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носіями </w:t>
      </w:r>
      <w:r w:rsidRPr="00C86D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первинного права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цих відносинах, а другі мо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жуть володіти як первинними, так і делегованими первинними носіями правами. Так, наймані працівники як сторона і носії пер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винного права в соціально-трудових відносинах можуть реалізо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вувати свої права та інтереси безпосередньо. Водночас вони мо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жуть делегувати деякі свої права та повноваження організаціям, які вони утворюють або до яких вступають, і ці організації реалі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зовуватимуть делеговані найманими працівниками права на ви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робничому, галузевому, регіональному чи інших рівнях. У цьому разі число суб'єктів соціально-трудових відносин розшириться за рахунок носіїв делегованих прав (об'єднань найманих працівни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ків, їхніх представницьких органів).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Принципове значення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має </w:t>
      </w:r>
      <w:r w:rsidRPr="00C86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питання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рівність, нерівність чи міру рівності сторін соціально-трудових відносин. 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Сучасні твердження про повну рівність сторін соціально-трудових відносин є теоретичними абстракціями, які на практиці є скоріше винятком, аніж правилом. Для того, щоб у цьому пере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конатися, досить звернути увагу як на правові, так і реальні на практиці відмінності між юридичними та фізичними особами, статусом роботодавців і найманих працівників, з одного боку, та фактичні характеристики ринку праці, – з іншого, на якому од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ночасно співіснують елементи монополії, </w:t>
      </w:r>
      <w:proofErr w:type="spellStart"/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монопсонії</w:t>
      </w:r>
      <w:proofErr w:type="spellEnd"/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олігополії та </w:t>
      </w:r>
      <w:proofErr w:type="spellStart"/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олігопсонії</w:t>
      </w:r>
      <w:proofErr w:type="spellEnd"/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огляду на вище вказане </w:t>
      </w:r>
      <w:proofErr w:type="spellStart"/>
      <w:r w:rsidRPr="00C86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правомірно</w:t>
      </w:r>
      <w:proofErr w:type="spellEnd"/>
      <w:r w:rsidRPr="00C86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констатувати наявність асиметрії у відносинах між окремо взятим найманим працівни</w:t>
      </w:r>
      <w:r w:rsidRPr="00C86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 xml:space="preserve">ком і його </w:t>
      </w:r>
      <w:r w:rsidRPr="00C86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роботодавцем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Складовою заходів інституціонального характеру, що спрямовані на виправлення цієї ситуації, є створення профспілок та інших</w:t>
      </w:r>
      <w:r w:rsidRPr="00C86D8E">
        <w:rPr>
          <w:rFonts w:ascii="Tahoma" w:eastAsia="Times New Roman" w:hAnsi="Tahoma" w:cs="Tahoma"/>
          <w:sz w:val="20"/>
          <w:szCs w:val="20"/>
          <w:lang w:val="ru-RU" w:eastAsia="ru-RU"/>
        </w:rPr>
        <w:t xml:space="preserve"> 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представницьких органів на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йманих працівників. Одночасно відбувається і координація дій роботодавців та створення їхніх об'єднань задля відстоювання своїх інтересів.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чином, з обох сторін з'являються похідні, вторинні суб'єкти соціально-трудових відносин. Це означає, що взаємо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відносини первинних суб'єктів можуть здійснюватися і без вторинних. Але наукою доведено і практикою підтверджено, що взаємодія між соціальними партнерами буде більш широ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кою, різноплановою та дієвою, якщо сторони соціально-трудо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вих відносин— первинні їхні суб'єкти, — делегуватимуть вторинним суб'єктам певні свої повноваження. Ця обставина обумовлює багатоманітність похідних, вторинних суб'єктів соціально-трудових відносин.</w:t>
      </w: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8E" w:rsidRPr="00C86D8E" w:rsidRDefault="00C86D8E" w:rsidP="00C86D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86D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Предмет соціально-трудових відносин на різних рівнях</w:t>
      </w:r>
    </w:p>
    <w:p w:rsidR="00C86D8E" w:rsidRPr="00C86D8E" w:rsidRDefault="00C86D8E" w:rsidP="00C86D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Предмети соціально-трудових відносин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визначаються цілями, досягти яких прагнуть люди на різних етапах діяльності. Для кожного рівня і типу соціально-трудових відносин є специфічні предмети та взаємозв’язки між ними.</w:t>
      </w:r>
    </w:p>
    <w:p w:rsidR="00C86D8E" w:rsidRPr="00C86D8E" w:rsidRDefault="00C86D8E" w:rsidP="00C86D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Предметами соціально-трудових відносин на індивідуальному рівні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сторони трудового життя людини: </w:t>
      </w:r>
    </w:p>
    <w:p w:rsidR="00C86D8E" w:rsidRPr="00C86D8E" w:rsidRDefault="00C86D8E" w:rsidP="00C86D8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трудове самовизначення, фахова орієнтація; </w:t>
      </w:r>
    </w:p>
    <w:p w:rsidR="00C86D8E" w:rsidRPr="00C86D8E" w:rsidRDefault="00C86D8E" w:rsidP="00C86D8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професійне навчання; </w:t>
      </w:r>
    </w:p>
    <w:p w:rsidR="00C86D8E" w:rsidRPr="00C86D8E" w:rsidRDefault="00C86D8E" w:rsidP="00C86D8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</w:t>
      </w:r>
      <w:proofErr w:type="spellEnd"/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звільнення; </w:t>
      </w:r>
    </w:p>
    <w:p w:rsidR="00C86D8E" w:rsidRPr="00C86D8E" w:rsidRDefault="00C86D8E" w:rsidP="00C86D8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соціально-професійний розвиток, фахова підготовка та перепідготовка; підвищення кваліфікації, якість праці; </w:t>
      </w:r>
    </w:p>
    <w:p w:rsidR="00C86D8E" w:rsidRPr="00C86D8E" w:rsidRDefault="00C86D8E" w:rsidP="00C86D8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оцінка праці, винагорода за працю; </w:t>
      </w:r>
    </w:p>
    <w:p w:rsidR="00C86D8E" w:rsidRPr="00C86D8E" w:rsidRDefault="00C86D8E" w:rsidP="00C86D8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 активність.</w:t>
      </w:r>
    </w:p>
    <w:p w:rsidR="00C86D8E" w:rsidRPr="00C86D8E" w:rsidRDefault="00C86D8E" w:rsidP="00C86D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Предметами соціально-трудових відносин на виробничому (мікроекономічному) рівні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наприклад, між найманими працівниками та 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роботодавцями може бути </w:t>
      </w:r>
      <w:r w:rsidRPr="00C86D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кадрова політика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яка включає весь спектр діяльності організації з управління персоналом і (або) її окремі елементи: атестація кадрів, економічне зростання підприємства (організації),  контроль та аналіз трудової діяльності, організація праці, оцінка ефективності праці, нормування праці, трудові конфлікти та їх розвиток, трудова мотивація.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6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    Предметами соціально-трудових відносин на територіальному рівні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спільні для економічно активного населення адміністративної одиниці </w:t>
      </w:r>
      <w:r w:rsidRPr="00C86D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трудові проблеми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наприклад, створення нових робочих місць, підтримка місцевих виробників, рівень професійної підготовки працівників, стан соціальної інфраструктури регіону, покращення екологічної ситуації та ін.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6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    Предметами соціально-трудових відносин на галузевому рівні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специфічні питання конкретної галузі. Це може бути </w:t>
      </w:r>
      <w:r w:rsidRPr="00C86D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нормування праці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встановлення для підприємств галузі </w:t>
      </w:r>
      <w:r w:rsidRPr="00C86D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мінімальних гарантій заробітної плати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кваліфікації та мінімальних розмірів доплат і надбавок з урахуванням специфіки виробництва; </w:t>
      </w:r>
      <w:r w:rsidRPr="00C86D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забезпечення належних умов праці;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встановлення мінімальних соціальних гарантій і пільг та ін.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</w:t>
      </w:r>
      <w:r w:rsidRPr="00C86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Предметами соціально-трудових відносин на національному (макроекономічному) рівні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основні принципи і норми реалізації соціально-економічної політики і трудових відносин, зокрема щодо гарантій праці й забезпечення продуктивної зайнятості; державного протекціонізму на ринку праці; створення сприятливих умов для підприємницької діяльності; підтримка національного виробника; забезпечення мінімальних гарантій в оплаті праці та інших мінімальних соціальних гарантій; забезпечення соціального страхування; збереження навколишнього природного середовища тощо.</w:t>
      </w:r>
    </w:p>
    <w:p w:rsidR="00C86D8E" w:rsidRPr="00C86D8E" w:rsidRDefault="00C86D8E" w:rsidP="00C86D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    Предмети соціально-трудових відносин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обумовлені такими основними блоками проблеми: зайнятість, організація та ефективність праці – необхідність забезпечення економічного зростання, винагорода за працю, соціальний захист працівників </w:t>
      </w:r>
    </w:p>
    <w:p w:rsidR="00C86D8E" w:rsidRPr="00C86D8E" w:rsidRDefault="00C86D8E" w:rsidP="00C86D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узагальненому вигляді складовими предмета відносин, що аналізуються, є:</w:t>
      </w:r>
    </w:p>
    <w:p w:rsidR="00C86D8E" w:rsidRPr="00C86D8E" w:rsidRDefault="00C86D8E" w:rsidP="00C86D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соціально-трудові відносини зайнятості;</w:t>
      </w:r>
    </w:p>
    <w:p w:rsidR="00C86D8E" w:rsidRPr="00C86D8E" w:rsidRDefault="00C86D8E" w:rsidP="00C86D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соціально-трудові відносини, пов’язані з правилами внутрішнього розпорядку;</w:t>
      </w:r>
    </w:p>
    <w:p w:rsidR="00C86D8E" w:rsidRPr="00C86D8E" w:rsidRDefault="00C86D8E" w:rsidP="00C86D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соціально-трудові відносини, пов’язані з охороною та умовами праці;</w:t>
      </w:r>
    </w:p>
    <w:p w:rsidR="00C86D8E" w:rsidRPr="00C86D8E" w:rsidRDefault="00C86D8E" w:rsidP="00C86D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соціально-трудові відносини, що виникають у зв’язку з розвитком персоналу (підвищенням кваліфікації, перепідготовки тощо);</w:t>
      </w:r>
    </w:p>
    <w:p w:rsidR="00C86D8E" w:rsidRPr="00C86D8E" w:rsidRDefault="00C86D8E" w:rsidP="00C86D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соціально-трудові відносини, пов’язані з організацією індивідуальної та колективної праці;</w:t>
      </w:r>
    </w:p>
    <w:p w:rsidR="00C86D8E" w:rsidRPr="00C86D8E" w:rsidRDefault="00C86D8E" w:rsidP="00C86D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соціально-трудові відносини у зв’язку з оцінюванням індивідуальних якостей і результатів роботи;</w:t>
      </w:r>
    </w:p>
    <w:p w:rsidR="00C86D8E" w:rsidRPr="00C86D8E" w:rsidRDefault="00C86D8E" w:rsidP="00C86D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соціально-трудові відносини, що виникають у зв’язку з оцінюванням індивідуальних якостей і результатів роботи;</w:t>
      </w:r>
    </w:p>
    <w:p w:rsidR="00C86D8E" w:rsidRPr="00C86D8E" w:rsidRDefault="00C86D8E" w:rsidP="00C86D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соціально-трудові відносини, що виникають у зв’язку з винагородою за послуги робочої сили;</w:t>
      </w:r>
    </w:p>
    <w:p w:rsidR="00C86D8E" w:rsidRPr="00C86D8E" w:rsidRDefault="00C86D8E" w:rsidP="00C86D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соціально-трудові відносини, пов’язані з дотриманням норм трудового законодавства та угод і договорів ;</w:t>
      </w:r>
    </w:p>
    <w:p w:rsidR="00C86D8E" w:rsidRPr="00C86D8E" w:rsidRDefault="00C86D8E" w:rsidP="00C86D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соціально-трудові відносини з інших питань трудового життя.</w:t>
      </w:r>
    </w:p>
    <w:p w:rsidR="00C86D8E" w:rsidRPr="00C86D8E" w:rsidRDefault="00C86D8E" w:rsidP="00C86D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      Отже</w:t>
      </w:r>
      <w:r w:rsidRPr="00C86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практично всі сторони трудового життя людини </w:t>
      </w:r>
      <w:proofErr w:type="spellStart"/>
      <w:r w:rsidRPr="00C86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правомірно</w:t>
      </w:r>
      <w:proofErr w:type="spellEnd"/>
      <w:r w:rsidRPr="00C86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розглядати як предмет соціально-трудових відносин. </w:t>
      </w:r>
    </w:p>
    <w:p w:rsidR="00C86D8E" w:rsidRPr="00C86D8E" w:rsidRDefault="00C86D8E" w:rsidP="00C86D8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Т</w:t>
      </w:r>
      <w:r w:rsidRPr="00C86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ипи соціально-трудових відносин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 характеризують етичні, психологічні та правові форми взаємовідносин у процесі трудової діяльності. Важливу роль у формуванні типів соціально-трудових відносин відіграє пріоритетність конкретних принципів, їх комбінація у процесі вирішення проблем.</w:t>
      </w:r>
    </w:p>
    <w:p w:rsidR="00C86D8E" w:rsidRPr="00C86D8E" w:rsidRDefault="00C86D8E" w:rsidP="00C86D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   </w:t>
      </w:r>
      <w:r w:rsidRPr="00C86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Основний принцип системи соціально-трудових відносин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законодавче забезпечення прав у соціально-трудовій сфері, визначення об’єктів, суб’єктів, порядку їх взаємодії, охоплення сфер взаємодії суб’єктів, а також контроль за дотриманням цих прав. </w:t>
      </w:r>
      <w:r w:rsidRPr="00C86D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Серед принципів можна </w:t>
      </w:r>
      <w:r w:rsidRPr="00C86D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виділити наступні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86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адресність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   (принцип      </w:t>
      </w:r>
      <w:r w:rsidRPr="00C86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адресності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є особливо актуальним при реалізації адресних програм щодо соціального захисту), </w:t>
      </w:r>
      <w:r w:rsidRPr="00C86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інтегрованість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Pr="00C86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ринцип інтегрованості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 містить у собі обов’язковість взаємозв’язку й взаємодії усіх форм, елементів і методів соціального захисту, організацію їх у єдину систему на всіх рівнях суспільного життя),  </w:t>
      </w:r>
      <w:r w:rsidRPr="00C86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солідарність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Pr="00C86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ринцип солідарності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ідеал, вироблений людством у процесі соціально-економічного розвитку, передбачає спільну відповідальність людей, яка базується на особистій відповідальності, узгодженості та спільності інтересів).</w:t>
      </w:r>
    </w:p>
    <w:p w:rsidR="00C86D8E" w:rsidRPr="00C86D8E" w:rsidRDefault="00C86D8E" w:rsidP="00C86D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   </w:t>
      </w:r>
      <w:r w:rsidRPr="00C86D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 організаційними формами виділяють такі типи соціально-трудових відносин: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6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партнерство, патерналізм, конкуренція, солідарність, </w:t>
      </w:r>
      <w:proofErr w:type="spellStart"/>
      <w:r w:rsidRPr="00C86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субсидіарність</w:t>
      </w:r>
      <w:proofErr w:type="spellEnd"/>
      <w:r w:rsidRPr="00C86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дискримінація та конфлікт.</w:t>
      </w:r>
    </w:p>
    <w:p w:rsidR="00C86D8E" w:rsidRPr="00C86D8E" w:rsidRDefault="00C86D8E" w:rsidP="00C86D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Партнерство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передбачає здійснення захисту своїх інтересів суб’єктами соціально-трудових відносин та їх самореалізацію в політику узгодження взаємних пріоритетів.</w:t>
      </w:r>
    </w:p>
    <w:p w:rsidR="00C86D8E" w:rsidRPr="00C86D8E" w:rsidRDefault="00C86D8E" w:rsidP="00C86D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   </w:t>
      </w:r>
      <w:r w:rsidRPr="00C86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Патерналізм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(державний) передбачає практично повну регламентацію державою соціально-трудових відносин.   Патерналізм на рівні підприємства здійснюється на основі використання жорсткої регламентації соціально-трудових відносин та має на меті турботу адміністрації підприємства про своїх працівників.</w:t>
      </w:r>
    </w:p>
    <w:p w:rsidR="00C86D8E" w:rsidRPr="00C86D8E" w:rsidRDefault="00C86D8E" w:rsidP="00C86D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  </w:t>
      </w:r>
      <w:r w:rsidRPr="00C86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C86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Субсидіарність</w:t>
      </w:r>
      <w:proofErr w:type="spellEnd"/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означає прагнення людини до самовідповідальності та самореалізації у досягненні своїх цілей. Принцип </w:t>
      </w:r>
      <w:proofErr w:type="spellStart"/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субсидіарності</w:t>
      </w:r>
      <w:proofErr w:type="spellEnd"/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покликаний запобігти перенесенню відповідальності на суспільство.   </w:t>
      </w:r>
    </w:p>
    <w:p w:rsidR="00C86D8E" w:rsidRPr="00C86D8E" w:rsidRDefault="00C86D8E" w:rsidP="00C86D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Дискримінація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це основане на свавіллі незаконне обмеження прав суб’єктів соціально-трудових відносин. Прояви дискримінації можливі при виборі професії, при вступі до вищих навчальних закладів, при </w:t>
      </w:r>
      <w:proofErr w:type="spellStart"/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наймі</w:t>
      </w:r>
      <w:proofErr w:type="spellEnd"/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роботу, при просуванні по службі, в оплаті праці, у наданні підприємством пільг працівникам. Є дискримінація за віком, статтю, національністю та ін.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  </w:t>
      </w:r>
      <w:r w:rsidRPr="00C86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Конфлікт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це зіткнення суб’єктів взаємодії, викликане протилежною направленістю цілей, інтересів, поглядів.</w:t>
      </w:r>
    </w:p>
    <w:p w:rsidR="00C86D8E" w:rsidRPr="00C86D8E" w:rsidRDefault="00C86D8E" w:rsidP="00C86D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   </w:t>
      </w:r>
      <w:r w:rsidRPr="00C86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Трудовий конфлікт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різновидність соціального конфлікту. Причинами трудових конфліктів можуть бути обставини, пов’язані з технічно-технологічними параметрами виробництва, а також економічними, адміністративно-управлінськими, соціально-психологічними аспектами діяльності.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   </w:t>
      </w:r>
      <w:r w:rsidRPr="00C86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Конкуренція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наявність значної кількості незалежних покупців та продавців на ринку праці та можливість для них вільно входити та покидати ринок праці.</w:t>
      </w:r>
    </w:p>
    <w:p w:rsidR="00C86D8E" w:rsidRPr="00C86D8E" w:rsidRDefault="00C86D8E" w:rsidP="00C86D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   Названі вище типи соціально-трудових відносин не існують у «чистому» вигляді. Реально на кожному рівні, за конкретний період часу і за певних умов складаються моделі соціально-трудових відносин, які комбінують ознаки цих типів.</w:t>
      </w:r>
    </w:p>
    <w:p w:rsidR="00C86D8E" w:rsidRPr="00C86D8E" w:rsidRDefault="00C86D8E" w:rsidP="00C86D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   За характером впливу на результати економічної діяльності та якість життя людей соціально-трудові відносини бувають двох видів: </w:t>
      </w:r>
      <w:r w:rsidRPr="00C86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конструктивними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(сприяють успішній діяльності підприємства та суспільства) та </w:t>
      </w:r>
      <w:r w:rsidRPr="00C86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деструктивними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(не сприяють успішній діяльності підприємства та суспільства).</w:t>
      </w:r>
    </w:p>
    <w:p w:rsidR="00C86D8E" w:rsidRPr="00C86D8E" w:rsidRDefault="00C86D8E" w:rsidP="00C86D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   </w:t>
      </w:r>
      <w:r w:rsidRPr="00C86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Конструктивними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можуть бути відносини співробітництва, взаємодопомоги, конкуренції, які організовані так, щоб сприяти досягненню позитивних результатів. </w:t>
      </w:r>
      <w:r w:rsidRPr="00C86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Деструктивні 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взаємовідносини виникають тоді, коли загальна направленість інтересів співробітників і соціальних груп не відповідають цілям підприємства.</w:t>
      </w:r>
    </w:p>
    <w:p w:rsidR="00C86D8E" w:rsidRPr="00C86D8E" w:rsidRDefault="00C86D8E" w:rsidP="00C86D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 регулювання соціально-трудових відносин</w:t>
      </w:r>
    </w:p>
    <w:p w:rsidR="00C86D8E" w:rsidRPr="00C86D8E" w:rsidRDefault="00C86D8E" w:rsidP="00C86D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Основною формою погодження інтересів найманих працівників та роботодавців може бути та, котра базується на партнерських відносинах і виключає диктатуру в соціально-трудових відносинах будь-якого класу, органу чи особистості. Соціальне партнерство — це альтернатива будь-якій диктатурі в соціально-трудових відносинах, воно є найприйнятнішим методом оптимізації, досягнення балансу інтересів роботодавців та найманих працівників.</w:t>
      </w:r>
      <w:r w:rsidRPr="00C86D8E">
        <w:rPr>
          <w:rFonts w:ascii="Times New Roman" w:eastAsia="Times New Roman" w:hAnsi="Times New Roman" w:cs="Times New Roman"/>
          <w:sz w:val="28"/>
          <w:szCs w:val="28"/>
          <w:shd w:val="clear" w:color="auto" w:fill="EEF0F0"/>
          <w:lang w:eastAsia="ru-RU"/>
        </w:rPr>
        <w:br/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Для ефективного функціонування соціально-трудових відносин у ринковій економіці, як свідчить міжнародний досвід і передусім досвід країн з розвинутою ринковою економікою, необхідна, з одного боку, наявність дієвої системи соціального партнерства, а з іншого, — активна діяльність держави в соціально-трудовій сфері. Водночас украй важливо задіяти комплекс заходів (адміністративних, організаційних, економічних тощо), які оптимізують відносини між роботодавцем і найманими працівниками безпосередньо на виробничому рівні, забезпечують баланс інтересів суб’єктів та органів, що функціонують на цьому рівні.</w:t>
      </w:r>
    </w:p>
    <w:p w:rsidR="00C86D8E" w:rsidRPr="00C86D8E" w:rsidRDefault="00C86D8E" w:rsidP="00C86D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розгорнутому вигляді методи регулювання соціально-трудових відносин, які мають використовуватися в економіці ринкового типу, можуть бути подані у вигляді таких груп:</w:t>
      </w:r>
    </w:p>
    <w:p w:rsidR="00C86D8E" w:rsidRPr="00C86D8E" w:rsidRDefault="00C86D8E" w:rsidP="00C86D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нормативно-правові;</w:t>
      </w:r>
    </w:p>
    <w:p w:rsidR="00C86D8E" w:rsidRPr="00C86D8E" w:rsidRDefault="00C86D8E" w:rsidP="00C86D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програмно-цільові;</w:t>
      </w:r>
    </w:p>
    <w:p w:rsidR="00C86D8E" w:rsidRPr="00C86D8E" w:rsidRDefault="00C86D8E" w:rsidP="00C86D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адміністративно-розпорядчі;</w:t>
      </w:r>
    </w:p>
    <w:p w:rsidR="00C86D8E" w:rsidRPr="00C86D8E" w:rsidRDefault="00C86D8E" w:rsidP="00C86D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організаційно-</w:t>
      </w:r>
      <w:proofErr w:type="spellStart"/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впорядкувальні</w:t>
      </w:r>
      <w:proofErr w:type="spellEnd"/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6D8E" w:rsidRPr="00C86D8E" w:rsidRDefault="00C86D8E" w:rsidP="00C86D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договірні;</w:t>
      </w:r>
    </w:p>
    <w:p w:rsidR="00C86D8E" w:rsidRPr="00C86D8E" w:rsidRDefault="00C86D8E" w:rsidP="00C86D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погоджувально</w:t>
      </w:r>
      <w:proofErr w:type="spellEnd"/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-арбітражні, посередницькі, примирні;</w:t>
      </w:r>
    </w:p>
    <w:p w:rsidR="00C86D8E" w:rsidRPr="00C86D8E" w:rsidRDefault="00C86D8E" w:rsidP="00C86D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партисипативні</w:t>
      </w:r>
      <w:proofErr w:type="spellEnd"/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6D8E" w:rsidRPr="00C86D8E" w:rsidRDefault="00C86D8E" w:rsidP="00C86D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C86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Нормативно-правові методи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 є результатом нормотворчої діяльності держави (органів законодавчої, виконавчої влади та місцевого самоврядування). Ця форма регулювання соціально-трудових відносин передбачає застосування норм, що містяться в законах, постановах уряду, указах Президента, інших</w:t>
      </w:r>
      <w:r w:rsidRPr="00C86D8E">
        <w:rPr>
          <w:rFonts w:ascii="Times New Roman" w:eastAsia="Times New Roman" w:hAnsi="Times New Roman" w:cs="Times New Roman"/>
          <w:sz w:val="28"/>
          <w:szCs w:val="28"/>
          <w:shd w:val="clear" w:color="auto" w:fill="EEF0F0"/>
          <w:lang w:eastAsia="ru-RU"/>
        </w:rPr>
        <w:t xml:space="preserve"> 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нормативних актах, які затверджуються органами державної влади та місцевого самоврядування.</w:t>
      </w:r>
    </w:p>
    <w:p w:rsidR="00C86D8E" w:rsidRPr="00C86D8E" w:rsidRDefault="00C86D8E" w:rsidP="00C86D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6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Програмно-цільові методи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передбачають розроблення й застосування програм у соціально-трудовій сфері, які залежно від рівня реалізації поділяються на національні, регіональні (територіальні), галузеві та програми виробничого рівня (підприємств, організацій). Так, на національному рівні в Україні розробляються та реалізуються програми 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зайнятості, соціальної політики, розвитку і використання трудового потенціалу, боротьби з бідністю та багато інших.</w:t>
      </w:r>
    </w:p>
    <w:p w:rsidR="00C86D8E" w:rsidRPr="00C86D8E" w:rsidRDefault="00C86D8E" w:rsidP="00C86D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Адміністративно-розпорядчі та організаційно-</w:t>
      </w:r>
      <w:proofErr w:type="spellStart"/>
      <w:r w:rsidRPr="00C86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впорядкувальні</w:t>
      </w:r>
      <w:proofErr w:type="spellEnd"/>
      <w:r w:rsidRPr="00C86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методи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застосовуються переважно на рівні підприємств й організацій та покликані регламентувати взаємовідносини в системі: роботодавець — адміністрація; адміністрація — наймані працівники; керівник – підлеглі працівники, а також взаємовідносини між працівниками, які пов’язані різними формами поділу та кооперації праці. Застосування цих методів на практиці передбачає розроблення організаційних регламентів (</w:t>
      </w:r>
      <w:proofErr w:type="spellStart"/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оргпроектів</w:t>
      </w:r>
      <w:proofErr w:type="spellEnd"/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положень про структурні підрозділи, посадових інструкцій, графіків робочого часу й відпочинку тощо.</w:t>
      </w:r>
    </w:p>
    <w:p w:rsidR="00C86D8E" w:rsidRPr="00C86D8E" w:rsidRDefault="00C86D8E" w:rsidP="00C86D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6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Суть договірних методів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використовуються в соціально-трудовій сфері, пов’язана з проведенням консультацій, переговорів між соціальними партнерами та укладенням системи угод і договорів на різних рівнях соціально-трудових відносин. Використання цих методів -– основа функціонування соціального партнерства.</w:t>
      </w:r>
    </w:p>
    <w:p w:rsidR="00C86D8E" w:rsidRPr="00C86D8E" w:rsidRDefault="00C86D8E" w:rsidP="00C86D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EEF0F0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 </w:t>
      </w:r>
      <w:proofErr w:type="spellStart"/>
      <w:r w:rsidRPr="00C86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погоджувально</w:t>
      </w:r>
      <w:proofErr w:type="spellEnd"/>
      <w:r w:rsidRPr="00C86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-арбітражних, посередницьких, примирних методів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має на меті запобігати трудовим конфліктам та залагоджувати їх без соціальних потрясінь і руйнівних процесів.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Використання </w:t>
      </w:r>
      <w:proofErr w:type="spellStart"/>
      <w:r w:rsidRPr="00C86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партисипативних</w:t>
      </w:r>
      <w:proofErr w:type="spellEnd"/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методів передбачає запровадження сучасних форм і методів участі найманих працівників в управлінні виробництвом, у прийнятті та реалізації організаційно-управлінських нововведень.</w:t>
      </w:r>
    </w:p>
    <w:p w:rsidR="00C86D8E" w:rsidRPr="00C86D8E" w:rsidRDefault="00C86D8E" w:rsidP="00C86D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6D8E" w:rsidRPr="00C86D8E" w:rsidRDefault="00C86D8E" w:rsidP="00C86D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Запитання для самоконтролю:</w:t>
      </w:r>
    </w:p>
    <w:p w:rsidR="00C86D8E" w:rsidRPr="00C86D8E" w:rsidRDefault="00C86D8E" w:rsidP="00C86D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Охарактеризуйте структуру системи соціально-трудових відносин.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Які основні чинники впливають на формування соціально-трудових відносин?</w:t>
      </w: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Поясніть особливості соціальної політики як чинника формування соціально-трудових відносин.</w:t>
      </w:r>
    </w:p>
    <w:p w:rsidR="00C86D8E" w:rsidRPr="00C86D8E" w:rsidRDefault="00C86D8E" w:rsidP="00C86D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Охарактеризуйте роль глобалізації економіки як чинника формування соціально-трудових відносин.</w:t>
      </w:r>
    </w:p>
    <w:p w:rsidR="00C86D8E" w:rsidRPr="00C86D8E" w:rsidRDefault="00C86D8E" w:rsidP="00C86D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Охарактеризуйте сторони і суб’єкти соціально-трудових відносин. Чим відрізняються ці поняття?</w:t>
      </w:r>
    </w:p>
    <w:p w:rsidR="00C86D8E" w:rsidRPr="00C86D8E" w:rsidRDefault="00C86D8E" w:rsidP="00C86D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Назвіть рівні соціально-трудових відносин та охарактеризуйте предмети соціально-трудових відносин на кожному з них.</w:t>
      </w:r>
    </w:p>
    <w:p w:rsidR="00C86D8E" w:rsidRPr="00C86D8E" w:rsidRDefault="00C86D8E" w:rsidP="00C86D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Визначте предмет колективних та індивідуальних соціально-трудових відносин на рівні підприємства.</w:t>
      </w:r>
    </w:p>
    <w:p w:rsidR="00C86D8E" w:rsidRPr="00C86D8E" w:rsidRDefault="00C86D8E" w:rsidP="00C86D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8. Викладіть основні принципи соціально-трудових відносин.</w:t>
      </w:r>
    </w:p>
    <w:p w:rsidR="00C86D8E" w:rsidRPr="00C86D8E" w:rsidRDefault="00C86D8E" w:rsidP="00C86D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Поясніть сутність методів регулювання соціально-трудових відносин.</w:t>
      </w:r>
    </w:p>
    <w:p w:rsidR="00C86D8E" w:rsidRPr="00C86D8E" w:rsidRDefault="00C86D8E" w:rsidP="00C86D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EEF0F0"/>
          <w:lang w:eastAsia="ru-RU"/>
        </w:rPr>
      </w:pPr>
    </w:p>
    <w:p w:rsidR="00C86D8E" w:rsidRPr="00C86D8E" w:rsidRDefault="00C86D8E" w:rsidP="00C86D8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6D8E" w:rsidRPr="00C86D8E" w:rsidRDefault="00C86D8E" w:rsidP="00C86D8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0A76" w:rsidRDefault="00BB0A76"/>
    <w:sectPr w:rsidR="00BB0A7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D80" w:rsidRDefault="001F3C3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1F3C34">
      <w:rPr>
        <w:noProof/>
        <w:lang w:val="ru-RU"/>
      </w:rPr>
      <w:t>13</w:t>
    </w:r>
    <w:r>
      <w:fldChar w:fldCharType="end"/>
    </w:r>
  </w:p>
  <w:p w:rsidR="008B6D80" w:rsidRDefault="001F3C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D1114"/>
    <w:multiLevelType w:val="hybridMultilevel"/>
    <w:tmpl w:val="64244482"/>
    <w:lvl w:ilvl="0" w:tplc="860E692E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8E"/>
    <w:rsid w:val="00023B4D"/>
    <w:rsid w:val="001F3C34"/>
    <w:rsid w:val="007C577A"/>
    <w:rsid w:val="00BB0A76"/>
    <w:rsid w:val="00C8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6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6D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6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6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16099</Words>
  <Characters>9177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userznu</dc:creator>
  <cp:lastModifiedBy>userznu</cp:lastModifiedBy>
  <cp:revision>3</cp:revision>
  <dcterms:created xsi:type="dcterms:W3CDTF">2021-03-17T08:49:00Z</dcterms:created>
  <dcterms:modified xsi:type="dcterms:W3CDTF">2021-03-17T08:49:00Z</dcterms:modified>
</cp:coreProperties>
</file>