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13" w:rsidRPr="00E97F3A" w:rsidRDefault="00926313" w:rsidP="00926313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ЗАПОРІЗЬКИЙ НАЦІОНАЛЬНИЙ УНІВЕРСИТЕТ</w:t>
      </w:r>
    </w:p>
    <w:p w:rsidR="00926313" w:rsidRPr="000A0366" w:rsidRDefault="00926313" w:rsidP="0092631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кримінального права та правосуддя</w:t>
      </w:r>
    </w:p>
    <w:p w:rsidR="00926313" w:rsidRDefault="00926313" w:rsidP="00926313">
      <w:pPr>
        <w:jc w:val="center"/>
        <w:rPr>
          <w:szCs w:val="28"/>
          <w:lang w:val="uk-UA"/>
        </w:rPr>
      </w:pPr>
    </w:p>
    <w:p w:rsidR="00926313" w:rsidRDefault="00926313" w:rsidP="00926313">
      <w:pPr>
        <w:jc w:val="center"/>
        <w:rPr>
          <w:szCs w:val="28"/>
          <w:lang w:val="uk-UA"/>
        </w:rPr>
      </w:pPr>
    </w:p>
    <w:p w:rsidR="00926313" w:rsidRPr="00E97F3A" w:rsidRDefault="00926313" w:rsidP="00926313">
      <w:pPr>
        <w:jc w:val="center"/>
        <w:rPr>
          <w:szCs w:val="28"/>
          <w:lang w:val="uk-UA"/>
        </w:rPr>
      </w:pPr>
    </w:p>
    <w:p w:rsidR="00926313" w:rsidRPr="00E92E3B" w:rsidRDefault="00926313" w:rsidP="00926313">
      <w:pPr>
        <w:rPr>
          <w:lang w:val="uk-UA"/>
        </w:rPr>
      </w:pPr>
    </w:p>
    <w:p w:rsidR="00926313" w:rsidRPr="00991F9E" w:rsidRDefault="00926313" w:rsidP="00926313">
      <w:pPr>
        <w:ind w:left="2124" w:firstLine="708"/>
        <w:jc w:val="center"/>
        <w:rPr>
          <w:sz w:val="24"/>
          <w:lang w:val="uk-UA"/>
        </w:rPr>
      </w:pPr>
      <w:r w:rsidRPr="00991F9E">
        <w:rPr>
          <w:b/>
          <w:sz w:val="24"/>
          <w:lang w:val="uk-UA"/>
        </w:rPr>
        <w:t>ЗАТВЕРДЖУЮ</w:t>
      </w:r>
    </w:p>
    <w:p w:rsidR="00926313" w:rsidRPr="0066311F" w:rsidRDefault="00926313" w:rsidP="00926313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>Декан ______________________</w:t>
      </w:r>
      <w:r>
        <w:rPr>
          <w:sz w:val="24"/>
          <w:lang w:val="uk-UA"/>
        </w:rPr>
        <w:t>_____</w:t>
      </w:r>
    </w:p>
    <w:p w:rsidR="00926313" w:rsidRPr="0066311F" w:rsidRDefault="00926313" w:rsidP="00926313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 xml:space="preserve">факультету </w:t>
      </w:r>
    </w:p>
    <w:p w:rsidR="00926313" w:rsidRDefault="00926313" w:rsidP="00926313">
      <w:pPr>
        <w:ind w:left="5400"/>
        <w:rPr>
          <w:szCs w:val="28"/>
          <w:lang w:val="uk-UA"/>
        </w:rPr>
      </w:pPr>
      <w:r>
        <w:rPr>
          <w:szCs w:val="28"/>
          <w:lang w:val="uk-UA"/>
        </w:rPr>
        <w:t>______        __________________</w:t>
      </w:r>
    </w:p>
    <w:p w:rsidR="00926313" w:rsidRPr="00E92E3B" w:rsidRDefault="00926313" w:rsidP="00926313">
      <w:pPr>
        <w:ind w:left="5400"/>
        <w:rPr>
          <w:sz w:val="16"/>
          <w:lang w:val="uk-UA"/>
        </w:rPr>
      </w:pPr>
      <w:r w:rsidRPr="00AA7D03">
        <w:rPr>
          <w:sz w:val="16"/>
          <w:lang w:val="uk-UA"/>
        </w:rPr>
        <w:t xml:space="preserve">    </w:t>
      </w:r>
      <w:r w:rsidRPr="00E92E3B">
        <w:rPr>
          <w:sz w:val="16"/>
          <w:lang w:val="uk-UA"/>
        </w:rPr>
        <w:t xml:space="preserve">(підпис)         </w:t>
      </w:r>
      <w:r>
        <w:rPr>
          <w:sz w:val="16"/>
          <w:lang w:val="uk-UA"/>
        </w:rPr>
        <w:t xml:space="preserve">                     </w:t>
      </w:r>
      <w:r w:rsidRPr="00E92E3B">
        <w:rPr>
          <w:sz w:val="16"/>
          <w:lang w:val="uk-UA"/>
        </w:rPr>
        <w:t>(ініціали та</w:t>
      </w:r>
      <w:r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>прізвище</w:t>
      </w:r>
      <w:r>
        <w:rPr>
          <w:sz w:val="16"/>
          <w:lang w:val="uk-UA"/>
        </w:rPr>
        <w:t>)</w:t>
      </w:r>
      <w:r w:rsidRPr="00E92E3B">
        <w:rPr>
          <w:sz w:val="16"/>
          <w:lang w:val="uk-UA"/>
        </w:rPr>
        <w:t xml:space="preserve"> </w:t>
      </w:r>
    </w:p>
    <w:p w:rsidR="00926313" w:rsidRPr="00991F9E" w:rsidRDefault="00926313" w:rsidP="00926313"/>
    <w:p w:rsidR="00926313" w:rsidRPr="000B4248" w:rsidRDefault="00926313" w:rsidP="00926313">
      <w:pPr>
        <w:pStyle w:val="a4"/>
        <w:ind w:left="4692" w:firstLine="708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991F9E">
        <w:rPr>
          <w:sz w:val="24"/>
        </w:rPr>
        <w:t>______</w:t>
      </w:r>
      <w:r>
        <w:rPr>
          <w:sz w:val="24"/>
          <w:lang w:val="uk-UA"/>
        </w:rPr>
        <w:t>»</w:t>
      </w:r>
      <w:r w:rsidRPr="00991F9E">
        <w:rPr>
          <w:sz w:val="24"/>
        </w:rPr>
        <w:t xml:space="preserve">_______________20___ </w:t>
      </w:r>
    </w:p>
    <w:p w:rsidR="00926313" w:rsidRDefault="00926313" w:rsidP="00926313">
      <w:pPr>
        <w:rPr>
          <w:lang w:val="uk-UA"/>
        </w:rPr>
      </w:pPr>
    </w:p>
    <w:p w:rsidR="00926313" w:rsidRDefault="00926313" w:rsidP="00926313">
      <w:pPr>
        <w:rPr>
          <w:lang w:val="uk-UA"/>
        </w:rPr>
      </w:pPr>
    </w:p>
    <w:p w:rsidR="00926313" w:rsidRDefault="00926313" w:rsidP="00926313">
      <w:pPr>
        <w:rPr>
          <w:lang w:val="uk-UA"/>
        </w:rPr>
      </w:pPr>
    </w:p>
    <w:p w:rsidR="00926313" w:rsidRDefault="00926313" w:rsidP="00926313">
      <w:pPr>
        <w:rPr>
          <w:lang w:val="uk-UA"/>
        </w:rPr>
      </w:pPr>
    </w:p>
    <w:p w:rsidR="00926313" w:rsidRPr="001F60E9" w:rsidRDefault="00926313" w:rsidP="00926313">
      <w:pPr>
        <w:rPr>
          <w:lang w:val="uk-UA"/>
        </w:rPr>
      </w:pPr>
    </w:p>
    <w:p w:rsidR="00926313" w:rsidRDefault="00926313" w:rsidP="00926313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>СИЛАБУС</w:t>
      </w:r>
    </w:p>
    <w:p w:rsidR="00926313" w:rsidRPr="001F60E9" w:rsidRDefault="00926313" w:rsidP="00926313">
      <w:pPr>
        <w:rPr>
          <w:lang w:val="uk-UA"/>
        </w:rPr>
      </w:pPr>
    </w:p>
    <w:p w:rsidR="00926313" w:rsidRDefault="00926313" w:rsidP="00926313">
      <w:pPr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дисципліни</w:t>
      </w:r>
    </w:p>
    <w:p w:rsidR="00926313" w:rsidRPr="000A1CFF" w:rsidRDefault="00926313" w:rsidP="00F463FE">
      <w:pPr>
        <w:jc w:val="center"/>
        <w:rPr>
          <w:b/>
          <w:szCs w:val="28"/>
          <w:lang w:val="uk-UA"/>
        </w:rPr>
      </w:pPr>
      <w:r>
        <w:rPr>
          <w:b/>
          <w:caps/>
          <w:szCs w:val="28"/>
          <w:lang w:val="uk-UA"/>
        </w:rPr>
        <w:t>«</w:t>
      </w:r>
      <w:r w:rsidR="00F463FE">
        <w:rPr>
          <w:b/>
          <w:caps/>
          <w:szCs w:val="28"/>
          <w:lang w:val="uk-UA"/>
        </w:rPr>
        <w:t>ПЕНІТЕНЦІАРНА СИСТЕМА</w:t>
      </w:r>
      <w:r>
        <w:rPr>
          <w:b/>
          <w:caps/>
          <w:szCs w:val="28"/>
          <w:lang w:val="uk-UA"/>
        </w:rPr>
        <w:t>»</w:t>
      </w:r>
    </w:p>
    <w:p w:rsidR="00926313" w:rsidRPr="004E4051" w:rsidRDefault="00926313" w:rsidP="00926313">
      <w:pPr>
        <w:jc w:val="center"/>
        <w:rPr>
          <w:lang w:val="uk-UA"/>
        </w:rPr>
      </w:pPr>
    </w:p>
    <w:p w:rsidR="00926313" w:rsidRPr="00E92E3B" w:rsidRDefault="00926313" w:rsidP="00926313">
      <w:pPr>
        <w:jc w:val="center"/>
        <w:rPr>
          <w:sz w:val="16"/>
          <w:lang w:val="uk-UA"/>
        </w:rPr>
      </w:pPr>
    </w:p>
    <w:p w:rsidR="00926313" w:rsidRPr="004E4051" w:rsidRDefault="00926313" w:rsidP="00926313">
      <w:pPr>
        <w:rPr>
          <w:lang w:val="uk-UA"/>
        </w:rPr>
      </w:pPr>
    </w:p>
    <w:p w:rsidR="00926313" w:rsidRPr="004E4051" w:rsidRDefault="00926313" w:rsidP="00926313">
      <w:pPr>
        <w:jc w:val="both"/>
        <w:rPr>
          <w:lang w:val="uk-UA"/>
        </w:rPr>
      </w:pPr>
    </w:p>
    <w:p w:rsidR="00926313" w:rsidRPr="004E4051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Pr="004E4051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both"/>
        <w:rPr>
          <w:lang w:val="uk-UA"/>
        </w:rPr>
      </w:pPr>
    </w:p>
    <w:p w:rsidR="00926313" w:rsidRPr="004E4051" w:rsidRDefault="00926313" w:rsidP="00926313">
      <w:pPr>
        <w:jc w:val="both"/>
        <w:rPr>
          <w:lang w:val="uk-UA"/>
        </w:rPr>
      </w:pPr>
      <w:bookmarkStart w:id="0" w:name="_GoBack"/>
      <w:bookmarkEnd w:id="0"/>
    </w:p>
    <w:p w:rsidR="00926313" w:rsidRPr="004E4051" w:rsidRDefault="00926313" w:rsidP="00926313">
      <w:pPr>
        <w:jc w:val="both"/>
        <w:rPr>
          <w:lang w:val="uk-UA"/>
        </w:rPr>
      </w:pPr>
    </w:p>
    <w:p w:rsidR="00926313" w:rsidRDefault="00926313" w:rsidP="00926313">
      <w:pPr>
        <w:jc w:val="center"/>
        <w:rPr>
          <w:lang w:val="uk-UA"/>
        </w:rPr>
      </w:pPr>
      <w:r w:rsidRPr="000A1CFF">
        <w:rPr>
          <w:lang w:val="uk-UA"/>
        </w:rPr>
        <w:t>20</w:t>
      </w:r>
      <w:r>
        <w:rPr>
          <w:lang w:val="uk-UA"/>
        </w:rPr>
        <w:t>20</w:t>
      </w:r>
      <w:r w:rsidRPr="000A1CFF">
        <w:rPr>
          <w:lang w:val="uk-UA"/>
        </w:rPr>
        <w:t xml:space="preserve"> - 202</w:t>
      </w:r>
      <w:r>
        <w:rPr>
          <w:lang w:val="uk-UA"/>
        </w:rPr>
        <w:t>1</w:t>
      </w:r>
      <w:r w:rsidRPr="000A1CFF">
        <w:rPr>
          <w:lang w:val="uk-UA"/>
        </w:rPr>
        <w:t xml:space="preserve"> навчальний рік</w:t>
      </w:r>
    </w:p>
    <w:p w:rsidR="00926313" w:rsidRDefault="00926313" w:rsidP="00926313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Силабус</w:t>
      </w:r>
      <w:proofErr w:type="spellEnd"/>
      <w:r>
        <w:rPr>
          <w:szCs w:val="28"/>
          <w:lang w:val="uk-UA"/>
        </w:rPr>
        <w:t xml:space="preserve"> з дисципліни «</w:t>
      </w:r>
      <w:r w:rsidR="00F463FE">
        <w:rPr>
          <w:szCs w:val="28"/>
          <w:lang w:val="uk-UA"/>
        </w:rPr>
        <w:t>Пенітенціарна система</w:t>
      </w:r>
      <w:r>
        <w:rPr>
          <w:szCs w:val="28"/>
          <w:lang w:val="uk-UA"/>
        </w:rPr>
        <w:t>»</w:t>
      </w:r>
      <w:r w:rsidRPr="00344D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розроблений згідно навчального та робочого планів </w:t>
      </w:r>
    </w:p>
    <w:p w:rsidR="00926313" w:rsidRDefault="00926313" w:rsidP="00926313">
      <w:pPr>
        <w:tabs>
          <w:tab w:val="left" w:pos="3735"/>
        </w:tabs>
        <w:jc w:val="both"/>
        <w:rPr>
          <w:szCs w:val="28"/>
          <w:lang w:val="uk-UA"/>
        </w:rPr>
      </w:pPr>
    </w:p>
    <w:p w:rsidR="00926313" w:rsidRDefault="00926313" w:rsidP="00926313">
      <w:pPr>
        <w:tabs>
          <w:tab w:val="left" w:pos="3735"/>
        </w:tabs>
        <w:jc w:val="both"/>
        <w:rPr>
          <w:szCs w:val="28"/>
          <w:lang w:val="uk-UA"/>
        </w:rPr>
      </w:pPr>
    </w:p>
    <w:p w:rsidR="00926313" w:rsidRDefault="00926313" w:rsidP="00926313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Силабус</w:t>
      </w:r>
      <w:proofErr w:type="spellEnd"/>
      <w:r>
        <w:rPr>
          <w:szCs w:val="28"/>
          <w:lang w:val="uk-UA"/>
        </w:rPr>
        <w:t xml:space="preserve"> розглянутий на засіданні кафедри кримінального права та правосуддя</w:t>
      </w:r>
    </w:p>
    <w:p w:rsidR="00926313" w:rsidRPr="00344D16" w:rsidRDefault="00926313" w:rsidP="00926313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 ___</w:t>
      </w:r>
      <w:r w:rsidRPr="00344D16">
        <w:rPr>
          <w:szCs w:val="28"/>
          <w:lang w:val="uk-UA"/>
        </w:rPr>
        <w:t>від 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>______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 xml:space="preserve">20 </w:t>
      </w:r>
      <w:r w:rsidRPr="00344D16">
        <w:rPr>
          <w:szCs w:val="28"/>
          <w:lang w:val="uk-UA"/>
        </w:rPr>
        <w:t xml:space="preserve"> року</w:t>
      </w:r>
    </w:p>
    <w:p w:rsidR="00926313" w:rsidRPr="00344D16" w:rsidRDefault="00926313" w:rsidP="00926313">
      <w:pPr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>Завідувач кафедри _______________________ (</w:t>
      </w:r>
      <w:proofErr w:type="spellStart"/>
      <w:r>
        <w:rPr>
          <w:szCs w:val="28"/>
          <w:lang w:val="uk-UA"/>
        </w:rPr>
        <w:t>Пирожкова</w:t>
      </w:r>
      <w:proofErr w:type="spellEnd"/>
      <w:r>
        <w:rPr>
          <w:szCs w:val="28"/>
          <w:lang w:val="uk-UA"/>
        </w:rPr>
        <w:t xml:space="preserve"> Ю.В.</w:t>
      </w:r>
      <w:r w:rsidRPr="00344D16">
        <w:rPr>
          <w:szCs w:val="28"/>
          <w:lang w:val="uk-UA"/>
        </w:rPr>
        <w:t>)</w:t>
      </w:r>
    </w:p>
    <w:p w:rsidR="00926313" w:rsidRPr="00344D16" w:rsidRDefault="00926313" w:rsidP="00926313">
      <w:pPr>
        <w:rPr>
          <w:szCs w:val="28"/>
          <w:lang w:val="uk-UA"/>
        </w:rPr>
      </w:pPr>
      <w:r w:rsidRPr="00344D16">
        <w:rPr>
          <w:szCs w:val="28"/>
          <w:lang w:val="uk-UA"/>
        </w:rPr>
        <w:t>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_________</w:t>
      </w:r>
      <w:r w:rsidRPr="00344D16">
        <w:rPr>
          <w:szCs w:val="28"/>
          <w:lang w:val="uk-UA"/>
        </w:rPr>
        <w:t>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р. </w:t>
      </w:r>
    </w:p>
    <w:p w:rsidR="00926313" w:rsidRPr="00344D16" w:rsidRDefault="00926313" w:rsidP="00926313">
      <w:pPr>
        <w:ind w:firstLine="708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Силабус</w:t>
      </w:r>
      <w:proofErr w:type="spellEnd"/>
      <w:r>
        <w:rPr>
          <w:szCs w:val="28"/>
          <w:lang w:val="uk-UA"/>
        </w:rPr>
        <w:t xml:space="preserve"> с</w:t>
      </w:r>
      <w:r w:rsidRPr="00344D16">
        <w:rPr>
          <w:szCs w:val="28"/>
          <w:lang w:val="uk-UA"/>
        </w:rPr>
        <w:t>хвален</w:t>
      </w:r>
      <w:r>
        <w:rPr>
          <w:szCs w:val="28"/>
          <w:lang w:val="uk-UA"/>
        </w:rPr>
        <w:t>ий</w:t>
      </w:r>
      <w:r w:rsidRPr="00344D16">
        <w:rPr>
          <w:szCs w:val="28"/>
          <w:lang w:val="uk-UA"/>
        </w:rPr>
        <w:t xml:space="preserve"> науково-методичною радою юридичного факультету</w:t>
      </w:r>
    </w:p>
    <w:p w:rsidR="00926313" w:rsidRPr="00344D16" w:rsidRDefault="00926313" w:rsidP="00926313">
      <w:pPr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№___</w:t>
      </w:r>
      <w:r w:rsidRPr="00344D16">
        <w:rPr>
          <w:szCs w:val="28"/>
          <w:lang w:val="uk-UA"/>
        </w:rPr>
        <w:t>від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 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</w:p>
    <w:p w:rsidR="00926313" w:rsidRDefault="00926313" w:rsidP="00926313">
      <w:pPr>
        <w:rPr>
          <w:szCs w:val="28"/>
          <w:lang w:val="uk-UA"/>
        </w:rPr>
      </w:pPr>
      <w:r w:rsidRPr="00344D16">
        <w:rPr>
          <w:szCs w:val="28"/>
          <w:lang w:val="uk-UA"/>
        </w:rPr>
        <w:t>Голова   НМР__________________(</w:t>
      </w:r>
      <w:r>
        <w:rPr>
          <w:szCs w:val="28"/>
          <w:lang w:val="uk-UA"/>
        </w:rPr>
        <w:t>І.В.Єна</w:t>
      </w:r>
      <w:r w:rsidRPr="00344D16">
        <w:rPr>
          <w:szCs w:val="28"/>
          <w:lang w:val="uk-UA"/>
        </w:rPr>
        <w:t>)</w:t>
      </w:r>
    </w:p>
    <w:p w:rsidR="00926313" w:rsidRDefault="00926313" w:rsidP="00926313">
      <w:pPr>
        <w:rPr>
          <w:szCs w:val="28"/>
          <w:lang w:val="uk-UA"/>
        </w:rPr>
      </w:pPr>
    </w:p>
    <w:p w:rsidR="00926313" w:rsidRDefault="00926313" w:rsidP="00926313">
      <w:pPr>
        <w:rPr>
          <w:szCs w:val="28"/>
          <w:lang w:val="uk-UA"/>
        </w:rPr>
      </w:pPr>
      <w:r>
        <w:rPr>
          <w:szCs w:val="28"/>
          <w:lang w:val="uk-UA"/>
        </w:rPr>
        <w:t xml:space="preserve">Розробник: </w:t>
      </w:r>
      <w:proofErr w:type="spellStart"/>
      <w:r>
        <w:rPr>
          <w:szCs w:val="28"/>
          <w:lang w:val="uk-UA"/>
        </w:rPr>
        <w:t>Ларкін</w:t>
      </w:r>
      <w:proofErr w:type="spellEnd"/>
      <w:r>
        <w:rPr>
          <w:szCs w:val="28"/>
          <w:lang w:val="uk-UA"/>
        </w:rPr>
        <w:t xml:space="preserve"> Михайло Олександрович</w:t>
      </w:r>
    </w:p>
    <w:p w:rsidR="00926313" w:rsidRDefault="00926313" w:rsidP="0092631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кандидат юридичних наук, доцент,</w:t>
      </w:r>
    </w:p>
    <w:p w:rsidR="00926313" w:rsidRDefault="00926313" w:rsidP="00926313">
      <w:pPr>
        <w:ind w:left="708" w:firstLine="708"/>
        <w:rPr>
          <w:szCs w:val="28"/>
          <w:lang w:val="uk-UA"/>
        </w:rPr>
      </w:pPr>
      <w:r>
        <w:rPr>
          <w:szCs w:val="28"/>
          <w:lang w:val="uk-UA"/>
        </w:rPr>
        <w:t>доцент кафедри кримінального права та правосуддя</w:t>
      </w:r>
    </w:p>
    <w:p w:rsidR="00926313" w:rsidRPr="00344D16" w:rsidRDefault="00926313" w:rsidP="00926313">
      <w:pPr>
        <w:rPr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jc w:val="center"/>
        <w:rPr>
          <w:b/>
          <w:szCs w:val="28"/>
          <w:lang w:val="uk-UA"/>
        </w:rPr>
      </w:pPr>
    </w:p>
    <w:p w:rsidR="00926313" w:rsidRDefault="00926313" w:rsidP="00926313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Опис навчальної дисципліни</w:t>
      </w:r>
    </w:p>
    <w:p w:rsidR="00926313" w:rsidRDefault="00926313" w:rsidP="00926313">
      <w:pPr>
        <w:ind w:left="720"/>
        <w:rPr>
          <w:b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098"/>
      </w:tblGrid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Назва дисципліни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5597B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Правові та організаційні засади протидії молодіжній злочинності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Код навчальної дисципліни за ОПП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26313">
            <w:pPr>
              <w:rPr>
                <w:szCs w:val="28"/>
                <w:lang w:val="uk-UA"/>
              </w:rPr>
            </w:pP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Спеціальність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</w:t>
            </w:r>
            <w:r w:rsidRPr="00093795">
              <w:rPr>
                <w:szCs w:val="28"/>
                <w:lang w:val="uk-UA"/>
              </w:rPr>
              <w:t xml:space="preserve"> Право</w:t>
            </w:r>
            <w:r>
              <w:rPr>
                <w:szCs w:val="28"/>
                <w:lang w:val="uk-UA"/>
              </w:rPr>
              <w:t>охоронна діяльність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Право</w:t>
            </w:r>
            <w:r>
              <w:rPr>
                <w:szCs w:val="28"/>
                <w:lang w:val="uk-UA"/>
              </w:rPr>
              <w:t>охоронна діяльність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Рівень вищої освіти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Другий (магістерський</w:t>
            </w:r>
            <w:r w:rsidRPr="00093795">
              <w:rPr>
                <w:szCs w:val="28"/>
                <w:lang w:val="uk-UA"/>
              </w:rPr>
              <w:t>)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Денна (заочна)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Курс / семестр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093795">
              <w:rPr>
                <w:szCs w:val="28"/>
                <w:lang w:val="uk-UA"/>
              </w:rPr>
              <w:t>/</w:t>
            </w:r>
            <w:r>
              <w:rPr>
                <w:szCs w:val="28"/>
                <w:lang w:val="uk-UA"/>
              </w:rPr>
              <w:t>1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Кількість кредитів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3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Тип дисципліни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Обов’язкова</w:t>
            </w:r>
            <w:r w:rsidRPr="00093795">
              <w:rPr>
                <w:lang w:val="uk-UA"/>
              </w:rPr>
              <w:t xml:space="preserve"> (дисципліни </w:t>
            </w:r>
            <w:r>
              <w:rPr>
                <w:lang w:val="uk-UA"/>
              </w:rPr>
              <w:t>циклу професійної підготовки освітньої програми</w:t>
            </w:r>
            <w:r w:rsidRPr="00093795">
              <w:rPr>
                <w:lang w:val="uk-UA"/>
              </w:rPr>
              <w:t>)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  <w:r w:rsidRPr="00093795">
              <w:rPr>
                <w:szCs w:val="28"/>
                <w:lang w:val="uk-UA"/>
              </w:rPr>
              <w:t xml:space="preserve"> 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Тижневих годин для денної форми навчання</w:t>
            </w:r>
          </w:p>
        </w:tc>
        <w:tc>
          <w:tcPr>
            <w:tcW w:w="5351" w:type="dxa"/>
            <w:shd w:val="clear" w:color="auto" w:fill="auto"/>
          </w:tcPr>
          <w:p w:rsidR="00926313" w:rsidRPr="00C34F17" w:rsidRDefault="00926313" w:rsidP="0098420C">
            <w:pPr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Лекції 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263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Практичні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shd w:val="clear" w:color="auto" w:fill="auto"/>
          </w:tcPr>
          <w:p w:rsidR="00926313" w:rsidRPr="0051572A" w:rsidRDefault="00926313" w:rsidP="0098420C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62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Індивідуальне науково-дослідне завдання</w:t>
            </w:r>
          </w:p>
        </w:tc>
        <w:tc>
          <w:tcPr>
            <w:tcW w:w="5351" w:type="dxa"/>
            <w:shd w:val="clear" w:color="auto" w:fill="auto"/>
          </w:tcPr>
          <w:p w:rsidR="00926313" w:rsidRPr="00EF0320" w:rsidRDefault="00926313" w:rsidP="0098420C">
            <w:pPr>
              <w:rPr>
                <w:szCs w:val="28"/>
              </w:rPr>
            </w:pPr>
            <w:r w:rsidRPr="00093795">
              <w:rPr>
                <w:szCs w:val="28"/>
                <w:lang w:val="uk-UA"/>
              </w:rPr>
              <w:t>+</w:t>
            </w:r>
          </w:p>
        </w:tc>
      </w:tr>
      <w:tr w:rsidR="00926313" w:rsidRPr="00093795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Вид підсумкового контролю</w:t>
            </w:r>
          </w:p>
        </w:tc>
        <w:tc>
          <w:tcPr>
            <w:tcW w:w="5351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</w:p>
        </w:tc>
      </w:tr>
      <w:tr w:rsidR="00926313" w:rsidRPr="00F463FE" w:rsidTr="0098420C">
        <w:tc>
          <w:tcPr>
            <w:tcW w:w="4394" w:type="dxa"/>
            <w:shd w:val="clear" w:color="auto" w:fill="auto"/>
          </w:tcPr>
          <w:p w:rsidR="00926313" w:rsidRPr="00093795" w:rsidRDefault="00926313" w:rsidP="0098420C">
            <w:pPr>
              <w:rPr>
                <w:b/>
                <w:szCs w:val="28"/>
                <w:lang w:val="en-US"/>
              </w:rPr>
            </w:pPr>
            <w:r w:rsidRPr="00093795">
              <w:rPr>
                <w:b/>
                <w:szCs w:val="28"/>
                <w:lang w:val="uk-UA"/>
              </w:rPr>
              <w:t xml:space="preserve">Сторінка дисципліни в </w:t>
            </w:r>
            <w:proofErr w:type="spellStart"/>
            <w:r w:rsidRPr="00093795">
              <w:rPr>
                <w:b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926313" w:rsidRPr="009600C0" w:rsidRDefault="00A24427" w:rsidP="0098420C">
            <w:pPr>
              <w:rPr>
                <w:szCs w:val="28"/>
                <w:lang w:val="uk-UA"/>
              </w:rPr>
            </w:pPr>
            <w:hyperlink r:id="rId6" w:history="1">
              <w:r w:rsidR="009600C0" w:rsidRPr="009600C0">
                <w:rPr>
                  <w:rStyle w:val="a3"/>
                  <w:color w:val="auto"/>
                  <w:u w:val="none"/>
                  <w:lang w:val="en-US"/>
                </w:rPr>
                <w:t>https://moodle.znu.edu.ua/course/view.php?id=6242</w:t>
              </w:r>
            </w:hyperlink>
          </w:p>
        </w:tc>
      </w:tr>
    </w:tbl>
    <w:p w:rsidR="00926313" w:rsidRDefault="00926313" w:rsidP="00926313">
      <w:pPr>
        <w:ind w:left="720"/>
        <w:rPr>
          <w:b/>
          <w:szCs w:val="28"/>
          <w:lang w:val="uk-UA"/>
        </w:rPr>
      </w:pPr>
    </w:p>
    <w:p w:rsidR="00926313" w:rsidRDefault="00926313" w:rsidP="00926313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Анотація дисципліни</w:t>
      </w:r>
    </w:p>
    <w:p w:rsidR="00926313" w:rsidRPr="00EF0320" w:rsidRDefault="00926313" w:rsidP="00926313">
      <w:pPr>
        <w:ind w:left="720"/>
        <w:jc w:val="center"/>
        <w:rPr>
          <w:b/>
          <w:szCs w:val="28"/>
          <w:lang w:val="uk-UA"/>
        </w:rPr>
      </w:pPr>
      <w:r w:rsidRPr="00EF0320">
        <w:rPr>
          <w:b/>
          <w:szCs w:val="28"/>
          <w:lang w:val="uk-UA"/>
        </w:rPr>
        <w:t>«Техніко-криміналістичне забезпечення оперативно-розшукової діяльності»</w:t>
      </w:r>
    </w:p>
    <w:p w:rsidR="00926313" w:rsidRDefault="00926313" w:rsidP="00926313">
      <w:pPr>
        <w:ind w:left="720"/>
        <w:rPr>
          <w:b/>
          <w:szCs w:val="28"/>
        </w:rPr>
      </w:pPr>
    </w:p>
    <w:p w:rsidR="00926313" w:rsidRDefault="00B503A2" w:rsidP="00B503A2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Невід’ємною складовою підготовки м</w:t>
      </w:r>
      <w:r w:rsidR="00926313" w:rsidRPr="007D61B1">
        <w:rPr>
          <w:szCs w:val="28"/>
          <w:lang w:val="uk-UA"/>
        </w:rPr>
        <w:t>айбутні</w:t>
      </w:r>
      <w:r>
        <w:rPr>
          <w:szCs w:val="28"/>
          <w:lang w:val="uk-UA"/>
        </w:rPr>
        <w:t>х</w:t>
      </w:r>
      <w:r w:rsidR="00926313" w:rsidRPr="007D61B1">
        <w:rPr>
          <w:szCs w:val="28"/>
          <w:lang w:val="uk-UA"/>
        </w:rPr>
        <w:t xml:space="preserve"> </w:t>
      </w:r>
      <w:r w:rsidR="00926313">
        <w:rPr>
          <w:szCs w:val="28"/>
          <w:lang w:val="uk-UA"/>
        </w:rPr>
        <w:t>фахів</w:t>
      </w:r>
      <w:r>
        <w:rPr>
          <w:szCs w:val="28"/>
          <w:lang w:val="uk-UA"/>
        </w:rPr>
        <w:t>ців</w:t>
      </w:r>
      <w:r w:rsidR="00926313">
        <w:rPr>
          <w:szCs w:val="28"/>
          <w:lang w:val="uk-UA"/>
        </w:rPr>
        <w:t xml:space="preserve"> у сфері правоохоронної діяльності</w:t>
      </w:r>
      <w:r w:rsidR="00926313" w:rsidRPr="007D61B1">
        <w:rPr>
          <w:szCs w:val="28"/>
          <w:lang w:val="uk-UA"/>
        </w:rPr>
        <w:t xml:space="preserve"> повин</w:t>
      </w:r>
      <w:r>
        <w:rPr>
          <w:szCs w:val="28"/>
          <w:lang w:val="uk-UA"/>
        </w:rPr>
        <w:t>но стати вивчення тактики та методики розслідування тих категорій злочинів, що мають високий потенціал проблемності</w:t>
      </w:r>
      <w:r w:rsidR="00926313">
        <w:rPr>
          <w:szCs w:val="28"/>
          <w:lang w:val="uk-UA"/>
        </w:rPr>
        <w:t>.</w:t>
      </w:r>
      <w:r w:rsidR="00926313" w:rsidRPr="007D61B1">
        <w:rPr>
          <w:szCs w:val="28"/>
          <w:lang w:val="uk-UA"/>
        </w:rPr>
        <w:t xml:space="preserve"> Тому, знання </w:t>
      </w:r>
      <w:r>
        <w:rPr>
          <w:szCs w:val="28"/>
          <w:lang w:val="uk-UA"/>
        </w:rPr>
        <w:t>з</w:t>
      </w:r>
      <w:r w:rsidR="00926313" w:rsidRPr="007D61B1">
        <w:rPr>
          <w:szCs w:val="28"/>
          <w:lang w:val="uk-UA"/>
        </w:rPr>
        <w:t xml:space="preserve"> криміналістичної </w:t>
      </w:r>
      <w:r>
        <w:rPr>
          <w:szCs w:val="28"/>
          <w:lang w:val="uk-UA"/>
        </w:rPr>
        <w:t>тактики</w:t>
      </w:r>
      <w:r w:rsidR="00926313" w:rsidRPr="007D61B1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методики, при</w:t>
      </w:r>
      <w:r w:rsidR="00926313" w:rsidRPr="007D61B1">
        <w:rPr>
          <w:szCs w:val="28"/>
          <w:lang w:val="uk-UA"/>
        </w:rPr>
        <w:t xml:space="preserve"> вмінн</w:t>
      </w:r>
      <w:r>
        <w:rPr>
          <w:szCs w:val="28"/>
          <w:lang w:val="uk-UA"/>
        </w:rPr>
        <w:t>і</w:t>
      </w:r>
      <w:r w:rsidR="00926313" w:rsidRPr="007D61B1">
        <w:rPr>
          <w:szCs w:val="28"/>
          <w:lang w:val="uk-UA"/>
        </w:rPr>
        <w:t xml:space="preserve"> кваліфіковано ї</w:t>
      </w:r>
      <w:r>
        <w:rPr>
          <w:szCs w:val="28"/>
          <w:lang w:val="uk-UA"/>
        </w:rPr>
        <w:t>х</w:t>
      </w:r>
      <w:r w:rsidR="00926313" w:rsidRPr="007D61B1">
        <w:rPr>
          <w:szCs w:val="28"/>
          <w:lang w:val="uk-UA"/>
        </w:rPr>
        <w:t xml:space="preserve"> застосовувати під час </w:t>
      </w:r>
      <w:r>
        <w:rPr>
          <w:szCs w:val="28"/>
          <w:lang w:val="uk-UA"/>
        </w:rPr>
        <w:t xml:space="preserve">здійснення слідчої </w:t>
      </w:r>
      <w:r w:rsidR="00664E58">
        <w:rPr>
          <w:szCs w:val="28"/>
          <w:lang w:val="uk-UA"/>
        </w:rPr>
        <w:t>діяльності</w:t>
      </w:r>
      <w:r w:rsidR="00926313">
        <w:rPr>
          <w:szCs w:val="28"/>
          <w:lang w:val="uk-UA"/>
        </w:rPr>
        <w:t xml:space="preserve">, </w:t>
      </w:r>
      <w:r w:rsidR="00664E58">
        <w:rPr>
          <w:szCs w:val="28"/>
          <w:lang w:val="uk-UA"/>
        </w:rPr>
        <w:t>покликані значно підвищити її ефективність</w:t>
      </w:r>
      <w:r w:rsidR="00926313">
        <w:rPr>
          <w:szCs w:val="28"/>
          <w:lang w:val="uk-UA"/>
        </w:rPr>
        <w:t>.</w:t>
      </w:r>
    </w:p>
    <w:p w:rsidR="00926313" w:rsidRDefault="00926313" w:rsidP="00926313">
      <w:pPr>
        <w:ind w:firstLine="709"/>
        <w:jc w:val="both"/>
        <w:rPr>
          <w:lang w:val="uk-UA"/>
        </w:rPr>
      </w:pPr>
      <w:r w:rsidRPr="007D61B1">
        <w:rPr>
          <w:lang w:val="uk-UA"/>
        </w:rPr>
        <w:t xml:space="preserve">Різноманітні </w:t>
      </w:r>
      <w:r w:rsidR="00EC20E8">
        <w:rPr>
          <w:lang w:val="uk-UA"/>
        </w:rPr>
        <w:t>тактичні прийоми (комбінації, операції)</w:t>
      </w:r>
      <w:r w:rsidRPr="007D61B1">
        <w:rPr>
          <w:lang w:val="uk-UA"/>
        </w:rPr>
        <w:t xml:space="preserve"> криміналістичної </w:t>
      </w:r>
      <w:r w:rsidR="00EC20E8">
        <w:rPr>
          <w:lang w:val="uk-UA"/>
        </w:rPr>
        <w:t>тактики</w:t>
      </w:r>
      <w:r w:rsidRPr="007D61B1">
        <w:rPr>
          <w:lang w:val="uk-UA"/>
        </w:rPr>
        <w:t xml:space="preserve"> створюються, вдосконалюються і використовуються для </w:t>
      </w:r>
      <w:r w:rsidR="00EC20E8">
        <w:rPr>
          <w:lang w:val="uk-UA"/>
        </w:rPr>
        <w:t>застосування їх у практичній діяльності</w:t>
      </w:r>
      <w:r>
        <w:rPr>
          <w:lang w:val="uk-UA"/>
        </w:rPr>
        <w:t>.</w:t>
      </w:r>
      <w:r w:rsidR="00EC20E8">
        <w:rPr>
          <w:lang w:val="uk-UA"/>
        </w:rPr>
        <w:t xml:space="preserve"> І це обов’язково враховується при викладанні дисципліни «</w:t>
      </w:r>
      <w:r w:rsidR="0095597B">
        <w:rPr>
          <w:szCs w:val="28"/>
          <w:lang w:val="uk-UA"/>
        </w:rPr>
        <w:t>Правові та організаційні засади протидії молодіжній злочинності</w:t>
      </w:r>
      <w:r w:rsidR="00EC20E8">
        <w:rPr>
          <w:lang w:val="uk-UA"/>
        </w:rPr>
        <w:t>».</w:t>
      </w:r>
    </w:p>
    <w:p w:rsidR="00926313" w:rsidRPr="00EC20E8" w:rsidRDefault="00EC20E8" w:rsidP="00EC20E8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Розглядаючи ж м</w:t>
      </w:r>
      <w:r w:rsidRPr="00EC20E8">
        <w:rPr>
          <w:lang w:val="uk-UA"/>
        </w:rPr>
        <w:t>етодик</w:t>
      </w:r>
      <w:r>
        <w:rPr>
          <w:lang w:val="uk-UA"/>
        </w:rPr>
        <w:t>у</w:t>
      </w:r>
      <w:r w:rsidRPr="00EC20E8">
        <w:rPr>
          <w:lang w:val="uk-UA"/>
        </w:rPr>
        <w:t xml:space="preserve"> розслідування окремих видів злочинів </w:t>
      </w:r>
      <w:r>
        <w:rPr>
          <w:lang w:val="uk-UA"/>
        </w:rPr>
        <w:t>як</w:t>
      </w:r>
      <w:r w:rsidRPr="00EC20E8">
        <w:rPr>
          <w:lang w:val="uk-UA"/>
        </w:rPr>
        <w:t xml:space="preserve"> розділ криміналістики, </w:t>
      </w:r>
      <w:r>
        <w:rPr>
          <w:lang w:val="uk-UA"/>
        </w:rPr>
        <w:t>що</w:t>
      </w:r>
      <w:r w:rsidRPr="00EC20E8">
        <w:rPr>
          <w:lang w:val="uk-UA"/>
        </w:rPr>
        <w:t xml:space="preserve"> складається з системи наукових положень та розроблених на їх основі рекомендацій щодо процесу розкриття та розслідування злочинів</w:t>
      </w:r>
      <w:r>
        <w:rPr>
          <w:lang w:val="uk-UA"/>
        </w:rPr>
        <w:t xml:space="preserve">, то слід відмітити, що вивчення методичних рекомендацій з розслідування окремих видів злочинів </w:t>
      </w:r>
      <w:r w:rsidR="00926313" w:rsidRPr="00986C9E">
        <w:rPr>
          <w:szCs w:val="28"/>
          <w:lang w:val="uk-UA"/>
        </w:rPr>
        <w:t xml:space="preserve">має виражену практичну спрямованість, </w:t>
      </w:r>
      <w:r w:rsidR="00926313">
        <w:rPr>
          <w:szCs w:val="28"/>
          <w:lang w:val="uk-UA"/>
        </w:rPr>
        <w:t>оскільки</w:t>
      </w:r>
      <w:r w:rsidR="00926313" w:rsidRPr="00986C9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вони спрямованні на безпосередню діяльність з розкриття та розслідування злочинних </w:t>
      </w:r>
      <w:r w:rsidR="008D315B">
        <w:rPr>
          <w:szCs w:val="28"/>
          <w:lang w:val="uk-UA"/>
        </w:rPr>
        <w:t>посягань</w:t>
      </w:r>
      <w:r w:rsidR="00926313" w:rsidRPr="00986C9E">
        <w:rPr>
          <w:szCs w:val="28"/>
          <w:lang w:val="uk-UA"/>
        </w:rPr>
        <w:t>.</w:t>
      </w:r>
    </w:p>
    <w:p w:rsidR="00926313" w:rsidRDefault="00926313" w:rsidP="00926313">
      <w:pPr>
        <w:ind w:firstLine="708"/>
        <w:jc w:val="both"/>
        <w:rPr>
          <w:szCs w:val="28"/>
          <w:lang w:val="uk-UA"/>
        </w:rPr>
      </w:pPr>
      <w:r w:rsidRPr="00986C9E">
        <w:rPr>
          <w:szCs w:val="28"/>
          <w:lang w:val="uk-UA"/>
        </w:rPr>
        <w:t xml:space="preserve">По </w:t>
      </w:r>
      <w:r>
        <w:rPr>
          <w:szCs w:val="28"/>
          <w:lang w:val="uk-UA"/>
        </w:rPr>
        <w:t xml:space="preserve">завершенню вивчення дисципліни </w:t>
      </w:r>
      <w:r w:rsidRPr="00986C9E">
        <w:rPr>
          <w:szCs w:val="28"/>
          <w:lang w:val="uk-UA"/>
        </w:rPr>
        <w:t>«</w:t>
      </w:r>
      <w:r w:rsidR="00EC20E8">
        <w:rPr>
          <w:szCs w:val="28"/>
          <w:lang w:val="uk-UA"/>
        </w:rPr>
        <w:t>Тактика і методика розслідування окремих видів злочинів</w:t>
      </w:r>
      <w:r>
        <w:rPr>
          <w:szCs w:val="28"/>
          <w:lang w:val="uk-UA"/>
        </w:rPr>
        <w:t>»</w:t>
      </w:r>
      <w:r w:rsidRPr="00986C9E">
        <w:rPr>
          <w:szCs w:val="28"/>
          <w:lang w:val="uk-UA"/>
        </w:rPr>
        <w:t xml:space="preserve"> студенти мають</w:t>
      </w:r>
      <w:r>
        <w:rPr>
          <w:szCs w:val="28"/>
          <w:lang w:val="uk-UA"/>
        </w:rPr>
        <w:t xml:space="preserve"> з</w:t>
      </w:r>
      <w:r w:rsidRPr="00C67592">
        <w:rPr>
          <w:szCs w:val="28"/>
          <w:lang w:val="uk-UA"/>
        </w:rPr>
        <w:t xml:space="preserve">нати </w:t>
      </w:r>
      <w:r>
        <w:rPr>
          <w:szCs w:val="28"/>
          <w:lang w:val="uk-UA"/>
        </w:rPr>
        <w:t xml:space="preserve">основні галузі криміналістичної </w:t>
      </w:r>
      <w:r w:rsidR="008D315B">
        <w:rPr>
          <w:szCs w:val="28"/>
          <w:lang w:val="uk-UA"/>
        </w:rPr>
        <w:t>тактики</w:t>
      </w:r>
      <w:r w:rsidRPr="00C67592">
        <w:rPr>
          <w:szCs w:val="28"/>
          <w:lang w:val="uk-UA"/>
        </w:rPr>
        <w:t xml:space="preserve">, </w:t>
      </w:r>
      <w:r w:rsidR="008D315B">
        <w:rPr>
          <w:szCs w:val="28"/>
          <w:lang w:val="uk-UA"/>
        </w:rPr>
        <w:t>аналізувати зміст та функції окремих тактичних прийомів, комбінацій, операцій</w:t>
      </w:r>
      <w:r w:rsidRPr="00C67592">
        <w:rPr>
          <w:szCs w:val="28"/>
          <w:lang w:val="uk-UA"/>
        </w:rPr>
        <w:t xml:space="preserve">. Вміти застосовувати </w:t>
      </w:r>
      <w:r w:rsidR="008D315B">
        <w:rPr>
          <w:szCs w:val="28"/>
          <w:lang w:val="uk-UA"/>
        </w:rPr>
        <w:t>методичні рекомендації</w:t>
      </w:r>
      <w:r>
        <w:rPr>
          <w:szCs w:val="28"/>
          <w:lang w:val="uk-UA"/>
        </w:rPr>
        <w:t xml:space="preserve"> </w:t>
      </w:r>
      <w:r w:rsidR="008D315B">
        <w:rPr>
          <w:szCs w:val="28"/>
          <w:lang w:val="uk-UA"/>
        </w:rPr>
        <w:t xml:space="preserve">з розкриття та розслідування окремих видів злочинів на практиці. </w:t>
      </w:r>
    </w:p>
    <w:p w:rsidR="00926313" w:rsidRPr="007D61B1" w:rsidRDefault="00926313" w:rsidP="00926313">
      <w:pPr>
        <w:ind w:firstLine="709"/>
        <w:jc w:val="both"/>
        <w:rPr>
          <w:b/>
          <w:szCs w:val="28"/>
          <w:lang w:val="uk-UA"/>
        </w:rPr>
      </w:pPr>
    </w:p>
    <w:p w:rsidR="00926313" w:rsidRPr="00560F7C" w:rsidRDefault="00926313" w:rsidP="00926313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560F7C">
        <w:rPr>
          <w:b/>
          <w:szCs w:val="28"/>
          <w:lang w:val="uk-UA"/>
        </w:rPr>
        <w:t>. Мета та завдання навчальної дисципліни</w:t>
      </w:r>
    </w:p>
    <w:p w:rsidR="00926313" w:rsidRPr="00560F7C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926313" w:rsidRPr="0095597B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95597B">
        <w:rPr>
          <w:sz w:val="28"/>
          <w:szCs w:val="28"/>
          <w:lang w:val="uk-UA"/>
        </w:rPr>
        <w:t>Метою викладання навчальної дисципліни «</w:t>
      </w:r>
      <w:r w:rsidR="0095597B" w:rsidRPr="0095597B">
        <w:rPr>
          <w:sz w:val="28"/>
          <w:szCs w:val="28"/>
          <w:lang w:val="uk-UA"/>
        </w:rPr>
        <w:t>Правові та організаційні засади протидії молодіжній злочинності</w:t>
      </w:r>
      <w:r w:rsidRPr="0095597B">
        <w:rPr>
          <w:sz w:val="28"/>
          <w:szCs w:val="28"/>
          <w:lang w:val="uk-UA"/>
        </w:rPr>
        <w:t xml:space="preserve">» є формування у майбутніх фахівців у сфері правоохоронної діяльності умінь та </w:t>
      </w:r>
      <w:proofErr w:type="spellStart"/>
      <w:r w:rsidRPr="0095597B">
        <w:rPr>
          <w:sz w:val="28"/>
          <w:szCs w:val="28"/>
          <w:lang w:val="uk-UA"/>
        </w:rPr>
        <w:t>компетентностей</w:t>
      </w:r>
      <w:proofErr w:type="spellEnd"/>
      <w:r w:rsidRPr="0095597B">
        <w:rPr>
          <w:sz w:val="28"/>
          <w:szCs w:val="28"/>
          <w:lang w:val="uk-UA"/>
        </w:rPr>
        <w:t xml:space="preserve"> </w:t>
      </w:r>
      <w:r w:rsidR="00C45AC1" w:rsidRPr="0095597B">
        <w:rPr>
          <w:sz w:val="28"/>
          <w:szCs w:val="28"/>
          <w:lang w:val="uk-UA"/>
        </w:rPr>
        <w:t>з розслідування окремих видів злочинів</w:t>
      </w:r>
      <w:r w:rsidRPr="0095597B">
        <w:rPr>
          <w:sz w:val="28"/>
          <w:szCs w:val="28"/>
          <w:lang w:val="uk-UA"/>
        </w:rPr>
        <w:t xml:space="preserve">. </w:t>
      </w:r>
    </w:p>
    <w:p w:rsidR="00926313" w:rsidRPr="008E47FE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F80D18">
        <w:rPr>
          <w:sz w:val="28"/>
          <w:szCs w:val="28"/>
          <w:lang w:val="uk-UA"/>
        </w:rPr>
        <w:t xml:space="preserve">Завданням курсу </w:t>
      </w:r>
      <w:r w:rsidR="00C45AC1" w:rsidRPr="00C45AC1">
        <w:rPr>
          <w:sz w:val="28"/>
          <w:szCs w:val="28"/>
          <w:lang w:val="uk-UA"/>
        </w:rPr>
        <w:t>«Тактика і методика розслідування окремих видів злочинів»</w:t>
      </w:r>
      <w:r w:rsidRPr="008E47FE">
        <w:rPr>
          <w:sz w:val="28"/>
          <w:szCs w:val="28"/>
          <w:lang w:val="uk-UA"/>
        </w:rPr>
        <w:t xml:space="preserve"> є:</w:t>
      </w:r>
    </w:p>
    <w:p w:rsidR="00A665A7" w:rsidRPr="00A665A7" w:rsidRDefault="00A665A7" w:rsidP="00A665A7">
      <w:pPr>
        <w:pStyle w:val="a6"/>
        <w:numPr>
          <w:ilvl w:val="0"/>
          <w:numId w:val="15"/>
        </w:numPr>
        <w:ind w:left="0"/>
        <w:jc w:val="both"/>
        <w:rPr>
          <w:sz w:val="28"/>
          <w:szCs w:val="28"/>
        </w:rPr>
      </w:pPr>
      <w:proofErr w:type="spellStart"/>
      <w:r w:rsidRPr="00A665A7">
        <w:rPr>
          <w:sz w:val="28"/>
          <w:szCs w:val="28"/>
        </w:rPr>
        <w:t>оволодіння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теоретико-прикладним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інструментарієм</w:t>
      </w:r>
      <w:proofErr w:type="spellEnd"/>
      <w:r w:rsidRPr="00A665A7">
        <w:rPr>
          <w:sz w:val="28"/>
          <w:szCs w:val="28"/>
        </w:rPr>
        <w:t xml:space="preserve"> науки </w:t>
      </w:r>
      <w:proofErr w:type="spellStart"/>
      <w:r w:rsidRPr="00A665A7">
        <w:rPr>
          <w:sz w:val="28"/>
          <w:szCs w:val="28"/>
        </w:rPr>
        <w:t>криміналістик</w:t>
      </w:r>
      <w:proofErr w:type="spellEnd"/>
      <w:r>
        <w:rPr>
          <w:sz w:val="28"/>
          <w:szCs w:val="28"/>
          <w:lang w:val="uk-UA"/>
        </w:rPr>
        <w:t>и</w:t>
      </w:r>
      <w:r w:rsidRPr="00A665A7">
        <w:rPr>
          <w:sz w:val="28"/>
          <w:szCs w:val="28"/>
        </w:rPr>
        <w:t>;</w:t>
      </w:r>
    </w:p>
    <w:p w:rsidR="00A665A7" w:rsidRPr="00A665A7" w:rsidRDefault="00A665A7" w:rsidP="00A665A7">
      <w:pPr>
        <w:pStyle w:val="a6"/>
        <w:numPr>
          <w:ilvl w:val="0"/>
          <w:numId w:val="15"/>
        </w:numPr>
        <w:ind w:left="0"/>
        <w:jc w:val="both"/>
        <w:rPr>
          <w:sz w:val="28"/>
          <w:szCs w:val="28"/>
        </w:rPr>
      </w:pPr>
      <w:proofErr w:type="spellStart"/>
      <w:r w:rsidRPr="00A665A7">
        <w:rPr>
          <w:sz w:val="28"/>
          <w:szCs w:val="28"/>
        </w:rPr>
        <w:t>вироблення</w:t>
      </w:r>
      <w:proofErr w:type="spellEnd"/>
      <w:r w:rsidRPr="00A665A7">
        <w:rPr>
          <w:sz w:val="28"/>
          <w:szCs w:val="28"/>
        </w:rPr>
        <w:t xml:space="preserve"> </w:t>
      </w:r>
      <w:proofErr w:type="gramStart"/>
      <w:r w:rsidRPr="00A665A7">
        <w:rPr>
          <w:sz w:val="28"/>
          <w:szCs w:val="28"/>
        </w:rPr>
        <w:t>особливого</w:t>
      </w:r>
      <w:proofErr w:type="gram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юридичного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мислення</w:t>
      </w:r>
      <w:proofErr w:type="spellEnd"/>
      <w:r w:rsidRPr="00A665A7">
        <w:rPr>
          <w:sz w:val="28"/>
          <w:szCs w:val="28"/>
        </w:rPr>
        <w:t xml:space="preserve">, </w:t>
      </w:r>
      <w:proofErr w:type="spellStart"/>
      <w:r w:rsidRPr="00A665A7">
        <w:rPr>
          <w:sz w:val="28"/>
          <w:szCs w:val="28"/>
        </w:rPr>
        <w:t>необхідного</w:t>
      </w:r>
      <w:proofErr w:type="spellEnd"/>
      <w:r w:rsidRPr="00A665A7">
        <w:rPr>
          <w:sz w:val="28"/>
          <w:szCs w:val="28"/>
        </w:rPr>
        <w:t xml:space="preserve"> для </w:t>
      </w:r>
      <w:proofErr w:type="spellStart"/>
      <w:r w:rsidRPr="00A665A7">
        <w:rPr>
          <w:sz w:val="28"/>
          <w:szCs w:val="28"/>
        </w:rPr>
        <w:t>засвоєння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665A7">
        <w:rPr>
          <w:sz w:val="28"/>
          <w:szCs w:val="28"/>
        </w:rPr>
        <w:t>застосування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знань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щодо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розслідування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окремих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видів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злочинів</w:t>
      </w:r>
      <w:proofErr w:type="spellEnd"/>
      <w:r w:rsidRPr="00A665A7">
        <w:rPr>
          <w:sz w:val="28"/>
          <w:szCs w:val="28"/>
        </w:rPr>
        <w:t>;</w:t>
      </w:r>
    </w:p>
    <w:p w:rsidR="00A665A7" w:rsidRPr="00A665A7" w:rsidRDefault="00A665A7" w:rsidP="00A665A7">
      <w:pPr>
        <w:pStyle w:val="a6"/>
        <w:numPr>
          <w:ilvl w:val="0"/>
          <w:numId w:val="15"/>
        </w:numPr>
        <w:ind w:left="0"/>
        <w:jc w:val="both"/>
        <w:rPr>
          <w:sz w:val="28"/>
          <w:szCs w:val="28"/>
        </w:rPr>
      </w:pPr>
      <w:proofErr w:type="spellStart"/>
      <w:r w:rsidRPr="00A665A7">
        <w:rPr>
          <w:sz w:val="28"/>
          <w:szCs w:val="28"/>
        </w:rPr>
        <w:t>систематизоване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засвоєння</w:t>
      </w:r>
      <w:proofErr w:type="spellEnd"/>
      <w:r w:rsidRPr="00A665A7">
        <w:rPr>
          <w:sz w:val="28"/>
          <w:szCs w:val="28"/>
        </w:rPr>
        <w:t xml:space="preserve"> та </w:t>
      </w:r>
      <w:proofErr w:type="spellStart"/>
      <w:r w:rsidRPr="00A665A7">
        <w:rPr>
          <w:sz w:val="28"/>
          <w:szCs w:val="28"/>
        </w:rPr>
        <w:t>закріплення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теоретичних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знань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щодо</w:t>
      </w:r>
      <w:proofErr w:type="spellEnd"/>
      <w:r w:rsidRPr="00A665A7">
        <w:rPr>
          <w:sz w:val="28"/>
          <w:szCs w:val="28"/>
        </w:rPr>
        <w:t xml:space="preserve"> тактики </w:t>
      </w:r>
      <w:proofErr w:type="spellStart"/>
      <w:r w:rsidRPr="00A665A7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r w:rsidRPr="00A665A7">
        <w:rPr>
          <w:sz w:val="28"/>
          <w:szCs w:val="28"/>
        </w:rPr>
        <w:t xml:space="preserve">методики </w:t>
      </w:r>
      <w:proofErr w:type="spellStart"/>
      <w:r w:rsidRPr="00A665A7">
        <w:rPr>
          <w:sz w:val="28"/>
          <w:szCs w:val="28"/>
        </w:rPr>
        <w:t>розслідування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окремих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видів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злочині</w:t>
      </w:r>
      <w:proofErr w:type="gramStart"/>
      <w:r w:rsidRPr="00A665A7">
        <w:rPr>
          <w:sz w:val="28"/>
          <w:szCs w:val="28"/>
        </w:rPr>
        <w:t>в</w:t>
      </w:r>
      <w:proofErr w:type="spellEnd"/>
      <w:proofErr w:type="gramEnd"/>
      <w:r w:rsidRPr="00A665A7">
        <w:rPr>
          <w:sz w:val="28"/>
          <w:szCs w:val="28"/>
        </w:rPr>
        <w:t>;</w:t>
      </w:r>
    </w:p>
    <w:p w:rsidR="00926313" w:rsidRPr="00A665A7" w:rsidRDefault="00A665A7" w:rsidP="00A665A7">
      <w:pPr>
        <w:pStyle w:val="a6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набуття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вміння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застосовувати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отримані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знання</w:t>
      </w:r>
      <w:proofErr w:type="spellEnd"/>
      <w:r w:rsidRPr="00A665A7">
        <w:rPr>
          <w:sz w:val="28"/>
          <w:szCs w:val="28"/>
        </w:rPr>
        <w:t xml:space="preserve"> при </w:t>
      </w:r>
      <w:proofErr w:type="spellStart"/>
      <w:r w:rsidRPr="00A665A7">
        <w:rPr>
          <w:sz w:val="28"/>
          <w:szCs w:val="28"/>
        </w:rPr>
        <w:t>розслідуванні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окремих</w:t>
      </w:r>
      <w:proofErr w:type="spellEnd"/>
      <w:r w:rsidRPr="00A665A7">
        <w:rPr>
          <w:sz w:val="28"/>
          <w:szCs w:val="28"/>
        </w:rPr>
        <w:t xml:space="preserve"> </w:t>
      </w:r>
      <w:proofErr w:type="spellStart"/>
      <w:r w:rsidRPr="00A665A7">
        <w:rPr>
          <w:sz w:val="28"/>
          <w:szCs w:val="28"/>
        </w:rPr>
        <w:t>видів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665A7">
        <w:rPr>
          <w:sz w:val="28"/>
          <w:szCs w:val="28"/>
        </w:rPr>
        <w:t>злочині</w:t>
      </w:r>
      <w:proofErr w:type="gramStart"/>
      <w:r w:rsidRPr="00A665A7">
        <w:rPr>
          <w:sz w:val="28"/>
          <w:szCs w:val="28"/>
        </w:rPr>
        <w:t>в</w:t>
      </w:r>
      <w:proofErr w:type="spellEnd"/>
      <w:proofErr w:type="gramEnd"/>
      <w:r w:rsidRPr="00A665A7">
        <w:rPr>
          <w:sz w:val="28"/>
          <w:szCs w:val="28"/>
        </w:rPr>
        <w:t>.</w:t>
      </w:r>
    </w:p>
    <w:p w:rsidR="00926313" w:rsidRDefault="00926313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A665A7" w:rsidRDefault="00A665A7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A665A7" w:rsidRDefault="00A665A7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A665A7" w:rsidRDefault="00A665A7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A665A7" w:rsidRDefault="00A665A7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A665A7" w:rsidRDefault="00A665A7" w:rsidP="00926313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926313" w:rsidRPr="00C20D16" w:rsidRDefault="00926313" w:rsidP="00926313">
      <w:pPr>
        <w:pStyle w:val="a6"/>
        <w:spacing w:after="0"/>
        <w:ind w:left="0"/>
        <w:jc w:val="center"/>
        <w:rPr>
          <w:sz w:val="28"/>
          <w:szCs w:val="28"/>
          <w:lang w:val="uk-UA"/>
        </w:rPr>
      </w:pPr>
      <w:r w:rsidRPr="00C20D16">
        <w:rPr>
          <w:b/>
          <w:sz w:val="28"/>
          <w:szCs w:val="28"/>
          <w:lang w:val="uk-UA"/>
        </w:rPr>
        <w:t>4. Компетентності та програмні результати навчання</w:t>
      </w:r>
    </w:p>
    <w:p w:rsidR="00926313" w:rsidRDefault="00926313" w:rsidP="00926313">
      <w:pPr>
        <w:pStyle w:val="a6"/>
        <w:spacing w:after="0"/>
        <w:jc w:val="center"/>
        <w:rPr>
          <w:b/>
          <w:sz w:val="28"/>
          <w:szCs w:val="28"/>
          <w:lang w:val="uk-UA"/>
        </w:rPr>
      </w:pPr>
    </w:p>
    <w:p w:rsidR="00926313" w:rsidRPr="0095077C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95077C">
        <w:rPr>
          <w:sz w:val="28"/>
          <w:szCs w:val="28"/>
          <w:lang w:val="uk-UA"/>
        </w:rPr>
        <w:t>За підсумками вивчення курсу «</w:t>
      </w:r>
      <w:r w:rsidR="0095597B" w:rsidRPr="0095597B">
        <w:rPr>
          <w:sz w:val="28"/>
          <w:szCs w:val="28"/>
          <w:lang w:val="uk-UA"/>
        </w:rPr>
        <w:t>Правові та організаційні засади протидії молодіжній злочинності</w:t>
      </w:r>
      <w:r w:rsidRPr="0095077C">
        <w:rPr>
          <w:sz w:val="28"/>
          <w:szCs w:val="28"/>
          <w:lang w:val="uk-UA"/>
        </w:rPr>
        <w:t xml:space="preserve">» у студента юридичного факультету спеціальності 262 Правоохоронна діяльність повинні бути сформовані відповідний набір </w:t>
      </w:r>
      <w:proofErr w:type="spellStart"/>
      <w:r w:rsidRPr="0095077C">
        <w:rPr>
          <w:sz w:val="28"/>
          <w:szCs w:val="28"/>
          <w:lang w:val="uk-UA"/>
        </w:rPr>
        <w:t>компетентностей</w:t>
      </w:r>
      <w:proofErr w:type="spellEnd"/>
    </w:p>
    <w:p w:rsidR="00926313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4"/>
        <w:gridCol w:w="3664"/>
        <w:gridCol w:w="2249"/>
        <w:gridCol w:w="1524"/>
      </w:tblGrid>
      <w:tr w:rsidR="00926313" w:rsidRPr="00093795" w:rsidTr="00881BB7">
        <w:tc>
          <w:tcPr>
            <w:tcW w:w="2134" w:type="dxa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Інтегральна компетентніст</w:t>
            </w:r>
            <w:r w:rsidRPr="00093795">
              <w:rPr>
                <w:b/>
                <w:sz w:val="28"/>
                <w:szCs w:val="28"/>
                <w:lang w:val="uk-UA"/>
              </w:rPr>
              <w:lastRenderedPageBreak/>
              <w:t>ь</w:t>
            </w:r>
          </w:p>
        </w:tc>
        <w:tc>
          <w:tcPr>
            <w:tcW w:w="3664" w:type="dxa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lastRenderedPageBreak/>
              <w:t>Загальні компетентності</w:t>
            </w:r>
          </w:p>
        </w:tc>
        <w:tc>
          <w:tcPr>
            <w:tcW w:w="2249" w:type="dxa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Спеціальні компетентності</w:t>
            </w:r>
          </w:p>
        </w:tc>
        <w:tc>
          <w:tcPr>
            <w:tcW w:w="1524" w:type="dxa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 xml:space="preserve">Програмні </w:t>
            </w:r>
            <w:r w:rsidRPr="00093795">
              <w:rPr>
                <w:b/>
                <w:sz w:val="28"/>
                <w:szCs w:val="28"/>
                <w:lang w:val="uk-UA"/>
              </w:rPr>
              <w:lastRenderedPageBreak/>
              <w:t>результати</w:t>
            </w:r>
          </w:p>
        </w:tc>
      </w:tr>
      <w:tr w:rsidR="00926313" w:rsidRPr="00926313" w:rsidTr="00881BB7">
        <w:tc>
          <w:tcPr>
            <w:tcW w:w="2134" w:type="dxa"/>
            <w:vMerge w:val="restart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53C55">
              <w:rPr>
                <w:sz w:val="28"/>
                <w:szCs w:val="28"/>
                <w:lang w:val="uk-UA"/>
              </w:rPr>
              <w:lastRenderedPageBreak/>
              <w:t xml:space="preserve">Здатність та готовність до розв’язування практичних задач у галузі правоохоронної діяльності із поглибленим рівнем знань та вмінь, достатніх для вирішення проблемних професійних завдань з охорони прав і свобод людини і громадянина, протидії злочинності, підтримання громадської безпеки і правопорядку або у процесі навчання, що передбачає реалізацію основних завдань правоохоронної діяльності, системного аналізу та планування операцій, прогнозування, оптимізації та прийняття рішень, проведення досліджень та/або </w:t>
            </w:r>
            <w:r w:rsidRPr="00753C55">
              <w:rPr>
                <w:sz w:val="28"/>
                <w:szCs w:val="28"/>
                <w:lang w:val="uk-UA"/>
              </w:rPr>
              <w:lastRenderedPageBreak/>
              <w:t>здійснення інновацій у сфері правоохоронної діяльності, що характеризується комплексністю та невизначеністю умов і вимог</w:t>
            </w:r>
          </w:p>
        </w:tc>
        <w:tc>
          <w:tcPr>
            <w:tcW w:w="3664" w:type="dxa"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07B22">
              <w:rPr>
                <w:color w:val="000000"/>
                <w:sz w:val="28"/>
                <w:szCs w:val="28"/>
                <w:lang w:val="uk-UA"/>
              </w:rPr>
              <w:lastRenderedPageBreak/>
              <w:t>ЗК 1. Здатність до розуміння предметної галузі та розуміння професійної діяльності</w:t>
            </w:r>
          </w:p>
        </w:tc>
        <w:tc>
          <w:tcPr>
            <w:tcW w:w="2249" w:type="dxa"/>
            <w:shd w:val="clear" w:color="auto" w:fill="auto"/>
          </w:tcPr>
          <w:p w:rsidR="00926313" w:rsidRPr="001A76A8" w:rsidRDefault="00881BB7" w:rsidP="0098420C">
            <w:pPr>
              <w:rPr>
                <w:szCs w:val="28"/>
                <w:lang w:val="uk-UA"/>
              </w:rPr>
            </w:pPr>
            <w:r w:rsidRPr="00881BB7">
              <w:rPr>
                <w:szCs w:val="28"/>
                <w:lang w:val="uk-UA"/>
              </w:rPr>
              <w:t>СК 1. Концептуальне і нормативне розуміння сутності верховенства права як однієї з основоположних цінностей демократичної держави. Здатність застосовувати принципи верховенства права, в тому числі, у ситуаціях законодавчої невизначеності.</w:t>
            </w:r>
          </w:p>
        </w:tc>
        <w:tc>
          <w:tcPr>
            <w:tcW w:w="1524" w:type="dxa"/>
            <w:shd w:val="clear" w:color="auto" w:fill="auto"/>
          </w:tcPr>
          <w:p w:rsidR="00926313" w:rsidRPr="00093795" w:rsidRDefault="00926313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926313" w:rsidRPr="00F463FE" w:rsidTr="00881BB7">
        <w:trPr>
          <w:trHeight w:val="1423"/>
        </w:trPr>
        <w:tc>
          <w:tcPr>
            <w:tcW w:w="2134" w:type="dxa"/>
            <w:vMerge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3. Здатність працювати в команді</w:t>
            </w:r>
          </w:p>
        </w:tc>
        <w:tc>
          <w:tcPr>
            <w:tcW w:w="2249" w:type="dxa"/>
            <w:shd w:val="clear" w:color="auto" w:fill="auto"/>
          </w:tcPr>
          <w:p w:rsidR="00926313" w:rsidRPr="00881BB7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81BB7">
              <w:rPr>
                <w:sz w:val="28"/>
                <w:szCs w:val="28"/>
                <w:lang w:val="uk-UA"/>
              </w:rPr>
              <w:t>СК 2. Здатність орієнтуватися в кримінально-правових нормах, які визначають підстави та принципи кримінальної відповідальності, які суспільно небезпечні діяння є злочинними та які покарання слід застосовувати до осіб, що їх вчинили</w:t>
            </w:r>
          </w:p>
        </w:tc>
        <w:tc>
          <w:tcPr>
            <w:tcW w:w="1524" w:type="dxa"/>
            <w:shd w:val="clear" w:color="auto" w:fill="auto"/>
          </w:tcPr>
          <w:p w:rsidR="00926313" w:rsidRPr="00093795" w:rsidRDefault="00926313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926313" w:rsidRPr="00093795" w:rsidTr="00881BB7">
        <w:tc>
          <w:tcPr>
            <w:tcW w:w="2134" w:type="dxa"/>
            <w:vMerge/>
            <w:shd w:val="clear" w:color="auto" w:fill="auto"/>
          </w:tcPr>
          <w:p w:rsidR="00926313" w:rsidRPr="00093795" w:rsidRDefault="00926313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926313" w:rsidRPr="00881BB7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81BB7">
              <w:rPr>
                <w:rFonts w:eastAsia="SimSun"/>
                <w:kern w:val="1"/>
                <w:sz w:val="28"/>
                <w:szCs w:val="28"/>
                <w:lang w:val="uk-UA" w:eastAsia="zh-CN" w:bidi="hi-IN"/>
              </w:rPr>
              <w:t>ЗК 6. Здатність вчитися і оволодівати новими сучасними знаннями</w:t>
            </w:r>
            <w:r w:rsidRPr="00881B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</w:tcPr>
          <w:p w:rsidR="00926313" w:rsidRPr="00093795" w:rsidRDefault="00926313" w:rsidP="0098420C">
            <w:pPr>
              <w:rPr>
                <w:szCs w:val="28"/>
                <w:lang w:val="uk-UA"/>
              </w:rPr>
            </w:pPr>
            <w:r w:rsidRPr="001A76A8">
              <w:rPr>
                <w:color w:val="000000"/>
                <w:szCs w:val="28"/>
                <w:lang w:val="uk-UA"/>
              </w:rPr>
              <w:t xml:space="preserve">СК 4. Здатність здійснювати превентивну та профілактичну </w:t>
            </w:r>
            <w:r w:rsidRPr="001A76A8">
              <w:rPr>
                <w:color w:val="000000"/>
                <w:szCs w:val="28"/>
                <w:lang w:val="uk-UA"/>
              </w:rPr>
              <w:lastRenderedPageBreak/>
              <w:t xml:space="preserve">діяльність, спрямовану на запобігання вчиненню правопорушень та аналізувати причини та умови, що сприяють вчиненню правопорушень </w:t>
            </w:r>
          </w:p>
        </w:tc>
        <w:tc>
          <w:tcPr>
            <w:tcW w:w="1524" w:type="dxa"/>
            <w:shd w:val="clear" w:color="auto" w:fill="auto"/>
          </w:tcPr>
          <w:p w:rsidR="00926313" w:rsidRPr="00093795" w:rsidRDefault="00926313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881BB7" w:rsidRPr="00093795" w:rsidTr="00881BB7">
        <w:tc>
          <w:tcPr>
            <w:tcW w:w="2134" w:type="dxa"/>
            <w:vMerge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881BB7" w:rsidRPr="00AA1D66" w:rsidRDefault="00881BB7" w:rsidP="006728E3">
            <w:pPr>
              <w:rPr>
                <w:color w:val="000000"/>
                <w:szCs w:val="28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7. Здатність спілкуватися державною мовою як усно, так і письмово</w:t>
            </w:r>
            <w:r w:rsidRPr="00AA1D6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</w:tcPr>
          <w:p w:rsidR="00881BB7" w:rsidRPr="00093795" w:rsidRDefault="00881BB7" w:rsidP="0098420C">
            <w:pPr>
              <w:rPr>
                <w:szCs w:val="28"/>
                <w:lang w:val="uk-UA"/>
              </w:rPr>
            </w:pPr>
            <w:r w:rsidRPr="001A76A8">
              <w:rPr>
                <w:color w:val="000000"/>
                <w:szCs w:val="28"/>
                <w:lang w:val="uk-UA"/>
              </w:rPr>
              <w:t xml:space="preserve">СК 5. Здатність вживати заходів з метою виявлення та припинення правопорушень </w:t>
            </w:r>
          </w:p>
        </w:tc>
        <w:tc>
          <w:tcPr>
            <w:tcW w:w="152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881BB7" w:rsidRPr="00926313" w:rsidTr="00881BB7">
        <w:tc>
          <w:tcPr>
            <w:tcW w:w="2134" w:type="dxa"/>
            <w:vMerge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  <w:r>
              <w:rPr>
                <w:rFonts w:eastAsia="SimSun"/>
                <w:kern w:val="1"/>
                <w:szCs w:val="28"/>
                <w:lang w:val="uk-UA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/>
              </w:rPr>
              <w:t>9. Здатність до адаптації та рішучих дій в новій/критичній/нестандартній ситуації</w:t>
            </w:r>
          </w:p>
        </w:tc>
        <w:tc>
          <w:tcPr>
            <w:tcW w:w="2249" w:type="dxa"/>
            <w:shd w:val="clear" w:color="auto" w:fill="auto"/>
          </w:tcPr>
          <w:p w:rsidR="00881BB7" w:rsidRPr="00881BB7" w:rsidRDefault="00881BB7" w:rsidP="00881BB7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 7. Здатність планомірно визначати власну стратегію і тактику правоохоронних дій у складних екстремальних ситуаціях; передбачати дії кримінальних елементів</w:t>
            </w:r>
          </w:p>
        </w:tc>
        <w:tc>
          <w:tcPr>
            <w:tcW w:w="152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881BB7" w:rsidRPr="00093795" w:rsidTr="00881BB7">
        <w:tc>
          <w:tcPr>
            <w:tcW w:w="2134" w:type="dxa"/>
            <w:vMerge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881BB7" w:rsidRPr="00AA1D66" w:rsidRDefault="00881BB7" w:rsidP="0098420C">
            <w:pPr>
              <w:rPr>
                <w:color w:val="000000"/>
                <w:szCs w:val="28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10. Здатність приймати рішення та нести за них відповідальність</w:t>
            </w:r>
          </w:p>
        </w:tc>
        <w:tc>
          <w:tcPr>
            <w:tcW w:w="2249" w:type="dxa"/>
            <w:shd w:val="clear" w:color="auto" w:fill="auto"/>
          </w:tcPr>
          <w:p w:rsidR="00881BB7" w:rsidRPr="00AA1D66" w:rsidRDefault="00881BB7" w:rsidP="0098420C">
            <w:pPr>
              <w:rPr>
                <w:color w:val="000000"/>
                <w:szCs w:val="28"/>
              </w:rPr>
            </w:pPr>
            <w:r w:rsidRPr="009B2E06">
              <w:rPr>
                <w:szCs w:val="28"/>
                <w:lang w:val="uk-UA"/>
              </w:rPr>
              <w:t>СК 11. Здатність виявляти, аналізувати та вирішувати проблеми у правоохоронній сфері</w:t>
            </w:r>
          </w:p>
        </w:tc>
        <w:tc>
          <w:tcPr>
            <w:tcW w:w="152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881BB7" w:rsidRPr="00F463FE" w:rsidTr="00881BB7">
        <w:tc>
          <w:tcPr>
            <w:tcW w:w="2134" w:type="dxa"/>
            <w:vMerge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881BB7" w:rsidRPr="00881BB7" w:rsidRDefault="00881BB7" w:rsidP="0098420C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1BB7">
              <w:rPr>
                <w:rFonts w:eastAsia="SimSun"/>
                <w:kern w:val="1"/>
                <w:sz w:val="28"/>
                <w:szCs w:val="28"/>
                <w:lang w:val="uk-UA"/>
              </w:rPr>
              <w:t>ЗК 11. Здатність створювати/оформлювати різні види документів у відповідності до правових, мовних та технічних норм та правил документообігу</w:t>
            </w:r>
          </w:p>
        </w:tc>
        <w:tc>
          <w:tcPr>
            <w:tcW w:w="2249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  <w:r w:rsidRPr="0013735C">
              <w:rPr>
                <w:szCs w:val="28"/>
                <w:lang w:val="uk-UA"/>
              </w:rPr>
              <w:t xml:space="preserve">СК 14. Здатність </w:t>
            </w:r>
            <w:r w:rsidRPr="009B2E06">
              <w:rPr>
                <w:szCs w:val="28"/>
                <w:lang w:val="uk-UA"/>
              </w:rPr>
              <w:t xml:space="preserve">до оволодіння наступними професійно важливими якостями: оперативною інтуїцією; здатністю </w:t>
            </w:r>
            <w:r w:rsidRPr="009B2E06">
              <w:rPr>
                <w:szCs w:val="28"/>
                <w:lang w:val="uk-UA"/>
              </w:rPr>
              <w:lastRenderedPageBreak/>
              <w:t>мислити і ухвалювати рішення самостійно при недоліках і суперечностях оперативної інформації; умінням бачити декілька можливих шляхів рішення оперативно-тактичних задач і вибирати найефективнішу; знанням злочинних традицій, звичаїв, жаргону; винахідливістю при проведенні оперативно-розшукових заходів; оперативною спостережливістю</w:t>
            </w:r>
          </w:p>
        </w:tc>
        <w:tc>
          <w:tcPr>
            <w:tcW w:w="152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</w:p>
        </w:tc>
      </w:tr>
      <w:tr w:rsidR="00881BB7" w:rsidRPr="00093795" w:rsidTr="00881BB7">
        <w:tc>
          <w:tcPr>
            <w:tcW w:w="2134" w:type="dxa"/>
            <w:vMerge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4" w:type="dxa"/>
            <w:shd w:val="clear" w:color="auto" w:fill="auto"/>
          </w:tcPr>
          <w:p w:rsidR="00881BB7" w:rsidRPr="00093795" w:rsidRDefault="00881BB7" w:rsidP="0098420C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</w:rPr>
              <w:t>ЗК </w:t>
            </w:r>
            <w:r w:rsidRPr="00BC0329">
              <w:rPr>
                <w:szCs w:val="28"/>
              </w:rPr>
              <w:t xml:space="preserve">12. </w:t>
            </w:r>
            <w:proofErr w:type="spellStart"/>
            <w:r w:rsidRPr="00BC0329">
              <w:rPr>
                <w:szCs w:val="28"/>
              </w:rPr>
              <w:t>Здатність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реалізовувати</w:t>
            </w:r>
            <w:proofErr w:type="spellEnd"/>
            <w:r w:rsidRPr="00BC0329">
              <w:rPr>
                <w:szCs w:val="28"/>
              </w:rPr>
              <w:t xml:space="preserve"> систему </w:t>
            </w:r>
            <w:proofErr w:type="spellStart"/>
            <w:r w:rsidRPr="00BC0329">
              <w:rPr>
                <w:szCs w:val="28"/>
              </w:rPr>
              <w:t>юридичних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принципів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і</w:t>
            </w:r>
            <w:proofErr w:type="spellEnd"/>
            <w:r w:rsidRPr="00BC0329">
              <w:rPr>
                <w:szCs w:val="28"/>
              </w:rPr>
              <w:t xml:space="preserve"> норм, </w:t>
            </w:r>
            <w:proofErr w:type="spellStart"/>
            <w:r w:rsidRPr="00BC0329">
              <w:rPr>
                <w:szCs w:val="28"/>
              </w:rPr>
              <w:t>які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регулюють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відносини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між</w:t>
            </w:r>
            <w:proofErr w:type="spellEnd"/>
            <w:r w:rsidRPr="00BC0329">
              <w:rPr>
                <w:szCs w:val="28"/>
              </w:rPr>
              <w:t xml:space="preserve"> державами, а </w:t>
            </w:r>
            <w:proofErr w:type="spellStart"/>
            <w:r w:rsidRPr="00BC0329">
              <w:rPr>
                <w:szCs w:val="28"/>
              </w:rPr>
              <w:t>також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між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іншими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учасниками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міжнародних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відносин</w:t>
            </w:r>
            <w:proofErr w:type="spellEnd"/>
            <w:r w:rsidRPr="00BC0329">
              <w:rPr>
                <w:szCs w:val="28"/>
              </w:rPr>
              <w:t xml:space="preserve"> у </w:t>
            </w:r>
            <w:proofErr w:type="spellStart"/>
            <w:proofErr w:type="gramStart"/>
            <w:r w:rsidRPr="00BC0329">
              <w:rPr>
                <w:szCs w:val="28"/>
              </w:rPr>
              <w:t>р</w:t>
            </w:r>
            <w:proofErr w:type="gramEnd"/>
            <w:r w:rsidRPr="00BC0329">
              <w:rPr>
                <w:szCs w:val="28"/>
              </w:rPr>
              <w:t>ізних</w:t>
            </w:r>
            <w:proofErr w:type="spellEnd"/>
            <w:r w:rsidRPr="00BC0329">
              <w:rPr>
                <w:szCs w:val="28"/>
              </w:rPr>
              <w:t xml:space="preserve"> </w:t>
            </w:r>
            <w:proofErr w:type="spellStart"/>
            <w:r w:rsidRPr="00BC0329">
              <w:rPr>
                <w:szCs w:val="28"/>
              </w:rPr>
              <w:t>галузях</w:t>
            </w:r>
            <w:proofErr w:type="spellEnd"/>
            <w:r w:rsidRPr="00BC0329">
              <w:rPr>
                <w:szCs w:val="28"/>
              </w:rPr>
              <w:t>.</w:t>
            </w:r>
          </w:p>
        </w:tc>
        <w:tc>
          <w:tcPr>
            <w:tcW w:w="2249" w:type="dxa"/>
            <w:shd w:val="clear" w:color="auto" w:fill="auto"/>
          </w:tcPr>
          <w:p w:rsidR="00881BB7" w:rsidRPr="00AA1D66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B2E06">
              <w:rPr>
                <w:sz w:val="28"/>
                <w:szCs w:val="28"/>
                <w:lang w:val="uk-UA"/>
              </w:rPr>
              <w:t xml:space="preserve">СК 15. Здатність виконувати в межах компетенції запити органів правопорядку (правоохоронних органів) інших держав або міжнародних організацій поліції відповідно до національного законодавства та міжнародних </w:t>
            </w:r>
            <w:r w:rsidRPr="009B2E06">
              <w:rPr>
                <w:sz w:val="28"/>
                <w:szCs w:val="28"/>
                <w:lang w:val="uk-UA"/>
              </w:rPr>
              <w:lastRenderedPageBreak/>
              <w:t>договорів України</w:t>
            </w:r>
          </w:p>
        </w:tc>
        <w:tc>
          <w:tcPr>
            <w:tcW w:w="1524" w:type="dxa"/>
            <w:shd w:val="clear" w:color="auto" w:fill="auto"/>
          </w:tcPr>
          <w:p w:rsidR="00881BB7" w:rsidRPr="00093795" w:rsidRDefault="00881BB7" w:rsidP="0098420C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26313" w:rsidRPr="00560F7C" w:rsidRDefault="00926313" w:rsidP="00926313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926313" w:rsidRPr="0022781D" w:rsidRDefault="00926313" w:rsidP="00926313">
      <w:pPr>
        <w:ind w:firstLine="708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За підсумками студент повинен продемонструвати наступні </w:t>
      </w:r>
      <w:r w:rsidRPr="0022781D">
        <w:rPr>
          <w:b/>
          <w:szCs w:val="28"/>
          <w:lang w:val="uk-UA"/>
        </w:rPr>
        <w:t>програмні результати навчання:</w:t>
      </w:r>
    </w:p>
    <w:p w:rsidR="00926313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2.</w:t>
      </w:r>
      <w:r w:rsidRPr="000E3075">
        <w:rPr>
          <w:szCs w:val="28"/>
          <w:lang w:val="uk-UA"/>
        </w:rPr>
        <w:t xml:space="preserve"> Розуміти та здійснювати правозастосовну діяльність.</w:t>
      </w:r>
    </w:p>
    <w:p w:rsidR="00926313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3.</w:t>
      </w:r>
      <w:r w:rsidRPr="000E3075">
        <w:rPr>
          <w:szCs w:val="28"/>
          <w:lang w:val="uk-UA"/>
        </w:rPr>
        <w:t xml:space="preserve"> Використовувати на практиці різні інструменти, методики, стратегії для оцінювання та забезпечення якості виконуваних робіт у процесі правоохоронної та інших видів діяльності, а також складати звіти щодо результатів проведеної роботи</w:t>
      </w:r>
    </w:p>
    <w:p w:rsidR="00926313" w:rsidRPr="00D10F0A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</w:t>
      </w:r>
      <w:r w:rsidRPr="00D10F0A">
        <w:rPr>
          <w:szCs w:val="28"/>
          <w:lang w:val="uk-UA"/>
        </w:rPr>
        <w:t>4</w:t>
      </w:r>
      <w:r>
        <w:rPr>
          <w:szCs w:val="28"/>
          <w:lang w:val="uk-UA"/>
        </w:rPr>
        <w:t>.</w:t>
      </w:r>
      <w:r w:rsidRPr="00D10F0A">
        <w:rPr>
          <w:szCs w:val="28"/>
          <w:lang w:val="uk-UA"/>
        </w:rPr>
        <w:t xml:space="preserve"> Знати як здійснювати захист прав та інтересів особи, суспільства, держави з використанням оптимізованих методів й засобів забезпечення публічної безпеки і порядку в межах виконання своїх посадових обов’язків</w:t>
      </w:r>
    </w:p>
    <w:p w:rsidR="00926313" w:rsidRPr="001233BD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2. Вміти ефективно працювати у команді, дотримуватися етичних стандартів і норм при спілкуванні з колегами, в тому числі, як з керівництвом, так і з підлеглими.</w:t>
      </w:r>
    </w:p>
    <w:p w:rsidR="00926313" w:rsidRPr="001233BD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4. Вміти кваліфіковано застосовувати нормативно-правові акти в різних сферах правоохоронної діяльності, реалізовувати норми матеріального й процесуального права в професійній діяльності.</w:t>
      </w:r>
    </w:p>
    <w:p w:rsidR="00926313" w:rsidRPr="001233BD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5 Вміти складати професійну документацію, необхідну для здійснення правоохоронної та інших видів діяльності.</w:t>
      </w:r>
    </w:p>
    <w:p w:rsidR="00926313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6. Вміти аналізувати принципи взаємодії між правоохоронними, владними та судовими органами.</w:t>
      </w:r>
    </w:p>
    <w:p w:rsidR="00926313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РНЗЗ 1. </w:t>
      </w:r>
      <w:r w:rsidRPr="000E3075">
        <w:rPr>
          <w:szCs w:val="28"/>
          <w:lang w:val="uk-UA"/>
        </w:rPr>
        <w:t>Демонструвати здатність розв’язувати складні фахові завдання з використанням наявних інформаційних ресурсів</w:t>
      </w:r>
      <w:r>
        <w:rPr>
          <w:szCs w:val="28"/>
          <w:lang w:val="uk-UA"/>
        </w:rPr>
        <w:t>.</w:t>
      </w:r>
    </w:p>
    <w:p w:rsidR="00926313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РНЗЗ 2.</w:t>
      </w:r>
      <w:r w:rsidRPr="002171E2">
        <w:rPr>
          <w:szCs w:val="28"/>
          <w:lang w:val="uk-UA"/>
        </w:rPr>
        <w:t xml:space="preserve"> Узагальнювати практичні результати роботи і пропонувати нові рішення для вдосконалення правоохоронної та інших видів діяльності</w:t>
      </w:r>
      <w:r>
        <w:rPr>
          <w:szCs w:val="28"/>
          <w:lang w:val="uk-UA"/>
        </w:rPr>
        <w:t>.</w:t>
      </w:r>
    </w:p>
    <w:p w:rsidR="00926313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РНЗЗ 3.</w:t>
      </w:r>
      <w:r w:rsidRPr="002171E2">
        <w:rPr>
          <w:szCs w:val="28"/>
          <w:lang w:val="uk-UA"/>
        </w:rPr>
        <w:t xml:space="preserve"> Здійснювати та презентувати </w:t>
      </w:r>
      <w:proofErr w:type="spellStart"/>
      <w:r w:rsidRPr="002171E2">
        <w:rPr>
          <w:szCs w:val="28"/>
          <w:lang w:val="uk-UA"/>
        </w:rPr>
        <w:t>теоретико-прикладні</w:t>
      </w:r>
      <w:proofErr w:type="spellEnd"/>
      <w:r w:rsidRPr="002171E2">
        <w:rPr>
          <w:szCs w:val="28"/>
          <w:lang w:val="uk-UA"/>
        </w:rPr>
        <w:t xml:space="preserve"> дослідження у сфері правоохоронної діяльності, застосовуючи першоджерела та прийоми правової інтерпретації  складних комплексних проблем, що постають з цього дослідження</w:t>
      </w:r>
      <w:r>
        <w:rPr>
          <w:szCs w:val="28"/>
          <w:lang w:val="uk-UA"/>
        </w:rPr>
        <w:t>.</w:t>
      </w:r>
    </w:p>
    <w:p w:rsidR="001B79D5" w:rsidRDefault="001B79D5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РНК 2. </w:t>
      </w:r>
      <w:r w:rsidRPr="000E3075">
        <w:rPr>
          <w:szCs w:val="28"/>
          <w:lang w:val="uk-UA" w:eastAsia="en-US"/>
        </w:rPr>
        <w:t>Демонструвати знання та розуміння чинного вітчизняного та міжнародного законодавства.</w:t>
      </w:r>
    </w:p>
    <w:p w:rsidR="00926313" w:rsidRPr="001233BD" w:rsidRDefault="00926313" w:rsidP="0092631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РНК</w:t>
      </w:r>
      <w:r w:rsidRPr="001233BD">
        <w:rPr>
          <w:szCs w:val="28"/>
          <w:lang w:val="uk-UA"/>
        </w:rPr>
        <w:t xml:space="preserve"> 3. Використовувати професійну термінологію в спілкуванні, листуванні з колегами, керівництвом, експертами.</w:t>
      </w:r>
    </w:p>
    <w:p w:rsidR="00926313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1. </w:t>
      </w:r>
      <w:r w:rsidRPr="001233BD">
        <w:rPr>
          <w:szCs w:val="28"/>
          <w:lang w:val="uk-UA"/>
        </w:rPr>
        <w:t>Здійснювати інформаційно-аналітичну діяльність у правоохоронній сфері, аналізувати документи фахової спрямованості.</w:t>
      </w:r>
    </w:p>
    <w:p w:rsidR="00926313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2. </w:t>
      </w:r>
      <w:r w:rsidRPr="000E3075">
        <w:rPr>
          <w:szCs w:val="28"/>
          <w:lang w:val="uk-UA"/>
        </w:rPr>
        <w:t>Організовувати та керувати діяльністю підрозділів, які здійснюють правоохоронну та інші види діяльності.</w:t>
      </w:r>
    </w:p>
    <w:p w:rsidR="00926313" w:rsidRDefault="00926313" w:rsidP="00926313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3.</w:t>
      </w:r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Планувати</w:t>
      </w:r>
      <w:proofErr w:type="spellEnd"/>
      <w:r w:rsidRPr="000E3075">
        <w:rPr>
          <w:szCs w:val="28"/>
        </w:rPr>
        <w:t xml:space="preserve"> та </w:t>
      </w:r>
      <w:proofErr w:type="spellStart"/>
      <w:r w:rsidRPr="000E3075">
        <w:rPr>
          <w:szCs w:val="28"/>
        </w:rPr>
        <w:t>організовувати</w:t>
      </w:r>
      <w:proofErr w:type="spellEnd"/>
      <w:r w:rsidRPr="000E3075">
        <w:rPr>
          <w:szCs w:val="28"/>
        </w:rPr>
        <w:t xml:space="preserve"> свою роботу та роботу </w:t>
      </w:r>
      <w:proofErr w:type="spellStart"/>
      <w:r w:rsidRPr="000E3075">
        <w:rPr>
          <w:szCs w:val="28"/>
        </w:rPr>
        <w:t>своїх</w:t>
      </w:r>
      <w:proofErr w:type="spellEnd"/>
      <w:r w:rsidRPr="000E3075">
        <w:rPr>
          <w:szCs w:val="28"/>
        </w:rPr>
        <w:t xml:space="preserve"> </w:t>
      </w:r>
      <w:proofErr w:type="spellStart"/>
      <w:proofErr w:type="gramStart"/>
      <w:r w:rsidRPr="000E3075">
        <w:rPr>
          <w:szCs w:val="28"/>
        </w:rPr>
        <w:t>п</w:t>
      </w:r>
      <w:proofErr w:type="gramEnd"/>
      <w:r w:rsidRPr="000E3075">
        <w:rPr>
          <w:szCs w:val="28"/>
        </w:rPr>
        <w:t>ідлеглих</w:t>
      </w:r>
      <w:proofErr w:type="spellEnd"/>
      <w:r w:rsidRPr="000E3075">
        <w:rPr>
          <w:szCs w:val="28"/>
        </w:rPr>
        <w:t xml:space="preserve">, в </w:t>
      </w:r>
      <w:proofErr w:type="spellStart"/>
      <w:r w:rsidRPr="000E3075">
        <w:rPr>
          <w:szCs w:val="28"/>
        </w:rPr>
        <w:t>залежності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від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наявних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цілей</w:t>
      </w:r>
      <w:proofErr w:type="spellEnd"/>
      <w:r w:rsidRPr="000E3075">
        <w:rPr>
          <w:szCs w:val="28"/>
        </w:rPr>
        <w:t xml:space="preserve"> та </w:t>
      </w:r>
      <w:proofErr w:type="spellStart"/>
      <w:r w:rsidRPr="000E3075">
        <w:rPr>
          <w:szCs w:val="28"/>
        </w:rPr>
        <w:t>поставлених</w:t>
      </w:r>
      <w:proofErr w:type="spellEnd"/>
      <w:r w:rsidRPr="000E3075">
        <w:rPr>
          <w:szCs w:val="28"/>
        </w:rPr>
        <w:t xml:space="preserve"> задач, </w:t>
      </w:r>
      <w:proofErr w:type="spellStart"/>
      <w:r w:rsidRPr="000E3075">
        <w:rPr>
          <w:szCs w:val="28"/>
        </w:rPr>
        <w:t>брати</w:t>
      </w:r>
      <w:proofErr w:type="spellEnd"/>
      <w:r w:rsidRPr="000E3075">
        <w:rPr>
          <w:szCs w:val="28"/>
        </w:rPr>
        <w:t xml:space="preserve"> на себе </w:t>
      </w:r>
      <w:proofErr w:type="spellStart"/>
      <w:r w:rsidRPr="000E3075">
        <w:rPr>
          <w:szCs w:val="28"/>
        </w:rPr>
        <w:t>відповідальність</w:t>
      </w:r>
      <w:proofErr w:type="spellEnd"/>
      <w:r w:rsidRPr="000E3075">
        <w:rPr>
          <w:szCs w:val="28"/>
        </w:rPr>
        <w:t xml:space="preserve"> за </w:t>
      </w:r>
      <w:proofErr w:type="spellStart"/>
      <w:r w:rsidRPr="000E3075">
        <w:rPr>
          <w:szCs w:val="28"/>
        </w:rPr>
        <w:t>результати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роботи</w:t>
      </w:r>
      <w:proofErr w:type="spellEnd"/>
      <w:r>
        <w:rPr>
          <w:szCs w:val="28"/>
          <w:lang w:val="uk-UA"/>
        </w:rPr>
        <w:t>.</w:t>
      </w:r>
    </w:p>
    <w:p w:rsidR="00926313" w:rsidRDefault="00926313" w:rsidP="00926313">
      <w:pPr>
        <w:jc w:val="both"/>
        <w:rPr>
          <w:szCs w:val="28"/>
          <w:lang w:val="uk-UA"/>
        </w:rPr>
      </w:pPr>
    </w:p>
    <w:p w:rsidR="00926313" w:rsidRDefault="00926313" w:rsidP="00926313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560F7C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Зміст дисципліни</w:t>
      </w:r>
    </w:p>
    <w:p w:rsidR="00926313" w:rsidRDefault="00926313" w:rsidP="00926313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630"/>
        <w:gridCol w:w="2017"/>
        <w:gridCol w:w="2368"/>
      </w:tblGrid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Години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Тема (короткий зміст)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заняття /Формат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Матеріали, завдання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E0533B" w:rsidRDefault="00926313" w:rsidP="0098420C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1. </w:t>
            </w:r>
            <w:r w:rsidR="0098420C" w:rsidRPr="0098420C">
              <w:rPr>
                <w:b/>
                <w:szCs w:val="28"/>
                <w:lang w:val="uk-UA"/>
              </w:rPr>
              <w:t>Особливості розслідування вбивств, що вчиняються на замовлення.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C2014D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8420C" w:rsidRPr="0095077C" w:rsidRDefault="0098420C" w:rsidP="0098420C">
            <w:pPr>
              <w:tabs>
                <w:tab w:val="left" w:pos="567"/>
                <w:tab w:val="left" w:pos="715"/>
              </w:tabs>
              <w:jc w:val="both"/>
              <w:rPr>
                <w:szCs w:val="28"/>
              </w:rPr>
            </w:pPr>
            <w:r w:rsidRPr="0098420C">
              <w:rPr>
                <w:b/>
                <w:szCs w:val="28"/>
                <w:lang w:val="uk-UA"/>
              </w:rPr>
              <w:t xml:space="preserve">Тема 1. Особливості розслідування вбивств, що вчиняються на замовлення. 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9"/>
              </w:numPr>
              <w:tabs>
                <w:tab w:val="left" w:pos="567"/>
                <w:tab w:val="left" w:pos="715"/>
              </w:tabs>
              <w:ind w:left="574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Криміналістична характеристика вбивств, що вчиняютьс</w:t>
            </w:r>
            <w:r>
              <w:rPr>
                <w:szCs w:val="28"/>
                <w:lang w:val="uk-UA"/>
              </w:rPr>
              <w:t>я на замовлення.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9"/>
              </w:numPr>
              <w:tabs>
                <w:tab w:val="left" w:pos="567"/>
                <w:tab w:val="left" w:pos="715"/>
              </w:tabs>
              <w:ind w:left="574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Планування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 xml:space="preserve">розслідування та висування слідчих версій. </w:t>
            </w:r>
          </w:p>
          <w:p w:rsidR="00926313" w:rsidRPr="0069043D" w:rsidRDefault="0098420C" w:rsidP="0098420C">
            <w:pPr>
              <w:pStyle w:val="a8"/>
              <w:numPr>
                <w:ilvl w:val="0"/>
                <w:numId w:val="9"/>
              </w:numPr>
              <w:tabs>
                <w:tab w:val="left" w:pos="567"/>
                <w:tab w:val="left" w:pos="715"/>
              </w:tabs>
              <w:ind w:left="574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Тактика проведення слідчих (розшукових) дій під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>час розслідування вбивств, що вчиняються на замовлення</w:t>
            </w:r>
            <w:r w:rsidRPr="0098420C">
              <w:rPr>
                <w:szCs w:val="28"/>
              </w:rPr>
              <w:t>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Кейси, питання, ділова гра «Огляд місця події»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98420C">
            <w:pPr>
              <w:ind w:right="284"/>
              <w:jc w:val="both"/>
              <w:rPr>
                <w:b/>
                <w:szCs w:val="28"/>
                <w:lang w:val="uk-UA"/>
              </w:rPr>
            </w:pPr>
            <w:r w:rsidRPr="002001C7">
              <w:rPr>
                <w:b/>
                <w:color w:val="000000"/>
                <w:szCs w:val="28"/>
                <w:lang w:val="uk-UA"/>
              </w:rPr>
              <w:t xml:space="preserve">Тема 2. </w:t>
            </w:r>
            <w:r w:rsidR="0098420C" w:rsidRPr="0098420C">
              <w:rPr>
                <w:b/>
                <w:color w:val="000000"/>
                <w:szCs w:val="28"/>
                <w:lang w:val="uk-UA"/>
              </w:rPr>
              <w:t>Особливості розслідування вбивств, що вчиняються з мотивів расової, національної чи релігійної нетерпимості.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Default="00926313" w:rsidP="0098420C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zCs w:val="28"/>
                <w:lang w:val="uk-UA"/>
              </w:rPr>
            </w:pPr>
            <w:r w:rsidRPr="002001C7">
              <w:rPr>
                <w:b/>
                <w:color w:val="000000"/>
                <w:szCs w:val="28"/>
                <w:lang w:val="uk-UA"/>
              </w:rPr>
              <w:t xml:space="preserve">Тема 2. </w:t>
            </w:r>
            <w:r w:rsidR="0098420C" w:rsidRPr="0098420C">
              <w:rPr>
                <w:b/>
                <w:color w:val="000000"/>
                <w:szCs w:val="28"/>
                <w:lang w:val="uk-UA"/>
              </w:rPr>
              <w:t>Особливості розслідування вбивств, що вчиняються з мотивів расової, національної чи релігійної нетерпимості.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Криміналістична характеристика вбивств, що вчиняються з мотивів расової, національ</w:t>
            </w:r>
            <w:r>
              <w:rPr>
                <w:szCs w:val="28"/>
                <w:lang w:val="uk-UA"/>
              </w:rPr>
              <w:t>ної чи релігійної нетерпимості.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 xml:space="preserve">Планування </w:t>
            </w:r>
            <w:r w:rsidRPr="0098420C">
              <w:rPr>
                <w:szCs w:val="28"/>
                <w:lang w:val="uk-UA"/>
              </w:rPr>
              <w:lastRenderedPageBreak/>
              <w:t>розслідування та висування слідчих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 xml:space="preserve">версій. </w:t>
            </w:r>
          </w:p>
          <w:p w:rsidR="00926313" w:rsidRPr="00583749" w:rsidRDefault="0098420C" w:rsidP="0098420C">
            <w:pPr>
              <w:pStyle w:val="a8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Тактика проведення слідчих (розшукових) дій під час розслідування вбивств, що вчиняються з мотивів расової, національної чи релігійної нетерпимості.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C223A8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Кейси, питання, </w:t>
            </w:r>
            <w:r w:rsidR="00C223A8">
              <w:rPr>
                <w:b/>
                <w:szCs w:val="28"/>
                <w:lang w:val="uk-UA"/>
              </w:rPr>
              <w:t>ділова гра «Допит підозрюваного»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49790D">
              <w:rPr>
                <w:b/>
                <w:szCs w:val="28"/>
                <w:lang w:val="uk-UA"/>
              </w:rPr>
              <w:t xml:space="preserve">Тема 3. </w:t>
            </w:r>
            <w:r w:rsidR="0098420C" w:rsidRPr="0098420C">
              <w:rPr>
                <w:b/>
                <w:szCs w:val="28"/>
                <w:lang w:val="uk-UA"/>
              </w:rPr>
              <w:t>Особливості розслідування зґвалтувань.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093795" w:rsidTr="0098420C">
        <w:trPr>
          <w:trHeight w:val="4522"/>
        </w:trPr>
        <w:tc>
          <w:tcPr>
            <w:tcW w:w="1556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Default="00926313" w:rsidP="0098420C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49790D">
              <w:rPr>
                <w:b/>
                <w:szCs w:val="28"/>
                <w:lang w:val="uk-UA"/>
              </w:rPr>
              <w:t xml:space="preserve">Тема 3. </w:t>
            </w:r>
            <w:r w:rsidR="0098420C" w:rsidRPr="0098420C">
              <w:rPr>
                <w:b/>
                <w:szCs w:val="28"/>
                <w:lang w:val="uk-UA"/>
              </w:rPr>
              <w:t>Особливості розслідування зґвалтувань.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Криміналісти</w:t>
            </w:r>
            <w:r>
              <w:rPr>
                <w:szCs w:val="28"/>
                <w:lang w:val="uk-UA"/>
              </w:rPr>
              <w:t>чна характеристика зґвалтувань.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Планування розслідування та висування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 xml:space="preserve">слідчих версій. </w:t>
            </w:r>
          </w:p>
          <w:p w:rsidR="00926313" w:rsidRPr="0049790D" w:rsidRDefault="0098420C" w:rsidP="0098420C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Тактика проведення с</w:t>
            </w:r>
            <w:r>
              <w:rPr>
                <w:szCs w:val="28"/>
                <w:lang w:val="uk-UA"/>
              </w:rPr>
              <w:t>лідчих (розшукових) дій під час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>розслідування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>зґвалтувань.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Кейси, питання, </w:t>
            </w:r>
            <w:r>
              <w:rPr>
                <w:b/>
                <w:szCs w:val="28"/>
                <w:lang w:val="uk-UA"/>
              </w:rPr>
              <w:t>тести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49790D">
              <w:rPr>
                <w:b/>
                <w:lang w:val="uk-UA"/>
              </w:rPr>
              <w:t xml:space="preserve">Тема 4. </w:t>
            </w:r>
            <w:r w:rsidR="0098420C" w:rsidRPr="0098420C">
              <w:rPr>
                <w:b/>
                <w:lang w:val="uk-UA"/>
              </w:rPr>
              <w:t>Особливості розслідування протидії законній господарській діяльності.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Default="00926313" w:rsidP="0098420C">
            <w:pPr>
              <w:pStyle w:val="a4"/>
              <w:jc w:val="both"/>
              <w:rPr>
                <w:b/>
                <w:szCs w:val="28"/>
                <w:lang w:val="uk-UA"/>
              </w:rPr>
            </w:pPr>
            <w:r w:rsidRPr="0049790D">
              <w:rPr>
                <w:b/>
                <w:lang w:val="uk-UA"/>
              </w:rPr>
              <w:t xml:space="preserve">Тема 4. </w:t>
            </w:r>
            <w:r w:rsidR="0098420C" w:rsidRPr="0098420C">
              <w:rPr>
                <w:b/>
                <w:lang w:val="uk-UA"/>
              </w:rPr>
              <w:t>Особливості розслідування протидії законній господарській діяльності.</w:t>
            </w:r>
          </w:p>
          <w:p w:rsidR="0098420C" w:rsidRPr="0098420C" w:rsidRDefault="0098420C" w:rsidP="0098420C">
            <w:pPr>
              <w:pStyle w:val="a4"/>
              <w:numPr>
                <w:ilvl w:val="0"/>
                <w:numId w:val="12"/>
              </w:numPr>
              <w:spacing w:after="0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Криміналістична характеристика протидії законній господарській діяльності.</w:t>
            </w:r>
          </w:p>
          <w:p w:rsidR="0098420C" w:rsidRPr="0098420C" w:rsidRDefault="0098420C" w:rsidP="0098420C">
            <w:pPr>
              <w:pStyle w:val="a4"/>
              <w:numPr>
                <w:ilvl w:val="0"/>
                <w:numId w:val="12"/>
              </w:numPr>
              <w:spacing w:after="0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 xml:space="preserve">Планування </w:t>
            </w:r>
            <w:r w:rsidRPr="0098420C">
              <w:rPr>
                <w:szCs w:val="28"/>
                <w:lang w:val="uk-UA"/>
              </w:rPr>
              <w:lastRenderedPageBreak/>
              <w:t xml:space="preserve">розслідування та висування слідчих версій. </w:t>
            </w:r>
          </w:p>
          <w:p w:rsidR="00926313" w:rsidRPr="0078771E" w:rsidRDefault="0098420C" w:rsidP="0098420C">
            <w:pPr>
              <w:pStyle w:val="a4"/>
              <w:numPr>
                <w:ilvl w:val="0"/>
                <w:numId w:val="12"/>
              </w:numPr>
              <w:spacing w:after="0"/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Тактика проведення слідчих</w:t>
            </w:r>
            <w:r w:rsidRPr="0098420C">
              <w:rPr>
                <w:szCs w:val="28"/>
              </w:rPr>
              <w:t xml:space="preserve"> </w:t>
            </w:r>
            <w:r w:rsidRPr="0098420C">
              <w:rPr>
                <w:szCs w:val="28"/>
                <w:lang w:val="uk-UA"/>
              </w:rPr>
              <w:t>(розшукових) дій під час розслідування протидії законній господарській діяльності.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C223A8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</w:t>
            </w:r>
            <w:r>
              <w:rPr>
                <w:b/>
                <w:szCs w:val="28"/>
                <w:lang w:val="uk-UA"/>
              </w:rPr>
              <w:t>ння, тести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93795">
              <w:rPr>
                <w:b/>
                <w:color w:val="000000"/>
                <w:lang w:val="uk-UA"/>
              </w:rPr>
              <w:t xml:space="preserve">Тема </w:t>
            </w:r>
            <w:r>
              <w:rPr>
                <w:b/>
                <w:color w:val="000000"/>
                <w:lang w:val="uk-UA"/>
              </w:rPr>
              <w:t>5</w:t>
            </w:r>
            <w:r w:rsidRPr="00093795">
              <w:rPr>
                <w:b/>
                <w:color w:val="000000"/>
                <w:lang w:val="uk-UA"/>
              </w:rPr>
              <w:t xml:space="preserve">. </w:t>
            </w:r>
            <w:r w:rsidR="0098420C" w:rsidRPr="0098420C">
              <w:rPr>
                <w:b/>
                <w:color w:val="000000"/>
                <w:lang w:val="uk-UA"/>
              </w:rPr>
              <w:t>Особливості розслідування ухилення від сплати податків зборів</w:t>
            </w:r>
            <w:r w:rsidR="0098420C" w:rsidRPr="0098420C">
              <w:rPr>
                <w:b/>
                <w:color w:val="000000"/>
              </w:rPr>
              <w:t xml:space="preserve"> </w:t>
            </w:r>
            <w:r w:rsidR="0098420C" w:rsidRPr="0098420C">
              <w:rPr>
                <w:b/>
                <w:color w:val="000000"/>
                <w:lang w:val="uk-UA"/>
              </w:rPr>
              <w:t>(обов'язкових платежів).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8420C" w:rsidRPr="0098420C" w:rsidRDefault="00926313" w:rsidP="0098420C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</w:rPr>
            </w:pPr>
            <w:r w:rsidRPr="0049790D">
              <w:rPr>
                <w:b/>
                <w:color w:val="000000"/>
                <w:lang w:val="uk-UA"/>
              </w:rPr>
              <w:t xml:space="preserve">Тема 5. </w:t>
            </w:r>
            <w:r w:rsidR="0098420C" w:rsidRPr="0098420C">
              <w:rPr>
                <w:b/>
                <w:color w:val="000000"/>
                <w:lang w:val="uk-UA"/>
              </w:rPr>
              <w:t>Особливості розслідування ухилення від сплати податків зборів</w:t>
            </w:r>
            <w:r w:rsidR="0098420C" w:rsidRPr="0098420C">
              <w:rPr>
                <w:b/>
                <w:color w:val="000000"/>
              </w:rPr>
              <w:t xml:space="preserve"> </w:t>
            </w:r>
            <w:r w:rsidR="0098420C" w:rsidRPr="0098420C">
              <w:rPr>
                <w:b/>
                <w:color w:val="000000"/>
                <w:lang w:val="uk-UA"/>
              </w:rPr>
              <w:t>(обов'язкових платежів).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Криміналістична характеристика ухилення від сплати податків зборів (обов'язкових</w:t>
            </w:r>
            <w:r w:rsidRPr="0098420C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платежів).</w:t>
            </w:r>
          </w:p>
          <w:p w:rsidR="0098420C" w:rsidRPr="0098420C" w:rsidRDefault="0098420C" w:rsidP="0098420C">
            <w:pPr>
              <w:pStyle w:val="a8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 xml:space="preserve">Планування розслідування та висування слідчих версій. </w:t>
            </w:r>
          </w:p>
          <w:p w:rsidR="00926313" w:rsidRPr="0098420C" w:rsidRDefault="0098420C" w:rsidP="0098420C">
            <w:pPr>
              <w:pStyle w:val="a8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98420C">
              <w:rPr>
                <w:szCs w:val="28"/>
                <w:lang w:val="uk-UA"/>
              </w:rPr>
              <w:t>Тактика проведення слідчих (розшукових) дій під час розслідування ухилення від сплати податків зборів (обов'язкових платежів).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926313" w:rsidRPr="00093795" w:rsidTr="0098420C">
        <w:tc>
          <w:tcPr>
            <w:tcW w:w="1556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926313" w:rsidRPr="00093795" w:rsidRDefault="00926313" w:rsidP="006A45A2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4B29B8">
              <w:rPr>
                <w:b/>
                <w:lang w:val="uk-UA"/>
              </w:rPr>
              <w:t xml:space="preserve">Тема 6. </w:t>
            </w:r>
            <w:r w:rsidR="006A45A2" w:rsidRPr="006A45A2">
              <w:rPr>
                <w:b/>
                <w:lang w:val="uk-UA"/>
              </w:rPr>
              <w:t>Особливості розслідування масових заворушень.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926313" w:rsidRPr="006A3998" w:rsidTr="0098420C">
        <w:tc>
          <w:tcPr>
            <w:tcW w:w="1556" w:type="dxa"/>
            <w:shd w:val="clear" w:color="auto" w:fill="auto"/>
          </w:tcPr>
          <w:p w:rsidR="00926313" w:rsidRPr="00093795" w:rsidRDefault="00C223A8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6A45A2" w:rsidRPr="0095077C" w:rsidRDefault="00926313" w:rsidP="006A45A2">
            <w:pPr>
              <w:tabs>
                <w:tab w:val="left" w:pos="284"/>
                <w:tab w:val="left" w:pos="567"/>
              </w:tabs>
              <w:jc w:val="both"/>
              <w:rPr>
                <w:b/>
              </w:rPr>
            </w:pPr>
            <w:r w:rsidRPr="004B29B8">
              <w:rPr>
                <w:b/>
                <w:lang w:val="uk-UA"/>
              </w:rPr>
              <w:t xml:space="preserve">Тема 6. </w:t>
            </w:r>
            <w:r w:rsidR="006A45A2" w:rsidRPr="006A45A2">
              <w:rPr>
                <w:b/>
                <w:lang w:val="uk-UA"/>
              </w:rPr>
              <w:t>Особливості розслідування масових заворушень.</w:t>
            </w:r>
          </w:p>
          <w:p w:rsidR="006A45A2" w:rsidRPr="006A45A2" w:rsidRDefault="006A45A2" w:rsidP="006A45A2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6A45A2">
              <w:rPr>
                <w:szCs w:val="28"/>
                <w:lang w:val="uk-UA"/>
              </w:rPr>
              <w:t>Криміналістична хар</w:t>
            </w:r>
            <w:r>
              <w:rPr>
                <w:szCs w:val="28"/>
                <w:lang w:val="uk-UA"/>
              </w:rPr>
              <w:t>актеристика масових заворушень.</w:t>
            </w:r>
          </w:p>
          <w:p w:rsidR="006A45A2" w:rsidRPr="006A45A2" w:rsidRDefault="006A45A2" w:rsidP="006A45A2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6A45A2">
              <w:rPr>
                <w:szCs w:val="28"/>
                <w:lang w:val="uk-UA"/>
              </w:rPr>
              <w:lastRenderedPageBreak/>
              <w:t>Планування розслідування та</w:t>
            </w:r>
            <w:r w:rsidRPr="006A45A2">
              <w:rPr>
                <w:szCs w:val="28"/>
              </w:rPr>
              <w:t xml:space="preserve"> </w:t>
            </w:r>
            <w:r w:rsidRPr="006A45A2">
              <w:rPr>
                <w:szCs w:val="28"/>
                <w:lang w:val="uk-UA"/>
              </w:rPr>
              <w:t xml:space="preserve">висування слідчих версій. </w:t>
            </w:r>
          </w:p>
          <w:p w:rsidR="00926313" w:rsidRPr="00032F55" w:rsidRDefault="006A45A2" w:rsidP="006A45A2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6A45A2">
              <w:rPr>
                <w:szCs w:val="28"/>
                <w:lang w:val="uk-UA"/>
              </w:rPr>
              <w:t>Тактика проведення слідчих (розшукових) дій під час</w:t>
            </w:r>
            <w:r w:rsidRPr="006A45A2">
              <w:rPr>
                <w:szCs w:val="28"/>
              </w:rPr>
              <w:t xml:space="preserve"> </w:t>
            </w:r>
            <w:r w:rsidRPr="006A45A2">
              <w:rPr>
                <w:szCs w:val="28"/>
                <w:lang w:val="uk-UA"/>
              </w:rPr>
              <w:t>розслідування масових заворушень.</w:t>
            </w:r>
          </w:p>
        </w:tc>
        <w:tc>
          <w:tcPr>
            <w:tcW w:w="2017" w:type="dxa"/>
            <w:shd w:val="clear" w:color="auto" w:fill="auto"/>
          </w:tcPr>
          <w:p w:rsidR="00926313" w:rsidRPr="00093795" w:rsidRDefault="00926313" w:rsidP="0098420C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926313" w:rsidRPr="00093795" w:rsidRDefault="00926313" w:rsidP="00C223A8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6A45A2" w:rsidRPr="006A3998" w:rsidTr="0098420C">
        <w:tc>
          <w:tcPr>
            <w:tcW w:w="1556" w:type="dxa"/>
            <w:shd w:val="clear" w:color="auto" w:fill="auto"/>
          </w:tcPr>
          <w:p w:rsidR="006A45A2" w:rsidRPr="00093795" w:rsidRDefault="006A45A2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6A45A2" w:rsidRPr="00093795" w:rsidRDefault="006A45A2" w:rsidP="006728E3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Тема </w:t>
            </w:r>
            <w:r>
              <w:rPr>
                <w:b/>
                <w:lang w:val="en-US"/>
              </w:rPr>
              <w:t>7</w:t>
            </w:r>
            <w:r w:rsidRPr="004B29B8">
              <w:rPr>
                <w:b/>
                <w:lang w:val="uk-UA"/>
              </w:rPr>
              <w:t xml:space="preserve">. </w:t>
            </w:r>
            <w:r w:rsidRPr="006A45A2">
              <w:rPr>
                <w:b/>
                <w:lang w:val="uk-UA"/>
              </w:rPr>
              <w:t>Особливості розслідування хуліганства.</w:t>
            </w:r>
          </w:p>
        </w:tc>
        <w:tc>
          <w:tcPr>
            <w:tcW w:w="2017" w:type="dxa"/>
            <w:shd w:val="clear" w:color="auto" w:fill="auto"/>
          </w:tcPr>
          <w:p w:rsidR="006A45A2" w:rsidRPr="00093795" w:rsidRDefault="006A45A2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A45A2" w:rsidRPr="00093795" w:rsidRDefault="006A45A2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6A45A2" w:rsidRPr="006A3998" w:rsidTr="0098420C">
        <w:tc>
          <w:tcPr>
            <w:tcW w:w="1556" w:type="dxa"/>
            <w:shd w:val="clear" w:color="auto" w:fill="auto"/>
          </w:tcPr>
          <w:p w:rsidR="006A45A2" w:rsidRPr="00093795" w:rsidRDefault="00C223A8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6A45A2" w:rsidRDefault="006A45A2" w:rsidP="006A45A2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Тема </w:t>
            </w:r>
            <w:r w:rsidRPr="006A45A2">
              <w:rPr>
                <w:b/>
              </w:rPr>
              <w:t>7</w:t>
            </w:r>
            <w:r w:rsidRPr="004B29B8">
              <w:rPr>
                <w:b/>
                <w:lang w:val="uk-UA"/>
              </w:rPr>
              <w:t xml:space="preserve">. </w:t>
            </w:r>
            <w:r w:rsidRPr="006A45A2">
              <w:rPr>
                <w:b/>
                <w:lang w:val="uk-UA"/>
              </w:rPr>
              <w:t>Особливості розслідування хуліганства.</w:t>
            </w:r>
            <w:r w:rsidRPr="006A45A2">
              <w:rPr>
                <w:b/>
                <w:lang w:val="uk-UA"/>
              </w:rPr>
              <w:cr/>
            </w:r>
          </w:p>
          <w:p w:rsidR="006A45A2" w:rsidRPr="006A45A2" w:rsidRDefault="006A45A2" w:rsidP="006A45A2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712"/>
              <w:jc w:val="both"/>
              <w:rPr>
                <w:b/>
                <w:lang w:val="en-US"/>
              </w:rPr>
            </w:pPr>
            <w:r w:rsidRPr="006A45A2">
              <w:rPr>
                <w:lang w:val="uk-UA"/>
              </w:rPr>
              <w:t>Криміналісти</w:t>
            </w:r>
            <w:r>
              <w:rPr>
                <w:lang w:val="uk-UA"/>
              </w:rPr>
              <w:t>чна характеристика хуліганства.</w:t>
            </w:r>
          </w:p>
          <w:p w:rsidR="006A45A2" w:rsidRPr="0095077C" w:rsidRDefault="006A45A2" w:rsidP="006A45A2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712"/>
              <w:jc w:val="both"/>
              <w:rPr>
                <w:b/>
              </w:rPr>
            </w:pPr>
            <w:r w:rsidRPr="006A45A2">
              <w:rPr>
                <w:lang w:val="uk-UA"/>
              </w:rPr>
              <w:t xml:space="preserve">Планування розслідування та висування слідчих версій. </w:t>
            </w:r>
          </w:p>
          <w:p w:rsidR="006A45A2" w:rsidRPr="00C223A8" w:rsidRDefault="006A45A2" w:rsidP="006A45A2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712"/>
              <w:jc w:val="both"/>
              <w:rPr>
                <w:b/>
              </w:rPr>
            </w:pPr>
            <w:r w:rsidRPr="006A45A2">
              <w:rPr>
                <w:lang w:val="uk-UA"/>
              </w:rPr>
              <w:t>Тактика проведення слідчих (розшукових) дій під час розслідування хуліганства</w:t>
            </w:r>
          </w:p>
          <w:p w:rsidR="006A45A2" w:rsidRPr="00C223A8" w:rsidRDefault="006A45A2" w:rsidP="006A45A2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6A45A2" w:rsidRPr="00093795" w:rsidRDefault="006A45A2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A45A2" w:rsidRDefault="006A45A2" w:rsidP="006728E3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  <w:r>
              <w:rPr>
                <w:b/>
                <w:szCs w:val="28"/>
                <w:lang w:val="uk-UA"/>
              </w:rPr>
              <w:t>, ділова гра</w:t>
            </w:r>
          </w:p>
          <w:p w:rsidR="006A45A2" w:rsidRPr="00093795" w:rsidRDefault="006A45A2" w:rsidP="00C223A8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«</w:t>
            </w:r>
            <w:r w:rsidR="00C223A8">
              <w:rPr>
                <w:b/>
                <w:szCs w:val="28"/>
                <w:lang w:val="uk-UA"/>
              </w:rPr>
              <w:t>Планування розслідування</w:t>
            </w:r>
            <w:r>
              <w:rPr>
                <w:b/>
                <w:szCs w:val="28"/>
                <w:lang w:val="uk-UA"/>
              </w:rPr>
              <w:t xml:space="preserve">» </w:t>
            </w:r>
          </w:p>
        </w:tc>
      </w:tr>
    </w:tbl>
    <w:p w:rsidR="00926313" w:rsidRPr="00560F7C" w:rsidRDefault="00926313" w:rsidP="00926313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p w:rsidR="00926313" w:rsidRDefault="00926313" w:rsidP="00926313">
      <w:pPr>
        <w:suppressAutoHyphens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6</w:t>
      </w:r>
      <w:r w:rsidRPr="00560F7C">
        <w:rPr>
          <w:b/>
          <w:szCs w:val="28"/>
          <w:lang w:val="uk-UA" w:eastAsia="ar-SA"/>
        </w:rPr>
        <w:t>.</w:t>
      </w:r>
      <w:r>
        <w:rPr>
          <w:b/>
          <w:szCs w:val="28"/>
          <w:lang w:val="uk-UA" w:eastAsia="ar-SA"/>
        </w:rPr>
        <w:t xml:space="preserve"> «Правила гри» (загальна політика оцінювання, вимоги викладача)</w:t>
      </w:r>
    </w:p>
    <w:p w:rsidR="00926313" w:rsidRDefault="00926313" w:rsidP="00926313">
      <w:pPr>
        <w:suppressAutoHyphens/>
        <w:jc w:val="center"/>
        <w:rPr>
          <w:b/>
          <w:szCs w:val="28"/>
          <w:lang w:val="uk-UA" w:eastAsia="ar-SA"/>
        </w:rPr>
      </w:pPr>
    </w:p>
    <w:p w:rsidR="00926313" w:rsidRPr="00560F7C" w:rsidRDefault="00926313" w:rsidP="00926313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926313" w:rsidRPr="00560F7C" w:rsidRDefault="00926313" w:rsidP="00926313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926313" w:rsidRPr="00560F7C" w:rsidRDefault="00926313" w:rsidP="00926313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Підсумкове оцінювання</w:t>
      </w:r>
      <w:r>
        <w:rPr>
          <w:bCs/>
          <w:iCs/>
          <w:color w:val="000000"/>
          <w:spacing w:val="-2"/>
          <w:szCs w:val="28"/>
          <w:lang w:val="uk-UA"/>
        </w:rPr>
        <w:t xml:space="preserve"> рівня знань студентів з дисципліни «</w:t>
      </w:r>
      <w:r w:rsidR="00B84FB1">
        <w:rPr>
          <w:szCs w:val="28"/>
          <w:lang w:val="uk-UA"/>
        </w:rPr>
        <w:t>Тактика і методика розслідування окремих видів злочинів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» здійснюється на основі результатів поточного контролю (ПК) та підсумкового контролю знань студентів (ПКЗ) за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100-бальною шкалою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926313" w:rsidRPr="004B1FE7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Поточний контроль - це оцінювання навчальних досягнень студента (рівень теоретичних знань та практичні навички з тем, включених до змістових </w:t>
      </w:r>
      <w:r>
        <w:rPr>
          <w:lang w:val="uk-UA"/>
        </w:rPr>
        <w:t>розділів</w:t>
      </w:r>
      <w:r w:rsidRPr="004B1FE7">
        <w:rPr>
          <w:lang w:val="uk-UA"/>
        </w:rPr>
        <w:t xml:space="preserve">) під час проведення аудиторних занять, організації самостійної роботи, на консультаціях (під час відпрацювання пропущених занять чи за бажанням підвищити попереднє оцінювання) та активності </w:t>
      </w:r>
      <w:r w:rsidRPr="004B1FE7">
        <w:rPr>
          <w:lang w:val="uk-UA"/>
        </w:rPr>
        <w:lastRenderedPageBreak/>
        <w:t xml:space="preserve">студента на занятті. Поточний контроль реалізується у формі опитування, виступів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експрес-контролю, контролю засвоєння навчального матеріалу, запланованого на самостійне опрацювання студентом тощо. </w:t>
      </w:r>
    </w:p>
    <w:p w:rsidR="00926313" w:rsidRDefault="00926313" w:rsidP="00926313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Завдання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оточного контролю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60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>.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Форми участі студентів у навчальному процесі, які підлягають поточному контролю: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t>-виступ</w:t>
      </w:r>
      <w:proofErr w:type="spellEnd"/>
      <w:r w:rsidRPr="004B1FE7">
        <w:rPr>
          <w:lang w:val="uk-UA"/>
        </w:rPr>
        <w:t xml:space="preserve"> з основного питання;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t>-усна</w:t>
      </w:r>
      <w:proofErr w:type="spellEnd"/>
      <w:r w:rsidRPr="004B1FE7">
        <w:rPr>
          <w:lang w:val="uk-UA"/>
        </w:rPr>
        <w:t xml:space="preserve"> доповідь;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доповнення, запитання до того, хто відповідає;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участь у дискусіях, інтерактивних формах організації </w:t>
      </w:r>
      <w:r>
        <w:rPr>
          <w:lang w:val="uk-UA"/>
        </w:rPr>
        <w:t xml:space="preserve">практичного </w:t>
      </w:r>
      <w:r w:rsidRPr="004B1FE7">
        <w:rPr>
          <w:lang w:val="uk-UA"/>
        </w:rPr>
        <w:t>заняття</w:t>
      </w:r>
      <w:r>
        <w:rPr>
          <w:lang w:val="uk-UA"/>
        </w:rPr>
        <w:t xml:space="preserve"> (ділові ігри, моделювання ситуацій</w:t>
      </w:r>
      <w:r w:rsidRPr="004B1FE7">
        <w:rPr>
          <w:lang w:val="uk-UA"/>
        </w:rPr>
        <w:t>;</w:t>
      </w:r>
      <w:r>
        <w:rPr>
          <w:lang w:val="uk-UA"/>
        </w:rPr>
        <w:t xml:space="preserve"> розв’язування кейсів тощо)</w:t>
      </w:r>
      <w:r w:rsidRPr="004B1FE7">
        <w:rPr>
          <w:lang w:val="uk-UA"/>
        </w:rPr>
        <w:t xml:space="preserve">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</w:t>
      </w:r>
      <w:r>
        <w:rPr>
          <w:lang w:val="uk-UA"/>
        </w:rPr>
        <w:t>організація та участь в інноваційних формах проведення практичного заняття</w:t>
      </w:r>
      <w:r w:rsidRPr="004B1FE7">
        <w:rPr>
          <w:lang w:val="uk-UA"/>
        </w:rPr>
        <w:t xml:space="preserve">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письмові завдання (тестові, контрольні, творчі роботи, реферати тощо);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самостійне опрацювання тем;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підготовка тез, конспектів навчальних або наукових текстів; 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систематичність роботи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активність під час обговорення питань.</w:t>
      </w:r>
    </w:p>
    <w:p w:rsidR="00926313" w:rsidRDefault="00926313" w:rsidP="00926313">
      <w:pPr>
        <w:shd w:val="clear" w:color="auto" w:fill="FFFFFF"/>
        <w:ind w:firstLine="708"/>
        <w:jc w:val="both"/>
        <w:rPr>
          <w:lang w:val="uk-UA"/>
        </w:rPr>
      </w:pPr>
    </w:p>
    <w:p w:rsidR="00926313" w:rsidRPr="004B1FE7" w:rsidRDefault="00926313" w:rsidP="00926313">
      <w:pPr>
        <w:shd w:val="clear" w:color="auto" w:fill="FFFFFF"/>
        <w:jc w:val="center"/>
        <w:rPr>
          <w:b/>
          <w:lang w:val="uk-UA"/>
        </w:rPr>
      </w:pPr>
      <w:r w:rsidRPr="004B1FE7">
        <w:rPr>
          <w:b/>
          <w:lang w:val="uk-UA"/>
        </w:rPr>
        <w:t>Критерії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765"/>
      </w:tblGrid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Форма роботи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Кількість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Виступ з питань певної теми розділу на практичному занятті 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Доповнення протягом практичного заняття з певної теми 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3-х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Атестаційна роботи з тем розділу 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Доповідь з проблемної тематики з презентацією 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7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Участь у дискусіях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Організація інтерактивних форм організації практичного заняття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926313" w:rsidRPr="00093795" w:rsidTr="0098420C">
        <w:tc>
          <w:tcPr>
            <w:tcW w:w="5068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</w:t>
            </w:r>
          </w:p>
        </w:tc>
        <w:tc>
          <w:tcPr>
            <w:tcW w:w="5069" w:type="dxa"/>
            <w:shd w:val="clear" w:color="auto" w:fill="auto"/>
          </w:tcPr>
          <w:p w:rsidR="00926313" w:rsidRPr="00093795" w:rsidRDefault="00926313" w:rsidP="0098420C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</w:tbl>
    <w:p w:rsidR="00926313" w:rsidRDefault="00926313" w:rsidP="00926313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</w:p>
    <w:p w:rsidR="004165EA" w:rsidRDefault="004165EA" w:rsidP="00926313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</w:p>
    <w:p w:rsidR="004165EA" w:rsidRPr="004B1FE7" w:rsidRDefault="004165EA" w:rsidP="00926313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</w:p>
    <w:p w:rsidR="00926313" w:rsidRPr="00AB5F94" w:rsidRDefault="00926313" w:rsidP="00926313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Вимоги викладача: </w:t>
      </w:r>
    </w:p>
    <w:p w:rsidR="00926313" w:rsidRPr="00AB5F94" w:rsidRDefault="00926313" w:rsidP="00926313">
      <w:pPr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lastRenderedPageBreak/>
        <w:t>обов’язкове відвідування навчальних занять</w:t>
      </w:r>
      <w:r>
        <w:rPr>
          <w:lang w:val="uk-UA"/>
        </w:rPr>
        <w:t xml:space="preserve"> (лекційних та практичних)</w:t>
      </w:r>
      <w:r w:rsidRPr="00AB5F94">
        <w:rPr>
          <w:lang w:val="uk-UA"/>
        </w:rPr>
        <w:t xml:space="preserve">; </w:t>
      </w:r>
    </w:p>
    <w:p w:rsidR="00926313" w:rsidRPr="00AB5F94" w:rsidRDefault="00926313" w:rsidP="00926313">
      <w:pPr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активність студента під час практичних занять; </w:t>
      </w:r>
    </w:p>
    <w:p w:rsidR="00926313" w:rsidRPr="00AB5F94" w:rsidRDefault="00926313" w:rsidP="00926313">
      <w:pPr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своєчасне виконання завдань самостійної роботи; </w:t>
      </w:r>
    </w:p>
    <w:p w:rsidR="00926313" w:rsidRPr="00AB5F94" w:rsidRDefault="00926313" w:rsidP="00926313">
      <w:pPr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відпрацювання занять, що були пропущені або не підготовлені</w:t>
      </w:r>
      <w:r>
        <w:rPr>
          <w:lang w:val="uk-UA"/>
        </w:rPr>
        <w:t xml:space="preserve"> з поважних причин </w:t>
      </w:r>
      <w:r w:rsidRPr="00AB5F94">
        <w:rPr>
          <w:lang w:val="uk-UA"/>
        </w:rPr>
        <w:t xml:space="preserve">на консультаціях. </w:t>
      </w:r>
    </w:p>
    <w:p w:rsidR="00926313" w:rsidRPr="00AB5F94" w:rsidRDefault="00926313" w:rsidP="00926313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Не допускається: </w:t>
      </w:r>
    </w:p>
    <w:p w:rsidR="00926313" w:rsidRDefault="00926313" w:rsidP="00926313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пропуск занять без поважних причин; </w:t>
      </w:r>
    </w:p>
    <w:p w:rsidR="00926313" w:rsidRDefault="00926313" w:rsidP="00926313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запізнення на заняття; </w:t>
      </w:r>
    </w:p>
    <w:p w:rsidR="00926313" w:rsidRDefault="00926313" w:rsidP="00926313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користування мобільним телефоном, планшетом чи іншими мобільними пристроями під час заняття (за винятком дозволу викладача при зверненні до текстів </w:t>
      </w:r>
      <w:r>
        <w:rPr>
          <w:lang w:val="uk-UA"/>
        </w:rPr>
        <w:t>нормативних актів</w:t>
      </w:r>
      <w:r w:rsidRPr="00AB5F94">
        <w:rPr>
          <w:lang w:val="uk-UA"/>
        </w:rPr>
        <w:t xml:space="preserve">); </w:t>
      </w:r>
    </w:p>
    <w:p w:rsidR="00926313" w:rsidRPr="00AB5F94" w:rsidRDefault="00926313" w:rsidP="00926313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AB5F94">
        <w:rPr>
          <w:lang w:val="uk-UA"/>
        </w:rPr>
        <w:t xml:space="preserve">- списування та </w:t>
      </w:r>
      <w:r>
        <w:rPr>
          <w:lang w:val="uk-UA"/>
        </w:rPr>
        <w:t xml:space="preserve">академічна </w:t>
      </w:r>
      <w:proofErr w:type="spellStart"/>
      <w:r>
        <w:rPr>
          <w:lang w:val="uk-UA"/>
        </w:rPr>
        <w:t>недоброчесність</w:t>
      </w:r>
      <w:proofErr w:type="spellEnd"/>
      <w:r w:rsidRPr="00AB5F94">
        <w:rPr>
          <w:b/>
          <w:bCs/>
          <w:iCs/>
          <w:color w:val="000000"/>
          <w:spacing w:val="-2"/>
          <w:szCs w:val="28"/>
          <w:lang w:val="uk-UA"/>
        </w:rPr>
        <w:t xml:space="preserve"> </w:t>
      </w:r>
    </w:p>
    <w:p w:rsidR="00926313" w:rsidRDefault="00926313" w:rsidP="00926313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Cs w:val="28"/>
          <w:lang w:val="uk-UA"/>
        </w:rPr>
      </w:pPr>
    </w:p>
    <w:p w:rsidR="00926313" w:rsidRDefault="00926313" w:rsidP="00926313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926313" w:rsidRPr="00631439" w:rsidRDefault="00926313" w:rsidP="00926313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926313" w:rsidRPr="004E4051" w:rsidTr="0098420C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926313" w:rsidRPr="004E4051" w:rsidTr="0098420C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926313" w:rsidRPr="00125407" w:rsidRDefault="00926313" w:rsidP="009842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926313" w:rsidRPr="00125407" w:rsidRDefault="00926313" w:rsidP="0098420C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 xml:space="preserve">Індивідуальне </w:t>
            </w:r>
            <w:r>
              <w:rPr>
                <w:sz w:val="24"/>
                <w:lang w:val="uk-UA"/>
              </w:rPr>
              <w:t xml:space="preserve">науково-дослідне </w:t>
            </w:r>
            <w:r w:rsidRPr="00125407">
              <w:rPr>
                <w:sz w:val="24"/>
                <w:lang w:val="uk-UA"/>
              </w:rPr>
              <w:t>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26313" w:rsidRPr="009D32A3" w:rsidRDefault="00926313" w:rsidP="0098420C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926313" w:rsidRPr="004E4051" w:rsidTr="0098420C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926313" w:rsidRPr="000976D9" w:rsidRDefault="00926313" w:rsidP="00984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926313" w:rsidRPr="000976D9" w:rsidRDefault="00926313" w:rsidP="00984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926313" w:rsidRPr="004E4051" w:rsidRDefault="00926313" w:rsidP="0098420C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926313" w:rsidRPr="004E4051" w:rsidRDefault="00926313" w:rsidP="0098420C">
            <w:pPr>
              <w:jc w:val="center"/>
              <w:rPr>
                <w:lang w:val="uk-UA"/>
              </w:rPr>
            </w:pPr>
          </w:p>
        </w:tc>
      </w:tr>
      <w:tr w:rsidR="00926313" w:rsidRPr="004E4051" w:rsidTr="0098420C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926313" w:rsidRPr="00897C6C" w:rsidRDefault="00926313" w:rsidP="009842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926313" w:rsidRPr="004E4051" w:rsidRDefault="00926313" w:rsidP="0098420C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926313" w:rsidRPr="004E4051" w:rsidRDefault="00926313" w:rsidP="0098420C">
            <w:pPr>
              <w:jc w:val="center"/>
              <w:rPr>
                <w:lang w:val="uk-UA"/>
              </w:rPr>
            </w:pPr>
          </w:p>
        </w:tc>
      </w:tr>
    </w:tbl>
    <w:p w:rsidR="00926313" w:rsidRDefault="00926313" w:rsidP="00926313">
      <w:pPr>
        <w:shd w:val="clear" w:color="auto" w:fill="FFFFFF"/>
        <w:jc w:val="center"/>
        <w:rPr>
          <w:b/>
          <w:szCs w:val="28"/>
          <w:lang w:val="uk-UA"/>
        </w:rPr>
      </w:pPr>
    </w:p>
    <w:p w:rsidR="00926313" w:rsidRDefault="00926313" w:rsidP="00926313">
      <w:pPr>
        <w:shd w:val="clear" w:color="auto" w:fill="FFFFFF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 xml:space="preserve">Критерії оцінювання виконання і захисту студентом індивідуального </w:t>
      </w:r>
      <w:r>
        <w:rPr>
          <w:b/>
          <w:szCs w:val="28"/>
          <w:lang w:val="uk-UA"/>
        </w:rPr>
        <w:t xml:space="preserve">науково-дослідного </w:t>
      </w:r>
      <w:r w:rsidRPr="00560F7C">
        <w:rPr>
          <w:b/>
          <w:szCs w:val="28"/>
          <w:lang w:val="uk-UA"/>
        </w:rPr>
        <w:t>завдання (20 балів)</w:t>
      </w:r>
    </w:p>
    <w:p w:rsidR="00926313" w:rsidRPr="00AB5F94" w:rsidRDefault="00926313" w:rsidP="00926313">
      <w:pPr>
        <w:numPr>
          <w:ilvl w:val="0"/>
          <w:numId w:val="8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>Цілісність, систематичність, логічна послідовність викладу матеріалу</w:t>
      </w:r>
      <w:r w:rsidRPr="00AB5F94">
        <w:rPr>
          <w:b/>
          <w:bCs/>
          <w:szCs w:val="28"/>
          <w:lang w:val="uk-UA"/>
        </w:rPr>
        <w:t xml:space="preserve"> – максимально 4 бали. </w:t>
      </w:r>
    </w:p>
    <w:p w:rsidR="00926313" w:rsidRPr="00AB5F94" w:rsidRDefault="00926313" w:rsidP="00926313">
      <w:pPr>
        <w:numPr>
          <w:ilvl w:val="0"/>
          <w:numId w:val="8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Повнота розкриття питання – </w:t>
      </w:r>
      <w:r w:rsidRPr="00AB5F94">
        <w:rPr>
          <w:b/>
          <w:bCs/>
          <w:szCs w:val="28"/>
          <w:lang w:val="uk-UA"/>
        </w:rPr>
        <w:t>максимально 4 бали.</w:t>
      </w:r>
    </w:p>
    <w:p w:rsidR="00926313" w:rsidRPr="00AB5F94" w:rsidRDefault="00926313" w:rsidP="00926313">
      <w:pPr>
        <w:numPr>
          <w:ilvl w:val="0"/>
          <w:numId w:val="8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AB5F94">
        <w:rPr>
          <w:b/>
          <w:bCs/>
          <w:szCs w:val="28"/>
          <w:lang w:val="uk-UA"/>
        </w:rPr>
        <w:t>максимально 3 бали.</w:t>
      </w:r>
    </w:p>
    <w:p w:rsidR="00926313" w:rsidRPr="00560F7C" w:rsidRDefault="00926313" w:rsidP="00926313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Опрацювання сучасних наукових інформаційних джерел – </w:t>
      </w:r>
      <w:r w:rsidRPr="00560F7C">
        <w:rPr>
          <w:b/>
          <w:bCs/>
          <w:szCs w:val="28"/>
          <w:lang w:val="uk-UA"/>
        </w:rPr>
        <w:t>1 бал.</w:t>
      </w:r>
    </w:p>
    <w:p w:rsidR="00926313" w:rsidRPr="00560F7C" w:rsidRDefault="00926313" w:rsidP="00926313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Правильність оформлення роботи – </w:t>
      </w:r>
      <w:r w:rsidRPr="00560F7C">
        <w:rPr>
          <w:b/>
          <w:bCs/>
          <w:szCs w:val="28"/>
          <w:lang w:val="uk-UA"/>
        </w:rPr>
        <w:t>максимально 2 бали.</w:t>
      </w:r>
    </w:p>
    <w:p w:rsidR="00926313" w:rsidRPr="00560F7C" w:rsidRDefault="00926313" w:rsidP="00926313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Захист виконаного індивідуального завдання – </w:t>
      </w:r>
      <w:r w:rsidRPr="00560F7C">
        <w:rPr>
          <w:b/>
          <w:bCs/>
          <w:szCs w:val="28"/>
          <w:lang w:val="uk-UA"/>
        </w:rPr>
        <w:t>максимально 4 бали:</w:t>
      </w:r>
      <w:r w:rsidRPr="00560F7C">
        <w:rPr>
          <w:bCs/>
          <w:szCs w:val="28"/>
          <w:lang w:val="uk-UA"/>
        </w:rPr>
        <w:t xml:space="preserve"> </w:t>
      </w:r>
    </w:p>
    <w:p w:rsidR="00926313" w:rsidRPr="00560F7C" w:rsidRDefault="00926313" w:rsidP="00926313">
      <w:pPr>
        <w:ind w:left="1620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4 бали</w:t>
      </w:r>
      <w:r w:rsidRPr="00560F7C">
        <w:rPr>
          <w:bCs/>
          <w:szCs w:val="28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926313" w:rsidRPr="00560F7C" w:rsidRDefault="00926313" w:rsidP="00926313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926313" w:rsidRPr="00560F7C" w:rsidRDefault="00926313" w:rsidP="00926313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/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 xml:space="preserve">– відповідь повна, студент допускає помилки в основних питаннях; </w:t>
      </w:r>
    </w:p>
    <w:p w:rsidR="00926313" w:rsidRPr="00560F7C" w:rsidRDefault="00926313" w:rsidP="00926313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студент у загальній формі орієнтується в матеріалі, відповідь неповна, поверхова.</w:t>
      </w:r>
    </w:p>
    <w:p w:rsidR="00926313" w:rsidRPr="00560F7C" w:rsidRDefault="00926313" w:rsidP="00926313">
      <w:pPr>
        <w:numPr>
          <w:ilvl w:val="0"/>
          <w:numId w:val="5"/>
        </w:numPr>
        <w:suppressAutoHyphens/>
        <w:ind w:left="0" w:firstLine="0"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Виконання роботи на електронному носії </w:t>
      </w:r>
      <w:r w:rsidRPr="00560F7C">
        <w:rPr>
          <w:b/>
          <w:bCs/>
          <w:szCs w:val="28"/>
          <w:lang w:val="uk-UA"/>
        </w:rPr>
        <w:t>максимально 3 бали:</w:t>
      </w:r>
      <w:r w:rsidRPr="00560F7C">
        <w:rPr>
          <w:bCs/>
          <w:szCs w:val="28"/>
          <w:lang w:val="uk-UA"/>
        </w:rPr>
        <w:t xml:space="preserve"> </w:t>
      </w:r>
    </w:p>
    <w:p w:rsidR="00926313" w:rsidRPr="00560F7C" w:rsidRDefault="00926313" w:rsidP="00926313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презентація роботи; </w:t>
      </w:r>
    </w:p>
    <w:p w:rsidR="00926313" w:rsidRPr="00560F7C" w:rsidRDefault="00926313" w:rsidP="00926313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lastRenderedPageBreak/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Cs/>
          <w:szCs w:val="28"/>
          <w:lang w:val="uk-UA"/>
        </w:rPr>
        <w:t xml:space="preserve"> – електронний варіант тексту з рисунками та таблицями; </w:t>
      </w:r>
    </w:p>
    <w:p w:rsidR="00926313" w:rsidRPr="00560F7C" w:rsidRDefault="00926313" w:rsidP="00926313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рукописний варіант роботи.</w:t>
      </w:r>
    </w:p>
    <w:p w:rsidR="00926313" w:rsidRDefault="00926313" w:rsidP="00926313">
      <w:pPr>
        <w:suppressAutoHyphens/>
        <w:jc w:val="center"/>
        <w:rPr>
          <w:bCs/>
          <w:szCs w:val="28"/>
          <w:lang w:val="uk-UA"/>
        </w:rPr>
      </w:pPr>
    </w:p>
    <w:p w:rsidR="00926313" w:rsidRPr="00CA6672" w:rsidRDefault="00926313" w:rsidP="00926313">
      <w:pPr>
        <w:suppressAutoHyphens/>
        <w:ind w:left="720"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/>
        </w:rPr>
        <w:t xml:space="preserve">7. </w:t>
      </w:r>
      <w:r w:rsidRPr="00CA6672">
        <w:rPr>
          <w:b/>
          <w:bCs/>
          <w:szCs w:val="28"/>
          <w:lang w:val="uk-UA"/>
        </w:rPr>
        <w:t>Підсумковий контроль</w:t>
      </w:r>
      <w:r>
        <w:rPr>
          <w:b/>
          <w:bCs/>
          <w:szCs w:val="28"/>
          <w:lang w:val="uk-UA"/>
        </w:rPr>
        <w:t xml:space="preserve"> знань</w:t>
      </w:r>
    </w:p>
    <w:p w:rsidR="00926313" w:rsidRDefault="00926313" w:rsidP="00926313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</w:p>
    <w:p w:rsidR="00926313" w:rsidRDefault="00926313" w:rsidP="00926313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ідсумковий контроль знань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40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ПКЗ з конституційного права </w:t>
      </w:r>
      <w:r>
        <w:rPr>
          <w:bCs/>
          <w:iCs/>
          <w:color w:val="000000"/>
          <w:spacing w:val="-2"/>
          <w:szCs w:val="28"/>
          <w:lang w:val="uk-UA"/>
        </w:rPr>
        <w:t xml:space="preserve">зарубіжних країн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проводиться у формі </w:t>
      </w:r>
      <w:r>
        <w:rPr>
          <w:bCs/>
          <w:iCs/>
          <w:color w:val="000000"/>
          <w:spacing w:val="-2"/>
          <w:szCs w:val="28"/>
          <w:lang w:val="uk-UA"/>
        </w:rPr>
        <w:t>екзамену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0 до 20 балів. </w:t>
      </w:r>
    </w:p>
    <w:p w:rsidR="00926313" w:rsidRDefault="00926313" w:rsidP="00926313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До екзаменаційного білета включаються, як правило, 3 питання з </w:t>
      </w:r>
      <w:r>
        <w:rPr>
          <w:bCs/>
          <w:iCs/>
          <w:color w:val="000000"/>
          <w:spacing w:val="-2"/>
          <w:szCs w:val="28"/>
          <w:lang w:val="uk-UA"/>
        </w:rPr>
        <w:t>криміналістики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926313" w:rsidRPr="00560F7C" w:rsidRDefault="00926313" w:rsidP="00926313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До П</w:t>
      </w:r>
      <w:r>
        <w:rPr>
          <w:bCs/>
          <w:iCs/>
          <w:color w:val="000000"/>
          <w:spacing w:val="-2"/>
          <w:szCs w:val="28"/>
          <w:lang w:val="uk-UA"/>
        </w:rPr>
        <w:t xml:space="preserve">ідсумкового контролю знань входить індивідуальне науково-дослідне завдання, що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оцінюється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20 балів</w:t>
      </w:r>
    </w:p>
    <w:p w:rsidR="00926313" w:rsidRDefault="00926313" w:rsidP="00926313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926313" w:rsidRPr="00560F7C" w:rsidRDefault="00926313" w:rsidP="00926313">
      <w:pPr>
        <w:suppressAutoHyphens/>
        <w:jc w:val="center"/>
        <w:rPr>
          <w:b/>
          <w:bCs/>
          <w:szCs w:val="28"/>
          <w:lang w:val="uk-UA" w:eastAsia="ar-SA"/>
        </w:rPr>
      </w:pPr>
      <w:r w:rsidRPr="00560F7C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</w:tblGrid>
      <w:tr w:rsidR="00926313" w:rsidRPr="00CA6672" w:rsidTr="0098420C">
        <w:trPr>
          <w:cantSplit/>
          <w:trHeight w:val="3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3" w:rsidRPr="00560F7C" w:rsidRDefault="00926313" w:rsidP="0098420C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Cs w:val="28"/>
                <w:lang w:val="uk-UA"/>
              </w:rPr>
            </w:pPr>
            <w:r w:rsidRPr="00560F7C">
              <w:rPr>
                <w:rFonts w:eastAsia="Calibri"/>
                <w:b/>
                <w:bCs/>
                <w:iCs/>
                <w:caps/>
                <w:szCs w:val="28"/>
                <w:lang w:val="uk-UA"/>
              </w:rPr>
              <w:t>З</w:t>
            </w:r>
            <w:r w:rsidRPr="00560F7C">
              <w:rPr>
                <w:rFonts w:eastAsia="Calibri"/>
                <w:b/>
                <w:bCs/>
                <w:iCs/>
                <w:szCs w:val="28"/>
                <w:lang w:val="uk-UA"/>
              </w:rPr>
              <w:t>а шкалою</w:t>
            </w:r>
          </w:p>
          <w:p w:rsidR="00926313" w:rsidRPr="00560F7C" w:rsidRDefault="00926313" w:rsidP="0098420C">
            <w:pPr>
              <w:jc w:val="center"/>
              <w:outlineLvl w:val="5"/>
              <w:rPr>
                <w:b/>
                <w:bCs/>
                <w:szCs w:val="28"/>
                <w:lang w:val="uk-UA"/>
              </w:rPr>
            </w:pPr>
            <w:r w:rsidRPr="00560F7C">
              <w:rPr>
                <w:b/>
                <w:bCs/>
                <w:szCs w:val="28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3" w:rsidRPr="00560F7C" w:rsidRDefault="00926313" w:rsidP="0098420C">
            <w:pPr>
              <w:jc w:val="center"/>
              <w:outlineLvl w:val="4"/>
              <w:rPr>
                <w:b/>
                <w:bCs/>
                <w:iCs/>
                <w:szCs w:val="28"/>
                <w:lang w:val="uk-UA"/>
              </w:rPr>
            </w:pPr>
            <w:r w:rsidRPr="00560F7C">
              <w:rPr>
                <w:b/>
                <w:bCs/>
                <w:iCs/>
                <w:szCs w:val="28"/>
                <w:lang w:val="uk-UA"/>
              </w:rPr>
              <w:t>За шкалою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b/>
                <w:szCs w:val="28"/>
                <w:lang w:val="uk-UA" w:eastAsia="ar-SA"/>
              </w:rPr>
            </w:pPr>
            <w:r w:rsidRPr="00560F7C">
              <w:rPr>
                <w:b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3" w:rsidRPr="00CA6672" w:rsidRDefault="00926313" w:rsidP="0098420C">
            <w:pPr>
              <w:keepNext/>
              <w:numPr>
                <w:ilvl w:val="2"/>
                <w:numId w:val="4"/>
              </w:numPr>
              <w:suppressAutoHyphens/>
              <w:ind w:left="0" w:firstLine="658"/>
              <w:jc w:val="center"/>
              <w:outlineLvl w:val="2"/>
              <w:rPr>
                <w:b/>
                <w:iCs/>
                <w:szCs w:val="28"/>
                <w:lang w:val="uk-UA" w:eastAsia="ar-SA"/>
              </w:rPr>
            </w:pPr>
            <w:proofErr w:type="spellStart"/>
            <w:r w:rsidRPr="00CA6672">
              <w:rPr>
                <w:b/>
                <w:iCs/>
                <w:szCs w:val="28"/>
                <w:lang w:val="uk-UA" w:eastAsia="ar-SA"/>
              </w:rPr>
              <w:t>ЕЕкзамен</w:t>
            </w:r>
            <w:proofErr w:type="spellEnd"/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color w:val="000000"/>
                <w:spacing w:val="-2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Default="00926313" w:rsidP="0098420C">
            <w:pPr>
              <w:jc w:val="center"/>
              <w:rPr>
                <w:szCs w:val="28"/>
                <w:lang w:val="uk-UA" w:eastAsia="ar-SA"/>
              </w:rPr>
            </w:pPr>
            <w:r w:rsidRPr="00CA6672">
              <w:rPr>
                <w:szCs w:val="28"/>
                <w:lang w:val="uk-UA" w:eastAsia="ar-SA"/>
              </w:rPr>
              <w:t>90-100</w:t>
            </w:r>
          </w:p>
          <w:p w:rsidR="00926313" w:rsidRPr="00CA6672" w:rsidRDefault="00926313" w:rsidP="0098420C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keepNext/>
              <w:widowControl w:val="0"/>
              <w:numPr>
                <w:ilvl w:val="3"/>
                <w:numId w:val="4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Cs w:val="28"/>
                <w:lang w:val="uk-UA" w:eastAsia="ar-SA"/>
              </w:rPr>
            </w:pPr>
            <w:r w:rsidRPr="00560F7C">
              <w:rPr>
                <w:bCs/>
                <w:iCs/>
                <w:szCs w:val="28"/>
                <w:lang w:val="uk-UA" w:eastAsia="ar-SA"/>
              </w:rPr>
              <w:t>55 (відмінно)</w:t>
            </w: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85 – 89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4 (добре)</w:t>
            </w: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75 – 84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70 – 74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 (задовільно)</w:t>
            </w: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60 – 69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35 – 59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2 (незадовільно)</w:t>
            </w:r>
          </w:p>
        </w:tc>
      </w:tr>
      <w:tr w:rsidR="00926313" w:rsidRPr="00560F7C" w:rsidTr="0098420C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1 – 34</w:t>
            </w:r>
          </w:p>
          <w:p w:rsidR="00926313" w:rsidRPr="00560F7C" w:rsidRDefault="00926313" w:rsidP="0098420C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13" w:rsidRPr="00560F7C" w:rsidRDefault="00926313" w:rsidP="0098420C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</w:tbl>
    <w:p w:rsidR="00926313" w:rsidRPr="00560F7C" w:rsidRDefault="00926313" w:rsidP="00926313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Cs w:val="28"/>
          <w:lang w:val="uk-UA" w:eastAsia="ar-SA"/>
        </w:rPr>
      </w:pPr>
    </w:p>
    <w:p w:rsidR="00926313" w:rsidRPr="00560F7C" w:rsidRDefault="00926313" w:rsidP="00926313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Критерії оцінювання підсумкового контролю – екзамену (20 балів).</w:t>
      </w:r>
      <w:r w:rsidRPr="00560F7C">
        <w:rPr>
          <w:szCs w:val="28"/>
          <w:lang w:val="uk-UA"/>
        </w:rPr>
        <w:t xml:space="preserve"> </w:t>
      </w:r>
    </w:p>
    <w:p w:rsidR="00926313" w:rsidRPr="00560F7C" w:rsidRDefault="00926313" w:rsidP="00926313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szCs w:val="28"/>
          <w:lang w:val="uk-UA"/>
        </w:rPr>
        <w:t xml:space="preserve">Екзамен </w:t>
      </w:r>
      <w:r>
        <w:rPr>
          <w:szCs w:val="28"/>
          <w:lang w:val="uk-UA"/>
        </w:rPr>
        <w:t xml:space="preserve">проводиться у письмовій формі </w:t>
      </w:r>
      <w:r w:rsidRPr="00560F7C">
        <w:rPr>
          <w:szCs w:val="28"/>
          <w:lang w:val="uk-UA"/>
        </w:rPr>
        <w:t>для покращання оцінки, отриманої за результатами поточного рейтингового контролю</w:t>
      </w:r>
      <w:r w:rsidRPr="00560F7C">
        <w:rPr>
          <w:color w:val="000000"/>
          <w:spacing w:val="-2"/>
          <w:szCs w:val="28"/>
          <w:lang w:val="uk-UA"/>
        </w:rPr>
        <w:t xml:space="preserve">. </w:t>
      </w:r>
    </w:p>
    <w:p w:rsidR="00926313" w:rsidRPr="00560F7C" w:rsidRDefault="00926313" w:rsidP="00926313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Cs w:val="28"/>
          <w:lang w:val="uk-UA"/>
        </w:rPr>
      </w:pPr>
      <w:r w:rsidRPr="00560F7C">
        <w:rPr>
          <w:b/>
          <w:bCs/>
          <w:color w:val="000000"/>
          <w:spacing w:val="-2"/>
          <w:szCs w:val="28"/>
          <w:lang w:val="uk-UA"/>
        </w:rPr>
        <w:t>Екзаменаційний білет складається з трьох теоретичних питань.</w:t>
      </w:r>
    </w:p>
    <w:p w:rsidR="00926313" w:rsidRPr="00560F7C" w:rsidRDefault="00926313" w:rsidP="00926313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>Максимальний результат виконання екзаменаційного завдання оцінюється в 20 балів: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20 балів</w:t>
      </w:r>
      <w:r w:rsidRPr="00560F7C">
        <w:rPr>
          <w:szCs w:val="28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</w:t>
      </w:r>
      <w:r w:rsidRPr="00560F7C">
        <w:rPr>
          <w:szCs w:val="28"/>
          <w:lang w:val="uk-UA"/>
        </w:rPr>
        <w:lastRenderedPageBreak/>
        <w:t>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19 – 15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14 – 10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9 – 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4 - 1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926313" w:rsidRPr="00560F7C" w:rsidRDefault="00926313" w:rsidP="00926313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0 балів</w:t>
      </w:r>
      <w:r w:rsidRPr="00560F7C">
        <w:rPr>
          <w:szCs w:val="28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926313" w:rsidRPr="00560F7C" w:rsidRDefault="00926313" w:rsidP="00926313">
      <w:pPr>
        <w:shd w:val="clear" w:color="auto" w:fill="FFFFFF"/>
        <w:jc w:val="center"/>
        <w:rPr>
          <w:b/>
          <w:szCs w:val="28"/>
          <w:lang w:val="uk-UA"/>
        </w:rPr>
      </w:pPr>
    </w:p>
    <w:p w:rsidR="00926313" w:rsidRPr="00243D4B" w:rsidRDefault="00926313" w:rsidP="00926313">
      <w:pPr>
        <w:pStyle w:val="a8"/>
        <w:numPr>
          <w:ilvl w:val="0"/>
          <w:numId w:val="8"/>
        </w:numPr>
        <w:shd w:val="clear" w:color="auto" w:fill="FFFFFF"/>
        <w:jc w:val="center"/>
        <w:rPr>
          <w:b/>
          <w:szCs w:val="28"/>
          <w:lang w:val="uk-UA"/>
        </w:rPr>
      </w:pPr>
      <w:r w:rsidRPr="00243D4B">
        <w:rPr>
          <w:b/>
          <w:szCs w:val="28"/>
          <w:lang w:val="uk-UA"/>
        </w:rPr>
        <w:t>Рекомендована література</w:t>
      </w:r>
    </w:p>
    <w:p w:rsidR="00926313" w:rsidRPr="00243D4B" w:rsidRDefault="00926313" w:rsidP="00926313">
      <w:pPr>
        <w:pStyle w:val="a8"/>
        <w:shd w:val="clear" w:color="auto" w:fill="FFFFFF"/>
        <w:ind w:left="828"/>
        <w:rPr>
          <w:b/>
          <w:bCs/>
          <w:spacing w:val="-6"/>
          <w:szCs w:val="28"/>
          <w:lang w:val="uk-UA"/>
        </w:rPr>
      </w:pPr>
    </w:p>
    <w:p w:rsidR="00926313" w:rsidRDefault="00926313" w:rsidP="00926313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Основна</w:t>
      </w:r>
    </w:p>
    <w:p w:rsidR="00926313" w:rsidRPr="00560F7C" w:rsidRDefault="00926313" w:rsidP="00926313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9C2E4A">
        <w:rPr>
          <w:szCs w:val="28"/>
          <w:lang w:val="uk-UA"/>
        </w:rPr>
        <w:t>Кримінальний процесуальний кодекс України: Закон України від 13.04.2012 № 4651-VI. Відомості Верховної Ради України. 2013. № 9-10, № 11-12, № 13. Ст.88.</w:t>
      </w: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Закон України «Про оперативно-розшукову діяльність»: станом на 20 січня 2020 року. Харків: Право, 2020. 32 с.</w:t>
      </w: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</w:t>
      </w:r>
      <w:r>
        <w:rPr>
          <w:szCs w:val="28"/>
          <w:lang w:val="uk-UA"/>
        </w:rPr>
        <w:t>ручник: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Т.1. 456 с.</w:t>
      </w: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підр</w:t>
      </w:r>
      <w:r>
        <w:rPr>
          <w:szCs w:val="28"/>
          <w:lang w:val="uk-UA"/>
        </w:rPr>
        <w:t>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</w:t>
      </w:r>
      <w:r>
        <w:rPr>
          <w:szCs w:val="28"/>
          <w:lang w:val="uk-UA"/>
        </w:rPr>
        <w:t>2</w:t>
      </w:r>
      <w:r w:rsidRPr="00637A9C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328</w:t>
      </w:r>
      <w:r w:rsidRPr="00637A9C">
        <w:rPr>
          <w:szCs w:val="28"/>
          <w:lang w:val="uk-UA"/>
        </w:rPr>
        <w:t xml:space="preserve"> с.</w:t>
      </w: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Велика українська енциклопедія : у 20 т. / Т.20 : Криміналістика, судова експертиза, юридична психологія / </w:t>
      </w:r>
      <w:proofErr w:type="spellStart"/>
      <w:r w:rsidRPr="00637A9C">
        <w:rPr>
          <w:szCs w:val="28"/>
          <w:lang w:val="uk-UA"/>
        </w:rPr>
        <w:t>редкол</w:t>
      </w:r>
      <w:proofErr w:type="spellEnd"/>
      <w:r w:rsidRPr="00637A9C">
        <w:rPr>
          <w:szCs w:val="28"/>
          <w:lang w:val="uk-UA"/>
        </w:rPr>
        <w:t>.: В.Ю. Шепітько (голова) та ін.; Нац. акад. прав. наук України; Ін-т держави і права ім. В.М. Корецького НАН України; Нац. юрид. ун-т ім. Ярослава Мудрого. Харків : Право, 2018. 952 с.: іл.</w:t>
      </w:r>
    </w:p>
    <w:p w:rsidR="00A30DA3" w:rsidRDefault="00A30DA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Узунова</w:t>
      </w:r>
      <w:proofErr w:type="spellEnd"/>
      <w:r>
        <w:rPr>
          <w:szCs w:val="28"/>
          <w:lang w:val="uk-UA"/>
        </w:rPr>
        <w:t xml:space="preserve"> О.В., </w:t>
      </w:r>
      <w:proofErr w:type="spellStart"/>
      <w:r>
        <w:rPr>
          <w:szCs w:val="28"/>
          <w:lang w:val="uk-UA"/>
        </w:rPr>
        <w:t>Ларкін</w:t>
      </w:r>
      <w:proofErr w:type="spellEnd"/>
      <w:r>
        <w:rPr>
          <w:szCs w:val="28"/>
          <w:lang w:val="uk-UA"/>
        </w:rPr>
        <w:t xml:space="preserve"> М.О. </w:t>
      </w:r>
      <w:r w:rsidRPr="00A30DA3">
        <w:rPr>
          <w:szCs w:val="28"/>
          <w:lang w:val="uk-UA"/>
        </w:rPr>
        <w:t>Тактика і методика розслідування окремих видів злочинів: навчальний посібник для здобувачів ступеня вищої освіти магістра спеціальності «Правоохоронна діяльність» освітньо-професійної прог</w:t>
      </w:r>
      <w:r>
        <w:rPr>
          <w:szCs w:val="28"/>
          <w:lang w:val="uk-UA"/>
        </w:rPr>
        <w:t xml:space="preserve">рами «Правоохоронна діяльність». </w:t>
      </w:r>
      <w:r w:rsidRPr="00A30DA3">
        <w:rPr>
          <w:szCs w:val="28"/>
          <w:lang w:val="uk-UA"/>
        </w:rPr>
        <w:t>Запоріжжя: Запорізький на</w:t>
      </w:r>
      <w:r>
        <w:rPr>
          <w:szCs w:val="28"/>
          <w:lang w:val="uk-UA"/>
        </w:rPr>
        <w:t xml:space="preserve">ціональний університет, 2018. </w:t>
      </w:r>
      <w:r w:rsidRPr="00A30DA3">
        <w:rPr>
          <w:szCs w:val="28"/>
          <w:lang w:val="uk-UA"/>
        </w:rPr>
        <w:t>80 с.</w:t>
      </w:r>
    </w:p>
    <w:p w:rsidR="00926313" w:rsidRPr="007E2314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262580">
        <w:rPr>
          <w:szCs w:val="28"/>
          <w:lang w:val="uk-UA"/>
        </w:rPr>
        <w:lastRenderedPageBreak/>
        <w:t>Сабадаш</w:t>
      </w:r>
      <w:proofErr w:type="spellEnd"/>
      <w:r w:rsidRPr="00262580">
        <w:rPr>
          <w:szCs w:val="28"/>
          <w:lang w:val="uk-UA"/>
        </w:rPr>
        <w:t xml:space="preserve"> В.П.</w:t>
      </w:r>
      <w:r>
        <w:rPr>
          <w:szCs w:val="28"/>
          <w:lang w:val="uk-UA"/>
        </w:rPr>
        <w:t xml:space="preserve">, </w:t>
      </w:r>
      <w:r w:rsidRPr="00262580">
        <w:rPr>
          <w:szCs w:val="28"/>
          <w:lang w:val="uk-UA"/>
        </w:rPr>
        <w:t xml:space="preserve">М.О. </w:t>
      </w:r>
      <w:proofErr w:type="spellStart"/>
      <w:r w:rsidRPr="00262580">
        <w:rPr>
          <w:szCs w:val="28"/>
          <w:lang w:val="uk-UA"/>
        </w:rPr>
        <w:t>Ларкін</w:t>
      </w:r>
      <w:proofErr w:type="spellEnd"/>
      <w:r w:rsidRPr="00262580">
        <w:rPr>
          <w:szCs w:val="28"/>
          <w:lang w:val="uk-UA"/>
        </w:rPr>
        <w:t xml:space="preserve"> Криміналістика: нав</w:t>
      </w:r>
      <w:r>
        <w:rPr>
          <w:szCs w:val="28"/>
          <w:lang w:val="uk-UA"/>
        </w:rPr>
        <w:t xml:space="preserve">чальний посібник. Київ: «Центр учбової літератури», 2013. </w:t>
      </w:r>
      <w:r w:rsidRPr="00262580">
        <w:rPr>
          <w:szCs w:val="28"/>
          <w:lang w:val="uk-UA"/>
        </w:rPr>
        <w:t>228 с.</w:t>
      </w:r>
    </w:p>
    <w:p w:rsidR="00926313" w:rsidRDefault="00926313" w:rsidP="00926313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262580">
        <w:rPr>
          <w:szCs w:val="28"/>
          <w:lang w:val="uk-UA"/>
        </w:rPr>
        <w:t xml:space="preserve">Експертизи у судовій практиці: науково-практичний посібник / Т.М. </w:t>
      </w:r>
      <w:proofErr w:type="spellStart"/>
      <w:r w:rsidRPr="00262580">
        <w:rPr>
          <w:szCs w:val="28"/>
          <w:lang w:val="uk-UA"/>
        </w:rPr>
        <w:t>Арсенюк</w:t>
      </w:r>
      <w:proofErr w:type="spellEnd"/>
      <w:r w:rsidRPr="00262580">
        <w:rPr>
          <w:szCs w:val="28"/>
          <w:lang w:val="uk-UA"/>
        </w:rPr>
        <w:t xml:space="preserve"> та </w:t>
      </w:r>
      <w:proofErr w:type="spellStart"/>
      <w:r w:rsidRPr="00262580">
        <w:rPr>
          <w:szCs w:val="28"/>
          <w:lang w:val="uk-UA"/>
        </w:rPr>
        <w:t>ін</w:t>
      </w:r>
      <w:proofErr w:type="spellEnd"/>
      <w:r w:rsidRPr="00262580">
        <w:rPr>
          <w:szCs w:val="28"/>
          <w:lang w:val="uk-UA"/>
        </w:rPr>
        <w:t xml:space="preserve">; за заг. ред. В.Г. </w:t>
      </w:r>
      <w:proofErr w:type="spellStart"/>
      <w:r w:rsidRPr="00262580">
        <w:rPr>
          <w:szCs w:val="28"/>
          <w:lang w:val="uk-UA"/>
        </w:rPr>
        <w:t>Гончаренка</w:t>
      </w:r>
      <w:proofErr w:type="spellEnd"/>
      <w:r w:rsidRPr="00262580">
        <w:rPr>
          <w:szCs w:val="28"/>
          <w:lang w:val="uk-UA"/>
        </w:rPr>
        <w:t xml:space="preserve">. 2-ге вид., перероб і </w:t>
      </w:r>
      <w:proofErr w:type="spellStart"/>
      <w:r w:rsidRPr="00262580">
        <w:rPr>
          <w:szCs w:val="28"/>
          <w:lang w:val="uk-UA"/>
        </w:rPr>
        <w:t>допов</w:t>
      </w:r>
      <w:proofErr w:type="spellEnd"/>
      <w:r w:rsidRPr="00262580">
        <w:rPr>
          <w:szCs w:val="28"/>
          <w:lang w:val="uk-UA"/>
        </w:rPr>
        <w:t>. Київ: Юрінком Інтер, 2010. 400 с.</w:t>
      </w:r>
    </w:p>
    <w:p w:rsidR="00C05F18" w:rsidRDefault="00926313" w:rsidP="00C05F18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Психологія слідчої діяльності: навчальний посібник / В.Г.Андросюк та ін.; за </w:t>
      </w:r>
      <w:proofErr w:type="spellStart"/>
      <w:r w:rsidRPr="00637A9C">
        <w:rPr>
          <w:szCs w:val="28"/>
          <w:lang w:val="uk-UA"/>
        </w:rPr>
        <w:t>заг.ред</w:t>
      </w:r>
      <w:proofErr w:type="spellEnd"/>
      <w:r w:rsidRPr="00637A9C">
        <w:rPr>
          <w:szCs w:val="28"/>
          <w:lang w:val="uk-UA"/>
        </w:rPr>
        <w:t>. Л.І.Казміренко. Київ: Правова єдність, 2009. 200 с.</w:t>
      </w:r>
    </w:p>
    <w:p w:rsidR="00926313" w:rsidRPr="00092B08" w:rsidRDefault="00C05F18" w:rsidP="00C05F18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C05F18">
        <w:rPr>
          <w:szCs w:val="28"/>
          <w:lang w:val="uk-UA"/>
        </w:rPr>
        <w:t xml:space="preserve">Шепітько В.Ю. Криміналістична тактика (системно-структурний аналіз): монографія. </w:t>
      </w:r>
      <w:r>
        <w:rPr>
          <w:color w:val="000000"/>
          <w:szCs w:val="28"/>
          <w:shd w:val="clear" w:color="auto" w:fill="FFFFFF"/>
        </w:rPr>
        <w:t>Х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арків</w:t>
      </w:r>
      <w:proofErr w:type="spellEnd"/>
      <w:r w:rsidRPr="00C05F18">
        <w:rPr>
          <w:color w:val="000000"/>
          <w:szCs w:val="28"/>
          <w:shd w:val="clear" w:color="auto" w:fill="FFFFFF"/>
        </w:rPr>
        <w:t xml:space="preserve">: </w:t>
      </w:r>
      <w:proofErr w:type="spellStart"/>
      <w:r w:rsidRPr="00C05F18">
        <w:rPr>
          <w:color w:val="000000"/>
          <w:szCs w:val="28"/>
          <w:shd w:val="clear" w:color="auto" w:fill="FFFFFF"/>
        </w:rPr>
        <w:t>Харків</w:t>
      </w:r>
      <w:proofErr w:type="spellEnd"/>
      <w:r w:rsidRPr="00C05F18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05F18">
        <w:rPr>
          <w:color w:val="000000"/>
          <w:szCs w:val="28"/>
          <w:shd w:val="clear" w:color="auto" w:fill="FFFFFF"/>
        </w:rPr>
        <w:t>юридичний</w:t>
      </w:r>
      <w:proofErr w:type="spellEnd"/>
      <w:r w:rsidRPr="00C05F18">
        <w:rPr>
          <w:color w:val="000000"/>
          <w:szCs w:val="28"/>
          <w:shd w:val="clear" w:color="auto" w:fill="FFFFFF"/>
        </w:rPr>
        <w:t>, 2007.</w:t>
      </w:r>
      <w:r>
        <w:rPr>
          <w:color w:val="000000"/>
          <w:szCs w:val="28"/>
          <w:shd w:val="clear" w:color="auto" w:fill="FFFFFF"/>
        </w:rPr>
        <w:t xml:space="preserve"> </w:t>
      </w:r>
      <w:r w:rsidRPr="00C05F18">
        <w:rPr>
          <w:color w:val="000000"/>
          <w:szCs w:val="28"/>
          <w:shd w:val="clear" w:color="auto" w:fill="FFFFFF"/>
        </w:rPr>
        <w:t>432с.</w:t>
      </w:r>
    </w:p>
    <w:p w:rsidR="00092B08" w:rsidRPr="00C05F18" w:rsidRDefault="00092B08" w:rsidP="00092B08">
      <w:pPr>
        <w:ind w:left="357"/>
        <w:jc w:val="both"/>
        <w:rPr>
          <w:szCs w:val="28"/>
          <w:lang w:val="uk-UA"/>
        </w:rPr>
      </w:pPr>
    </w:p>
    <w:p w:rsidR="00926313" w:rsidRDefault="00926313" w:rsidP="00926313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Додаткова</w:t>
      </w:r>
    </w:p>
    <w:p w:rsidR="00926313" w:rsidRPr="00560F7C" w:rsidRDefault="00926313" w:rsidP="00926313">
      <w:pPr>
        <w:shd w:val="clear" w:color="auto" w:fill="FFFFFF"/>
        <w:jc w:val="center"/>
        <w:rPr>
          <w:szCs w:val="28"/>
          <w:lang w:val="uk-UA"/>
        </w:rPr>
      </w:pPr>
    </w:p>
    <w:p w:rsidR="005B0E17" w:rsidRDefault="005B0E17" w:rsidP="0092631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Комісарчук</w:t>
      </w:r>
      <w:proofErr w:type="spellEnd"/>
      <w:r>
        <w:rPr>
          <w:szCs w:val="28"/>
          <w:lang w:val="uk-UA"/>
        </w:rPr>
        <w:t xml:space="preserve"> Р. Діяльність із виявлення, розслідування та попередження злочинів як об’єкт криміналістичної технології. </w:t>
      </w:r>
      <w:r w:rsidRPr="000D4382">
        <w:rPr>
          <w:i/>
          <w:szCs w:val="28"/>
          <w:lang w:val="uk-UA"/>
        </w:rPr>
        <w:t>Підприємництво, господарство і право.</w:t>
      </w:r>
      <w:r>
        <w:rPr>
          <w:szCs w:val="28"/>
          <w:lang w:val="uk-UA"/>
        </w:rPr>
        <w:t xml:space="preserve"> 2020. №2. С. 332-337.</w:t>
      </w:r>
    </w:p>
    <w:p w:rsidR="00C05F18" w:rsidRDefault="00C05F18" w:rsidP="0092631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 w:rsidRPr="00C05F18">
        <w:rPr>
          <w:szCs w:val="28"/>
          <w:lang w:val="uk-UA"/>
        </w:rPr>
        <w:t>Калімбет</w:t>
      </w:r>
      <w:proofErr w:type="spellEnd"/>
      <w:r w:rsidRPr="00C05F18">
        <w:rPr>
          <w:szCs w:val="28"/>
          <w:lang w:val="uk-UA"/>
        </w:rPr>
        <w:t xml:space="preserve"> І.Л.</w:t>
      </w:r>
      <w:r>
        <w:rPr>
          <w:szCs w:val="28"/>
          <w:lang w:val="uk-UA"/>
        </w:rPr>
        <w:t xml:space="preserve"> </w:t>
      </w:r>
      <w:r w:rsidRPr="00C05F18">
        <w:rPr>
          <w:szCs w:val="28"/>
          <w:lang w:val="uk-UA"/>
        </w:rPr>
        <w:t>Розслідування групових корисливо-насильницьких злочинів неповнолітніх</w:t>
      </w:r>
      <w:r>
        <w:rPr>
          <w:szCs w:val="28"/>
          <w:lang w:val="uk-UA"/>
        </w:rPr>
        <w:t>: монографія. Одеса: Фенікс, 2019. 216 с.</w:t>
      </w:r>
    </w:p>
    <w:p w:rsidR="00A30DA3" w:rsidRPr="00A30DA3" w:rsidRDefault="00A30DA3" w:rsidP="00A30DA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A30DA3">
        <w:rPr>
          <w:szCs w:val="28"/>
          <w:lang w:val="uk-UA"/>
        </w:rPr>
        <w:t>Антонюк О. В.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Чаплинський</w:t>
      </w:r>
      <w:proofErr w:type="spellEnd"/>
      <w:r>
        <w:rPr>
          <w:szCs w:val="28"/>
          <w:lang w:val="uk-UA"/>
        </w:rPr>
        <w:t xml:space="preserve"> К.О. </w:t>
      </w:r>
      <w:r w:rsidRPr="00A30DA3">
        <w:rPr>
          <w:szCs w:val="28"/>
          <w:lang w:val="uk-UA"/>
        </w:rPr>
        <w:t>Теоретичні засади методики розслідування хуліганства, вчиненого із</w:t>
      </w:r>
      <w:r>
        <w:rPr>
          <w:szCs w:val="28"/>
          <w:lang w:val="uk-UA"/>
        </w:rPr>
        <w:t xml:space="preserve"> </w:t>
      </w:r>
      <w:r w:rsidRPr="00A30DA3">
        <w:rPr>
          <w:szCs w:val="28"/>
          <w:lang w:val="uk-UA"/>
        </w:rPr>
        <w:t>застосуванням вогнепальної або холодної зброї чи іншого предмета, спеціально пристосованого або заздалегідь заготовленого д</w:t>
      </w:r>
      <w:r>
        <w:rPr>
          <w:szCs w:val="28"/>
          <w:lang w:val="uk-UA"/>
        </w:rPr>
        <w:t>ля нанесення тілесних ушкоджень</w:t>
      </w:r>
      <w:r w:rsidRPr="00A30DA3">
        <w:rPr>
          <w:szCs w:val="28"/>
          <w:lang w:val="uk-UA"/>
        </w:rPr>
        <w:t>: моног</w:t>
      </w:r>
      <w:r>
        <w:rPr>
          <w:szCs w:val="28"/>
          <w:lang w:val="uk-UA"/>
        </w:rPr>
        <w:t xml:space="preserve">рафія. </w:t>
      </w:r>
      <w:r w:rsidRPr="00A30DA3">
        <w:rPr>
          <w:szCs w:val="28"/>
          <w:lang w:val="uk-UA"/>
        </w:rPr>
        <w:t>Київ :Видав</w:t>
      </w:r>
      <w:r>
        <w:rPr>
          <w:szCs w:val="28"/>
          <w:lang w:val="uk-UA"/>
        </w:rPr>
        <w:t>ничий дім «</w:t>
      </w:r>
      <w:proofErr w:type="spellStart"/>
      <w:r>
        <w:rPr>
          <w:szCs w:val="28"/>
          <w:lang w:val="uk-UA"/>
        </w:rPr>
        <w:t>Гельветика</w:t>
      </w:r>
      <w:proofErr w:type="spellEnd"/>
      <w:r>
        <w:rPr>
          <w:szCs w:val="28"/>
          <w:lang w:val="uk-UA"/>
        </w:rPr>
        <w:t xml:space="preserve">», 2018. </w:t>
      </w:r>
      <w:r w:rsidRPr="00A30DA3">
        <w:rPr>
          <w:szCs w:val="28"/>
          <w:lang w:val="uk-UA"/>
        </w:rPr>
        <w:t>184 с.</w:t>
      </w:r>
    </w:p>
    <w:p w:rsidR="00926313" w:rsidRDefault="00926313" w:rsidP="0092631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5A7F43">
        <w:rPr>
          <w:szCs w:val="28"/>
          <w:lang w:val="uk-UA"/>
        </w:rPr>
        <w:t>Багрій М.В., Луцик В.В. Процесуальні аспекти негласного отримання інформації: вітчизняний та зарубіжний досвід: монографія. Харків: Право, 2017. 376 с.</w:t>
      </w:r>
    </w:p>
    <w:p w:rsidR="00A30DA3" w:rsidRDefault="00A30DA3" w:rsidP="00A30DA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A30DA3">
        <w:rPr>
          <w:szCs w:val="28"/>
          <w:lang w:val="uk-UA"/>
        </w:rPr>
        <w:t>Гіда І.С. Криміналістична характеристика протидії законній господарській</w:t>
      </w:r>
      <w:r>
        <w:rPr>
          <w:szCs w:val="28"/>
          <w:lang w:val="uk-UA"/>
        </w:rPr>
        <w:t xml:space="preserve"> </w:t>
      </w:r>
      <w:r w:rsidRPr="00A30DA3">
        <w:rPr>
          <w:szCs w:val="28"/>
          <w:lang w:val="uk-UA"/>
        </w:rPr>
        <w:t>діяльності, що вчинена службовою особою з використанням службового становища</w:t>
      </w:r>
      <w:r>
        <w:rPr>
          <w:szCs w:val="28"/>
          <w:lang w:val="uk-UA"/>
        </w:rPr>
        <w:t xml:space="preserve">. </w:t>
      </w:r>
      <w:r w:rsidRPr="00A30DA3">
        <w:rPr>
          <w:i/>
          <w:szCs w:val="28"/>
          <w:lang w:val="uk-UA"/>
        </w:rPr>
        <w:t>Науковий вісник Херсонського державного університету. Серія «Юридичні науки».</w:t>
      </w:r>
      <w:r>
        <w:rPr>
          <w:szCs w:val="28"/>
          <w:lang w:val="uk-UA"/>
        </w:rPr>
        <w:t xml:space="preserve"> 2016. №5.</w:t>
      </w:r>
      <w:r w:rsidRPr="00A30DA3">
        <w:rPr>
          <w:szCs w:val="28"/>
          <w:lang w:val="uk-UA"/>
        </w:rPr>
        <w:t xml:space="preserve"> С. 128-131</w:t>
      </w:r>
      <w:r>
        <w:rPr>
          <w:szCs w:val="28"/>
          <w:lang w:val="uk-UA"/>
        </w:rPr>
        <w:t>.</w:t>
      </w:r>
    </w:p>
    <w:p w:rsidR="00A30DA3" w:rsidRDefault="00A30DA3" w:rsidP="00A30DA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A30DA3">
        <w:rPr>
          <w:szCs w:val="28"/>
          <w:lang w:val="uk-UA"/>
        </w:rPr>
        <w:t xml:space="preserve">Бояров В.І, </w:t>
      </w:r>
      <w:proofErr w:type="spellStart"/>
      <w:r w:rsidRPr="00A30DA3">
        <w:rPr>
          <w:szCs w:val="28"/>
          <w:lang w:val="uk-UA"/>
        </w:rPr>
        <w:t>Глінська-Тарасова</w:t>
      </w:r>
      <w:proofErr w:type="spellEnd"/>
      <w:r w:rsidRPr="00A30DA3">
        <w:rPr>
          <w:szCs w:val="28"/>
          <w:lang w:val="uk-UA"/>
        </w:rPr>
        <w:t xml:space="preserve"> Н.В. Деякі питання організації і тактики огляду місця події під час розслідування масових заворушень. </w:t>
      </w:r>
      <w:r w:rsidRPr="00A30DA3">
        <w:rPr>
          <w:i/>
          <w:szCs w:val="28"/>
          <w:lang w:val="uk-UA"/>
        </w:rPr>
        <w:t>Часопис Академії адвокатури України.</w:t>
      </w:r>
      <w:r w:rsidRPr="00A30DA3">
        <w:rPr>
          <w:szCs w:val="28"/>
          <w:lang w:val="uk-UA"/>
        </w:rPr>
        <w:t xml:space="preserve"> 2014. №1 (22). С. 6-12.</w:t>
      </w:r>
    </w:p>
    <w:p w:rsidR="00A30DA3" w:rsidRPr="00A30DA3" w:rsidRDefault="00A30DA3" w:rsidP="00A30DA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A30DA3">
        <w:rPr>
          <w:szCs w:val="28"/>
          <w:lang w:val="uk-UA"/>
        </w:rPr>
        <w:t xml:space="preserve">Коновалова В.Е. </w:t>
      </w:r>
      <w:proofErr w:type="spellStart"/>
      <w:r w:rsidRPr="00A30DA3">
        <w:rPr>
          <w:szCs w:val="28"/>
          <w:lang w:val="uk-UA"/>
        </w:rPr>
        <w:t>Убийство</w:t>
      </w:r>
      <w:proofErr w:type="spellEnd"/>
      <w:r w:rsidRPr="00A30DA3">
        <w:rPr>
          <w:szCs w:val="28"/>
          <w:lang w:val="uk-UA"/>
        </w:rPr>
        <w:t xml:space="preserve">: </w:t>
      </w:r>
      <w:proofErr w:type="spellStart"/>
      <w:r w:rsidRPr="00A30DA3">
        <w:rPr>
          <w:szCs w:val="28"/>
          <w:lang w:val="uk-UA"/>
        </w:rPr>
        <w:t>искусство</w:t>
      </w:r>
      <w:proofErr w:type="spellEnd"/>
      <w:r w:rsidRPr="00A30DA3">
        <w:rPr>
          <w:szCs w:val="28"/>
          <w:lang w:val="uk-UA"/>
        </w:rPr>
        <w:t xml:space="preserve"> </w:t>
      </w:r>
      <w:proofErr w:type="spellStart"/>
      <w:r w:rsidRPr="00A30DA3">
        <w:rPr>
          <w:szCs w:val="28"/>
          <w:lang w:val="uk-UA"/>
        </w:rPr>
        <w:t>расследовани</w:t>
      </w:r>
      <w:r>
        <w:rPr>
          <w:szCs w:val="28"/>
          <w:lang w:val="uk-UA"/>
        </w:rPr>
        <w:t>я</w:t>
      </w:r>
      <w:proofErr w:type="spellEnd"/>
      <w:r>
        <w:rPr>
          <w:szCs w:val="28"/>
          <w:lang w:val="uk-UA"/>
        </w:rPr>
        <w:t xml:space="preserve">: монографія. </w:t>
      </w:r>
      <w:proofErr w:type="spellStart"/>
      <w:r>
        <w:rPr>
          <w:szCs w:val="28"/>
          <w:lang w:val="uk-UA"/>
        </w:rPr>
        <w:t>Изд</w:t>
      </w:r>
      <w:proofErr w:type="spellEnd"/>
      <w:r>
        <w:rPr>
          <w:szCs w:val="28"/>
          <w:lang w:val="uk-UA"/>
        </w:rPr>
        <w:t xml:space="preserve">. 2-е </w:t>
      </w:r>
      <w:proofErr w:type="spellStart"/>
      <w:r>
        <w:rPr>
          <w:szCs w:val="28"/>
          <w:lang w:val="uk-UA"/>
        </w:rPr>
        <w:t>доп</w:t>
      </w:r>
      <w:proofErr w:type="spellEnd"/>
      <w:r>
        <w:rPr>
          <w:szCs w:val="28"/>
          <w:lang w:val="uk-UA"/>
        </w:rPr>
        <w:t xml:space="preserve">. и </w:t>
      </w:r>
      <w:proofErr w:type="spellStart"/>
      <w:r>
        <w:rPr>
          <w:szCs w:val="28"/>
          <w:lang w:val="uk-UA"/>
        </w:rPr>
        <w:t>перераб</w:t>
      </w:r>
      <w:proofErr w:type="spellEnd"/>
      <w:r>
        <w:rPr>
          <w:szCs w:val="28"/>
          <w:lang w:val="uk-UA"/>
        </w:rPr>
        <w:t xml:space="preserve">. Харьков: </w:t>
      </w:r>
      <w:proofErr w:type="spellStart"/>
      <w:r>
        <w:rPr>
          <w:szCs w:val="28"/>
          <w:lang w:val="uk-UA"/>
        </w:rPr>
        <w:t>Юрайт</w:t>
      </w:r>
      <w:proofErr w:type="spellEnd"/>
      <w:r>
        <w:rPr>
          <w:szCs w:val="28"/>
          <w:lang w:val="uk-UA"/>
        </w:rPr>
        <w:t xml:space="preserve">, 2013. </w:t>
      </w:r>
      <w:r w:rsidRPr="00A30DA3">
        <w:rPr>
          <w:szCs w:val="28"/>
          <w:lang w:val="uk-UA"/>
        </w:rPr>
        <w:t>320 с.</w:t>
      </w:r>
    </w:p>
    <w:p w:rsidR="00C05F18" w:rsidRDefault="00C05F18" w:rsidP="00926313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 w:rsidRPr="00C05F18">
        <w:rPr>
          <w:szCs w:val="28"/>
          <w:lang w:val="uk-UA"/>
        </w:rPr>
        <w:t>Ларкін</w:t>
      </w:r>
      <w:proofErr w:type="spellEnd"/>
      <w:r w:rsidRPr="00C05F18">
        <w:rPr>
          <w:szCs w:val="28"/>
          <w:lang w:val="uk-UA"/>
        </w:rPr>
        <w:t xml:space="preserve"> М.О.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Сабадаш</w:t>
      </w:r>
      <w:proofErr w:type="spellEnd"/>
      <w:r>
        <w:rPr>
          <w:szCs w:val="28"/>
          <w:lang w:val="uk-UA"/>
        </w:rPr>
        <w:t xml:space="preserve"> В.П.</w:t>
      </w:r>
      <w:r w:rsidRPr="00C05F18">
        <w:rPr>
          <w:szCs w:val="28"/>
          <w:lang w:val="uk-UA"/>
        </w:rPr>
        <w:t xml:space="preserve"> Особливості розслідування злочинів проти особи, що вчиняються на ґрунті расової, національної чи релігійної ворожнечі: монографія</w:t>
      </w:r>
      <w:r>
        <w:rPr>
          <w:szCs w:val="28"/>
          <w:lang w:val="uk-UA"/>
        </w:rPr>
        <w:t xml:space="preserve">. </w:t>
      </w:r>
      <w:r w:rsidRPr="00C05F18">
        <w:rPr>
          <w:szCs w:val="28"/>
          <w:lang w:val="uk-UA"/>
        </w:rPr>
        <w:t>Запоріжжя: Запорізький на</w:t>
      </w:r>
      <w:r>
        <w:rPr>
          <w:szCs w:val="28"/>
          <w:lang w:val="uk-UA"/>
        </w:rPr>
        <w:t xml:space="preserve">ціональний університет, 2012. </w:t>
      </w:r>
      <w:r w:rsidRPr="00C05F18">
        <w:rPr>
          <w:szCs w:val="28"/>
          <w:lang w:val="uk-UA"/>
        </w:rPr>
        <w:t>220 с.</w:t>
      </w:r>
    </w:p>
    <w:p w:rsidR="00926313" w:rsidRDefault="00926313" w:rsidP="00926313">
      <w:pPr>
        <w:widowControl w:val="0"/>
        <w:tabs>
          <w:tab w:val="left" w:pos="-1701"/>
        </w:tabs>
        <w:ind w:left="357" w:right="-1"/>
        <w:jc w:val="both"/>
        <w:rPr>
          <w:szCs w:val="28"/>
          <w:lang w:val="uk-UA"/>
        </w:rPr>
      </w:pPr>
    </w:p>
    <w:p w:rsidR="00926313" w:rsidRPr="00560F7C" w:rsidRDefault="00926313" w:rsidP="00926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>Інформаційні ресурси</w:t>
      </w:r>
    </w:p>
    <w:p w:rsidR="00926313" w:rsidRPr="00560F7C" w:rsidRDefault="00926313" w:rsidP="0092631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</w:p>
    <w:p w:rsidR="00926313" w:rsidRPr="000D4382" w:rsidRDefault="00A24427" w:rsidP="00926313">
      <w:pPr>
        <w:numPr>
          <w:ilvl w:val="0"/>
          <w:numId w:val="3"/>
        </w:numPr>
        <w:rPr>
          <w:szCs w:val="28"/>
          <w:lang w:val="uk-UA"/>
        </w:rPr>
      </w:pPr>
      <w:hyperlink r:id="rId7" w:history="1">
        <w:r w:rsidR="00926313" w:rsidRPr="002636FD">
          <w:rPr>
            <w:rStyle w:val="a3"/>
            <w:color w:val="auto"/>
            <w:szCs w:val="28"/>
            <w:u w:val="none"/>
          </w:rPr>
          <w:t>http</w:t>
        </w:r>
        <w:r w:rsidR="00926313" w:rsidRPr="000D4382">
          <w:rPr>
            <w:rStyle w:val="a3"/>
            <w:color w:val="auto"/>
            <w:szCs w:val="28"/>
            <w:u w:val="none"/>
            <w:lang w:val="uk-UA"/>
          </w:rPr>
          <w:t>://</w:t>
        </w:r>
        <w:r w:rsidR="00926313" w:rsidRPr="002636FD">
          <w:rPr>
            <w:rStyle w:val="a3"/>
            <w:color w:val="auto"/>
            <w:szCs w:val="28"/>
            <w:u w:val="none"/>
          </w:rPr>
          <w:t>www</w:t>
        </w:r>
        <w:r w:rsidR="00926313"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r w:rsidR="00926313" w:rsidRPr="002636FD">
          <w:rPr>
            <w:rStyle w:val="a3"/>
            <w:color w:val="auto"/>
            <w:szCs w:val="28"/>
            <w:u w:val="none"/>
          </w:rPr>
          <w:t>rada</w:t>
        </w:r>
        <w:r w:rsidR="00926313"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r w:rsidR="00926313" w:rsidRPr="002636FD">
          <w:rPr>
            <w:rStyle w:val="a3"/>
            <w:color w:val="auto"/>
            <w:szCs w:val="28"/>
            <w:u w:val="none"/>
          </w:rPr>
          <w:t>gow</w:t>
        </w:r>
        <w:r w:rsidR="00926313"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</w:rPr>
          <w:t>ua</w:t>
        </w:r>
        <w:proofErr w:type="spellEnd"/>
      </w:hyperlink>
      <w:r w:rsidR="00926313" w:rsidRPr="000D4382">
        <w:rPr>
          <w:szCs w:val="28"/>
          <w:lang w:val="uk-UA"/>
        </w:rPr>
        <w:t xml:space="preserve"> </w:t>
      </w:r>
      <w:r w:rsidR="00926313" w:rsidRPr="002636FD">
        <w:rPr>
          <w:szCs w:val="28"/>
          <w:lang w:val="uk-UA"/>
        </w:rPr>
        <w:t>– Офіційний сайт Верховно</w:t>
      </w:r>
      <w:proofErr w:type="gramStart"/>
      <w:r w:rsidR="00926313" w:rsidRPr="002636FD">
        <w:rPr>
          <w:szCs w:val="28"/>
          <w:lang w:val="uk-UA"/>
        </w:rPr>
        <w:t>ї Р</w:t>
      </w:r>
      <w:proofErr w:type="gramEnd"/>
      <w:r w:rsidR="00926313" w:rsidRPr="002636FD">
        <w:rPr>
          <w:szCs w:val="28"/>
          <w:lang w:val="uk-UA"/>
        </w:rPr>
        <w:t>ади України</w:t>
      </w:r>
    </w:p>
    <w:p w:rsidR="00926313" w:rsidRPr="00926313" w:rsidRDefault="00A24427" w:rsidP="00926313">
      <w:pPr>
        <w:numPr>
          <w:ilvl w:val="0"/>
          <w:numId w:val="3"/>
        </w:numPr>
        <w:rPr>
          <w:szCs w:val="28"/>
          <w:lang w:val="uk-UA"/>
        </w:rPr>
      </w:pPr>
      <w:hyperlink r:id="rId8" w:history="1">
        <w:r w:rsidR="00926313" w:rsidRPr="002636FD">
          <w:rPr>
            <w:rStyle w:val="a3"/>
            <w:color w:val="auto"/>
            <w:szCs w:val="28"/>
            <w:u w:val="none"/>
          </w:rPr>
          <w:t>http</w:t>
        </w:r>
        <w:r w:rsidR="00926313" w:rsidRPr="00926313">
          <w:rPr>
            <w:rStyle w:val="a3"/>
            <w:color w:val="auto"/>
            <w:szCs w:val="28"/>
            <w:u w:val="none"/>
            <w:lang w:val="uk-UA"/>
          </w:rPr>
          <w:t>://</w:t>
        </w:r>
        <w:r w:rsidR="00926313" w:rsidRPr="002636FD">
          <w:rPr>
            <w:rStyle w:val="a3"/>
            <w:color w:val="auto"/>
            <w:szCs w:val="28"/>
            <w:u w:val="none"/>
          </w:rPr>
          <w:t>www</w:t>
        </w:r>
        <w:r w:rsidR="00926313" w:rsidRPr="00926313">
          <w:rPr>
            <w:rStyle w:val="a3"/>
            <w:color w:val="auto"/>
            <w:szCs w:val="28"/>
            <w:u w:val="none"/>
            <w:lang w:val="uk-UA"/>
          </w:rPr>
          <w:t>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nbu</w:t>
        </w:r>
        <w:r w:rsidR="00926313" w:rsidRPr="00926313">
          <w:rPr>
            <w:rStyle w:val="a3"/>
            <w:color w:val="auto"/>
            <w:szCs w:val="28"/>
            <w:u w:val="none"/>
            <w:lang w:val="uk-UA"/>
          </w:rPr>
          <w:t>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gov</w:t>
        </w:r>
        <w:r w:rsidR="00926313" w:rsidRPr="00926313">
          <w:rPr>
            <w:rStyle w:val="a3"/>
            <w:color w:val="auto"/>
            <w:szCs w:val="28"/>
            <w:u w:val="none"/>
            <w:lang w:val="uk-UA"/>
          </w:rPr>
          <w:t>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ua</w:t>
        </w:r>
      </w:hyperlink>
      <w:r w:rsidR="00926313" w:rsidRPr="00926313">
        <w:rPr>
          <w:szCs w:val="28"/>
          <w:lang w:val="uk-UA"/>
        </w:rPr>
        <w:t xml:space="preserve">  </w:t>
      </w:r>
      <w:r w:rsidR="00926313" w:rsidRPr="002636FD">
        <w:rPr>
          <w:szCs w:val="28"/>
          <w:lang w:val="uk-UA"/>
        </w:rPr>
        <w:t>–</w:t>
      </w:r>
      <w:r w:rsidR="00926313" w:rsidRPr="00926313">
        <w:rPr>
          <w:szCs w:val="28"/>
          <w:lang w:val="uk-UA"/>
        </w:rPr>
        <w:t xml:space="preserve"> Національна бібліотека імені В.І.Вернадського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9" w:history="1">
        <w:r w:rsidR="00926313" w:rsidRPr="002636FD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uk-UA"/>
          </w:rPr>
          <w:t>.library.ukma.kiev.ua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  <w:lang w:val="uk-UA"/>
          </w:rPr>
          <w:t>/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uk-UA"/>
          </w:rPr>
          <w:t>amer</w:t>
        </w:r>
        <w:proofErr w:type="spellEnd"/>
      </w:hyperlink>
      <w:r w:rsidR="00926313" w:rsidRPr="002636FD">
        <w:rPr>
          <w:szCs w:val="28"/>
          <w:lang w:val="uk-UA"/>
        </w:rPr>
        <w:t xml:space="preserve">  – Американська бібліотека </w:t>
      </w:r>
      <w:proofErr w:type="spellStart"/>
      <w:r w:rsidR="00926313" w:rsidRPr="002636FD">
        <w:rPr>
          <w:szCs w:val="28"/>
          <w:lang w:val="uk-UA"/>
        </w:rPr>
        <w:t>НаУКМА</w:t>
      </w:r>
      <w:proofErr w:type="spellEnd"/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0" w:history="1">
        <w:r w:rsidR="00926313" w:rsidRPr="002636FD">
          <w:rPr>
            <w:rStyle w:val="a3"/>
            <w:color w:val="auto"/>
            <w:szCs w:val="28"/>
            <w:u w:val="none"/>
          </w:rPr>
          <w:t>http://www.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loc</w:t>
        </w:r>
        <w:r w:rsidR="00926313"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</w:hyperlink>
      <w:r w:rsidR="00926313" w:rsidRPr="002636FD">
        <w:rPr>
          <w:szCs w:val="28"/>
        </w:rPr>
        <w:t xml:space="preserve"> </w:t>
      </w:r>
      <w:r w:rsidR="00926313" w:rsidRPr="002636FD">
        <w:rPr>
          <w:szCs w:val="28"/>
          <w:lang w:val="uk-UA"/>
        </w:rPr>
        <w:t xml:space="preserve">– бібліотека </w:t>
      </w:r>
      <w:proofErr w:type="spellStart"/>
      <w:r w:rsidR="00926313" w:rsidRPr="002636FD">
        <w:rPr>
          <w:szCs w:val="28"/>
          <w:lang w:val="uk-UA"/>
        </w:rPr>
        <w:t>Конргесу</w:t>
      </w:r>
      <w:proofErr w:type="spellEnd"/>
      <w:r w:rsidR="00926313" w:rsidRPr="002636FD">
        <w:rPr>
          <w:szCs w:val="28"/>
          <w:lang w:val="uk-UA"/>
        </w:rPr>
        <w:t xml:space="preserve"> США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1" w:history="1">
        <w:r w:rsidR="00926313" w:rsidRPr="002636FD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rsl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</w:rPr>
          <w:t>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="00926313" w:rsidRPr="002636FD">
        <w:rPr>
          <w:szCs w:val="28"/>
        </w:rPr>
        <w:t xml:space="preserve"> </w:t>
      </w:r>
      <w:r w:rsidR="00926313" w:rsidRPr="002636FD">
        <w:rPr>
          <w:szCs w:val="28"/>
          <w:lang w:val="uk-UA"/>
        </w:rPr>
        <w:t>– Російська державна бібліотека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2" w:history="1">
        <w:r w:rsidR="00926313" w:rsidRPr="002636FD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bl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uk</w:t>
        </w:r>
        <w:proofErr w:type="spellEnd"/>
      </w:hyperlink>
      <w:r w:rsidR="00926313" w:rsidRPr="002636FD">
        <w:rPr>
          <w:szCs w:val="28"/>
        </w:rPr>
        <w:t xml:space="preserve"> </w:t>
      </w:r>
      <w:r w:rsidR="00926313" w:rsidRPr="002636FD">
        <w:rPr>
          <w:szCs w:val="28"/>
          <w:lang w:val="uk-UA"/>
        </w:rPr>
        <w:t>– Британська бібліотека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3" w:history="1"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http</w:t>
        </w:r>
        <w:r w:rsidR="00926313" w:rsidRPr="002636FD">
          <w:rPr>
            <w:rStyle w:val="a3"/>
            <w:color w:val="auto"/>
            <w:szCs w:val="28"/>
            <w:u w:val="none"/>
          </w:rPr>
          <w:t>://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www</w:t>
        </w:r>
        <w:r w:rsidR="00926313" w:rsidRPr="002636FD">
          <w:rPr>
            <w:rStyle w:val="a3"/>
            <w:color w:val="auto"/>
            <w:szCs w:val="28"/>
            <w:u w:val="none"/>
          </w:rPr>
          <w:t>/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d</w:t>
        </w:r>
        <w:r w:rsidR="00926313" w:rsidRPr="002636FD">
          <w:rPr>
            <w:rStyle w:val="a3"/>
            <w:color w:val="auto"/>
            <w:szCs w:val="28"/>
            <w:u w:val="none"/>
          </w:rPr>
          <w:t>-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nd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</w:rPr>
          <w:t>.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de</w:t>
        </w:r>
      </w:hyperlink>
      <w:r w:rsidR="00926313" w:rsidRPr="002636FD">
        <w:rPr>
          <w:szCs w:val="28"/>
        </w:rPr>
        <w:t xml:space="preserve"> </w:t>
      </w:r>
      <w:r w:rsidR="00926313" w:rsidRPr="002636FD">
        <w:rPr>
          <w:szCs w:val="28"/>
          <w:lang w:val="uk-UA"/>
        </w:rPr>
        <w:t xml:space="preserve"> – Німецька національна бібліотека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4" w:history="1">
        <w:r w:rsidR="00926313" w:rsidRPr="002636FD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bnf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fr</w:t>
        </w:r>
        <w:proofErr w:type="spellEnd"/>
      </w:hyperlink>
      <w:r w:rsidR="00926313" w:rsidRPr="002636FD">
        <w:rPr>
          <w:szCs w:val="28"/>
        </w:rPr>
        <w:t xml:space="preserve"> </w:t>
      </w:r>
      <w:r w:rsidR="00926313" w:rsidRPr="002636FD">
        <w:rPr>
          <w:szCs w:val="28"/>
          <w:lang w:val="uk-UA"/>
        </w:rPr>
        <w:t>– Національна бібліотека Франції</w:t>
      </w:r>
    </w:p>
    <w:p w:rsidR="00926313" w:rsidRPr="002636FD" w:rsidRDefault="00A24427" w:rsidP="00926313">
      <w:pPr>
        <w:numPr>
          <w:ilvl w:val="0"/>
          <w:numId w:val="3"/>
        </w:numPr>
        <w:rPr>
          <w:szCs w:val="28"/>
        </w:rPr>
      </w:pPr>
      <w:hyperlink r:id="rId15" w:history="1"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http</w:t>
        </w:r>
        <w:r w:rsidR="00926313" w:rsidRPr="002636FD">
          <w:rPr>
            <w:rStyle w:val="a3"/>
            <w:color w:val="auto"/>
            <w:szCs w:val="28"/>
            <w:u w:val="none"/>
          </w:rPr>
          <w:t>://</w:t>
        </w:r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dev</w:t>
        </w:r>
        <w:r w:rsidR="00926313"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europeana</w:t>
        </w:r>
        <w:proofErr w:type="spellEnd"/>
        <w:r w:rsidR="00926313"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926313" w:rsidRPr="002636FD">
          <w:rPr>
            <w:rStyle w:val="a3"/>
            <w:color w:val="auto"/>
            <w:szCs w:val="28"/>
            <w:u w:val="none"/>
            <w:lang w:val="en-US"/>
          </w:rPr>
          <w:t>eu</w:t>
        </w:r>
        <w:proofErr w:type="spellEnd"/>
      </w:hyperlink>
      <w:r w:rsidR="00926313" w:rsidRPr="002636FD">
        <w:rPr>
          <w:szCs w:val="28"/>
          <w:lang w:val="uk-UA"/>
        </w:rPr>
        <w:t xml:space="preserve"> – Європейська цифрова бібліотека </w:t>
      </w:r>
    </w:p>
    <w:p w:rsidR="00926313" w:rsidRPr="002636FD" w:rsidRDefault="00926313" w:rsidP="00926313"/>
    <w:p w:rsidR="00F50152" w:rsidRDefault="00F50152"/>
    <w:sectPr w:rsidR="00F50152" w:rsidSect="0098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265379"/>
    <w:multiLevelType w:val="multilevel"/>
    <w:tmpl w:val="3FB0C4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0005D"/>
    <w:multiLevelType w:val="hybridMultilevel"/>
    <w:tmpl w:val="DFFAFF30"/>
    <w:lvl w:ilvl="0" w:tplc="382EAD8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8C3BB0"/>
    <w:multiLevelType w:val="hybridMultilevel"/>
    <w:tmpl w:val="318E9918"/>
    <w:lvl w:ilvl="0" w:tplc="5A78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3B08"/>
    <w:multiLevelType w:val="hybridMultilevel"/>
    <w:tmpl w:val="40DA64B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1AC72CB"/>
    <w:multiLevelType w:val="hybridMultilevel"/>
    <w:tmpl w:val="2EA4D5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8">
    <w:nsid w:val="23D30B7F"/>
    <w:multiLevelType w:val="hybridMultilevel"/>
    <w:tmpl w:val="54F0F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12949"/>
    <w:multiLevelType w:val="hybridMultilevel"/>
    <w:tmpl w:val="C6ECDDD4"/>
    <w:lvl w:ilvl="0" w:tplc="555C2F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DA458A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001EA"/>
    <w:multiLevelType w:val="hybridMultilevel"/>
    <w:tmpl w:val="8F808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31B9B"/>
    <w:multiLevelType w:val="hybridMultilevel"/>
    <w:tmpl w:val="612C5390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74721514"/>
    <w:multiLevelType w:val="hybridMultilevel"/>
    <w:tmpl w:val="C8F6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73CF"/>
    <w:multiLevelType w:val="hybridMultilevel"/>
    <w:tmpl w:val="20D62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87764"/>
    <w:multiLevelType w:val="hybridMultilevel"/>
    <w:tmpl w:val="21182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5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6313"/>
    <w:rsid w:val="00092B08"/>
    <w:rsid w:val="00100CBF"/>
    <w:rsid w:val="001772E9"/>
    <w:rsid w:val="001B79D5"/>
    <w:rsid w:val="003E40DD"/>
    <w:rsid w:val="004165EA"/>
    <w:rsid w:val="005668D2"/>
    <w:rsid w:val="005B0E17"/>
    <w:rsid w:val="00664E58"/>
    <w:rsid w:val="006A45A2"/>
    <w:rsid w:val="00881BB7"/>
    <w:rsid w:val="008D315B"/>
    <w:rsid w:val="00926313"/>
    <w:rsid w:val="0095077C"/>
    <w:rsid w:val="0095597B"/>
    <w:rsid w:val="009600C0"/>
    <w:rsid w:val="0098420C"/>
    <w:rsid w:val="00A24427"/>
    <w:rsid w:val="00A30DA3"/>
    <w:rsid w:val="00A665A7"/>
    <w:rsid w:val="00B503A2"/>
    <w:rsid w:val="00B82138"/>
    <w:rsid w:val="00B84FB1"/>
    <w:rsid w:val="00C05F18"/>
    <w:rsid w:val="00C223A8"/>
    <w:rsid w:val="00C45AC1"/>
    <w:rsid w:val="00EC20E8"/>
    <w:rsid w:val="00F463FE"/>
    <w:rsid w:val="00F5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631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3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926313"/>
    <w:rPr>
      <w:color w:val="0000FF"/>
      <w:u w:val="single"/>
    </w:rPr>
  </w:style>
  <w:style w:type="paragraph" w:styleId="a4">
    <w:name w:val="Body Text"/>
    <w:basedOn w:val="a"/>
    <w:link w:val="a5"/>
    <w:rsid w:val="00926313"/>
    <w:pPr>
      <w:spacing w:after="120"/>
    </w:pPr>
  </w:style>
  <w:style w:type="character" w:customStyle="1" w:styleId="a5">
    <w:name w:val="Основной текст Знак"/>
    <w:basedOn w:val="a0"/>
    <w:link w:val="a4"/>
    <w:rsid w:val="009263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26313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26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26313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926313"/>
    <w:pPr>
      <w:ind w:left="720"/>
      <w:contextualSpacing/>
    </w:pPr>
  </w:style>
  <w:style w:type="paragraph" w:customStyle="1" w:styleId="Default">
    <w:name w:val="Default"/>
    <w:rsid w:val="009263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gov.ua" TargetMode="External"/><Relationship Id="rId13" Type="http://schemas.openxmlformats.org/officeDocument/2006/relationships/hyperlink" Target="http://www/d-nd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da.gow.ua" TargetMode="External"/><Relationship Id="rId12" Type="http://schemas.openxmlformats.org/officeDocument/2006/relationships/hyperlink" Target="http://www.bl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course/view.php?id=6242" TargetMode="External"/><Relationship Id="rId11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v.europeana.eu" TargetMode="External"/><Relationship Id="rId10" Type="http://schemas.openxmlformats.org/officeDocument/2006/relationships/hyperlink" Target="http://www.lo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ukma.kiev.ua/amer" TargetMode="External"/><Relationship Id="rId14" Type="http://schemas.openxmlformats.org/officeDocument/2006/relationships/hyperlink" Target="http://wwwbnf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B399-69AB-43F4-B0FA-49C59E07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2020-04-28T03:46:00Z</dcterms:created>
  <dcterms:modified xsi:type="dcterms:W3CDTF">2021-03-25T07:24:00Z</dcterms:modified>
</cp:coreProperties>
</file>