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B5C" w:rsidRPr="009C122B" w:rsidRDefault="00F42B5C" w:rsidP="009C122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122B">
        <w:rPr>
          <w:rFonts w:ascii="Times New Roman" w:hAnsi="Times New Roman" w:cs="Times New Roman"/>
          <w:b/>
          <w:sz w:val="28"/>
          <w:szCs w:val="28"/>
          <w:lang w:val="uk-UA"/>
        </w:rPr>
        <w:t>ДИВЕРСИФІКАЦІЯ СІЛЬСЬКОГО ТУРИЗМУ ЧЕРЕЗ ЗБАЛАНСОВАНІСТЬ ТА КРЕАТИВНІСТЬ: ПОШИРЕННЯ ЄВРОПЕЙСЬКОГО ДОСВІДУ В УКРАЇНІ</w:t>
      </w:r>
    </w:p>
    <w:p w:rsidR="00F42B5C" w:rsidRPr="009C122B" w:rsidRDefault="00F42B5C" w:rsidP="009C122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2B5C" w:rsidRPr="009C122B" w:rsidRDefault="00F42B5C" w:rsidP="009C12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C12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Поточний заліковий модуль </w:t>
      </w:r>
      <w:r w:rsidRPr="009C122B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bookmarkStart w:id="0" w:name="_Hlk64110125"/>
      <w:r w:rsidRPr="009C12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C122B">
        <w:rPr>
          <w:rFonts w:ascii="Times New Roman" w:hAnsi="Times New Roman" w:cs="Times New Roman"/>
          <w:sz w:val="28"/>
          <w:szCs w:val="28"/>
          <w:lang w:val="uk-UA"/>
        </w:rPr>
        <w:t>Креативні технології туризму для сталого розвитку: теоретичні аспекти та європейський досвід</w:t>
      </w:r>
      <w:bookmarkEnd w:id="0"/>
    </w:p>
    <w:p w:rsidR="00F42B5C" w:rsidRPr="009C122B" w:rsidRDefault="00F42B5C" w:rsidP="009C12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F42B5C" w:rsidRPr="009C122B" w:rsidRDefault="00F42B5C" w:rsidP="009C122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12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Самостійна робота № </w:t>
      </w:r>
      <w:r w:rsidRPr="009C122B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:rsidR="00F42B5C" w:rsidRPr="009C122B" w:rsidRDefault="00F42B5C" w:rsidP="009C122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122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Напрями подолання ризиків у туризмі як чинники сталого розвитку країн Європи</w:t>
      </w:r>
    </w:p>
    <w:p w:rsidR="009C122B" w:rsidRPr="009C122B" w:rsidRDefault="009C122B" w:rsidP="009C122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F42B5C" w:rsidRPr="009C122B" w:rsidRDefault="00F42B5C" w:rsidP="009C122B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9C122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Викладач: </w:t>
      </w:r>
      <w:r w:rsidRPr="009C122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uk-UA"/>
        </w:rPr>
        <w:t xml:space="preserve">Череп </w:t>
      </w:r>
      <w:r w:rsidRPr="009C122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uk-UA"/>
        </w:rPr>
        <w:t>А.В</w:t>
      </w:r>
      <w:r w:rsidRPr="009C122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uk-UA"/>
        </w:rPr>
        <w:t>.,</w:t>
      </w:r>
      <w:r w:rsidRPr="009C122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proofErr w:type="spellStart"/>
      <w:r w:rsidRPr="009C122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д.е.н</w:t>
      </w:r>
      <w:proofErr w:type="spellEnd"/>
      <w:r w:rsidRPr="009C122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., проф. кафедри </w:t>
      </w:r>
      <w:r w:rsidRPr="009C122B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професор кафедри</w:t>
      </w:r>
      <w:r w:rsidRPr="009C122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фінансів</w:t>
      </w:r>
      <w:r w:rsidRPr="009C122B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, банківської справи та страхування </w:t>
      </w:r>
    </w:p>
    <w:p w:rsidR="00F42B5C" w:rsidRPr="009C122B" w:rsidRDefault="00F42B5C" w:rsidP="009C122B">
      <w:pPr>
        <w:pBdr>
          <w:between w:val="nil"/>
        </w:pBd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F42B5C" w:rsidRPr="009C122B" w:rsidRDefault="00F42B5C" w:rsidP="009C122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122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Методичні рекомендації до самостійної роботи № </w:t>
      </w:r>
      <w:r w:rsidRPr="009C122B">
        <w:rPr>
          <w:rFonts w:ascii="Times New Roman" w:eastAsia="Calibri" w:hAnsi="Times New Roman" w:cs="Times New Roman"/>
          <w:b/>
          <w:sz w:val="28"/>
          <w:szCs w:val="28"/>
          <w:lang w:val="uk-UA"/>
        </w:rPr>
        <w:t>9</w:t>
      </w:r>
    </w:p>
    <w:p w:rsidR="00F42B5C" w:rsidRPr="009C122B" w:rsidRDefault="00F42B5C" w:rsidP="009C122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42B5C" w:rsidRPr="009C122B" w:rsidRDefault="00F42B5C" w:rsidP="009C122B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Опрацювати матеріали лекцій </w:t>
      </w:r>
      <w:r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>14</w:t>
      </w:r>
      <w:r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42B5C" w:rsidRPr="009C122B" w:rsidRDefault="009C122B" w:rsidP="009C122B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>Підготувати</w:t>
      </w:r>
      <w:r w:rsidR="00F42B5C"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завдання 1-6.</w:t>
      </w:r>
    </w:p>
    <w:p w:rsidR="00F42B5C" w:rsidRPr="009C122B" w:rsidRDefault="00F42B5C" w:rsidP="009C122B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122B">
        <w:rPr>
          <w:rFonts w:ascii="Times New Roman" w:hAnsi="Times New Roman" w:cs="Times New Roman"/>
          <w:sz w:val="28"/>
          <w:szCs w:val="28"/>
          <w:lang w:val="uk-UA"/>
        </w:rPr>
        <w:t xml:space="preserve">Форма перевірки: </w:t>
      </w:r>
      <w:r w:rsidR="009C122B" w:rsidRPr="009C122B">
        <w:rPr>
          <w:rFonts w:ascii="Times New Roman" w:hAnsi="Times New Roman" w:cs="Times New Roman"/>
          <w:sz w:val="28"/>
          <w:szCs w:val="28"/>
          <w:lang w:val="uk-UA"/>
        </w:rPr>
        <w:t>усно.</w:t>
      </w:r>
    </w:p>
    <w:p w:rsidR="00580DFE" w:rsidRPr="009C122B" w:rsidRDefault="00580DFE" w:rsidP="009C122B">
      <w:pPr>
        <w:spacing w:after="0" w:line="360" w:lineRule="auto"/>
        <w:ind w:firstLine="567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5C7CA7" w:rsidRPr="009C122B" w:rsidRDefault="005C7CA7" w:rsidP="009C122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9C122B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Питання для обговорення. </w:t>
      </w:r>
    </w:p>
    <w:p w:rsidR="009641FD" w:rsidRPr="009C122B" w:rsidRDefault="005C7CA7" w:rsidP="009C122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>Ризик у туристичній діяльності – це ймовірність того, що підприємство зазнає збитків або витрат, якщо прийняте управлінське рішення не здійсниться, а також якщо при прийнятті цих рішень були допущені прорахунки чи помилки.</w:t>
      </w:r>
    </w:p>
    <w:p w:rsidR="009641FD" w:rsidRPr="009C122B" w:rsidRDefault="005C7CA7" w:rsidP="009C122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Ризик закладено в самій сутності підприємницької діяльності, оскільки підприємець самостійно розпоряджається засобами виробництва, вибирає сферу діяльності, але не завжди діє правильно. У ринкових умовах підприємець постійно конкурує з іншими підприємцями, і немає гарантії, що він вийде переможцем.</w:t>
      </w:r>
    </w:p>
    <w:p w:rsidR="009641FD" w:rsidRPr="009C122B" w:rsidRDefault="005C7CA7" w:rsidP="009C122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Підприємницький ризик – це ризик, який виникає в будь-яких видах підприємницької діяльності підприємця. В абсолютному значенні ризик може бути представлений матеріально-речовими або вартісними показниками. У відносному вигляді ризик може бути визначений як співвідношення суми можливих витрат до вартості основних оборотних фондів. У туризмі до витрат </w:t>
      </w:r>
      <w:r w:rsidRPr="009C122B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належать незаплановані матеріальні витрати, прямі грошові витрати в результаті перевитрат грошей, незапланованих виплат, інфляції, зміни валютних курсів, розкрадання, витрати робочого часу в результаті непередбачених обставин тощо. </w:t>
      </w:r>
    </w:p>
    <w:p w:rsidR="005C7CA7" w:rsidRPr="009C122B" w:rsidRDefault="005C7CA7" w:rsidP="009C122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>Досліджуючи різноманітні аспекти туризму, вітчизняні науковці відмічають існування та суттєвість впливу ризиків на діяльність туристичних підприємств.</w:t>
      </w:r>
    </w:p>
    <w:p w:rsidR="00F42B5C" w:rsidRPr="009C122B" w:rsidRDefault="00F42B5C" w:rsidP="009C122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p w:rsidR="005C7CA7" w:rsidRPr="009C122B" w:rsidRDefault="005C7CA7" w:rsidP="009C122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122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Завдання 1. </w:t>
      </w:r>
      <w:r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Дискусія присвячена обговоренню </w:t>
      </w:r>
      <w:r w:rsidR="009641FD"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підприємницьких ризиків у туризмі, що </w:t>
      </w:r>
      <w:r w:rsidR="005A59B1"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>пов’язані</w:t>
      </w:r>
      <w:r w:rsidR="009641FD"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пандемією </w:t>
      </w:r>
      <w:proofErr w:type="spellStart"/>
      <w:r w:rsidR="004D158E"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>Covid</w:t>
      </w:r>
      <w:proofErr w:type="spellEnd"/>
      <w:r w:rsidR="004D158E"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>- 19.</w:t>
      </w:r>
    </w:p>
    <w:p w:rsidR="005C7CA7" w:rsidRPr="009C122B" w:rsidRDefault="005C7CA7" w:rsidP="009C122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122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Завдання 2. </w:t>
      </w:r>
      <w:r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>Обговорити за яких</w:t>
      </w:r>
      <w:r w:rsidRPr="009C122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>умов виникає ризик для життя і здоров`я туристів/екскурсантів?</w:t>
      </w:r>
    </w:p>
    <w:p w:rsidR="009641FD" w:rsidRPr="009C122B" w:rsidRDefault="005C7CA7" w:rsidP="009C122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122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Завдання 3</w:t>
      </w:r>
      <w:r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9641FD"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Охарактеризувати </w:t>
      </w:r>
      <w:r w:rsidR="00580DFE"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принципи класифікації </w:t>
      </w:r>
      <w:r w:rsidR="009641FD"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</w:t>
      </w:r>
      <w:r w:rsidR="00580DFE"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>рівні небезпеки в туризмі.</w:t>
      </w:r>
    </w:p>
    <w:p w:rsidR="009641FD" w:rsidRPr="009C122B" w:rsidRDefault="004D158E" w:rsidP="009C122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122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Завдання 4</w:t>
      </w:r>
      <w:r w:rsidR="009641FD" w:rsidRPr="009C122B">
        <w:rPr>
          <w:rFonts w:ascii="Times New Roman" w:eastAsia="Calibri" w:hAnsi="Times New Roman" w:cs="Times New Roman"/>
          <w:b/>
          <w:sz w:val="28"/>
          <w:szCs w:val="28"/>
          <w:lang w:val="uk-UA"/>
        </w:rPr>
        <w:t>. Бліц-опитування</w:t>
      </w:r>
    </w:p>
    <w:p w:rsidR="009641FD" w:rsidRPr="009C122B" w:rsidRDefault="009641FD" w:rsidP="009C122B">
      <w:pPr>
        <w:spacing w:after="0" w:line="360" w:lineRule="auto"/>
        <w:ind w:firstLine="567"/>
        <w:jc w:val="both"/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  <w:lang w:val="uk-UA"/>
        </w:rPr>
      </w:pPr>
      <w:r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Викладач пропонує студентам пройти коротке опитування щодо сучасного стану ризиків </w:t>
      </w:r>
      <w:r w:rsidR="00C4249B"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</w:t>
      </w:r>
      <w:r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туристичній галузі Чорногорії, Болгарії, </w:t>
      </w:r>
      <w:r w:rsidR="004D158E"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>Німеччини</w:t>
      </w:r>
      <w:r w:rsidR="00555807"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>що</w:t>
      </w:r>
      <w:r w:rsidR="00254EF3"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>до п</w:t>
      </w:r>
      <w:r w:rsidR="00254EF3" w:rsidRPr="009C122B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  <w:lang w:val="uk-UA"/>
        </w:rPr>
        <w:t>артнерства із органами державного самоврядування</w:t>
      </w:r>
      <w:r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254EF3" w:rsidRPr="009C122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 Організаційно-управлінська структура, функції та ініціативи Ради з туризму</w:t>
      </w:r>
      <w:r w:rsidR="00294E82" w:rsidRPr="009C122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 </w:t>
      </w:r>
      <w:r w:rsidR="00254EF3" w:rsidRPr="009C122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>свідчать про успішне співробітництво з державним і приватним секторами економіки.</w:t>
      </w:r>
      <w:r w:rsidR="00294E82" w:rsidRPr="009C122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 </w:t>
      </w:r>
      <w:r w:rsidR="00294E82" w:rsidRPr="009C122B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  <w:lang w:val="uk-UA"/>
        </w:rPr>
        <w:t>Ускладнення зовнішнього середовища, ризикованість глобального</w:t>
      </w:r>
      <w:r w:rsidR="00294E82" w:rsidRPr="009C122B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  <w:lang w:val="uk-UA"/>
        </w:rPr>
        <w:br/>
        <w:t xml:space="preserve">середовища бізнесу, необхідність доступу до глобальних ринків, а також набору інформаційних технологій для координації </w:t>
      </w:r>
      <w:proofErr w:type="spellStart"/>
      <w:r w:rsidR="00294E82" w:rsidRPr="009C122B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  <w:lang w:val="uk-UA"/>
        </w:rPr>
        <w:t>внутрішньоорганізаційної</w:t>
      </w:r>
      <w:proofErr w:type="spellEnd"/>
      <w:r w:rsidR="00294E82" w:rsidRPr="009C122B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  <w:lang w:val="uk-UA"/>
        </w:rPr>
        <w:t xml:space="preserve"> роботи, фінансові проблеми актуалізують інтеграційні процеси в туризмі за участю органів місцевого самоврядування, об'єднань туристичних фірм з горизонтальними та вертикальними взаємозв'язками. Наведіть приклади і прокоментуйте орга</w:t>
      </w:r>
      <w:r w:rsidR="00C4249B" w:rsidRPr="009C122B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  <w:lang w:val="uk-UA"/>
        </w:rPr>
        <w:t>нізаційно-управлінські структури</w:t>
      </w:r>
      <w:r w:rsidR="00294E82" w:rsidRPr="009C122B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  <w:lang w:val="uk-UA"/>
        </w:rPr>
        <w:t xml:space="preserve"> та функції партнерства із органами державного самоврядування.</w:t>
      </w:r>
    </w:p>
    <w:p w:rsidR="009641FD" w:rsidRPr="009C122B" w:rsidRDefault="004D158E" w:rsidP="009C122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122B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Завдання 5</w:t>
      </w:r>
      <w:r w:rsidR="009641FD" w:rsidRPr="009C122B">
        <w:rPr>
          <w:rFonts w:ascii="Times New Roman" w:eastAsia="Calibri" w:hAnsi="Times New Roman" w:cs="Times New Roman"/>
          <w:b/>
          <w:sz w:val="28"/>
          <w:szCs w:val="28"/>
          <w:lang w:val="uk-UA"/>
        </w:rPr>
        <w:t>. Робота в групах.</w:t>
      </w:r>
    </w:p>
    <w:p w:rsidR="009641FD" w:rsidRPr="009C122B" w:rsidRDefault="009641FD" w:rsidP="009C122B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>Студенти поділяються на дві групи і, працюючи навперемін біля інтерактивної дошки, заповнюють порівняльну таблицю «</w:t>
      </w:r>
      <w:r w:rsidR="0075293A"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>Форми залучення приватного сектору до діяльності ОМД</w:t>
      </w:r>
      <w:r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75293A"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прикладі </w:t>
      </w:r>
      <w:r w:rsidR="005C1856"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>європейських країн</w:t>
      </w:r>
      <w:r w:rsidR="0075293A"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641FD" w:rsidRPr="009C122B" w:rsidRDefault="009641FD" w:rsidP="009C122B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>Отримавши результати, викладач запрошує студентів до обговорення таких питань:</w:t>
      </w:r>
    </w:p>
    <w:p w:rsidR="005C1856" w:rsidRPr="009C122B" w:rsidRDefault="009641FD" w:rsidP="009C122B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1) </w:t>
      </w:r>
      <w:r w:rsidR="005C1856"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туризму притаманний високий рівень ризиків; </w:t>
      </w:r>
      <w:r w:rsidR="008E6B9F"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>наведіть приклади високого ризику в процесі туристичної  діяльності;</w:t>
      </w:r>
    </w:p>
    <w:p w:rsidR="008E6B9F" w:rsidRPr="009C122B" w:rsidRDefault="005C1856" w:rsidP="009C122B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>2) при здійсненні класифікації ризиків туристичних підприємств необхідно враховувати не лише ризики, пов’язані безпосередньо з їхньою діял</w:t>
      </w:r>
      <w:r w:rsidR="008E6B9F"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>ьністю, а й ризики подорожуючих. Охарактеризуйте їх;</w:t>
      </w:r>
    </w:p>
    <w:p w:rsidR="005C1856" w:rsidRPr="009C122B" w:rsidRDefault="005C1856" w:rsidP="009C122B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>3) найбільш вагомий вплив на туристичні підприємст</w:t>
      </w:r>
      <w:r w:rsidR="008E6B9F"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ва здійснюють виробничі ризики, Тож наведіть такі приклади; </w:t>
      </w:r>
    </w:p>
    <w:p w:rsidR="005C1856" w:rsidRPr="009C122B" w:rsidRDefault="005C1856" w:rsidP="009C122B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>4) туристичним підприємствам притаманні також інші групи ризиків, які носять переважно фінансовий характер? Наведіть приклади таких ризиків в європейських країнах.</w:t>
      </w:r>
    </w:p>
    <w:p w:rsidR="005C1856" w:rsidRPr="009C122B" w:rsidRDefault="005C1856" w:rsidP="009C122B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5) особливе місце в системі управління ризиками відведено аналізу можливості використання страхування як інструменту мінімізації їхніх імовірних наслідків; у зв’язку з цим виникає необхідність здійснення класифікації ризиків з урахуванням можливостей та перспектив використання страхування як інструменту мінімізації їхніх негативних наслідків; </w:t>
      </w:r>
    </w:p>
    <w:p w:rsidR="009641FD" w:rsidRPr="009C122B" w:rsidRDefault="005C1856" w:rsidP="009C122B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12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6) зважаючи на широкий спектр класифікаційних ознак, за якими можливо здійснювати групування ризиків туристичних підприємств, перш за все необхідно враховувати потреби користувачів інформації. </w:t>
      </w:r>
    </w:p>
    <w:p w:rsidR="009641FD" w:rsidRPr="009C122B" w:rsidRDefault="009641FD" w:rsidP="009C122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641FD" w:rsidRPr="009C122B" w:rsidRDefault="009641FD" w:rsidP="009C122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2586E" w:rsidRPr="009C122B" w:rsidRDefault="0082586E" w:rsidP="009C122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82586E" w:rsidRPr="009C122B" w:rsidRDefault="0082586E" w:rsidP="009C122B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2586E" w:rsidRPr="009C122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380" w:rsidRDefault="00A15380" w:rsidP="00F42B5C">
      <w:pPr>
        <w:spacing w:after="0" w:line="240" w:lineRule="auto"/>
      </w:pPr>
      <w:r>
        <w:separator/>
      </w:r>
    </w:p>
  </w:endnote>
  <w:endnote w:type="continuationSeparator" w:id="0">
    <w:p w:rsidR="00A15380" w:rsidRDefault="00A15380" w:rsidP="00F4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380" w:rsidRDefault="00A15380" w:rsidP="00F42B5C">
      <w:pPr>
        <w:spacing w:after="0" w:line="240" w:lineRule="auto"/>
      </w:pPr>
      <w:r>
        <w:separator/>
      </w:r>
    </w:p>
  </w:footnote>
  <w:footnote w:type="continuationSeparator" w:id="0">
    <w:p w:rsidR="00A15380" w:rsidRDefault="00A15380" w:rsidP="00F42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B5C" w:rsidRPr="001C5351" w:rsidRDefault="00F42B5C" w:rsidP="00F42B5C">
    <w:pPr>
      <w:pStyle w:val="a3"/>
      <w:rPr>
        <w:noProof/>
      </w:rPr>
    </w:pPr>
    <w:r w:rsidRPr="000F05B6">
      <w:rPr>
        <w:noProof/>
      </w:rPr>
      <w:drawing>
        <wp:inline distT="0" distB="0" distL="0" distR="0" wp14:anchorId="31E6B26C" wp14:editId="7A5794E0">
          <wp:extent cx="841791" cy="535305"/>
          <wp:effectExtent l="0" t="0" r="0" b="0"/>
          <wp:docPr id="6" name="Рисунок 4">
            <a:extLst xmlns:a="http://schemas.openxmlformats.org/drawingml/2006/main">
              <a:ext uri="{FF2B5EF4-FFF2-40B4-BE49-F238E27FC236}">
                <a16:creationId xmlns:a16="http://schemas.microsoft.com/office/drawing/2014/main" id="{21068A47-353A-4C35-9613-0614F577AA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4">
                    <a:extLst>
                      <a:ext uri="{FF2B5EF4-FFF2-40B4-BE49-F238E27FC236}">
                        <a16:creationId xmlns:a16="http://schemas.microsoft.com/office/drawing/2014/main" id="{21068A47-353A-4C35-9613-0614F577AA9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791" cy="535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</w:t>
    </w:r>
    <w:r w:rsidRPr="00A23807">
      <w:rPr>
        <w:noProof/>
      </w:rPr>
      <w:drawing>
        <wp:inline distT="0" distB="0" distL="0" distR="0" wp14:anchorId="0CF745B2" wp14:editId="05397BEF">
          <wp:extent cx="723900" cy="600075"/>
          <wp:effectExtent l="0" t="0" r="0" b="9525"/>
          <wp:docPr id="8" name="Рисунок 7" descr="Картинки по запросу зну">
            <a:extLst xmlns:a="http://schemas.openxmlformats.org/drawingml/2006/main">
              <a:ext uri="{FF2B5EF4-FFF2-40B4-BE49-F238E27FC236}">
                <a16:creationId xmlns:a16="http://schemas.microsoft.com/office/drawing/2014/main" id="{D70BCA56-3C31-4330-A28F-9D2038D0F09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7" descr="Картинки по запросу зну">
                    <a:extLst>
                      <a:ext uri="{FF2B5EF4-FFF2-40B4-BE49-F238E27FC236}">
                        <a16:creationId xmlns:a16="http://schemas.microsoft.com/office/drawing/2014/main" id="{D70BCA56-3C31-4330-A28F-9D2038D0F097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95" cy="613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</w:t>
    </w:r>
    <w:r>
      <w:rPr>
        <w:noProof/>
      </w:rPr>
      <w:drawing>
        <wp:inline distT="0" distB="0" distL="0" distR="0" wp14:anchorId="09543121" wp14:editId="7DED8664">
          <wp:extent cx="1933575" cy="476250"/>
          <wp:effectExtent l="0" t="0" r="9525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2B5C" w:rsidRDefault="00F42B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A2A0F"/>
    <w:multiLevelType w:val="hybridMultilevel"/>
    <w:tmpl w:val="42B80A7E"/>
    <w:lvl w:ilvl="0" w:tplc="FF285EF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126D77"/>
    <w:multiLevelType w:val="hybridMultilevel"/>
    <w:tmpl w:val="911A08D0"/>
    <w:lvl w:ilvl="0" w:tplc="64406C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C806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2E44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D48E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4C46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1A1B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94EC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BA3F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28D0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723A6"/>
    <w:multiLevelType w:val="hybridMultilevel"/>
    <w:tmpl w:val="B50AF354"/>
    <w:lvl w:ilvl="0" w:tplc="83B4F0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F36AA"/>
    <w:multiLevelType w:val="multilevel"/>
    <w:tmpl w:val="9FCE0CD4"/>
    <w:lvl w:ilvl="0">
      <w:start w:val="2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4" w15:restartNumberingAfterBreak="0">
    <w:nsid w:val="666A4976"/>
    <w:multiLevelType w:val="hybridMultilevel"/>
    <w:tmpl w:val="4934A1F0"/>
    <w:lvl w:ilvl="0" w:tplc="CB180DE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0A1"/>
    <w:rsid w:val="00254EF3"/>
    <w:rsid w:val="00294E82"/>
    <w:rsid w:val="004D158E"/>
    <w:rsid w:val="00555807"/>
    <w:rsid w:val="00580DFE"/>
    <w:rsid w:val="005A59B1"/>
    <w:rsid w:val="005C1856"/>
    <w:rsid w:val="005C7CA7"/>
    <w:rsid w:val="0075293A"/>
    <w:rsid w:val="0082586E"/>
    <w:rsid w:val="008E6B9F"/>
    <w:rsid w:val="009610A1"/>
    <w:rsid w:val="009641FD"/>
    <w:rsid w:val="009C122B"/>
    <w:rsid w:val="009F3C68"/>
    <w:rsid w:val="00A15380"/>
    <w:rsid w:val="00C4249B"/>
    <w:rsid w:val="00DC75B2"/>
    <w:rsid w:val="00F4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E68A"/>
  <w15:chartTrackingRefBased/>
  <w15:docId w15:val="{E41A0F08-68DD-49DC-B90F-CACFD0FC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42B5C"/>
    <w:pPr>
      <w:keepNext/>
      <w:keepLines/>
      <w:widowControl w:val="0"/>
      <w:suppressAutoHyphens/>
      <w:spacing w:before="200" w:after="0" w:line="276" w:lineRule="auto"/>
      <w:jc w:val="both"/>
      <w:outlineLvl w:val="1"/>
    </w:pPr>
    <w:rPr>
      <w:rFonts w:ascii="Cambria" w:eastAsia="Times New Roman" w:hAnsi="Cambria" w:cs="Mangal"/>
      <w:b/>
      <w:bCs/>
      <w:color w:val="4F81BD"/>
      <w:kern w:val="1"/>
      <w:sz w:val="26"/>
      <w:szCs w:val="23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2B5C"/>
  </w:style>
  <w:style w:type="paragraph" w:styleId="a5">
    <w:name w:val="footer"/>
    <w:basedOn w:val="a"/>
    <w:link w:val="a6"/>
    <w:uiPriority w:val="99"/>
    <w:unhideWhenUsed/>
    <w:rsid w:val="00F42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2B5C"/>
  </w:style>
  <w:style w:type="character" w:customStyle="1" w:styleId="20">
    <w:name w:val="Заголовок 2 Знак"/>
    <w:basedOn w:val="a0"/>
    <w:link w:val="2"/>
    <w:rsid w:val="00F42B5C"/>
    <w:rPr>
      <w:rFonts w:ascii="Cambria" w:eastAsia="Times New Roman" w:hAnsi="Cambria" w:cs="Mangal"/>
      <w:b/>
      <w:bCs/>
      <w:color w:val="4F81BD"/>
      <w:kern w:val="1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Venherska Natalia</cp:lastModifiedBy>
  <cp:revision>7</cp:revision>
  <dcterms:created xsi:type="dcterms:W3CDTF">2021-02-28T14:24:00Z</dcterms:created>
  <dcterms:modified xsi:type="dcterms:W3CDTF">2021-03-31T16:15:00Z</dcterms:modified>
</cp:coreProperties>
</file>