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4" w:rsidRPr="00421809" w:rsidRDefault="00B61E0C" w:rsidP="00B61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09">
        <w:rPr>
          <w:rFonts w:ascii="Times New Roman" w:hAnsi="Times New Roman" w:cs="Times New Roman"/>
          <w:b/>
          <w:sz w:val="24"/>
          <w:szCs w:val="24"/>
        </w:rPr>
        <w:t>РАМИ БЛЕКТ «Алхимия общения. Искусство слышать и быть услышанным»</w:t>
      </w:r>
    </w:p>
    <w:p w:rsidR="00B61E0C" w:rsidRPr="00421809" w:rsidRDefault="00B61E0C">
      <w:pPr>
        <w:rPr>
          <w:rFonts w:ascii="Times New Roman" w:hAnsi="Times New Roman" w:cs="Times New Roman"/>
          <w:sz w:val="24"/>
          <w:szCs w:val="24"/>
        </w:rPr>
      </w:pPr>
    </w:p>
    <w:p w:rsidR="005647CC" w:rsidRPr="00421809" w:rsidRDefault="005647CC">
      <w:p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Методика подготовки к практическому занятию:</w:t>
      </w:r>
    </w:p>
    <w:p w:rsidR="005647CC" w:rsidRPr="00421809" w:rsidRDefault="005647CC">
      <w:p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Необходимо ознакомиться (возможно, методом диагонального чтения, но предпочтительнее – целиком) с предлагаемым изданием. Далее, студенты распределяют вопросы к обсуждению на занятии, причём студент, готовящий 1й вопрос, готовит также вопрос 7, студент, готовящий 2й вопрос – также вопрос 8, 3й – 9, 4й – 10; 5й – 11; 6й – 12.</w:t>
      </w:r>
    </w:p>
    <w:p w:rsidR="005647CC" w:rsidRPr="00421809" w:rsidRDefault="005647CC">
      <w:pPr>
        <w:rPr>
          <w:rFonts w:ascii="Times New Roman" w:hAnsi="Times New Roman" w:cs="Times New Roman"/>
          <w:sz w:val="24"/>
          <w:szCs w:val="24"/>
        </w:rPr>
      </w:pPr>
    </w:p>
    <w:p w:rsidR="005647CC" w:rsidRPr="00421809" w:rsidRDefault="005647CC">
      <w:pPr>
        <w:rPr>
          <w:rFonts w:ascii="Times New Roman" w:hAnsi="Times New Roman" w:cs="Times New Roman"/>
          <w:sz w:val="24"/>
          <w:szCs w:val="24"/>
        </w:rPr>
      </w:pPr>
    </w:p>
    <w:p w:rsidR="00061CFA" w:rsidRPr="00421809" w:rsidRDefault="00061CFA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Главное – это слышать … себя. Ибо отдавая, мы получаем. Эмоции закрывают уши. Ты меня уважаешь? – Тогда слушай! Информированность даёт власть. Болтливость – подчинение.</w:t>
      </w:r>
    </w:p>
    <w:p w:rsidR="00061CFA" w:rsidRPr="00421809" w:rsidRDefault="00061CFA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Три уровня слушания – три уровня духовной эволюции. Первый, второй, третий уровень слушания. Развитие личности начинается с осознания. Наши проблемы никому не нужны. Пустой горшок громче звенит. Ты готов выслушать? – У меня есть, что тебе сказать!</w:t>
      </w:r>
    </w:p>
    <w:p w:rsidR="00061CFA" w:rsidRPr="00421809" w:rsidRDefault="00061CFA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Миф о говорении и слушании. Побеждает тот, кто умеет правильно слушать. Предвзятость закрывает от нас Истину. Мы склонны </w:t>
      </w:r>
      <w:proofErr w:type="gramStart"/>
      <w:r w:rsidRPr="00421809">
        <w:rPr>
          <w:rFonts w:ascii="Times New Roman" w:hAnsi="Times New Roman" w:cs="Times New Roman"/>
          <w:sz w:val="24"/>
          <w:szCs w:val="24"/>
        </w:rPr>
        <w:t>не обращать внимание</w:t>
      </w:r>
      <w:proofErr w:type="gramEnd"/>
      <w:r w:rsidRPr="00421809">
        <w:rPr>
          <w:rFonts w:ascii="Times New Roman" w:hAnsi="Times New Roman" w:cs="Times New Roman"/>
          <w:sz w:val="24"/>
          <w:szCs w:val="24"/>
        </w:rPr>
        <w:t xml:space="preserve"> на тех, с чьим мнением мы не согласны. Не сотвори себе кумира! Барьеры в слушании. </w:t>
      </w:r>
    </w:p>
    <w:p w:rsidR="00061CFA" w:rsidRPr="00421809" w:rsidRDefault="00061CFA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Разные роли слушателя. Слова почти не несут информации. Дайте мне услышать голос человека, и я скажу, кто он. </w:t>
      </w:r>
      <w:r w:rsidR="00633B11" w:rsidRPr="00421809">
        <w:rPr>
          <w:rFonts w:ascii="Times New Roman" w:hAnsi="Times New Roman" w:cs="Times New Roman"/>
          <w:sz w:val="24"/>
          <w:szCs w:val="24"/>
        </w:rPr>
        <w:t>Смотри в глаза и уточняй. Уважаешь – значит подстройся! Уловите скрытый смысл сказанного.</w:t>
      </w:r>
    </w:p>
    <w:p w:rsidR="00633B11" w:rsidRPr="00421809" w:rsidRDefault="00633B11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Чтобы слышать других, нужно слышать себя. Не можешь думать – не можешь слушать. Как выстраивать мыслительные процессы. Никогда не говори никогда. </w:t>
      </w:r>
      <w:r w:rsidR="008C0513" w:rsidRPr="00421809">
        <w:rPr>
          <w:rFonts w:ascii="Times New Roman" w:hAnsi="Times New Roman" w:cs="Times New Roman"/>
          <w:sz w:val="24"/>
          <w:szCs w:val="24"/>
        </w:rPr>
        <w:t>Вдохновение и упрёки – это разные вещи. Ментальные установки притягивают реальные события.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Философский секрет </w:t>
      </w:r>
      <w:proofErr w:type="spellStart"/>
      <w:r w:rsidRPr="00421809">
        <w:rPr>
          <w:rFonts w:ascii="Times New Roman" w:hAnsi="Times New Roman" w:cs="Times New Roman"/>
          <w:sz w:val="24"/>
          <w:szCs w:val="24"/>
        </w:rPr>
        <w:t>мыслеслушания</w:t>
      </w:r>
      <w:proofErr w:type="spellEnd"/>
      <w:r w:rsidRPr="00421809">
        <w:rPr>
          <w:rFonts w:ascii="Times New Roman" w:hAnsi="Times New Roman" w:cs="Times New Roman"/>
          <w:sz w:val="24"/>
          <w:szCs w:val="24"/>
        </w:rPr>
        <w:t xml:space="preserve">. Как заставить слуховое восприятие работать на нас. Правила общения с эмоциональным человеком. Никто не обязан слушать всех. 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Как совершенствовать навык успешного слушания. 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421809">
        <w:rPr>
          <w:rFonts w:ascii="Times New Roman" w:hAnsi="Times New Roman" w:cs="Times New Roman"/>
          <w:sz w:val="24"/>
          <w:szCs w:val="24"/>
        </w:rPr>
        <w:t>побудить других слушать</w:t>
      </w:r>
      <w:proofErr w:type="gramEnd"/>
      <w:r w:rsidRPr="00421809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gramStart"/>
      <w:r w:rsidRPr="00421809"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 w:rsidRPr="00421809">
        <w:rPr>
          <w:rFonts w:ascii="Times New Roman" w:hAnsi="Times New Roman" w:cs="Times New Roman"/>
          <w:sz w:val="24"/>
          <w:szCs w:val="24"/>
        </w:rPr>
        <w:t>.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Все в этом мире имеют право на ошибку. Кто мягче ступает, тот дальше идёт</w:t>
      </w:r>
    </w:p>
    <w:p w:rsidR="008C0513" w:rsidRPr="00421809" w:rsidRDefault="008C0513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Несколько мыслей в завершение.</w:t>
      </w:r>
      <w:r w:rsidR="005647CC" w:rsidRPr="00421809">
        <w:rPr>
          <w:rFonts w:ascii="Times New Roman" w:hAnsi="Times New Roman" w:cs="Times New Roman"/>
          <w:sz w:val="24"/>
          <w:szCs w:val="24"/>
        </w:rPr>
        <w:t xml:space="preserve"> Речь как основа и показатель совершенства. Как вы говорите, так вы и живёте. От речи зависят здоровье и материальное благополучие. </w:t>
      </w:r>
    </w:p>
    <w:p w:rsidR="005647CC" w:rsidRPr="00421809" w:rsidRDefault="005647CC" w:rsidP="00061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1809">
        <w:rPr>
          <w:rFonts w:ascii="Times New Roman" w:hAnsi="Times New Roman" w:cs="Times New Roman"/>
          <w:sz w:val="24"/>
          <w:szCs w:val="24"/>
        </w:rPr>
        <w:t>Мысли определяют речь. Пра</w:t>
      </w:r>
      <w:bookmarkStart w:id="0" w:name="_GoBack"/>
      <w:bookmarkEnd w:id="0"/>
      <w:r w:rsidRPr="00421809">
        <w:rPr>
          <w:rFonts w:ascii="Times New Roman" w:hAnsi="Times New Roman" w:cs="Times New Roman"/>
          <w:sz w:val="24"/>
          <w:szCs w:val="24"/>
        </w:rPr>
        <w:t>вила разумной речи.  Три уровня речи</w:t>
      </w:r>
    </w:p>
    <w:sectPr w:rsidR="005647CC" w:rsidRPr="0042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790B"/>
    <w:multiLevelType w:val="hybridMultilevel"/>
    <w:tmpl w:val="9EAA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0C"/>
    <w:rsid w:val="00061CFA"/>
    <w:rsid w:val="00421809"/>
    <w:rsid w:val="005647CC"/>
    <w:rsid w:val="00633B11"/>
    <w:rsid w:val="008C0513"/>
    <w:rsid w:val="00AA6EB4"/>
    <w:rsid w:val="00B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2019-03-20T12:16:00Z</dcterms:created>
  <dcterms:modified xsi:type="dcterms:W3CDTF">2019-03-20T12:45:00Z</dcterms:modified>
</cp:coreProperties>
</file>