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9D" w:rsidRPr="000F40FD" w:rsidRDefault="00804AFE" w:rsidP="001030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0FD">
        <w:rPr>
          <w:rFonts w:ascii="Times New Roman" w:hAnsi="Times New Roman" w:cs="Times New Roman"/>
          <w:b/>
          <w:sz w:val="28"/>
          <w:szCs w:val="28"/>
          <w:lang w:val="uk-UA"/>
        </w:rPr>
        <w:t>Лекція 6</w:t>
      </w:r>
    </w:p>
    <w:p w:rsidR="00804AFE" w:rsidRPr="000F40FD" w:rsidRDefault="00804AFE" w:rsidP="001030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0F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МАТЕРІАЛЬНІ ОСНОВИ СПАДКОВОСТІ</w:t>
      </w:r>
    </w:p>
    <w:p w:rsidR="00804AFE" w:rsidRPr="000F40FD" w:rsidRDefault="00804AFE" w:rsidP="001030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40FD">
        <w:rPr>
          <w:rFonts w:ascii="Times New Roman" w:hAnsi="Times New Roman" w:cs="Times New Roman"/>
          <w:b/>
          <w:bCs/>
          <w:sz w:val="28"/>
          <w:szCs w:val="28"/>
        </w:rPr>
        <w:t xml:space="preserve">Ген як елементарна одиниця спадковості </w:t>
      </w:r>
    </w:p>
    <w:p w:rsidR="00804AFE" w:rsidRPr="000F40FD" w:rsidRDefault="00804AFE" w:rsidP="001030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4AFE" w:rsidRPr="000F40FD" w:rsidRDefault="00804AFE" w:rsidP="001030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Pr="00E32F05" w:rsidRDefault="00447B81" w:rsidP="0010303B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 xml:space="preserve">В уявленні Г. Менделя одиницею спадковості був фактор, який контролював прояв у домінантному або рецесивному стані однієї ознаки. </w:t>
      </w:r>
    </w:p>
    <w:p w:rsidR="00000000" w:rsidRPr="00E32F05" w:rsidRDefault="00447B81" w:rsidP="0010303B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 xml:space="preserve">Термін «ген» був запропонований в 1909 р. данським ученим Вільгельмом Йохансеном для опису спадкоємного фактора. </w:t>
      </w:r>
    </w:p>
    <w:p w:rsidR="00000000" w:rsidRPr="00E32F05" w:rsidRDefault="00447B81" w:rsidP="0010303B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>Це похідний термін ві</w:t>
      </w:r>
      <w:r w:rsidRPr="00E32F05">
        <w:rPr>
          <w:rFonts w:ascii="Times New Roman" w:hAnsi="Times New Roman" w:cs="Times New Roman"/>
          <w:sz w:val="28"/>
          <w:szCs w:val="28"/>
        </w:rPr>
        <w:t>д слова </w:t>
      </w:r>
      <w:r w:rsidRPr="00E32F05">
        <w:rPr>
          <w:rFonts w:ascii="Times New Roman" w:hAnsi="Times New Roman" w:cs="Times New Roman"/>
          <w:i/>
          <w:iCs/>
          <w:sz w:val="28"/>
          <w:szCs w:val="28"/>
        </w:rPr>
        <w:t>генетика</w:t>
      </w:r>
      <w:r w:rsidRPr="00E32F05">
        <w:rPr>
          <w:rFonts w:ascii="Times New Roman" w:hAnsi="Times New Roman" w:cs="Times New Roman"/>
          <w:sz w:val="28"/>
          <w:szCs w:val="28"/>
        </w:rPr>
        <w:t>, який вже раніше, в 1905 році був запропонований </w:t>
      </w:r>
      <w:hyperlink r:id="rId7" w:history="1">
        <w:r w:rsidRPr="00E32F05">
          <w:rPr>
            <w:rStyle w:val="a7"/>
            <w:rFonts w:ascii="Times New Roman" w:hAnsi="Times New Roman" w:cs="Times New Roman"/>
            <w:sz w:val="28"/>
            <w:szCs w:val="28"/>
          </w:rPr>
          <w:t>Вільямом</w:t>
        </w:r>
      </w:hyperlink>
      <w:hyperlink r:id="rId8" w:history="1">
        <w:r w:rsidRPr="00E32F05">
          <w:rPr>
            <w:rStyle w:val="a7"/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9" w:history="1">
        <w:r w:rsidRPr="00E32F05">
          <w:rPr>
            <w:rStyle w:val="a7"/>
            <w:rFonts w:ascii="Times New Roman" w:hAnsi="Times New Roman" w:cs="Times New Roman"/>
            <w:sz w:val="28"/>
            <w:szCs w:val="28"/>
          </w:rPr>
          <w:t>Бетсоном</w:t>
        </w:r>
      </w:hyperlink>
      <w:r w:rsidRPr="00E32F05">
        <w:rPr>
          <w:rFonts w:ascii="Times New Roman" w:hAnsi="Times New Roman" w:cs="Times New Roman"/>
          <w:sz w:val="28"/>
          <w:szCs w:val="28"/>
        </w:rPr>
        <w:t> з грецької </w:t>
      </w:r>
      <w:r w:rsidRPr="00E32F05">
        <w:rPr>
          <w:rFonts w:ascii="Times New Roman" w:hAnsi="Times New Roman" w:cs="Times New Roman"/>
          <w:i/>
          <w:iCs/>
          <w:sz w:val="28"/>
          <w:szCs w:val="28"/>
        </w:rPr>
        <w:t>genetikos</w:t>
      </w:r>
      <w:r w:rsidRPr="00E32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Pr="00E32F05" w:rsidRDefault="00447B81" w:rsidP="0010303B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>На той час хімічна приро</w:t>
      </w:r>
      <w:r w:rsidRPr="00E32F05">
        <w:rPr>
          <w:rFonts w:ascii="Times New Roman" w:hAnsi="Times New Roman" w:cs="Times New Roman"/>
          <w:sz w:val="28"/>
          <w:szCs w:val="28"/>
        </w:rPr>
        <w:t xml:space="preserve">да гену залишалась повністю невідомою. </w:t>
      </w:r>
    </w:p>
    <w:p w:rsidR="00000000" w:rsidRPr="00E32F05" w:rsidRDefault="00447B81" w:rsidP="0010303B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>Хоча хромосоми  на той час були вже описані</w:t>
      </w:r>
    </w:p>
    <w:p w:rsidR="00000000" w:rsidRPr="00E32F05" w:rsidRDefault="00447B81" w:rsidP="0010303B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 xml:space="preserve">Роботи Томаса Моргана 1910 р. довели, що </w:t>
      </w:r>
      <w:r w:rsidRPr="00E32F05">
        <w:rPr>
          <w:rFonts w:ascii="Times New Roman" w:hAnsi="Times New Roman" w:cs="Times New Roman"/>
          <w:sz w:val="28"/>
          <w:szCs w:val="28"/>
        </w:rPr>
        <w:t xml:space="preserve">ген – це локус </w:t>
      </w:r>
      <w:r w:rsidRPr="00E32F05">
        <w:rPr>
          <w:rFonts w:ascii="Times New Roman" w:hAnsi="Times New Roman" w:cs="Times New Roman"/>
          <w:sz w:val="28"/>
          <w:szCs w:val="28"/>
        </w:rPr>
        <w:t xml:space="preserve">(від лат. </w:t>
      </w:r>
      <w:r w:rsidRPr="00E32F05">
        <w:rPr>
          <w:rFonts w:ascii="Times New Roman" w:hAnsi="Times New Roman" w:cs="Times New Roman"/>
          <w:i/>
          <w:iCs/>
          <w:sz w:val="28"/>
          <w:szCs w:val="28"/>
          <w:lang w:val="en-US"/>
        </w:rPr>
        <w:t>locus</w:t>
      </w:r>
      <w:r w:rsidRPr="00E32F05">
        <w:rPr>
          <w:rFonts w:ascii="Times New Roman" w:hAnsi="Times New Roman" w:cs="Times New Roman"/>
          <w:sz w:val="28"/>
          <w:szCs w:val="28"/>
        </w:rPr>
        <w:t xml:space="preserve"> – </w:t>
      </w:r>
      <w:r w:rsidRPr="00E32F05">
        <w:rPr>
          <w:rFonts w:ascii="Times New Roman" w:hAnsi="Times New Roman" w:cs="Times New Roman"/>
          <w:sz w:val="28"/>
          <w:szCs w:val="28"/>
        </w:rPr>
        <w:t xml:space="preserve">місце) </w:t>
      </w:r>
      <w:r w:rsidRPr="00E32F05">
        <w:rPr>
          <w:rFonts w:ascii="Times New Roman" w:hAnsi="Times New Roman" w:cs="Times New Roman"/>
          <w:sz w:val="28"/>
          <w:szCs w:val="28"/>
        </w:rPr>
        <w:t>хромосоми</w:t>
      </w:r>
      <w:r w:rsidRPr="00E32F05">
        <w:rPr>
          <w:rFonts w:ascii="Times New Roman" w:hAnsi="Times New Roman" w:cs="Times New Roman"/>
          <w:sz w:val="28"/>
          <w:szCs w:val="28"/>
        </w:rPr>
        <w:t>, який займає у ній певне положення.</w:t>
      </w:r>
    </w:p>
    <w:p w:rsidR="000F40FD" w:rsidRDefault="00E32F05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>Томасом Морганом було доведено зв'язок між хромосомами і спадковістю</w:t>
      </w:r>
    </w:p>
    <w:p w:rsidR="00E32F05" w:rsidRDefault="00E32F05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F05" w:rsidRDefault="00E32F05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>Томас Гант Морган, США</w:t>
      </w:r>
      <w:r w:rsidRPr="00E32F05">
        <w:rPr>
          <w:rFonts w:ascii="Times New Roman" w:hAnsi="Times New Roman" w:cs="Times New Roman"/>
          <w:sz w:val="28"/>
          <w:szCs w:val="28"/>
        </w:rPr>
        <w:br/>
        <w:t xml:space="preserve">Лауреат Нобелівської премії з фізіології та медицини 1933 р. </w:t>
      </w:r>
      <w:r w:rsidRPr="00E32F05">
        <w:rPr>
          <w:rFonts w:ascii="Times New Roman" w:hAnsi="Times New Roman" w:cs="Times New Roman"/>
          <w:sz w:val="28"/>
          <w:szCs w:val="28"/>
        </w:rPr>
        <w:br/>
      </w:r>
      <w:r w:rsidRPr="00E32F05">
        <w:rPr>
          <w:rFonts w:ascii="Times New Roman" w:hAnsi="Times New Roman" w:cs="Times New Roman"/>
          <w:b/>
          <w:bCs/>
          <w:sz w:val="28"/>
          <w:szCs w:val="28"/>
        </w:rPr>
        <w:t>«За відкриття, пов'язані з роллю хромосом у спадковості».</w:t>
      </w:r>
    </w:p>
    <w:p w:rsidR="00E32F05" w:rsidRDefault="00E32F05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E32F05" w:rsidRDefault="00447B81" w:rsidP="0010303B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 xml:space="preserve">Томасом Морганом сформульована </w:t>
      </w:r>
    </w:p>
    <w:p w:rsidR="00E32F05" w:rsidRPr="00E32F05" w:rsidRDefault="00E32F05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Хромосомна теорія спадковості</w:t>
      </w:r>
    </w:p>
    <w:p w:rsidR="00E32F05" w:rsidRPr="00E32F05" w:rsidRDefault="00E32F05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i/>
          <w:iCs/>
          <w:sz w:val="28"/>
          <w:szCs w:val="28"/>
        </w:rPr>
        <w:t xml:space="preserve"> згідно якої хромосоми, укладені в ядрі клітини, є носіями генів і є матеріальною основою спадковості. </w:t>
      </w:r>
    </w:p>
    <w:p w:rsidR="00E32F05" w:rsidRDefault="00E32F05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03B" w:rsidRDefault="0010303B" w:rsidP="0010303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2F05" w:rsidRDefault="00E32F05" w:rsidP="001030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lastRenderedPageBreak/>
        <w:t>Основні положення</w:t>
      </w:r>
      <w:r w:rsidRPr="00E32F05">
        <w:rPr>
          <w:rFonts w:ascii="Times New Roman" w:hAnsi="Times New Roman" w:cs="Times New Roman"/>
          <w:sz w:val="28"/>
          <w:szCs w:val="28"/>
        </w:rPr>
        <w:br/>
        <w:t> </w:t>
      </w:r>
      <w:r w:rsidRPr="00E32F05">
        <w:rPr>
          <w:rFonts w:ascii="Times New Roman" w:hAnsi="Times New Roman" w:cs="Times New Roman"/>
          <w:b/>
          <w:bCs/>
          <w:sz w:val="28"/>
          <w:szCs w:val="28"/>
        </w:rPr>
        <w:t>хромосомної теорії спадковості</w:t>
      </w:r>
    </w:p>
    <w:p w:rsidR="00000000" w:rsidRPr="00E32F05" w:rsidRDefault="00447B81" w:rsidP="0010303B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>Гени  розташовані в хромосомах у лінійному порядку;</w:t>
      </w:r>
    </w:p>
    <w:p w:rsidR="00000000" w:rsidRPr="00E32F05" w:rsidRDefault="00447B81" w:rsidP="0010303B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>різні хромосоми мають неоднакові набори генів і кожна з негомологічних хромосом має свій унікальний набір генів;</w:t>
      </w:r>
    </w:p>
    <w:p w:rsidR="00000000" w:rsidRPr="00E32F05" w:rsidRDefault="00447B81" w:rsidP="0010303B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 xml:space="preserve">кожен ген займає в хромосомі певну ділянку - </w:t>
      </w:r>
      <w:r w:rsidRPr="00E32F05">
        <w:rPr>
          <w:rFonts w:ascii="Times New Roman" w:hAnsi="Times New Roman" w:cs="Times New Roman"/>
          <w:sz w:val="28"/>
          <w:szCs w:val="28"/>
        </w:rPr>
        <w:t xml:space="preserve">локус; </w:t>
      </w:r>
    </w:p>
    <w:p w:rsidR="00000000" w:rsidRPr="00E32F05" w:rsidRDefault="00447B81" w:rsidP="0010303B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>Алельні  гени займають у гомологічних хромосомах однакові ділянки;</w:t>
      </w:r>
    </w:p>
    <w:p w:rsidR="00000000" w:rsidRPr="00E32F05" w:rsidRDefault="00447B81" w:rsidP="0010303B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05">
        <w:rPr>
          <w:rFonts w:ascii="Times New Roman" w:hAnsi="Times New Roman" w:cs="Times New Roman"/>
          <w:sz w:val="28"/>
          <w:szCs w:val="28"/>
        </w:rPr>
        <w:t>кожен біологічний вид характеризується певним каріотипом (наб</w:t>
      </w:r>
      <w:r w:rsidRPr="00E32F05">
        <w:rPr>
          <w:rFonts w:ascii="Times New Roman" w:hAnsi="Times New Roman" w:cs="Times New Roman"/>
          <w:sz w:val="28"/>
          <w:szCs w:val="28"/>
        </w:rPr>
        <w:t>ором хромосом) — кількістю та особливостями будови окремих хромосом.</w:t>
      </w:r>
    </w:p>
    <w:p w:rsidR="00000000" w:rsidRPr="00F57B8D" w:rsidRDefault="00447B81" w:rsidP="0010303B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8D">
        <w:rPr>
          <w:rFonts w:ascii="Times New Roman" w:hAnsi="Times New Roman" w:cs="Times New Roman"/>
          <w:sz w:val="28"/>
          <w:szCs w:val="28"/>
        </w:rPr>
        <w:t xml:space="preserve">усі гени однієї хромосоми утворюють </w:t>
      </w:r>
      <w:r w:rsidRPr="00F57B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групу зчеплення</w:t>
      </w:r>
      <w:r w:rsidRPr="00F57B8D">
        <w:rPr>
          <w:rFonts w:ascii="Times New Roman" w:hAnsi="Times New Roman" w:cs="Times New Roman"/>
          <w:sz w:val="28"/>
          <w:szCs w:val="28"/>
        </w:rPr>
        <w:t xml:space="preserve">, завдяки чому деякі ознаки успадковуються зчеплено; </w:t>
      </w:r>
    </w:p>
    <w:p w:rsidR="00000000" w:rsidRPr="00F57B8D" w:rsidRDefault="00447B81" w:rsidP="0010303B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8D">
        <w:rPr>
          <w:rFonts w:ascii="Times New Roman" w:hAnsi="Times New Roman" w:cs="Times New Roman"/>
          <w:sz w:val="28"/>
          <w:szCs w:val="28"/>
        </w:rPr>
        <w:t xml:space="preserve">сила зчеплення між двома генами, розташованими в одній хромосомі, обернено пропорційна </w:t>
      </w:r>
      <w:r w:rsidRPr="00F57B8D">
        <w:rPr>
          <w:rFonts w:ascii="Times New Roman" w:hAnsi="Times New Roman" w:cs="Times New Roman"/>
          <w:sz w:val="28"/>
          <w:szCs w:val="28"/>
        </w:rPr>
        <w:t>відстані між ними;</w:t>
      </w:r>
    </w:p>
    <w:p w:rsidR="00000000" w:rsidRDefault="00447B81" w:rsidP="0010303B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8D">
        <w:rPr>
          <w:rFonts w:ascii="Times New Roman" w:hAnsi="Times New Roman" w:cs="Times New Roman"/>
          <w:sz w:val="28"/>
          <w:szCs w:val="28"/>
        </w:rPr>
        <w:t xml:space="preserve">зчеплення між генами однієї групи порушується внаслідок обміну ділянками гомологічних хромосом у профазі першого мейотичного поділу  (процес </w:t>
      </w:r>
      <w:r w:rsidRPr="00F57B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кросинговеру</w:t>
      </w:r>
      <w:r w:rsidRPr="00F57B8D">
        <w:rPr>
          <w:rFonts w:ascii="Times New Roman" w:hAnsi="Times New Roman" w:cs="Times New Roman"/>
          <w:sz w:val="28"/>
          <w:szCs w:val="28"/>
        </w:rPr>
        <w:t>)</w:t>
      </w:r>
    </w:p>
    <w:p w:rsidR="0010303B" w:rsidRDefault="0010303B" w:rsidP="0010303B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03B" w:rsidRDefault="0010303B" w:rsidP="00103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03B" w:rsidRDefault="0010303B" w:rsidP="00103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03B" w:rsidRPr="00F57B8D" w:rsidRDefault="0010303B" w:rsidP="0010303B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F05" w:rsidRPr="00E32F05" w:rsidRDefault="00F57B8D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8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5D3C569" wp14:editId="1CEE5EED">
            <wp:extent cx="4737735" cy="2724150"/>
            <wp:effectExtent l="0" t="0" r="5715" b="0"/>
            <wp:docPr id="14338" name="Picture 2" descr="Хромосомы: строение, функции. Число хромосом - Учитель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Хромосомы: строение, функции. Число хромосом - УчительPR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362" cy="27302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00000" w:rsidRPr="00F57B8D" w:rsidRDefault="00447B81" w:rsidP="0010303B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Центромера</w:t>
      </w:r>
      <w:r w:rsidRPr="00F57B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7B8D">
        <w:rPr>
          <w:rFonts w:ascii="Times New Roman" w:hAnsi="Times New Roman" w:cs="Times New Roman"/>
          <w:sz w:val="28"/>
          <w:szCs w:val="28"/>
        </w:rPr>
        <w:t>(первинна перетяжка)  — найбільш спіралізована частина хромосоми.</w:t>
      </w:r>
    </w:p>
    <w:p w:rsidR="00000000" w:rsidRPr="00F57B8D" w:rsidRDefault="00447B81" w:rsidP="0010303B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8D">
        <w:rPr>
          <w:rFonts w:ascii="Times New Roman" w:hAnsi="Times New Roman" w:cs="Times New Roman"/>
          <w:sz w:val="28"/>
          <w:szCs w:val="28"/>
        </w:rPr>
        <w:t xml:space="preserve">В </w:t>
      </w:r>
      <w:r w:rsidRPr="00F57B8D">
        <w:rPr>
          <w:rFonts w:ascii="Times New Roman" w:hAnsi="Times New Roman" w:cs="Times New Roman"/>
          <w:sz w:val="28"/>
          <w:szCs w:val="28"/>
        </w:rPr>
        <w:t xml:space="preserve">залежності від розташування центромери виділяють </w:t>
      </w:r>
      <w:r w:rsidRPr="00F57B8D">
        <w:rPr>
          <w:rFonts w:ascii="Times New Roman" w:hAnsi="Times New Roman" w:cs="Times New Roman"/>
          <w:sz w:val="28"/>
          <w:szCs w:val="28"/>
          <w:u w:val="single"/>
        </w:rPr>
        <w:t>три типи хромосом</w:t>
      </w:r>
      <w:r w:rsidRPr="00F57B8D">
        <w:rPr>
          <w:rFonts w:ascii="Times New Roman" w:hAnsi="Times New Roman" w:cs="Times New Roman"/>
          <w:sz w:val="28"/>
          <w:szCs w:val="28"/>
        </w:rPr>
        <w:t>:</w:t>
      </w:r>
    </w:p>
    <w:p w:rsidR="00000000" w:rsidRPr="00F57B8D" w:rsidRDefault="00447B81" w:rsidP="0010303B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8D">
        <w:rPr>
          <w:rFonts w:ascii="Times New Roman" w:hAnsi="Times New Roman" w:cs="Times New Roman"/>
          <w:b/>
          <w:bCs/>
          <w:sz w:val="28"/>
          <w:szCs w:val="28"/>
        </w:rPr>
        <w:t>Метацент</w:t>
      </w:r>
      <w:r w:rsidRPr="00F57B8D">
        <w:rPr>
          <w:rFonts w:ascii="Times New Roman" w:hAnsi="Times New Roman" w:cs="Times New Roman"/>
          <w:b/>
          <w:bCs/>
          <w:sz w:val="28"/>
          <w:szCs w:val="28"/>
        </w:rPr>
        <w:t>ричні</w:t>
      </w:r>
      <w:r w:rsidRPr="00F57B8D">
        <w:rPr>
          <w:rFonts w:ascii="Times New Roman" w:hAnsi="Times New Roman" w:cs="Times New Roman"/>
          <w:sz w:val="28"/>
          <w:szCs w:val="28"/>
        </w:rPr>
        <w:t> хромосоми — рівноплечові хромосоми, в яких центромера знаходиться посередині хромосоми і плечі рівної або майже однакової довжини; </w:t>
      </w:r>
    </w:p>
    <w:p w:rsidR="00000000" w:rsidRPr="00F57B8D" w:rsidRDefault="00447B81" w:rsidP="0010303B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8D">
        <w:rPr>
          <w:rFonts w:ascii="Times New Roman" w:hAnsi="Times New Roman" w:cs="Times New Roman"/>
          <w:b/>
          <w:bCs/>
          <w:sz w:val="28"/>
          <w:szCs w:val="28"/>
        </w:rPr>
        <w:t>Субметацентричні</w:t>
      </w:r>
      <w:r w:rsidRPr="00F57B8D">
        <w:rPr>
          <w:rFonts w:ascii="Times New Roman" w:hAnsi="Times New Roman" w:cs="Times New Roman"/>
          <w:sz w:val="28"/>
          <w:szCs w:val="28"/>
        </w:rPr>
        <w:t> — нерівноплечові хромосоми, в яких центромера зміщена від середини і одне плече довше за інше;</w:t>
      </w:r>
    </w:p>
    <w:p w:rsidR="00000000" w:rsidRPr="002A6A7F" w:rsidRDefault="00447B81" w:rsidP="0010303B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7F">
        <w:rPr>
          <w:rFonts w:ascii="Times New Roman" w:hAnsi="Times New Roman" w:cs="Times New Roman"/>
          <w:bCs/>
          <w:i/>
          <w:iCs/>
          <w:sz w:val="28"/>
          <w:szCs w:val="28"/>
        </w:rPr>
        <w:t>Акроцентричні</w:t>
      </w:r>
      <w:r w:rsidRPr="002A6A7F">
        <w:rPr>
          <w:rFonts w:ascii="Times New Roman" w:hAnsi="Times New Roman" w:cs="Times New Roman"/>
          <w:sz w:val="28"/>
          <w:szCs w:val="28"/>
        </w:rPr>
        <w:t> хромосоми — це хромосоми, в яких центромера розміщена близько до одного із кінців і одне плече довше, а друге — дуже коротке і часто малопомітне;</w:t>
      </w:r>
    </w:p>
    <w:p w:rsidR="00000000" w:rsidRPr="002A6A7F" w:rsidRDefault="00447B81" w:rsidP="0010303B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7F">
        <w:rPr>
          <w:rFonts w:ascii="Times New Roman" w:hAnsi="Times New Roman" w:cs="Times New Roman"/>
          <w:sz w:val="28"/>
          <w:szCs w:val="28"/>
        </w:rPr>
        <w:t xml:space="preserve">Ще існують </w:t>
      </w:r>
      <w:r w:rsidRPr="002A6A7F">
        <w:rPr>
          <w:rFonts w:ascii="Times New Roman" w:hAnsi="Times New Roman" w:cs="Times New Roman"/>
          <w:bCs/>
          <w:i/>
          <w:iCs/>
          <w:sz w:val="28"/>
          <w:szCs w:val="28"/>
        </w:rPr>
        <w:t>телоцентричні</w:t>
      </w:r>
      <w:r w:rsidRPr="002A6A7F">
        <w:rPr>
          <w:rFonts w:ascii="Times New Roman" w:hAnsi="Times New Roman" w:cs="Times New Roman"/>
          <w:sz w:val="28"/>
          <w:szCs w:val="28"/>
        </w:rPr>
        <w:t> хромосоми — такі хромосоми виникають в результаті відриву одного плеча, у них залишається тільк</w:t>
      </w:r>
      <w:r w:rsidRPr="002A6A7F">
        <w:rPr>
          <w:rFonts w:ascii="Times New Roman" w:hAnsi="Times New Roman" w:cs="Times New Roman"/>
          <w:sz w:val="28"/>
          <w:szCs w:val="28"/>
        </w:rPr>
        <w:t>и одне плече з центромерою на кінці.</w:t>
      </w:r>
    </w:p>
    <w:p w:rsidR="002A6A7F" w:rsidRPr="002A6A7F" w:rsidRDefault="002A6A7F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7F">
        <w:rPr>
          <w:rFonts w:ascii="Times New Roman" w:hAnsi="Times New Roman" w:cs="Times New Roman"/>
          <w:sz w:val="28"/>
          <w:szCs w:val="28"/>
        </w:rPr>
        <w:t> В нормальному каріотипі  такі хромосоми не зустрічаються.</w:t>
      </w:r>
    </w:p>
    <w:p w:rsidR="0010303B" w:rsidRDefault="00447B81" w:rsidP="00145108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Гомологічні хромосоми</w:t>
      </w:r>
      <w:r w:rsidRPr="0010303B">
        <w:rPr>
          <w:rFonts w:ascii="Times New Roman" w:hAnsi="Times New Roman" w:cs="Times New Roman"/>
          <w:sz w:val="28"/>
          <w:szCs w:val="28"/>
        </w:rPr>
        <w:t> — </w:t>
      </w:r>
      <w:r w:rsidRPr="0010303B">
        <w:rPr>
          <w:rFonts w:ascii="Times New Roman" w:hAnsi="Times New Roman" w:cs="Times New Roman"/>
          <w:b/>
          <w:bCs/>
          <w:sz w:val="28"/>
          <w:szCs w:val="28"/>
        </w:rPr>
        <w:t>хромосоми</w:t>
      </w:r>
      <w:r w:rsidRPr="0010303B">
        <w:rPr>
          <w:rFonts w:ascii="Times New Roman" w:hAnsi="Times New Roman" w:cs="Times New Roman"/>
          <w:sz w:val="28"/>
          <w:szCs w:val="28"/>
        </w:rPr>
        <w:t> однієї пари. У диплоїдному наборі хромосом, де кожна хромосома має свого гом</w:t>
      </w:r>
      <w:r w:rsidRPr="0010303B">
        <w:rPr>
          <w:rFonts w:ascii="Times New Roman" w:hAnsi="Times New Roman" w:cs="Times New Roman"/>
          <w:sz w:val="28"/>
          <w:szCs w:val="28"/>
        </w:rPr>
        <w:t>ологічного "партнера". </w:t>
      </w:r>
    </w:p>
    <w:p w:rsidR="00000000" w:rsidRPr="0010303B" w:rsidRDefault="00447B81" w:rsidP="00145108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Негомологічні хромосоми </w:t>
      </w:r>
      <w:r w:rsidRPr="0010303B">
        <w:rPr>
          <w:rFonts w:ascii="Times New Roman" w:hAnsi="Times New Roman" w:cs="Times New Roman"/>
          <w:sz w:val="28"/>
          <w:szCs w:val="28"/>
        </w:rPr>
        <w:t>є хромосомами, які не належать до однієї пари.</w:t>
      </w:r>
    </w:p>
    <w:p w:rsidR="000F40FD" w:rsidRPr="0010303B" w:rsidRDefault="0010303B" w:rsidP="0010303B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bookmarkStart w:id="0" w:name="_GoBack"/>
      <w:bookmarkEnd w:id="0"/>
      <w:r w:rsidRPr="0010303B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lastRenderedPageBreak/>
        <w:t>Правила хромосом</w:t>
      </w:r>
      <w:r w:rsidRPr="0010303B">
        <w:rPr>
          <w:rFonts w:ascii="Times New Roman" w:hAnsi="Times New Roman" w:cs="Times New Roman"/>
          <w:color w:val="1F497D" w:themeColor="text2"/>
          <w:sz w:val="28"/>
          <w:szCs w:val="28"/>
        </w:rPr>
        <w:br/>
        <w:t>(</w:t>
      </w:r>
      <w:r w:rsidRPr="0010303B">
        <w:rPr>
          <w:rFonts w:ascii="Times New Roman" w:hAnsi="Times New Roman" w:cs="Times New Roman"/>
          <w:i/>
          <w:iCs/>
          <w:color w:val="1F497D" w:themeColor="text2"/>
          <w:sz w:val="28"/>
          <w:szCs w:val="28"/>
        </w:rPr>
        <w:t>закономірності їхнього існування у клітинах)</w:t>
      </w:r>
    </w:p>
    <w:p w:rsidR="00000000" w:rsidRPr="0010303B" w:rsidRDefault="00447B81" w:rsidP="0010303B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0303B">
        <w:rPr>
          <w:rFonts w:ascii="Times New Roman" w:hAnsi="Times New Roman" w:cs="Times New Roman"/>
          <w:b/>
          <w:bCs/>
          <w:sz w:val="28"/>
          <w:szCs w:val="28"/>
        </w:rPr>
        <w:t>Правило постійності числа хромосом</w:t>
      </w:r>
      <w:r w:rsidRPr="0010303B">
        <w:rPr>
          <w:rFonts w:ascii="Times New Roman" w:hAnsi="Times New Roman" w:cs="Times New Roman"/>
          <w:sz w:val="28"/>
          <w:szCs w:val="28"/>
        </w:rPr>
        <w:t xml:space="preserve">. Кількість хромосом та характерні особливості їхньої будови — видова ознака. </w:t>
      </w:r>
    </w:p>
    <w:p w:rsidR="0010303B" w:rsidRPr="0010303B" w:rsidRDefault="0010303B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 xml:space="preserve">Це число не залежить від ступеня організації і не завжди вказує на філогенетичну спорідненість. </w:t>
      </w:r>
    </w:p>
    <w:p w:rsidR="0010303B" w:rsidRPr="0010303B" w:rsidRDefault="0010303B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 xml:space="preserve"> в мухи-дрозофіли </w:t>
      </w:r>
      <w:r w:rsidRPr="0010303B">
        <w:rPr>
          <w:rFonts w:ascii="Times New Roman" w:hAnsi="Times New Roman" w:cs="Times New Roman"/>
          <w:i/>
          <w:iCs/>
          <w:sz w:val="28"/>
          <w:szCs w:val="28"/>
          <w:lang w:val="en-US"/>
        </w:rPr>
        <w:t>Drosophila</w:t>
      </w:r>
      <w:r w:rsidRPr="001030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0303B">
        <w:rPr>
          <w:rFonts w:ascii="Times New Roman" w:hAnsi="Times New Roman" w:cs="Times New Roman"/>
          <w:i/>
          <w:iCs/>
          <w:sz w:val="28"/>
          <w:szCs w:val="28"/>
          <w:lang w:val="en-US"/>
        </w:rPr>
        <w:t>melanogaster</w:t>
      </w:r>
      <w:r w:rsidRPr="001030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03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10303B">
        <w:rPr>
          <w:rFonts w:ascii="Times New Roman" w:hAnsi="Times New Roman" w:cs="Times New Roman"/>
          <w:sz w:val="28"/>
          <w:szCs w:val="28"/>
        </w:rPr>
        <w:t xml:space="preserve"> 8 хромосом ,</w:t>
      </w:r>
    </w:p>
    <w:p w:rsidR="0010303B" w:rsidRPr="0010303B" w:rsidRDefault="0010303B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 xml:space="preserve"> в людини — 46 хромосом, </w:t>
      </w:r>
    </w:p>
    <w:p w:rsidR="0010303B" w:rsidRPr="0010303B" w:rsidRDefault="0010303B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 xml:space="preserve"> в річкового рака </w:t>
      </w:r>
      <w:r w:rsidRPr="0010303B">
        <w:rPr>
          <w:rFonts w:ascii="Times New Roman" w:hAnsi="Times New Roman" w:cs="Times New Roman"/>
          <w:i/>
          <w:iCs/>
          <w:sz w:val="28"/>
          <w:szCs w:val="28"/>
          <w:lang w:val="en-US"/>
        </w:rPr>
        <w:t>Astacus</w:t>
      </w:r>
      <w:r w:rsidRPr="001030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0303B">
        <w:rPr>
          <w:rFonts w:ascii="Times New Roman" w:hAnsi="Times New Roman" w:cs="Times New Roman"/>
          <w:i/>
          <w:iCs/>
          <w:sz w:val="28"/>
          <w:szCs w:val="28"/>
          <w:lang w:val="en-US"/>
        </w:rPr>
        <w:t>fluviatalis</w:t>
      </w:r>
      <w:r w:rsidRPr="0010303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0303B">
        <w:rPr>
          <w:rFonts w:ascii="Times New Roman" w:hAnsi="Times New Roman" w:cs="Times New Roman"/>
          <w:sz w:val="28"/>
          <w:szCs w:val="28"/>
        </w:rPr>
        <w:t xml:space="preserve">— 116 хромосом. </w:t>
      </w:r>
    </w:p>
    <w:p w:rsidR="0010303B" w:rsidRDefault="0010303B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>Одне й те саме число може траплятись у дуже далеких одна від одної форм, а в близьких видів — дуже відрізнятися..</w:t>
      </w:r>
    </w:p>
    <w:p w:rsidR="00000000" w:rsidRPr="0010303B" w:rsidRDefault="00447B81" w:rsidP="0010303B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b/>
          <w:bCs/>
          <w:sz w:val="28"/>
          <w:szCs w:val="28"/>
        </w:rPr>
        <w:t>2. Правило парності хромосом</w:t>
      </w:r>
      <w:r w:rsidRPr="001030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03B" w:rsidRPr="0010303B" w:rsidRDefault="0010303B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 xml:space="preserve">Кожна хромосома в соматичній клітині організму диплоїдна, тобто представлена парою: у людини 23 пари, у шимпазе — 24, у дрозофіли — 4, у гороху — 7 пар хромосом. </w:t>
      </w:r>
    </w:p>
    <w:p w:rsidR="00000000" w:rsidRPr="0010303B" w:rsidRDefault="00447B81" w:rsidP="0010303B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b/>
          <w:bCs/>
          <w:sz w:val="28"/>
          <w:szCs w:val="28"/>
        </w:rPr>
        <w:t>3. Правило індивідуальності хромосом</w:t>
      </w:r>
    </w:p>
    <w:p w:rsidR="0010303B" w:rsidRPr="0010303B" w:rsidRDefault="0010303B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>Гомологічні хромосоми однакові за формою та будовою, розташуванням центромер, хромомер, інших деталей будови.</w:t>
      </w:r>
    </w:p>
    <w:p w:rsidR="0010303B" w:rsidRPr="0010303B" w:rsidRDefault="0010303B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 xml:space="preserve"> Кожна пара хромосом характеризується індивідуальними особливостями і зберігає їх у ряді поколінь. </w:t>
      </w:r>
    </w:p>
    <w:p w:rsidR="0010303B" w:rsidRPr="0010303B" w:rsidRDefault="0010303B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 xml:space="preserve">Негомологічні хромосоми завжди мають відмінності. </w:t>
      </w:r>
    </w:p>
    <w:p w:rsidR="00000000" w:rsidRPr="0010303B" w:rsidRDefault="00447B81" w:rsidP="0010303B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b/>
          <w:bCs/>
          <w:sz w:val="28"/>
          <w:szCs w:val="28"/>
        </w:rPr>
        <w:t>4. Правило неперерв</w:t>
      </w:r>
      <w:r w:rsidRPr="0010303B">
        <w:rPr>
          <w:rFonts w:ascii="Times New Roman" w:hAnsi="Times New Roman" w:cs="Times New Roman"/>
          <w:b/>
          <w:bCs/>
          <w:sz w:val="28"/>
          <w:szCs w:val="28"/>
        </w:rPr>
        <w:t xml:space="preserve">ності хромосом </w:t>
      </w:r>
      <w:r w:rsidRPr="0010303B">
        <w:rPr>
          <w:rFonts w:ascii="Times New Roman" w:hAnsi="Times New Roman" w:cs="Times New Roman"/>
          <w:sz w:val="28"/>
          <w:szCs w:val="28"/>
        </w:rPr>
        <w:t>(</w:t>
      </w:r>
      <w:r w:rsidRPr="0010303B">
        <w:rPr>
          <w:rFonts w:ascii="Times New Roman" w:hAnsi="Times New Roman" w:cs="Times New Roman"/>
          <w:i/>
          <w:iCs/>
          <w:sz w:val="28"/>
          <w:szCs w:val="28"/>
        </w:rPr>
        <w:t>хромосома від хромосоми</w:t>
      </w:r>
      <w:r w:rsidRPr="0010303B">
        <w:rPr>
          <w:rFonts w:ascii="Times New Roman" w:hAnsi="Times New Roman" w:cs="Times New Roman"/>
          <w:sz w:val="28"/>
          <w:szCs w:val="28"/>
        </w:rPr>
        <w:t>).</w:t>
      </w:r>
    </w:p>
    <w:p w:rsidR="00000000" w:rsidRPr="0010303B" w:rsidRDefault="00447B81" w:rsidP="0010303B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 xml:space="preserve"> Хромосоми, як і клітини, не виникають заново, а утворюються від уже наявних хромосом шляхом самовідтворення (реплікації) в </w:t>
      </w:r>
      <w:r w:rsidRPr="0010303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0303B">
        <w:rPr>
          <w:rFonts w:ascii="Times New Roman" w:hAnsi="Times New Roman" w:cs="Times New Roman"/>
          <w:sz w:val="28"/>
          <w:szCs w:val="28"/>
        </w:rPr>
        <w:t>-</w:t>
      </w:r>
      <w:r w:rsidRPr="0010303B">
        <w:rPr>
          <w:rFonts w:ascii="Times New Roman" w:hAnsi="Times New Roman" w:cs="Times New Roman"/>
          <w:sz w:val="28"/>
          <w:szCs w:val="28"/>
        </w:rPr>
        <w:t>періоді інтерфази</w:t>
      </w:r>
    </w:p>
    <w:p w:rsidR="00000000" w:rsidRDefault="00447B81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 xml:space="preserve">У сучасному розумінні </w:t>
      </w:r>
      <w:r w:rsidRPr="0010303B">
        <w:rPr>
          <w:rFonts w:ascii="Times New Roman" w:hAnsi="Times New Roman" w:cs="Times New Roman"/>
          <w:b/>
          <w:bCs/>
          <w:sz w:val="28"/>
          <w:szCs w:val="28"/>
        </w:rPr>
        <w:t>ГЕН</w:t>
      </w:r>
      <w:r w:rsidRPr="0010303B">
        <w:rPr>
          <w:rFonts w:ascii="Times New Roman" w:hAnsi="Times New Roman" w:cs="Times New Roman"/>
          <w:sz w:val="28"/>
          <w:szCs w:val="28"/>
        </w:rPr>
        <w:t xml:space="preserve"> – це функціональна одиниця молекули ДНК, яка контролює послідовність амінокислот у закодованому поліпептидному ланцюзі.</w:t>
      </w:r>
    </w:p>
    <w:p w:rsidR="00000000" w:rsidRPr="0010303B" w:rsidRDefault="00447B81" w:rsidP="0010303B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Ген</w:t>
      </w:r>
      <w:r w:rsidRPr="0010303B">
        <w:rPr>
          <w:rFonts w:ascii="Times New Roman" w:hAnsi="Times New Roman" w:cs="Times New Roman"/>
          <w:sz w:val="28"/>
          <w:szCs w:val="28"/>
        </w:rPr>
        <w:t xml:space="preserve"> – це відрізок ДНК або РНК (у деяких вірусів), що складається з нуклеотидів, число і взаєморозташування яких визначають специфічність кожного гена.</w:t>
      </w:r>
    </w:p>
    <w:p w:rsidR="00000000" w:rsidRPr="0010303B" w:rsidRDefault="00447B81" w:rsidP="0010303B">
      <w:pPr>
        <w:numPr>
          <w:ilvl w:val="0"/>
          <w:numId w:val="3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b/>
          <w:bCs/>
          <w:sz w:val="28"/>
          <w:szCs w:val="28"/>
        </w:rPr>
        <w:t>Ген</w:t>
      </w:r>
      <w:r w:rsidRPr="0010303B">
        <w:rPr>
          <w:rFonts w:ascii="Times New Roman" w:hAnsi="Times New Roman" w:cs="Times New Roman"/>
          <w:sz w:val="28"/>
          <w:szCs w:val="28"/>
        </w:rPr>
        <w:t xml:space="preserve"> – це дискретна одиниця спадковості, за </w:t>
      </w:r>
    </w:p>
    <w:p w:rsidR="0010303B" w:rsidRPr="0010303B" w:rsidRDefault="0010303B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 xml:space="preserve">допомогою якої відбувається </w:t>
      </w:r>
      <w:r w:rsidRPr="001030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запис, зберігання і передача генетичної інформації</w:t>
      </w:r>
      <w:r w:rsidRPr="0010303B">
        <w:rPr>
          <w:rFonts w:ascii="Times New Roman" w:hAnsi="Times New Roman" w:cs="Times New Roman"/>
          <w:sz w:val="28"/>
          <w:szCs w:val="28"/>
        </w:rPr>
        <w:t xml:space="preserve"> у ряді поколінь.</w:t>
      </w:r>
    </w:p>
    <w:p w:rsidR="0010303B" w:rsidRDefault="0010303B" w:rsidP="001030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10303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Властивості гена</w:t>
      </w:r>
    </w:p>
    <w:p w:rsidR="00000000" w:rsidRPr="0010303B" w:rsidRDefault="00447B81" w:rsidP="0010303B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10303B">
          <w:rPr>
            <w:rStyle w:val="a7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дискретність</w:t>
        </w:r>
      </w:hyperlink>
      <w:r w:rsidRPr="0010303B">
        <w:rPr>
          <w:rFonts w:ascii="Times New Roman" w:hAnsi="Times New Roman" w:cs="Times New Roman"/>
          <w:sz w:val="28"/>
          <w:szCs w:val="28"/>
        </w:rPr>
        <w:t xml:space="preserve"> – гени не </w:t>
      </w:r>
      <w:r w:rsidRPr="0010303B">
        <w:rPr>
          <w:rFonts w:ascii="Times New Roman" w:hAnsi="Times New Roman" w:cs="Times New Roman"/>
          <w:sz w:val="28"/>
          <w:szCs w:val="28"/>
        </w:rPr>
        <w:t> змішуються;</w:t>
      </w:r>
    </w:p>
    <w:p w:rsidR="00000000" w:rsidRPr="0010303B" w:rsidRDefault="00447B81" w:rsidP="0010303B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bCs/>
          <w:i/>
          <w:iCs/>
          <w:sz w:val="28"/>
          <w:szCs w:val="28"/>
        </w:rPr>
        <w:t>стабільність</w:t>
      </w:r>
      <w:r w:rsidRPr="0010303B">
        <w:rPr>
          <w:rFonts w:ascii="Times New Roman" w:hAnsi="Times New Roman" w:cs="Times New Roman"/>
          <w:sz w:val="28"/>
          <w:szCs w:val="28"/>
        </w:rPr>
        <w:t xml:space="preserve"> - здатність зберігати структуру;</w:t>
      </w:r>
    </w:p>
    <w:p w:rsidR="00000000" w:rsidRPr="0010303B" w:rsidRDefault="00447B81" w:rsidP="0010303B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10303B">
          <w:rPr>
            <w:rStyle w:val="a7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лабільність</w:t>
        </w:r>
      </w:hyperlink>
      <w:r w:rsidRPr="0010303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0303B">
        <w:rPr>
          <w:rFonts w:ascii="Times New Roman" w:hAnsi="Times New Roman" w:cs="Times New Roman"/>
          <w:sz w:val="28"/>
          <w:szCs w:val="28"/>
        </w:rPr>
        <w:t>- здатність багаторазово мутувати</w:t>
      </w:r>
      <w:r w:rsidRPr="0010303B">
        <w:rPr>
          <w:rFonts w:ascii="Times New Roman" w:hAnsi="Times New Roman" w:cs="Times New Roman"/>
          <w:bCs/>
          <w:sz w:val="28"/>
          <w:szCs w:val="28"/>
        </w:rPr>
        <w:t>;</w:t>
      </w:r>
    </w:p>
    <w:p w:rsidR="00000000" w:rsidRPr="0010303B" w:rsidRDefault="00447B81" w:rsidP="0010303B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множинний алелізм </w:t>
      </w:r>
      <w:r w:rsidRPr="0010303B">
        <w:rPr>
          <w:rFonts w:ascii="Times New Roman" w:hAnsi="Times New Roman" w:cs="Times New Roman"/>
          <w:sz w:val="28"/>
          <w:szCs w:val="28"/>
        </w:rPr>
        <w:t>- багато генів існують в популяції в великій кількості форм;</w:t>
      </w:r>
    </w:p>
    <w:p w:rsidR="00000000" w:rsidRPr="0010303B" w:rsidRDefault="00447B81" w:rsidP="0010303B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10303B">
          <w:rPr>
            <w:rStyle w:val="a7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алельність</w:t>
        </w:r>
      </w:hyperlink>
      <w:r w:rsidRPr="0010303B">
        <w:rPr>
          <w:rFonts w:ascii="Times New Roman" w:hAnsi="Times New Roman" w:cs="Times New Roman"/>
          <w:sz w:val="28"/>
          <w:szCs w:val="28"/>
        </w:rPr>
        <w:t> - наявність двох форм гена;</w:t>
      </w:r>
    </w:p>
    <w:p w:rsidR="00000000" w:rsidRPr="0010303B" w:rsidRDefault="00447B81" w:rsidP="0010303B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специфічність </w:t>
      </w:r>
      <w:r w:rsidRPr="0010303B">
        <w:rPr>
          <w:rFonts w:ascii="Times New Roman" w:hAnsi="Times New Roman" w:cs="Times New Roman"/>
          <w:sz w:val="28"/>
          <w:szCs w:val="28"/>
        </w:rPr>
        <w:t>- кожен ген кодує свій продукт;</w:t>
      </w:r>
    </w:p>
    <w:p w:rsidR="00000000" w:rsidRPr="0010303B" w:rsidRDefault="00447B81" w:rsidP="0010303B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10303B">
          <w:rPr>
            <w:rStyle w:val="a7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плейотропія</w:t>
        </w:r>
      </w:hyperlink>
      <w:r w:rsidRPr="0010303B">
        <w:rPr>
          <w:rFonts w:ascii="Times New Roman" w:hAnsi="Times New Roman" w:cs="Times New Roman"/>
          <w:sz w:val="28"/>
          <w:szCs w:val="28"/>
        </w:rPr>
        <w:t> - множинний ефект гена;</w:t>
      </w:r>
    </w:p>
    <w:p w:rsidR="00000000" w:rsidRPr="0010303B" w:rsidRDefault="00447B81" w:rsidP="0010303B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експресивність </w:t>
      </w:r>
      <w:r w:rsidRPr="0010303B">
        <w:rPr>
          <w:rFonts w:ascii="Times New Roman" w:hAnsi="Times New Roman" w:cs="Times New Roman"/>
          <w:sz w:val="28"/>
          <w:szCs w:val="28"/>
        </w:rPr>
        <w:t>- ступінь вираженості гена в озн</w:t>
      </w:r>
      <w:r w:rsidRPr="0010303B">
        <w:rPr>
          <w:rFonts w:ascii="Times New Roman" w:hAnsi="Times New Roman" w:cs="Times New Roman"/>
          <w:sz w:val="28"/>
          <w:szCs w:val="28"/>
        </w:rPr>
        <w:t>аці;</w:t>
      </w:r>
    </w:p>
    <w:p w:rsidR="00000000" w:rsidRPr="0010303B" w:rsidRDefault="00447B81" w:rsidP="0010303B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10303B">
          <w:rPr>
            <w:rStyle w:val="a7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пенетрантність</w:t>
        </w:r>
      </w:hyperlink>
      <w:r w:rsidRPr="0010303B">
        <w:rPr>
          <w:rFonts w:ascii="Times New Roman" w:hAnsi="Times New Roman" w:cs="Times New Roman"/>
          <w:sz w:val="28"/>
          <w:szCs w:val="28"/>
        </w:rPr>
        <w:t> - частота прояву гена в фенотипі</w:t>
      </w:r>
      <w:r w:rsidRPr="0010303B">
        <w:rPr>
          <w:rFonts w:ascii="Times New Roman" w:hAnsi="Times New Roman" w:cs="Times New Roman"/>
          <w:bCs/>
          <w:sz w:val="28"/>
          <w:szCs w:val="28"/>
        </w:rPr>
        <w:t>;</w:t>
      </w:r>
    </w:p>
    <w:p w:rsidR="00000000" w:rsidRPr="0010303B" w:rsidRDefault="00447B81" w:rsidP="0010303B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10303B">
          <w:rPr>
            <w:rStyle w:val="a7"/>
            <w:rFonts w:ascii="Times New Roman" w:hAnsi="Times New Roman" w:cs="Times New Roman"/>
            <w:bCs/>
            <w:i/>
            <w:iCs/>
            <w:color w:val="auto"/>
            <w:sz w:val="28"/>
            <w:szCs w:val="28"/>
            <w:u w:val="none"/>
          </w:rPr>
          <w:t>ампліфікація</w:t>
        </w:r>
      </w:hyperlink>
      <w:r w:rsidRPr="0010303B">
        <w:rPr>
          <w:rFonts w:ascii="Times New Roman" w:hAnsi="Times New Roman" w:cs="Times New Roman"/>
          <w:sz w:val="28"/>
          <w:szCs w:val="28"/>
        </w:rPr>
        <w:t> - збільшення кількості копій гена;</w:t>
      </w:r>
    </w:p>
    <w:p w:rsidR="00000000" w:rsidRPr="0010303B" w:rsidRDefault="00447B81" w:rsidP="0010303B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епістатична дія </w:t>
      </w:r>
      <w:r w:rsidRPr="0010303B">
        <w:rPr>
          <w:rFonts w:ascii="Times New Roman" w:hAnsi="Times New Roman" w:cs="Times New Roman"/>
          <w:sz w:val="28"/>
          <w:szCs w:val="28"/>
        </w:rPr>
        <w:t xml:space="preserve">- </w:t>
      </w:r>
      <w:r w:rsidRPr="0010303B">
        <w:rPr>
          <w:rFonts w:ascii="Times New Roman" w:hAnsi="Times New Roman" w:cs="Times New Roman"/>
          <w:sz w:val="28"/>
          <w:szCs w:val="28"/>
        </w:rPr>
        <w:t>властивість модифікувати дію інших генів</w:t>
      </w:r>
    </w:p>
    <w:p w:rsidR="0010303B" w:rsidRDefault="0010303B" w:rsidP="001030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</w:p>
    <w:p w:rsidR="0010303B" w:rsidRDefault="0010303B" w:rsidP="001030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</w:p>
    <w:p w:rsidR="0010303B" w:rsidRDefault="0010303B" w:rsidP="001030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</w:p>
    <w:p w:rsidR="0010303B" w:rsidRDefault="0010303B" w:rsidP="001030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</w:pPr>
      <w:r w:rsidRPr="0010303B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>Функції гена</w:t>
      </w:r>
    </w:p>
    <w:p w:rsidR="00000000" w:rsidRPr="0010303B" w:rsidRDefault="00447B81" w:rsidP="0010303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>зберігання спадкової інформації;</w:t>
      </w:r>
    </w:p>
    <w:p w:rsidR="00000000" w:rsidRPr="0010303B" w:rsidRDefault="00447B81" w:rsidP="0010303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>керування біосинтезом білків клітині;</w:t>
      </w:r>
    </w:p>
    <w:p w:rsidR="00000000" w:rsidRPr="0010303B" w:rsidRDefault="00447B81" w:rsidP="0010303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>редуплікації ДНК і РНК (</w:t>
      </w:r>
      <w:r w:rsidRPr="0010303B">
        <w:rPr>
          <w:rFonts w:ascii="Times New Roman" w:hAnsi="Times New Roman" w:cs="Times New Roman"/>
          <w:i/>
          <w:iCs/>
          <w:sz w:val="28"/>
          <w:szCs w:val="28"/>
        </w:rPr>
        <w:t>подвоєння генів під час поділу</w:t>
      </w:r>
      <w:r w:rsidRPr="0010303B">
        <w:rPr>
          <w:rFonts w:ascii="Times New Roman" w:hAnsi="Times New Roman" w:cs="Times New Roman"/>
          <w:sz w:val="28"/>
          <w:szCs w:val="28"/>
        </w:rPr>
        <w:t>);</w:t>
      </w:r>
    </w:p>
    <w:p w:rsidR="00000000" w:rsidRPr="0010303B" w:rsidRDefault="00447B81" w:rsidP="0010303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>репарації (</w:t>
      </w:r>
      <w:r w:rsidRPr="0010303B">
        <w:rPr>
          <w:rFonts w:ascii="Times New Roman" w:hAnsi="Times New Roman" w:cs="Times New Roman"/>
          <w:i/>
          <w:iCs/>
          <w:sz w:val="28"/>
          <w:szCs w:val="28"/>
        </w:rPr>
        <w:t>відновлення</w:t>
      </w:r>
      <w:r w:rsidRPr="0010303B">
        <w:rPr>
          <w:rFonts w:ascii="Times New Roman" w:hAnsi="Times New Roman" w:cs="Times New Roman"/>
          <w:sz w:val="28"/>
          <w:szCs w:val="28"/>
        </w:rPr>
        <w:t>) пошкоджених ДНК і РНК;</w:t>
      </w:r>
    </w:p>
    <w:p w:rsidR="00000000" w:rsidRPr="0010303B" w:rsidRDefault="00447B81" w:rsidP="0010303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>забезпечення спадкової мінливості клітин і організмів;</w:t>
      </w:r>
    </w:p>
    <w:p w:rsidR="00000000" w:rsidRPr="0010303B" w:rsidRDefault="00447B81" w:rsidP="0010303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>контроль за індивідуальним розвитком клітин і організмів;</w:t>
      </w:r>
    </w:p>
    <w:p w:rsidR="00000000" w:rsidRDefault="00447B81" w:rsidP="0010303B">
      <w:pPr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t>рекомбінації (</w:t>
      </w:r>
      <w:r w:rsidRPr="0010303B">
        <w:rPr>
          <w:rFonts w:ascii="Times New Roman" w:hAnsi="Times New Roman" w:cs="Times New Roman"/>
          <w:sz w:val="28"/>
          <w:szCs w:val="28"/>
        </w:rPr>
        <w:t>розрив і об єднання в іншому порядку</w:t>
      </w:r>
      <w:r w:rsidRPr="0010303B">
        <w:rPr>
          <w:rFonts w:ascii="Times New Roman" w:hAnsi="Times New Roman" w:cs="Times New Roman"/>
          <w:sz w:val="28"/>
          <w:szCs w:val="28"/>
        </w:rPr>
        <w:t xml:space="preserve">) </w:t>
      </w:r>
      <w:r w:rsidRPr="0010303B">
        <w:rPr>
          <w:rFonts w:ascii="Times New Roman" w:hAnsi="Times New Roman" w:cs="Times New Roman"/>
          <w:sz w:val="28"/>
          <w:szCs w:val="28"/>
        </w:rPr>
        <w:t>.</w:t>
      </w:r>
    </w:p>
    <w:p w:rsidR="0010303B" w:rsidRDefault="0010303B" w:rsidP="00103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03B" w:rsidRDefault="0010303B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03B" w:rsidRPr="0010303B" w:rsidRDefault="0010303B" w:rsidP="00103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03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B11018F" wp14:editId="0C809998">
            <wp:extent cx="5940425" cy="4152900"/>
            <wp:effectExtent l="0" t="0" r="3175" b="0"/>
            <wp:docPr id="3074" name="Picture 2" descr="Структурні та регуляторні гени Ген — одиниц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Структурні та регуляторні гени Ген — одиниц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2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0303B" w:rsidRPr="0010303B" w:rsidRDefault="0010303B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03B" w:rsidRPr="0010303B" w:rsidRDefault="0010303B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0A4" w:rsidRPr="0010303B" w:rsidRDefault="0010303B" w:rsidP="0010303B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10303B">
        <w:rPr>
          <w:rFonts w:ascii="Times New Roman" w:hAnsi="Times New Roman" w:cs="Times New Roman"/>
          <w:color w:val="1F497D" w:themeColor="text2"/>
          <w:sz w:val="28"/>
          <w:szCs w:val="28"/>
        </w:rPr>
        <w:drawing>
          <wp:inline distT="0" distB="0" distL="0" distR="0" wp14:anchorId="0FA02BB0" wp14:editId="7AF11F60">
            <wp:extent cx="5443180" cy="3390265"/>
            <wp:effectExtent l="0" t="0" r="5715" b="635"/>
            <wp:docPr id="4098" name="Picture 2" descr="Презентація на тему: &quot; Генетична система прокарітичних та еукарітичних  кліти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Презентація на тему: &quot; Генетична система прокарітичних та еукарітичних  клітин&quot;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547" cy="34079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515DA" w:rsidRPr="000F40FD" w:rsidRDefault="002515DA" w:rsidP="00103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1ED" w:rsidRDefault="001041ED" w:rsidP="0010303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03B" w:rsidRPr="000F40FD" w:rsidRDefault="0010303B" w:rsidP="0010303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03B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4E3C09BF" wp14:editId="54C5E470">
            <wp:extent cx="5940425" cy="4333875"/>
            <wp:effectExtent l="0" t="0" r="3175" b="9525"/>
            <wp:docPr id="9218" name="Picture 2" descr="Гени та геноми. Будова генів та основні компоненти геномів про- і еукаріо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Гени та геноми. Будова генів та основні компоненти геномів про- і еукаріот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38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10303B" w:rsidRPr="000F40FD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81" w:rsidRDefault="00447B81" w:rsidP="00B668D4">
      <w:pPr>
        <w:spacing w:after="0" w:line="240" w:lineRule="auto"/>
      </w:pPr>
      <w:r>
        <w:separator/>
      </w:r>
    </w:p>
  </w:endnote>
  <w:endnote w:type="continuationSeparator" w:id="0">
    <w:p w:rsidR="00447B81" w:rsidRDefault="00447B81" w:rsidP="00B6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81" w:rsidRDefault="00447B81" w:rsidP="00B668D4">
      <w:pPr>
        <w:spacing w:after="0" w:line="240" w:lineRule="auto"/>
      </w:pPr>
      <w:r>
        <w:separator/>
      </w:r>
    </w:p>
  </w:footnote>
  <w:footnote w:type="continuationSeparator" w:id="0">
    <w:p w:rsidR="00447B81" w:rsidRDefault="00447B81" w:rsidP="00B66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553829"/>
      <w:docPartObj>
        <w:docPartGallery w:val="Page Numbers (Top of Page)"/>
        <w:docPartUnique/>
      </w:docPartObj>
    </w:sdtPr>
    <w:sdtEndPr/>
    <w:sdtContent>
      <w:p w:rsidR="00B668D4" w:rsidRDefault="00B668D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03B">
          <w:rPr>
            <w:noProof/>
          </w:rPr>
          <w:t>7</w:t>
        </w:r>
        <w:r>
          <w:fldChar w:fldCharType="end"/>
        </w:r>
      </w:p>
    </w:sdtContent>
  </w:sdt>
  <w:p w:rsidR="00B668D4" w:rsidRDefault="00B668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730C"/>
    <w:multiLevelType w:val="hybridMultilevel"/>
    <w:tmpl w:val="E488B016"/>
    <w:lvl w:ilvl="0" w:tplc="B6C67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9EE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67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4B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CD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2E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225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6A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A8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754E1F"/>
    <w:multiLevelType w:val="hybridMultilevel"/>
    <w:tmpl w:val="7F3A4CD8"/>
    <w:lvl w:ilvl="0" w:tplc="76BA2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2D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08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C2F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6D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A6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07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E8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21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CA1DA0"/>
    <w:multiLevelType w:val="hybridMultilevel"/>
    <w:tmpl w:val="56B01E02"/>
    <w:lvl w:ilvl="0" w:tplc="7B840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CD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0F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1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C6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08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A1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0C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22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6C5BE2"/>
    <w:multiLevelType w:val="hybridMultilevel"/>
    <w:tmpl w:val="48F2D1F4"/>
    <w:lvl w:ilvl="0" w:tplc="2278D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6C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28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47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4E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47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ECD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A1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63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CC5948"/>
    <w:multiLevelType w:val="hybridMultilevel"/>
    <w:tmpl w:val="F42E35E4"/>
    <w:lvl w:ilvl="0" w:tplc="B59E1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8A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E1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6C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62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A6B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64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6B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86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B259CE"/>
    <w:multiLevelType w:val="hybridMultilevel"/>
    <w:tmpl w:val="0960E738"/>
    <w:lvl w:ilvl="0" w:tplc="FA285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A06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AE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6B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66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E8A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989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87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A3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C70320"/>
    <w:multiLevelType w:val="hybridMultilevel"/>
    <w:tmpl w:val="3D7C3656"/>
    <w:lvl w:ilvl="0" w:tplc="134A6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246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A4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85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68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0E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81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67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CA4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3F5B70"/>
    <w:multiLevelType w:val="hybridMultilevel"/>
    <w:tmpl w:val="1FFC4A8A"/>
    <w:lvl w:ilvl="0" w:tplc="DEE24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63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06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25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24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84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66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C2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7C5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AC18C0"/>
    <w:multiLevelType w:val="hybridMultilevel"/>
    <w:tmpl w:val="8B0274CE"/>
    <w:lvl w:ilvl="0" w:tplc="97C02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46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C6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CA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F28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A1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40F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2B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60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1F064B0"/>
    <w:multiLevelType w:val="hybridMultilevel"/>
    <w:tmpl w:val="EB84A9E0"/>
    <w:lvl w:ilvl="0" w:tplc="8CD8A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08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4B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BE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DCB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FA7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AEC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A6A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40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341B65"/>
    <w:multiLevelType w:val="hybridMultilevel"/>
    <w:tmpl w:val="63A06040"/>
    <w:lvl w:ilvl="0" w:tplc="CAD85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3AF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C9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89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1A3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E9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687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6B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45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4316C9"/>
    <w:multiLevelType w:val="hybridMultilevel"/>
    <w:tmpl w:val="866C4D80"/>
    <w:lvl w:ilvl="0" w:tplc="BEB25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0B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184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706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88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CC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E5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8B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68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942010"/>
    <w:multiLevelType w:val="hybridMultilevel"/>
    <w:tmpl w:val="7E8A04DC"/>
    <w:lvl w:ilvl="0" w:tplc="AF920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CD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603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EA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A1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8C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8A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48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74A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3F7BD3"/>
    <w:multiLevelType w:val="hybridMultilevel"/>
    <w:tmpl w:val="4B08ECAE"/>
    <w:lvl w:ilvl="0" w:tplc="7A2A0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AE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C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22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2E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32C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86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0B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44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D775881"/>
    <w:multiLevelType w:val="hybridMultilevel"/>
    <w:tmpl w:val="465A635E"/>
    <w:lvl w:ilvl="0" w:tplc="A63CD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03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04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B6C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09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EC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ED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E6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CF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7E58C0"/>
    <w:multiLevelType w:val="hybridMultilevel"/>
    <w:tmpl w:val="1D801D52"/>
    <w:lvl w:ilvl="0" w:tplc="5AD2C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29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A5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E3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8D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81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0A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6B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2C3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E846F0"/>
    <w:multiLevelType w:val="hybridMultilevel"/>
    <w:tmpl w:val="4B9629CC"/>
    <w:lvl w:ilvl="0" w:tplc="D076C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41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0C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6E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2D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2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7CB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03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A3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2943A4"/>
    <w:multiLevelType w:val="hybridMultilevel"/>
    <w:tmpl w:val="528C2E08"/>
    <w:lvl w:ilvl="0" w:tplc="6C3CB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AD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8E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A5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9E5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6F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C1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704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C1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55A76D1"/>
    <w:multiLevelType w:val="hybridMultilevel"/>
    <w:tmpl w:val="E27069BE"/>
    <w:lvl w:ilvl="0" w:tplc="37B0E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25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DCD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27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63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EC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21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C3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28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6A30AA"/>
    <w:multiLevelType w:val="hybridMultilevel"/>
    <w:tmpl w:val="2F005954"/>
    <w:lvl w:ilvl="0" w:tplc="80604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86D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7A0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03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780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6CC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F09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8B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6D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B352822"/>
    <w:multiLevelType w:val="hybridMultilevel"/>
    <w:tmpl w:val="CA84C644"/>
    <w:lvl w:ilvl="0" w:tplc="C9B01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E9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AE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C8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67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BEE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72C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64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8B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077D06"/>
    <w:multiLevelType w:val="hybridMultilevel"/>
    <w:tmpl w:val="57A83320"/>
    <w:lvl w:ilvl="0" w:tplc="CE4CE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2A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4E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BC3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29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CC4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1AB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AB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C8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E0E5E32"/>
    <w:multiLevelType w:val="hybridMultilevel"/>
    <w:tmpl w:val="F38C0CD2"/>
    <w:lvl w:ilvl="0" w:tplc="39D4E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66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4E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40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89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21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26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9CE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E9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8418ED"/>
    <w:multiLevelType w:val="hybridMultilevel"/>
    <w:tmpl w:val="E5326378"/>
    <w:lvl w:ilvl="0" w:tplc="5EC2A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A3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C1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E8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E4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A4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4B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24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EEB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851143F"/>
    <w:multiLevelType w:val="hybridMultilevel"/>
    <w:tmpl w:val="D45665E2"/>
    <w:lvl w:ilvl="0" w:tplc="EF32F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8D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88E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8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C4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6C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8D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C5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0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AE90682"/>
    <w:multiLevelType w:val="hybridMultilevel"/>
    <w:tmpl w:val="9726FD16"/>
    <w:lvl w:ilvl="0" w:tplc="D616B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A5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A9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80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A9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43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2C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DE7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8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1A6445"/>
    <w:multiLevelType w:val="hybridMultilevel"/>
    <w:tmpl w:val="DDBE6252"/>
    <w:lvl w:ilvl="0" w:tplc="733E9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27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0D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624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4B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40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60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4B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2B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C047D1"/>
    <w:multiLevelType w:val="hybridMultilevel"/>
    <w:tmpl w:val="E0AEF61C"/>
    <w:lvl w:ilvl="0" w:tplc="3940D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A5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C4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E7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5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1CA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04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A4C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89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B884956"/>
    <w:multiLevelType w:val="hybridMultilevel"/>
    <w:tmpl w:val="418021E0"/>
    <w:lvl w:ilvl="0" w:tplc="09FEA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F89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E7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A0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82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00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68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29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7A4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1D143F"/>
    <w:multiLevelType w:val="hybridMultilevel"/>
    <w:tmpl w:val="E6AC06D8"/>
    <w:lvl w:ilvl="0" w:tplc="E6DAE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83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B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1A5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84D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908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0B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C5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CA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7D829D1"/>
    <w:multiLevelType w:val="hybridMultilevel"/>
    <w:tmpl w:val="E6CA528C"/>
    <w:lvl w:ilvl="0" w:tplc="30FEE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0B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E3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E7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80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8C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AB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2C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E0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85606A6"/>
    <w:multiLevelType w:val="hybridMultilevel"/>
    <w:tmpl w:val="8D848EAC"/>
    <w:lvl w:ilvl="0" w:tplc="D1E02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87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40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29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4C8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260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67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43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CEA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75E104D"/>
    <w:multiLevelType w:val="hybridMultilevel"/>
    <w:tmpl w:val="2328162A"/>
    <w:lvl w:ilvl="0" w:tplc="AFB64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69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C9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98C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EB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6F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06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6D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88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30"/>
  </w:num>
  <w:num w:numId="3">
    <w:abstractNumId w:val="12"/>
  </w:num>
  <w:num w:numId="4">
    <w:abstractNumId w:val="25"/>
  </w:num>
  <w:num w:numId="5">
    <w:abstractNumId w:val="23"/>
  </w:num>
  <w:num w:numId="6">
    <w:abstractNumId w:val="7"/>
  </w:num>
  <w:num w:numId="7">
    <w:abstractNumId w:val="16"/>
  </w:num>
  <w:num w:numId="8">
    <w:abstractNumId w:val="15"/>
  </w:num>
  <w:num w:numId="9">
    <w:abstractNumId w:val="1"/>
  </w:num>
  <w:num w:numId="10">
    <w:abstractNumId w:val="20"/>
  </w:num>
  <w:num w:numId="11">
    <w:abstractNumId w:val="28"/>
  </w:num>
  <w:num w:numId="12">
    <w:abstractNumId w:val="5"/>
  </w:num>
  <w:num w:numId="13">
    <w:abstractNumId w:val="17"/>
  </w:num>
  <w:num w:numId="14">
    <w:abstractNumId w:val="13"/>
  </w:num>
  <w:num w:numId="15">
    <w:abstractNumId w:val="27"/>
  </w:num>
  <w:num w:numId="16">
    <w:abstractNumId w:val="14"/>
  </w:num>
  <w:num w:numId="17">
    <w:abstractNumId w:val="0"/>
  </w:num>
  <w:num w:numId="18">
    <w:abstractNumId w:val="19"/>
  </w:num>
  <w:num w:numId="19">
    <w:abstractNumId w:val="11"/>
  </w:num>
  <w:num w:numId="20">
    <w:abstractNumId w:val="32"/>
  </w:num>
  <w:num w:numId="21">
    <w:abstractNumId w:val="10"/>
  </w:num>
  <w:num w:numId="22">
    <w:abstractNumId w:val="21"/>
  </w:num>
  <w:num w:numId="23">
    <w:abstractNumId w:val="26"/>
  </w:num>
  <w:num w:numId="24">
    <w:abstractNumId w:val="8"/>
  </w:num>
  <w:num w:numId="25">
    <w:abstractNumId w:val="29"/>
  </w:num>
  <w:num w:numId="26">
    <w:abstractNumId w:val="9"/>
  </w:num>
  <w:num w:numId="27">
    <w:abstractNumId w:val="24"/>
  </w:num>
  <w:num w:numId="28">
    <w:abstractNumId w:val="2"/>
  </w:num>
  <w:num w:numId="29">
    <w:abstractNumId w:val="22"/>
  </w:num>
  <w:num w:numId="30">
    <w:abstractNumId w:val="31"/>
  </w:num>
  <w:num w:numId="31">
    <w:abstractNumId w:val="6"/>
  </w:num>
  <w:num w:numId="32">
    <w:abstractNumId w:val="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FE"/>
    <w:rsid w:val="00000489"/>
    <w:rsid w:val="00014C27"/>
    <w:rsid w:val="00017CB5"/>
    <w:rsid w:val="00024EEC"/>
    <w:rsid w:val="00030E20"/>
    <w:rsid w:val="00042BB1"/>
    <w:rsid w:val="00044D28"/>
    <w:rsid w:val="0006627D"/>
    <w:rsid w:val="000723B8"/>
    <w:rsid w:val="000744DC"/>
    <w:rsid w:val="00076A82"/>
    <w:rsid w:val="0007737C"/>
    <w:rsid w:val="000A34FA"/>
    <w:rsid w:val="000B1C5C"/>
    <w:rsid w:val="000C7392"/>
    <w:rsid w:val="000D54A8"/>
    <w:rsid w:val="000F40FD"/>
    <w:rsid w:val="00102225"/>
    <w:rsid w:val="0010303B"/>
    <w:rsid w:val="001041ED"/>
    <w:rsid w:val="00104CAB"/>
    <w:rsid w:val="00131210"/>
    <w:rsid w:val="00160ED0"/>
    <w:rsid w:val="00165D5F"/>
    <w:rsid w:val="001839E1"/>
    <w:rsid w:val="001A0156"/>
    <w:rsid w:val="001B38E4"/>
    <w:rsid w:val="001F21D5"/>
    <w:rsid w:val="001F567C"/>
    <w:rsid w:val="001F5CEE"/>
    <w:rsid w:val="001F74AA"/>
    <w:rsid w:val="002033ED"/>
    <w:rsid w:val="002060D5"/>
    <w:rsid w:val="00206B28"/>
    <w:rsid w:val="0020765E"/>
    <w:rsid w:val="00213CFE"/>
    <w:rsid w:val="00215510"/>
    <w:rsid w:val="00226CBF"/>
    <w:rsid w:val="00226F43"/>
    <w:rsid w:val="002319C2"/>
    <w:rsid w:val="00231F30"/>
    <w:rsid w:val="00234FDA"/>
    <w:rsid w:val="0023646E"/>
    <w:rsid w:val="00240387"/>
    <w:rsid w:val="002446F2"/>
    <w:rsid w:val="00250782"/>
    <w:rsid w:val="002515DA"/>
    <w:rsid w:val="00254F07"/>
    <w:rsid w:val="002746BA"/>
    <w:rsid w:val="00290184"/>
    <w:rsid w:val="00291399"/>
    <w:rsid w:val="00291CDE"/>
    <w:rsid w:val="002A3BEF"/>
    <w:rsid w:val="002A3C55"/>
    <w:rsid w:val="002A6796"/>
    <w:rsid w:val="002A6A7F"/>
    <w:rsid w:val="002B372D"/>
    <w:rsid w:val="002B5892"/>
    <w:rsid w:val="002D0BEE"/>
    <w:rsid w:val="002D371B"/>
    <w:rsid w:val="002E6E32"/>
    <w:rsid w:val="00302AFF"/>
    <w:rsid w:val="00312E71"/>
    <w:rsid w:val="00312F20"/>
    <w:rsid w:val="00320B20"/>
    <w:rsid w:val="003302C0"/>
    <w:rsid w:val="00333185"/>
    <w:rsid w:val="00343C79"/>
    <w:rsid w:val="00352C4A"/>
    <w:rsid w:val="00361827"/>
    <w:rsid w:val="00386DCC"/>
    <w:rsid w:val="003C091B"/>
    <w:rsid w:val="003D190D"/>
    <w:rsid w:val="003D2223"/>
    <w:rsid w:val="003D5B90"/>
    <w:rsid w:val="003E1BAB"/>
    <w:rsid w:val="003F6A45"/>
    <w:rsid w:val="0040201A"/>
    <w:rsid w:val="00447B81"/>
    <w:rsid w:val="00455B64"/>
    <w:rsid w:val="00456910"/>
    <w:rsid w:val="00485692"/>
    <w:rsid w:val="004C3DE3"/>
    <w:rsid w:val="004D21A7"/>
    <w:rsid w:val="004F0973"/>
    <w:rsid w:val="00501E28"/>
    <w:rsid w:val="005079A9"/>
    <w:rsid w:val="0051014F"/>
    <w:rsid w:val="00510BEC"/>
    <w:rsid w:val="005328AA"/>
    <w:rsid w:val="00536CD6"/>
    <w:rsid w:val="00542F3E"/>
    <w:rsid w:val="0054663A"/>
    <w:rsid w:val="00563B4B"/>
    <w:rsid w:val="005660E8"/>
    <w:rsid w:val="00571E42"/>
    <w:rsid w:val="005720D9"/>
    <w:rsid w:val="0057722E"/>
    <w:rsid w:val="005868AD"/>
    <w:rsid w:val="00587D18"/>
    <w:rsid w:val="005A3221"/>
    <w:rsid w:val="005A4F9D"/>
    <w:rsid w:val="005B3346"/>
    <w:rsid w:val="005E2A7B"/>
    <w:rsid w:val="005E374F"/>
    <w:rsid w:val="005F318D"/>
    <w:rsid w:val="006103E7"/>
    <w:rsid w:val="00613C06"/>
    <w:rsid w:val="0062063D"/>
    <w:rsid w:val="00620AB2"/>
    <w:rsid w:val="00625BD1"/>
    <w:rsid w:val="006425FC"/>
    <w:rsid w:val="0065591D"/>
    <w:rsid w:val="00661756"/>
    <w:rsid w:val="00661B06"/>
    <w:rsid w:val="0066336A"/>
    <w:rsid w:val="006852E9"/>
    <w:rsid w:val="00690B76"/>
    <w:rsid w:val="006A79A0"/>
    <w:rsid w:val="006B3155"/>
    <w:rsid w:val="006B505E"/>
    <w:rsid w:val="006C1974"/>
    <w:rsid w:val="006D3EFC"/>
    <w:rsid w:val="006E5F4A"/>
    <w:rsid w:val="006F3551"/>
    <w:rsid w:val="006F3735"/>
    <w:rsid w:val="006F6631"/>
    <w:rsid w:val="007402F4"/>
    <w:rsid w:val="0074516B"/>
    <w:rsid w:val="00754F02"/>
    <w:rsid w:val="00757A87"/>
    <w:rsid w:val="007720E4"/>
    <w:rsid w:val="00780EDC"/>
    <w:rsid w:val="007842E1"/>
    <w:rsid w:val="007A5ED5"/>
    <w:rsid w:val="007B1F1C"/>
    <w:rsid w:val="007C4D1B"/>
    <w:rsid w:val="007C5E2F"/>
    <w:rsid w:val="007D17A8"/>
    <w:rsid w:val="007E5CC4"/>
    <w:rsid w:val="008031A3"/>
    <w:rsid w:val="00804AFE"/>
    <w:rsid w:val="00813518"/>
    <w:rsid w:val="0083098C"/>
    <w:rsid w:val="0084062C"/>
    <w:rsid w:val="00841793"/>
    <w:rsid w:val="008469F4"/>
    <w:rsid w:val="00852778"/>
    <w:rsid w:val="00855114"/>
    <w:rsid w:val="00863F59"/>
    <w:rsid w:val="008910C7"/>
    <w:rsid w:val="008A3455"/>
    <w:rsid w:val="008E05AE"/>
    <w:rsid w:val="008F5114"/>
    <w:rsid w:val="008F7A93"/>
    <w:rsid w:val="00902BCA"/>
    <w:rsid w:val="00911115"/>
    <w:rsid w:val="009153E8"/>
    <w:rsid w:val="00921433"/>
    <w:rsid w:val="0092482E"/>
    <w:rsid w:val="00924F41"/>
    <w:rsid w:val="0092558F"/>
    <w:rsid w:val="00937F7E"/>
    <w:rsid w:val="009420A4"/>
    <w:rsid w:val="009442E5"/>
    <w:rsid w:val="00953DAB"/>
    <w:rsid w:val="0095758C"/>
    <w:rsid w:val="00960703"/>
    <w:rsid w:val="0098780F"/>
    <w:rsid w:val="009D257C"/>
    <w:rsid w:val="00A00E25"/>
    <w:rsid w:val="00A07B4C"/>
    <w:rsid w:val="00A102F7"/>
    <w:rsid w:val="00A263E8"/>
    <w:rsid w:val="00A37BB0"/>
    <w:rsid w:val="00A37CD0"/>
    <w:rsid w:val="00A51D4F"/>
    <w:rsid w:val="00A60379"/>
    <w:rsid w:val="00A610F3"/>
    <w:rsid w:val="00A644C3"/>
    <w:rsid w:val="00A77E71"/>
    <w:rsid w:val="00A93BA2"/>
    <w:rsid w:val="00A97FA0"/>
    <w:rsid w:val="00AA47AF"/>
    <w:rsid w:val="00AA4ED3"/>
    <w:rsid w:val="00AB4656"/>
    <w:rsid w:val="00AB686A"/>
    <w:rsid w:val="00AC0F79"/>
    <w:rsid w:val="00AD4EDD"/>
    <w:rsid w:val="00B049FD"/>
    <w:rsid w:val="00B13B3B"/>
    <w:rsid w:val="00B21602"/>
    <w:rsid w:val="00B220FB"/>
    <w:rsid w:val="00B32651"/>
    <w:rsid w:val="00B367FC"/>
    <w:rsid w:val="00B47F16"/>
    <w:rsid w:val="00B50E43"/>
    <w:rsid w:val="00B609AC"/>
    <w:rsid w:val="00B668D4"/>
    <w:rsid w:val="00B721A5"/>
    <w:rsid w:val="00B77D73"/>
    <w:rsid w:val="00B9126D"/>
    <w:rsid w:val="00BA6305"/>
    <w:rsid w:val="00BC0A2E"/>
    <w:rsid w:val="00BD6F5F"/>
    <w:rsid w:val="00BE3A3E"/>
    <w:rsid w:val="00C00676"/>
    <w:rsid w:val="00C03744"/>
    <w:rsid w:val="00C07A0B"/>
    <w:rsid w:val="00C25DC7"/>
    <w:rsid w:val="00C2772C"/>
    <w:rsid w:val="00C3472A"/>
    <w:rsid w:val="00C36A25"/>
    <w:rsid w:val="00C42975"/>
    <w:rsid w:val="00C43781"/>
    <w:rsid w:val="00C51362"/>
    <w:rsid w:val="00C65F0F"/>
    <w:rsid w:val="00C665BE"/>
    <w:rsid w:val="00C92081"/>
    <w:rsid w:val="00CA2879"/>
    <w:rsid w:val="00CB12D0"/>
    <w:rsid w:val="00CB2E7B"/>
    <w:rsid w:val="00CC2D12"/>
    <w:rsid w:val="00CD26D3"/>
    <w:rsid w:val="00CD365C"/>
    <w:rsid w:val="00CD57D0"/>
    <w:rsid w:val="00CD75B1"/>
    <w:rsid w:val="00CE4AF0"/>
    <w:rsid w:val="00CF1A62"/>
    <w:rsid w:val="00CF66B5"/>
    <w:rsid w:val="00D20890"/>
    <w:rsid w:val="00D36939"/>
    <w:rsid w:val="00D400B4"/>
    <w:rsid w:val="00D51913"/>
    <w:rsid w:val="00D54E07"/>
    <w:rsid w:val="00D554B3"/>
    <w:rsid w:val="00D664A3"/>
    <w:rsid w:val="00D722DB"/>
    <w:rsid w:val="00D87436"/>
    <w:rsid w:val="00D937AF"/>
    <w:rsid w:val="00DA6484"/>
    <w:rsid w:val="00DA67FA"/>
    <w:rsid w:val="00DC1FEB"/>
    <w:rsid w:val="00DC6BA4"/>
    <w:rsid w:val="00DD0C24"/>
    <w:rsid w:val="00DD1AAC"/>
    <w:rsid w:val="00DE0BE2"/>
    <w:rsid w:val="00DE2A37"/>
    <w:rsid w:val="00DE4715"/>
    <w:rsid w:val="00DE681F"/>
    <w:rsid w:val="00DF1F79"/>
    <w:rsid w:val="00E0451A"/>
    <w:rsid w:val="00E15D8F"/>
    <w:rsid w:val="00E1707A"/>
    <w:rsid w:val="00E211AA"/>
    <w:rsid w:val="00E32F05"/>
    <w:rsid w:val="00E36DB4"/>
    <w:rsid w:val="00E40B28"/>
    <w:rsid w:val="00E60AAF"/>
    <w:rsid w:val="00E7487F"/>
    <w:rsid w:val="00E76370"/>
    <w:rsid w:val="00E80E45"/>
    <w:rsid w:val="00E9508F"/>
    <w:rsid w:val="00E95F1F"/>
    <w:rsid w:val="00EB49A2"/>
    <w:rsid w:val="00EC1A6E"/>
    <w:rsid w:val="00EC5C1F"/>
    <w:rsid w:val="00ED6705"/>
    <w:rsid w:val="00EE4ADE"/>
    <w:rsid w:val="00EE6782"/>
    <w:rsid w:val="00EF4C19"/>
    <w:rsid w:val="00F002AA"/>
    <w:rsid w:val="00F00D55"/>
    <w:rsid w:val="00F042D2"/>
    <w:rsid w:val="00F053F1"/>
    <w:rsid w:val="00F11AAD"/>
    <w:rsid w:val="00F14230"/>
    <w:rsid w:val="00F27AC8"/>
    <w:rsid w:val="00F357AD"/>
    <w:rsid w:val="00F467FA"/>
    <w:rsid w:val="00F5025B"/>
    <w:rsid w:val="00F57B8D"/>
    <w:rsid w:val="00F6590E"/>
    <w:rsid w:val="00F768CB"/>
    <w:rsid w:val="00FA3352"/>
    <w:rsid w:val="00FA520B"/>
    <w:rsid w:val="00FB05C3"/>
    <w:rsid w:val="00FC13FA"/>
    <w:rsid w:val="00FC49E5"/>
    <w:rsid w:val="00FC7E76"/>
    <w:rsid w:val="00FD5AF5"/>
    <w:rsid w:val="00FD5CA3"/>
    <w:rsid w:val="00FD5FA3"/>
    <w:rsid w:val="00FE25E2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3300"/>
  <w15:docId w15:val="{3853A65B-B5A7-44DE-AB1F-C7482503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8D4"/>
  </w:style>
  <w:style w:type="paragraph" w:styleId="a5">
    <w:name w:val="footer"/>
    <w:basedOn w:val="a"/>
    <w:link w:val="a6"/>
    <w:uiPriority w:val="99"/>
    <w:unhideWhenUsed/>
    <w:rsid w:val="00B66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68D4"/>
  </w:style>
  <w:style w:type="character" w:styleId="a7">
    <w:name w:val="Hyperlink"/>
    <w:basedOn w:val="a0"/>
    <w:uiPriority w:val="99"/>
    <w:unhideWhenUsed/>
    <w:rsid w:val="00E32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29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0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0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2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1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5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4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2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9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9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0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4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0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2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8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3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8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183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5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4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8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1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6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6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6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42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3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9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9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4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28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95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6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5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9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9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8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6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3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4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3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5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17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29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5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9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6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2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6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8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0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0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3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8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9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6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50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8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0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2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7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18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4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28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5%D1%82%D1%81%D0%BE%D0%BD_%D0%92%D1%96%D0%BB%D1%8C%D1%8F%D0%BC" TargetMode="External"/><Relationship Id="rId13" Type="http://schemas.openxmlformats.org/officeDocument/2006/relationships/hyperlink" Target="https://uk.wikipedia.org/wiki/%D0%90%D0%BB%D0%B5%D0%BB%D1%96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uk.wikipedia.org/wiki/%D0%91%D0%B5%D1%82%D1%81%D0%BE%D0%BD_%D0%92%D1%96%D0%BB%D1%8C%D1%8F%D0%BC" TargetMode="External"/><Relationship Id="rId12" Type="http://schemas.openxmlformats.org/officeDocument/2006/relationships/hyperlink" Target="https://uk.wikipedia.org/wiki/%D0%9B%D0%B0%D0%B1%D1%96%D0%BB%D1%8C%D0%BD%D1%96%D1%81%D1%82%D1%8C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0%D0%BC%D0%BF%D0%BB%D1%96%D1%84%D1%96%D0%BA%D0%B0%D1%86%D1%96%D1%8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4%D0%B8%D1%81%D0%BA%D1%80%D0%B5%D1%82%D0%BD%D1%96%D1%81%D1%82%D1%8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k.wikipedia.org/wiki/%D0%9F%D0%B5%D0%BD%D0%B5%D1%82%D1%80%D0%B0%D0%BD%D1%82%D0%BD%D1%96%D1%81%D1%82%D1%8C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1%D0%B5%D1%82%D1%81%D0%BE%D0%BD_%D0%92%D1%96%D0%BB%D1%8C%D1%8F%D0%BC" TargetMode="External"/><Relationship Id="rId14" Type="http://schemas.openxmlformats.org/officeDocument/2006/relationships/hyperlink" Target="https://uk.wikipedia.org/wiki/%D0%9F%D0%BB%D0%B5%D0%B9%D0%BE%D1%82%D1%80%D0%BE%D0%BF%D1%96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Ирина Полякова</cp:lastModifiedBy>
  <cp:revision>10</cp:revision>
  <dcterms:created xsi:type="dcterms:W3CDTF">2020-12-05T11:18:00Z</dcterms:created>
  <dcterms:modified xsi:type="dcterms:W3CDTF">2021-04-05T07:45:00Z</dcterms:modified>
</cp:coreProperties>
</file>