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0F" w:rsidRDefault="00AF0736" w:rsidP="004B666E">
      <w:pPr>
        <w:rPr>
          <w:lang w:val="uk-UA"/>
        </w:rPr>
      </w:pPr>
      <w:r>
        <w:rPr>
          <w:lang w:val="uk-UA"/>
        </w:rPr>
        <w:t>Вибір методів та засобів педагогічної діяльності.</w:t>
      </w:r>
      <w:r w:rsidR="00015CF1">
        <w:rPr>
          <w:lang w:val="uk-UA"/>
        </w:rPr>
        <w:t xml:space="preserve"> </w:t>
      </w:r>
      <w:bookmarkStart w:id="0" w:name="_GoBack"/>
      <w:bookmarkEnd w:id="0"/>
    </w:p>
    <w:p w:rsidR="00AF0736" w:rsidRDefault="00AF0736" w:rsidP="004B666E">
      <w:pPr>
        <w:rPr>
          <w:lang w:val="uk-UA"/>
        </w:rPr>
      </w:pPr>
      <w:r>
        <w:rPr>
          <w:lang w:val="uk-UA"/>
        </w:rPr>
        <w:t>Від визначання навчально-виховної мети до її реалізації пролягає значний шлях, який передбачає побудову стратегії і тактики педагогічної діяльності. Для засвоєння навіть невеликого</w:t>
      </w:r>
      <w:r w:rsidR="004B666E">
        <w:rPr>
          <w:lang w:val="uk-UA"/>
        </w:rPr>
        <w:t xml:space="preserve"> фрагмента знань потрібна орга</w:t>
      </w:r>
      <w:r>
        <w:rPr>
          <w:lang w:val="uk-UA"/>
        </w:rPr>
        <w:t>нізація педагог</w:t>
      </w:r>
      <w:r w:rsidR="004B666E">
        <w:rPr>
          <w:lang w:val="uk-UA"/>
        </w:rPr>
        <w:t>о</w:t>
      </w:r>
      <w:r>
        <w:rPr>
          <w:lang w:val="uk-UA"/>
        </w:rPr>
        <w:t>м 4-х складових процесу навчання: сприй</w:t>
      </w:r>
      <w:r w:rsidR="004B666E">
        <w:rPr>
          <w:lang w:val="uk-UA"/>
        </w:rPr>
        <w:t xml:space="preserve">мання, осмислення, закріплення та застосування знань учнем. На кожному з них використовується кілька методів та засобів, різні комбінації, поєднання яких можуть утворювати відповідні варіанти сполучень, визначають шлях досягнення результату. </w:t>
      </w:r>
    </w:p>
    <w:p w:rsidR="004B666E" w:rsidRDefault="00C14D62" w:rsidP="00AF0736">
      <w:pPr>
        <w:jc w:val="left"/>
        <w:rPr>
          <w:lang w:val="uk-UA"/>
        </w:rPr>
      </w:pPr>
      <w:r>
        <w:rPr>
          <w:lang w:val="uk-UA"/>
        </w:rPr>
        <w:t xml:space="preserve">Останнім часом у педагогіці широко застосовується термін «технологія навчання» (аналогічно до виробничого технологічного процесу). За своєю суттю він близький до поняття методики, але передбачає більшу конкретність, детальність і точність описання складу потрібних умов та дій, виконання яких дає очікуваний результат. </w:t>
      </w:r>
    </w:p>
    <w:p w:rsidR="00C14D62" w:rsidRDefault="00C14D62" w:rsidP="00C14D62">
      <w:pPr>
        <w:rPr>
          <w:lang w:val="uk-UA"/>
        </w:rPr>
      </w:pPr>
      <w:r>
        <w:rPr>
          <w:lang w:val="uk-UA"/>
        </w:rPr>
        <w:t xml:space="preserve">У теорії і практиці склалося чимало </w:t>
      </w:r>
      <w:proofErr w:type="spellStart"/>
      <w:r>
        <w:rPr>
          <w:lang w:val="uk-UA"/>
        </w:rPr>
        <w:t>методик</w:t>
      </w:r>
      <w:proofErr w:type="spellEnd"/>
      <w:r>
        <w:rPr>
          <w:lang w:val="uk-UA"/>
        </w:rPr>
        <w:t xml:space="preserve"> з навчання різних предметів. Кожен досвідчений викладач розробляє чи обирає для себе зручні та ефективні методики навчально-виховної роботи, що використовують у типових педагогічних ситуаціях. Однак, нетипові ситуації, в яких виникають нові педагогічні завдання, зумовлюють необхідність творчих підходів до їх </w:t>
      </w:r>
      <w:proofErr w:type="spellStart"/>
      <w:r>
        <w:rPr>
          <w:lang w:val="uk-UA"/>
        </w:rPr>
        <w:t>розвﹸязання</w:t>
      </w:r>
      <w:proofErr w:type="spellEnd"/>
      <w:r>
        <w:rPr>
          <w:lang w:val="uk-UA"/>
        </w:rPr>
        <w:t xml:space="preserve">. </w:t>
      </w:r>
    </w:p>
    <w:p w:rsidR="005B5CAF" w:rsidRDefault="005B5CAF" w:rsidP="00C14D62">
      <w:pPr>
        <w:rPr>
          <w:lang w:val="uk-UA"/>
        </w:rPr>
      </w:pPr>
      <w:r>
        <w:rPr>
          <w:lang w:val="uk-UA"/>
        </w:rPr>
        <w:t xml:space="preserve">Етапи пошуку потрібної методики можна умовно зобразити такою схемою: </w:t>
      </w:r>
      <w:r w:rsidR="00A001D3">
        <w:rPr>
          <w:lang w:val="uk-UA"/>
        </w:rPr>
        <w:t xml:space="preserve">потрібний результат </w:t>
      </w:r>
      <w:r w:rsidR="00A001D3">
        <w:rPr>
          <w:lang w:val="uk-UA"/>
        </w:rPr>
        <w:noBreakHyphen/>
        <w:t xml:space="preserve"> </w:t>
      </w:r>
      <w:r>
        <w:rPr>
          <w:lang w:val="uk-UA"/>
        </w:rPr>
        <w:t xml:space="preserve">1 етап </w:t>
      </w:r>
      <w:r w:rsidR="00A001D3">
        <w:rPr>
          <w:lang w:val="uk-UA"/>
        </w:rPr>
        <w:t>–</w:t>
      </w:r>
      <w:r>
        <w:rPr>
          <w:lang w:val="uk-UA"/>
        </w:rPr>
        <w:t xml:space="preserve"> </w:t>
      </w:r>
      <w:r w:rsidR="00A001D3">
        <w:rPr>
          <w:lang w:val="uk-UA"/>
        </w:rPr>
        <w:t>2 етап – отриманий результат, де кожен етап включає вибір змісту, методів, засобів та умов дій, має свою проміжну мету і результат. Звідси випливає, що методика в своїй основі – фрагмент процесу навчання.</w:t>
      </w:r>
    </w:p>
    <w:p w:rsidR="00A001D3" w:rsidRDefault="00B456C7" w:rsidP="00C14D62">
      <w:pPr>
        <w:rPr>
          <w:lang w:val="uk-UA"/>
        </w:rPr>
      </w:pPr>
      <w:r>
        <w:rPr>
          <w:lang w:val="uk-UA"/>
        </w:rPr>
        <w:t>Методика складається залежно від обраної системи навчання, в якій розрізняють 2 загальні моделі: великоблочне та дрібне програмування процесу засвоєння знань та набуття вмінь.</w:t>
      </w:r>
    </w:p>
    <w:p w:rsidR="00B456C7" w:rsidRDefault="00B456C7" w:rsidP="00C14D62">
      <w:pPr>
        <w:rPr>
          <w:lang w:val="uk-UA"/>
        </w:rPr>
      </w:pPr>
      <w:r>
        <w:rPr>
          <w:lang w:val="uk-UA"/>
        </w:rPr>
        <w:t xml:space="preserve"> За великоблочним програмуванням (що становить традиційну систему навчання згідно з затвердженою програмою) педагог сам керує діяльністю учня або дає інс</w:t>
      </w:r>
      <w:r w:rsidR="00544B68">
        <w:rPr>
          <w:lang w:val="uk-UA"/>
        </w:rPr>
        <w:t>трукції (тобто окреслює учневі</w:t>
      </w:r>
      <w:r>
        <w:rPr>
          <w:lang w:val="uk-UA"/>
        </w:rPr>
        <w:t xml:space="preserve"> систему роботи, наприклад, в умовах </w:t>
      </w:r>
      <w:r>
        <w:rPr>
          <w:lang w:val="uk-UA"/>
        </w:rPr>
        <w:lastRenderedPageBreak/>
        <w:t xml:space="preserve">заочного навчання), визначає зміст, обсяг, послідовність і характер дій, необхідних для засвоєння знань і вмінь. Обсяг окремого блоку програми зумовлюється величиною фрагмента навчального матеріалу, що вивчається, а також </w:t>
      </w:r>
      <w:proofErr w:type="spellStart"/>
      <w:r>
        <w:rPr>
          <w:lang w:val="uk-UA"/>
        </w:rPr>
        <w:t>дістанцією</w:t>
      </w:r>
      <w:proofErr w:type="spellEnd"/>
      <w:r>
        <w:rPr>
          <w:lang w:val="uk-UA"/>
        </w:rPr>
        <w:t xml:space="preserve"> до чергового контролю знань і вмінь. Це може бути і навчальний час, і день, і тиждень, і семестр.</w:t>
      </w:r>
    </w:p>
    <w:p w:rsidR="00B456C7" w:rsidRDefault="00B456C7" w:rsidP="00C14D62">
      <w:pPr>
        <w:rPr>
          <w:lang w:val="uk-UA"/>
        </w:rPr>
      </w:pPr>
      <w:r>
        <w:rPr>
          <w:lang w:val="uk-UA"/>
        </w:rPr>
        <w:t xml:space="preserve">За дрібним програмуванням матеріал поділяється на невеликі </w:t>
      </w:r>
      <w:proofErr w:type="spellStart"/>
      <w:r>
        <w:rPr>
          <w:lang w:val="uk-UA"/>
        </w:rPr>
        <w:t>логічно</w:t>
      </w:r>
      <w:proofErr w:type="spellEnd"/>
      <w:r>
        <w:rPr>
          <w:lang w:val="uk-UA"/>
        </w:rPr>
        <w:t xml:space="preserve"> завершені частини з метою їх невідкладного гарантованого засвоєнн</w:t>
      </w:r>
      <w:r w:rsidR="000927E7">
        <w:rPr>
          <w:lang w:val="uk-UA"/>
        </w:rPr>
        <w:t xml:space="preserve">я та </w:t>
      </w:r>
      <w:proofErr w:type="spellStart"/>
      <w:r w:rsidR="000927E7">
        <w:rPr>
          <w:lang w:val="uk-UA"/>
        </w:rPr>
        <w:t>котролю</w:t>
      </w:r>
      <w:proofErr w:type="spellEnd"/>
      <w:r w:rsidR="000927E7">
        <w:rPr>
          <w:lang w:val="uk-UA"/>
        </w:rPr>
        <w:t xml:space="preserve"> результатів сприймання, осмислення, первинного </w:t>
      </w:r>
      <w:proofErr w:type="spellStart"/>
      <w:r w:rsidR="000927E7">
        <w:rPr>
          <w:lang w:val="uk-UA"/>
        </w:rPr>
        <w:t>запамﹸятовування</w:t>
      </w:r>
      <w:proofErr w:type="spellEnd"/>
      <w:r w:rsidR="000927E7">
        <w:rPr>
          <w:lang w:val="uk-UA"/>
        </w:rPr>
        <w:t xml:space="preserve"> і застосування знань шляхом виконання перевірочних завдань. Така система була запропонована для навчання учнів без педагога за спеціально розробленими методичними посібниками та отримала назву програмного навчання.</w:t>
      </w:r>
    </w:p>
    <w:p w:rsidR="000927E7" w:rsidRDefault="000927E7" w:rsidP="00C14D62">
      <w:pPr>
        <w:rPr>
          <w:lang w:val="uk-UA"/>
        </w:rPr>
      </w:pPr>
      <w:r>
        <w:rPr>
          <w:lang w:val="uk-UA"/>
        </w:rPr>
        <w:t xml:space="preserve">Програмовані посібники як правило, враховують 3 програми: програму логіки викладу змісту навчального матеріалу, програму пізнавальної діяльності учнів і програму управління навчальними діями учнів у процесі засвоєння знань (за кордоном для створення такої програми залучаються фахівці з кількох наукових галузей – конкретних дисциплін). Незважаючи на певні переваги (як-то: індивідуалізація роботи </w:t>
      </w:r>
      <w:proofErr w:type="spellStart"/>
      <w:r>
        <w:rPr>
          <w:lang w:val="uk-UA"/>
        </w:rPr>
        <w:t>учняз</w:t>
      </w:r>
      <w:proofErr w:type="spellEnd"/>
      <w:r>
        <w:rPr>
          <w:lang w:val="uk-UA"/>
        </w:rPr>
        <w:t xml:space="preserve"> посібником, поєднання процесів сприймання матеріалу і дії з ним, можливість набуття знань поза навчальним закладом та </w:t>
      </w:r>
      <w:proofErr w:type="spellStart"/>
      <w:r>
        <w:rPr>
          <w:lang w:val="uk-UA"/>
        </w:rPr>
        <w:t>ін</w:t>
      </w:r>
      <w:proofErr w:type="spellEnd"/>
      <w:r>
        <w:rPr>
          <w:lang w:val="uk-UA"/>
        </w:rPr>
        <w:t xml:space="preserve">), такий підхід ще не </w:t>
      </w:r>
      <w:proofErr w:type="spellStart"/>
      <w:r>
        <w:rPr>
          <w:lang w:val="uk-UA"/>
        </w:rPr>
        <w:t>инабув</w:t>
      </w:r>
      <w:proofErr w:type="spellEnd"/>
      <w:r>
        <w:rPr>
          <w:lang w:val="uk-UA"/>
        </w:rPr>
        <w:t xml:space="preserve"> потрібного розповсюдження. Перспективи його поширення </w:t>
      </w:r>
      <w:proofErr w:type="spellStart"/>
      <w:r>
        <w:rPr>
          <w:lang w:val="uk-UA"/>
        </w:rPr>
        <w:t>повﹸязані</w:t>
      </w:r>
      <w:proofErr w:type="spellEnd"/>
      <w:r>
        <w:rPr>
          <w:lang w:val="uk-UA"/>
        </w:rPr>
        <w:t xml:space="preserve"> з використанням </w:t>
      </w:r>
      <w:proofErr w:type="spellStart"/>
      <w:r>
        <w:rPr>
          <w:lang w:val="uk-UA"/>
        </w:rPr>
        <w:t>компﹸютерів</w:t>
      </w:r>
      <w:proofErr w:type="spellEnd"/>
      <w:r>
        <w:rPr>
          <w:lang w:val="uk-UA"/>
        </w:rPr>
        <w:t xml:space="preserve">, що за закладеною програмою створюють навчальні ситуації, можуть видавати на </w:t>
      </w:r>
      <w:proofErr w:type="spellStart"/>
      <w:r>
        <w:rPr>
          <w:lang w:val="uk-UA"/>
        </w:rPr>
        <w:t>екраніматеріал</w:t>
      </w:r>
      <w:proofErr w:type="spellEnd"/>
      <w:r>
        <w:rPr>
          <w:lang w:val="uk-UA"/>
        </w:rPr>
        <w:t xml:space="preserve"> у різноманітній текстовій та образній формі, обробляти результати виконання завдань, виправляти помилки</w:t>
      </w:r>
      <w:r w:rsidR="000C7BF7">
        <w:rPr>
          <w:lang w:val="uk-UA"/>
        </w:rPr>
        <w:t xml:space="preserve"> та ін.</w:t>
      </w:r>
    </w:p>
    <w:p w:rsidR="000C7BF7" w:rsidRDefault="000C7BF7" w:rsidP="00C14D62">
      <w:pPr>
        <w:rPr>
          <w:lang w:val="uk-UA"/>
        </w:rPr>
      </w:pPr>
      <w:r>
        <w:rPr>
          <w:lang w:val="uk-UA"/>
        </w:rPr>
        <w:t xml:space="preserve"> В основі конструювання методики лежить вибір методів, якими буде здійснюватися повідомлення інформації (І), взаємодії педагога та учня у процесі її засвоєння (В), сутність навчання і контроль результату, що досягається (К). Названі складові створюють структуру методики: І+В+К.</w:t>
      </w:r>
    </w:p>
    <w:p w:rsidR="00090FE7" w:rsidRDefault="00090FE7" w:rsidP="00C14D62">
      <w:pPr>
        <w:rPr>
          <w:lang w:val="uk-UA"/>
        </w:rPr>
      </w:pPr>
      <w:r>
        <w:rPr>
          <w:lang w:val="uk-UA"/>
        </w:rPr>
        <w:t xml:space="preserve">Так, засобами повідомлення інформації (І) можуть бути слово і демонстрація </w:t>
      </w:r>
      <w:proofErr w:type="spellStart"/>
      <w:r>
        <w:rPr>
          <w:lang w:val="uk-UA"/>
        </w:rPr>
        <w:t>обﹸєкта</w:t>
      </w:r>
      <w:proofErr w:type="spellEnd"/>
      <w:r>
        <w:rPr>
          <w:lang w:val="uk-UA"/>
        </w:rPr>
        <w:t>, який вивчається.</w:t>
      </w:r>
    </w:p>
    <w:p w:rsidR="00090FE7" w:rsidRDefault="00090FE7" w:rsidP="00C14D62">
      <w:pPr>
        <w:rPr>
          <w:lang w:val="uk-UA"/>
        </w:rPr>
      </w:pPr>
      <w:r>
        <w:rPr>
          <w:lang w:val="uk-UA"/>
        </w:rPr>
        <w:lastRenderedPageBreak/>
        <w:t xml:space="preserve">Слово використовується у живій промові., у текстах і технічних записах. Воно залишається основним джерелом спілкування учня з навчальним матеріалом, незалежно від того, який носій інформації використовується – педагог, текстовий посібник чи технічний пристрій. Однак, словесних засобів і відповідних до них методів, завдяки яким матеріал викладається в описовій формі, буває недостатньо для формування уявлень про </w:t>
      </w:r>
      <w:proofErr w:type="spellStart"/>
      <w:r>
        <w:rPr>
          <w:lang w:val="uk-UA"/>
        </w:rPr>
        <w:t>обﹸєкт</w:t>
      </w:r>
      <w:proofErr w:type="spellEnd"/>
      <w:r>
        <w:rPr>
          <w:lang w:val="uk-UA"/>
        </w:rPr>
        <w:t xml:space="preserve"> вивчення. Для цього потрібна демонстрація </w:t>
      </w:r>
      <w:proofErr w:type="spellStart"/>
      <w:r>
        <w:rPr>
          <w:lang w:val="uk-UA"/>
        </w:rPr>
        <w:t>обﹸєкта</w:t>
      </w:r>
      <w:proofErr w:type="spellEnd"/>
      <w:r>
        <w:rPr>
          <w:lang w:val="uk-UA"/>
        </w:rPr>
        <w:t xml:space="preserve">, тобто використання методів наочної передачі інформації. </w:t>
      </w:r>
    </w:p>
    <w:p w:rsidR="00090FE7" w:rsidRDefault="003715CD" w:rsidP="00C14D62">
      <w:pPr>
        <w:rPr>
          <w:lang w:val="uk-UA"/>
        </w:rPr>
      </w:pPr>
      <w:r>
        <w:rPr>
          <w:lang w:val="uk-UA"/>
        </w:rPr>
        <w:t xml:space="preserve">Засоби наочності поділяються на безпосередні (демонстрація реального </w:t>
      </w:r>
      <w:proofErr w:type="spellStart"/>
      <w:r>
        <w:rPr>
          <w:lang w:val="uk-UA"/>
        </w:rPr>
        <w:t>обﹸєкта</w:t>
      </w:r>
      <w:proofErr w:type="spellEnd"/>
      <w:r>
        <w:rPr>
          <w:lang w:val="uk-UA"/>
        </w:rPr>
        <w:t xml:space="preserve">) і опосередковані (його зображення); схематичні (розташування основних частин </w:t>
      </w:r>
      <w:proofErr w:type="spellStart"/>
      <w:r>
        <w:rPr>
          <w:lang w:val="uk-UA"/>
        </w:rPr>
        <w:t>обﹸєкта</w:t>
      </w:r>
      <w:proofErr w:type="spellEnd"/>
      <w:r>
        <w:rPr>
          <w:lang w:val="uk-UA"/>
        </w:rPr>
        <w:t xml:space="preserve">); знакові (умовне позначення певних </w:t>
      </w:r>
      <w:proofErr w:type="spellStart"/>
      <w:r>
        <w:rPr>
          <w:lang w:val="uk-UA"/>
        </w:rPr>
        <w:t>обﹸєктів</w:t>
      </w:r>
      <w:proofErr w:type="spellEnd"/>
      <w:r>
        <w:rPr>
          <w:lang w:val="uk-UA"/>
        </w:rPr>
        <w:t>), графічні (графіки, таблиці). У навчально-виховному процесі вони виконують багато різних функцій. Наочність застосовується як зорова опора при повідомленні й сприйманні матеріалу, джерело додаткової інформації, збільшення кількості інформації, що передається (потік зорової інформації набагато більший за звукову), комплексне поєднання процесів сприймання зором і слухом , наближення теоретичних положень до реальності та ін.</w:t>
      </w:r>
    </w:p>
    <w:p w:rsidR="003715CD" w:rsidRDefault="003715CD" w:rsidP="00C14D62">
      <w:pPr>
        <w:rPr>
          <w:lang w:val="uk-UA"/>
        </w:rPr>
      </w:pPr>
      <w:r>
        <w:rPr>
          <w:lang w:val="uk-UA"/>
        </w:rPr>
        <w:t>Наступною складовою структури методики є педагогічна взаємодія (В)., спрямована на управління діяльністю учня, та засоби навчання, якими може бути сам педагог, навчальний посібник, навчальний технічний пристрій (ТЗН).</w:t>
      </w:r>
    </w:p>
    <w:p w:rsidR="003715CD" w:rsidRDefault="003715CD" w:rsidP="00C14D62">
      <w:pPr>
        <w:rPr>
          <w:lang w:val="uk-UA"/>
        </w:rPr>
      </w:pPr>
      <w:r>
        <w:rPr>
          <w:lang w:val="uk-UA"/>
        </w:rPr>
        <w:t>ТЗН – поняття комплексне, оскільки завжди складається з 2 компонентів: самого технічного пристрою демонстрації (</w:t>
      </w:r>
      <w:proofErr w:type="spellStart"/>
      <w:r>
        <w:rPr>
          <w:lang w:val="uk-UA"/>
        </w:rPr>
        <w:t>компﹸютер</w:t>
      </w:r>
      <w:proofErr w:type="spellEnd"/>
      <w:r>
        <w:rPr>
          <w:lang w:val="uk-UA"/>
        </w:rPr>
        <w:t xml:space="preserve">, аудіо система, </w:t>
      </w:r>
      <w:proofErr w:type="spellStart"/>
      <w:r>
        <w:rPr>
          <w:lang w:val="uk-UA"/>
        </w:rPr>
        <w:t>відеосистема</w:t>
      </w:r>
      <w:proofErr w:type="spellEnd"/>
      <w:r>
        <w:rPr>
          <w:lang w:val="uk-UA"/>
        </w:rPr>
        <w:t xml:space="preserve">, діапроектор, епідіаскоп,) і носія методичної інформації (записаної на оптичний або магнітний </w:t>
      </w:r>
      <w:r w:rsidR="009710A9">
        <w:rPr>
          <w:lang w:val="uk-UA"/>
        </w:rPr>
        <w:t xml:space="preserve"> диск, наприклад, дискета, компакт-диск, магнітофонна, відео-, </w:t>
      </w:r>
      <w:proofErr w:type="spellStart"/>
      <w:r w:rsidR="009710A9">
        <w:rPr>
          <w:lang w:val="uk-UA"/>
        </w:rPr>
        <w:t>аудиоплівка</w:t>
      </w:r>
      <w:proofErr w:type="spellEnd"/>
      <w:r w:rsidR="009710A9">
        <w:rPr>
          <w:lang w:val="uk-UA"/>
        </w:rPr>
        <w:t xml:space="preserve">, діапозитив та </w:t>
      </w:r>
      <w:proofErr w:type="spellStart"/>
      <w:r w:rsidR="009710A9">
        <w:rPr>
          <w:lang w:val="uk-UA"/>
        </w:rPr>
        <w:t>ін</w:t>
      </w:r>
      <w:proofErr w:type="spellEnd"/>
      <w:r w:rsidR="009710A9">
        <w:rPr>
          <w:lang w:val="uk-UA"/>
        </w:rPr>
        <w:t>).</w:t>
      </w:r>
    </w:p>
    <w:p w:rsidR="009710A9" w:rsidRDefault="009710A9" w:rsidP="00C14D62">
      <w:pPr>
        <w:rPr>
          <w:lang w:val="uk-UA"/>
        </w:rPr>
      </w:pPr>
      <w:r>
        <w:rPr>
          <w:lang w:val="uk-UA"/>
        </w:rPr>
        <w:t xml:space="preserve">Засобами здійснення контролю засвоєння знань (К) є запитання і завдання </w:t>
      </w:r>
      <w:r w:rsidR="00DE59D8">
        <w:rPr>
          <w:lang w:val="uk-UA"/>
        </w:rPr>
        <w:t>учням. Їх розглянуто у розділі, присвяченому  контролю знань.</w:t>
      </w:r>
    </w:p>
    <w:p w:rsidR="00E451FE" w:rsidRDefault="00E451FE" w:rsidP="00C14D62">
      <w:pPr>
        <w:rPr>
          <w:lang w:val="uk-UA"/>
        </w:rPr>
      </w:pPr>
      <w:r>
        <w:rPr>
          <w:lang w:val="uk-UA"/>
        </w:rPr>
        <w:t xml:space="preserve">Основні вимоги до вибору методики викладено у 5 педагогічних принципах. Усі вони вимагають довершення навчальної дії виховною, урізноманітнення видів і форм діяльності учнів, залежності розвитку </w:t>
      </w:r>
      <w:r>
        <w:rPr>
          <w:lang w:val="uk-UA"/>
        </w:rPr>
        <w:lastRenderedPageBreak/>
        <w:t>особистісних якостей від створення педагогічних ситуацій, емоційної насиченості навчально-виховного процесу, спонукання учнів до творчого самовираження.</w:t>
      </w:r>
    </w:p>
    <w:p w:rsidR="00E451FE" w:rsidRDefault="00E451FE" w:rsidP="00C14D62">
      <w:pPr>
        <w:rPr>
          <w:lang w:val="uk-UA"/>
        </w:rPr>
      </w:pPr>
      <w:r>
        <w:rPr>
          <w:lang w:val="uk-UA"/>
        </w:rPr>
        <w:t xml:space="preserve">Чергування та зміни методів роботи , як і вся діяльність педагога, спостерігаються учнями, слугують для них прикладом, а тому виконують багато функцій: пізнавальну, виховну, розвивальну, організаторську тощо. </w:t>
      </w:r>
    </w:p>
    <w:p w:rsidR="00E451FE" w:rsidRDefault="00E451FE" w:rsidP="00C14D62">
      <w:pPr>
        <w:rPr>
          <w:lang w:val="uk-UA"/>
        </w:rPr>
      </w:pPr>
      <w:r>
        <w:rPr>
          <w:lang w:val="uk-UA"/>
        </w:rPr>
        <w:t>Хоча у педагога є досить великий вибір методів роботи, вони завжди спрямовані на активізацію кількох дій учнів. Як у школі, так і у ВНЗ це – слухання, розглядання, читання, а також писання, малювання,</w:t>
      </w:r>
      <w:r w:rsidR="00C37012">
        <w:rPr>
          <w:lang w:val="uk-UA"/>
        </w:rPr>
        <w:t xml:space="preserve"> музичне виконавство та ін. Ці дії є основними в умовах програмованого навчання. Однак, кожна з ним може варіюватися шляхом використання різних методичних прийомів, змін поточних завдань, , ракурсів висвітлення матеріалу та ін. </w:t>
      </w:r>
    </w:p>
    <w:p w:rsidR="00C37012" w:rsidRDefault="00C37012" w:rsidP="00C14D62">
      <w:pPr>
        <w:rPr>
          <w:lang w:val="uk-UA"/>
        </w:rPr>
      </w:pPr>
      <w:r>
        <w:rPr>
          <w:lang w:val="uk-UA"/>
        </w:rPr>
        <w:t xml:space="preserve">Урізноманітнення методів пед діяльності є важливим чинником підвищення ефективності навчально-виховного процесу. Так, для активізації уваги слухачів рекомендується вводити у виклад нових знань елементи бесіди, запитально-відповідальної форми спілкування, обговорення почутого, аргументації своєї точки зору щодо правильності розгорнутих положень, розгорнутих міркувань та ін. Вербальний виклад матеріалу має доповнюватися засобами наочності, </w:t>
      </w:r>
    </w:p>
    <w:p w:rsidR="00C37012" w:rsidRDefault="00C37012" w:rsidP="00C14D62">
      <w:pPr>
        <w:rPr>
          <w:lang w:val="uk-UA"/>
        </w:rPr>
      </w:pPr>
      <w:r>
        <w:rPr>
          <w:lang w:val="uk-UA"/>
        </w:rPr>
        <w:t>Наочність допомагає розширити межі одержаної інформації, зберегти знання у свідомості, шляхо</w:t>
      </w:r>
      <w:r w:rsidR="00C32307">
        <w:rPr>
          <w:lang w:val="uk-UA"/>
        </w:rPr>
        <w:t>м з</w:t>
      </w:r>
      <w:r>
        <w:rPr>
          <w:lang w:val="uk-UA"/>
        </w:rPr>
        <w:t xml:space="preserve">орового </w:t>
      </w:r>
      <w:proofErr w:type="spellStart"/>
      <w:r>
        <w:rPr>
          <w:lang w:val="uk-UA"/>
        </w:rPr>
        <w:t>запам</w:t>
      </w:r>
      <w:r>
        <w:rPr>
          <w:rFonts w:hint="cs"/>
          <w:lang w:val="uk-UA"/>
        </w:rPr>
        <w:t>ﹸятову</w:t>
      </w:r>
      <w:r>
        <w:rPr>
          <w:lang w:val="uk-UA"/>
        </w:rPr>
        <w:t>вання</w:t>
      </w:r>
      <w:proofErr w:type="spellEnd"/>
      <w:r>
        <w:rPr>
          <w:lang w:val="uk-UA"/>
        </w:rPr>
        <w:t>.</w:t>
      </w:r>
      <w:r w:rsidR="00C32307">
        <w:rPr>
          <w:lang w:val="uk-UA"/>
        </w:rPr>
        <w:t xml:space="preserve"> Однак. Наочність м бути корисною тільки тоді, коли відображає найсуттєвіші сторони навчального матеріалу і розкриває те, що складно пояснити словами, тобто вона, як і інші методи та засоби , не є універсальною і має застосовуватися у комплексі як одна з складових. </w:t>
      </w:r>
    </w:p>
    <w:p w:rsidR="00C32307" w:rsidRDefault="00C32307" w:rsidP="00C14D62">
      <w:pPr>
        <w:rPr>
          <w:lang w:val="uk-UA"/>
        </w:rPr>
      </w:pPr>
      <w:r>
        <w:rPr>
          <w:lang w:val="uk-UA"/>
        </w:rPr>
        <w:t xml:space="preserve"> Вибір методики передбачає певний тип ознайомлення з навчальною дисципліною – послідовний або циклічний. При послідовному вивченні матеріалу виключається можливість його повторення, тому з перших кроків має бути забезпечений високий теоретичний рівень складності, глибини, науковості, системності знань, застосування наукової термінології. </w:t>
      </w:r>
    </w:p>
    <w:p w:rsidR="00C32307" w:rsidRDefault="00C32307" w:rsidP="00C14D62">
      <w:pPr>
        <w:rPr>
          <w:lang w:val="uk-UA"/>
        </w:rPr>
      </w:pPr>
      <w:r>
        <w:rPr>
          <w:lang w:val="uk-UA"/>
        </w:rPr>
        <w:lastRenderedPageBreak/>
        <w:t>Через труднощі цього зазначеного доцільніше спочатку заб</w:t>
      </w:r>
      <w:r w:rsidR="00544B68">
        <w:rPr>
          <w:lang w:val="uk-UA"/>
        </w:rPr>
        <w:t>е</w:t>
      </w:r>
      <w:r>
        <w:rPr>
          <w:lang w:val="uk-UA"/>
        </w:rPr>
        <w:t>зпечити загальне уявлення про навчальний матеріал на спрощеному рівні, а потім повторити його на складному рівні наукових абстракцій.</w:t>
      </w:r>
      <w:r w:rsidR="00544B68">
        <w:rPr>
          <w:lang w:val="uk-UA"/>
        </w:rPr>
        <w:t xml:space="preserve"> Тобто використати методику цик</w:t>
      </w:r>
      <w:r w:rsidR="00D72FD2">
        <w:rPr>
          <w:lang w:val="uk-UA"/>
        </w:rPr>
        <w:t>лічної побудови освітнього процесу. Циклами можна планувати вивчення як усієї навчальної дисципліни, так і окремої теми на одному занятті.</w:t>
      </w:r>
    </w:p>
    <w:p w:rsidR="00D72FD2" w:rsidRPr="00AF0736" w:rsidRDefault="00D72FD2" w:rsidP="00C14D62">
      <w:pPr>
        <w:rPr>
          <w:lang w:val="uk-UA"/>
        </w:rPr>
      </w:pPr>
      <w:r>
        <w:rPr>
          <w:lang w:val="uk-UA"/>
        </w:rPr>
        <w:t xml:space="preserve">В галузі індивідуальних занять з мистецької освіти вибір </w:t>
      </w:r>
      <w:proofErr w:type="spellStart"/>
      <w:r>
        <w:rPr>
          <w:lang w:val="uk-UA"/>
        </w:rPr>
        <w:t>звоиться</w:t>
      </w:r>
      <w:proofErr w:type="spellEnd"/>
      <w:r>
        <w:rPr>
          <w:lang w:val="uk-UA"/>
        </w:rPr>
        <w:t xml:space="preserve"> до 2 узагальнених підходів: сукупність методів, спрямованих на активізацію творчого самовираження учнів</w:t>
      </w:r>
      <w:r w:rsidR="00155BC0">
        <w:rPr>
          <w:lang w:val="uk-UA"/>
        </w:rPr>
        <w:t xml:space="preserve">, або на їх муштрування, за яким учень підкоряється педагогу. Обидва підходи важливі для підготовки особистості до самостійної художньої діяльності. Однак, залежно від того, чого бракує учневі, акцентується набуття знань і вмінь, дій за зразком або розвиток самостійного мислення, стимулювання імпровізаційних рішень, оригінальних інтерпретацій. Відповідно до цього можна починати з повної творчої свободи, а потім </w:t>
      </w:r>
      <w:proofErr w:type="spellStart"/>
      <w:r w:rsidR="00155BC0">
        <w:rPr>
          <w:lang w:val="uk-UA"/>
        </w:rPr>
        <w:t>неначебтто</w:t>
      </w:r>
      <w:proofErr w:type="spellEnd"/>
      <w:r w:rsidR="00155BC0">
        <w:rPr>
          <w:lang w:val="uk-UA"/>
        </w:rPr>
        <w:t xml:space="preserve"> нанизувати на неї правила і норми професійної діяльності. А можна спочатку проводити </w:t>
      </w:r>
      <w:proofErr w:type="spellStart"/>
      <w:r w:rsidR="00155BC0">
        <w:rPr>
          <w:lang w:val="uk-UA"/>
        </w:rPr>
        <w:t>кропіку</w:t>
      </w:r>
      <w:proofErr w:type="spellEnd"/>
      <w:r w:rsidR="00155BC0">
        <w:rPr>
          <w:lang w:val="uk-UA"/>
        </w:rPr>
        <w:t xml:space="preserve"> роботу з опанування основ мистецької техніки, на яких формувати у подальшому особистісний стиль художньої творчості. </w:t>
      </w:r>
    </w:p>
    <w:sectPr w:rsidR="00D72FD2" w:rsidRPr="00AF0736" w:rsidSect="00F57F59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B1C" w:rsidRDefault="00680B1C" w:rsidP="00F57F59">
      <w:pPr>
        <w:spacing w:line="240" w:lineRule="auto"/>
      </w:pPr>
      <w:r>
        <w:separator/>
      </w:r>
    </w:p>
  </w:endnote>
  <w:endnote w:type="continuationSeparator" w:id="0">
    <w:p w:rsidR="00680B1C" w:rsidRDefault="00680B1C" w:rsidP="00F57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B1C" w:rsidRDefault="00680B1C" w:rsidP="00F57F59">
      <w:pPr>
        <w:spacing w:line="240" w:lineRule="auto"/>
      </w:pPr>
      <w:r>
        <w:separator/>
      </w:r>
    </w:p>
  </w:footnote>
  <w:footnote w:type="continuationSeparator" w:id="0">
    <w:p w:rsidR="00680B1C" w:rsidRDefault="00680B1C" w:rsidP="00F57F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8312282"/>
      <w:docPartObj>
        <w:docPartGallery w:val="Page Numbers (Top of Page)"/>
        <w:docPartUnique/>
      </w:docPartObj>
    </w:sdtPr>
    <w:sdtEndPr/>
    <w:sdtContent>
      <w:p w:rsidR="00F57F59" w:rsidRDefault="00F57F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0F">
          <w:rPr>
            <w:noProof/>
          </w:rPr>
          <w:t>5</w:t>
        </w:r>
        <w:r>
          <w:fldChar w:fldCharType="end"/>
        </w:r>
      </w:p>
    </w:sdtContent>
  </w:sdt>
  <w:p w:rsidR="00F57F59" w:rsidRDefault="00F57F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B8"/>
    <w:rsid w:val="00015CF1"/>
    <w:rsid w:val="00090FE7"/>
    <w:rsid w:val="000927E7"/>
    <w:rsid w:val="000B4E25"/>
    <w:rsid w:val="000C7BF7"/>
    <w:rsid w:val="00155BC0"/>
    <w:rsid w:val="002E298C"/>
    <w:rsid w:val="0035767C"/>
    <w:rsid w:val="003715CD"/>
    <w:rsid w:val="00482487"/>
    <w:rsid w:val="00491356"/>
    <w:rsid w:val="004B666E"/>
    <w:rsid w:val="00544B68"/>
    <w:rsid w:val="005B5CAF"/>
    <w:rsid w:val="00680B1C"/>
    <w:rsid w:val="00694CB8"/>
    <w:rsid w:val="00724F71"/>
    <w:rsid w:val="007B7AA2"/>
    <w:rsid w:val="0080705B"/>
    <w:rsid w:val="00882B0F"/>
    <w:rsid w:val="009710A9"/>
    <w:rsid w:val="009A0C6A"/>
    <w:rsid w:val="00A001D3"/>
    <w:rsid w:val="00AF0736"/>
    <w:rsid w:val="00B456C7"/>
    <w:rsid w:val="00BB67AA"/>
    <w:rsid w:val="00C14D62"/>
    <w:rsid w:val="00C32307"/>
    <w:rsid w:val="00C37012"/>
    <w:rsid w:val="00D46865"/>
    <w:rsid w:val="00D72FD2"/>
    <w:rsid w:val="00DE59D8"/>
    <w:rsid w:val="00E451FE"/>
    <w:rsid w:val="00EF461A"/>
    <w:rsid w:val="00F5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06CFB-3308-405D-B610-B8224650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F59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F59"/>
  </w:style>
  <w:style w:type="paragraph" w:styleId="a5">
    <w:name w:val="footer"/>
    <w:basedOn w:val="a"/>
    <w:link w:val="a6"/>
    <w:uiPriority w:val="99"/>
    <w:unhideWhenUsed/>
    <w:rsid w:val="00F57F59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F59"/>
  </w:style>
  <w:style w:type="paragraph" w:styleId="a7">
    <w:name w:val="Balloon Text"/>
    <w:basedOn w:val="a"/>
    <w:link w:val="a8"/>
    <w:uiPriority w:val="99"/>
    <w:semiHidden/>
    <w:unhideWhenUsed/>
    <w:rsid w:val="00544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14</cp:revision>
  <cp:lastPrinted>2017-11-12T21:42:00Z</cp:lastPrinted>
  <dcterms:created xsi:type="dcterms:W3CDTF">2017-11-12T20:00:00Z</dcterms:created>
  <dcterms:modified xsi:type="dcterms:W3CDTF">2020-09-06T17:49:00Z</dcterms:modified>
</cp:coreProperties>
</file>