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43FD8" w14:textId="77777777" w:rsidR="00A145F4" w:rsidRDefault="00A145F4" w:rsidP="00A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E9C4D" w14:textId="77777777" w:rsidR="00A145F4" w:rsidRDefault="00A145F4" w:rsidP="00A145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9</w:t>
      </w:r>
    </w:p>
    <w:p w14:paraId="5A387DA3" w14:textId="10380543" w:rsidR="00A145F4" w:rsidRPr="00363BB4" w:rsidRDefault="00A145F4" w:rsidP="00A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363BB4">
        <w:rPr>
          <w:rFonts w:ascii="Times New Roman" w:hAnsi="Times New Roman" w:cs="Times New Roman"/>
          <w:sz w:val="28"/>
          <w:szCs w:val="28"/>
        </w:rPr>
        <w:t>Завдання SWOT-аналізу - дати структурований опис ситуації, щодо якої потрібно прийняти якесь рішення. Висновки, зроблені на його основі, носять описовий характер без рекомендацій і розстановки пріоритетів.</w:t>
      </w:r>
    </w:p>
    <w:p w14:paraId="4438B573" w14:textId="77777777" w:rsidR="00A145F4" w:rsidRPr="00363BB4" w:rsidRDefault="00A145F4" w:rsidP="00A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363BB4">
        <w:rPr>
          <w:rFonts w:ascii="Times New Roman" w:hAnsi="Times New Roman" w:cs="Times New Roman"/>
          <w:sz w:val="28"/>
          <w:szCs w:val="28"/>
        </w:rPr>
        <w:t>Таблиця 1</w:t>
      </w:r>
    </w:p>
    <w:p w14:paraId="4E95D172" w14:textId="77777777" w:rsidR="00A145F4" w:rsidRPr="00363BB4" w:rsidRDefault="00A145F4" w:rsidP="00A145F4">
      <w:pPr>
        <w:jc w:val="both"/>
        <w:rPr>
          <w:rFonts w:ascii="Times New Roman" w:hAnsi="Times New Roman" w:cs="Times New Roman"/>
          <w:sz w:val="28"/>
          <w:szCs w:val="28"/>
        </w:rPr>
      </w:pPr>
      <w:r w:rsidRPr="00363BB4">
        <w:rPr>
          <w:rFonts w:ascii="Times New Roman" w:hAnsi="Times New Roman" w:cs="Times New Roman"/>
          <w:sz w:val="28"/>
          <w:szCs w:val="28"/>
        </w:rPr>
        <w:t>SWOT-аналіз навчальної літератури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A145F4" w14:paraId="3B680B3B" w14:textId="77777777" w:rsidTr="003871EB">
        <w:tc>
          <w:tcPr>
            <w:tcW w:w="3226" w:type="dxa"/>
          </w:tcPr>
          <w:p w14:paraId="6490E5FE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навчальної літератури</w:t>
            </w:r>
          </w:p>
        </w:tc>
        <w:tc>
          <w:tcPr>
            <w:tcW w:w="3226" w:type="dxa"/>
          </w:tcPr>
          <w:p w14:paraId="25D42A7A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</w:p>
        </w:tc>
        <w:tc>
          <w:tcPr>
            <w:tcW w:w="3227" w:type="dxa"/>
          </w:tcPr>
          <w:p w14:paraId="576E3EB2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</w:tc>
      </w:tr>
      <w:tr w:rsidR="00A145F4" w14:paraId="75401DBD" w14:textId="77777777" w:rsidTr="003871EB">
        <w:tc>
          <w:tcPr>
            <w:tcW w:w="3226" w:type="dxa"/>
          </w:tcPr>
          <w:p w14:paraId="2183A4BC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</w:tc>
        <w:tc>
          <w:tcPr>
            <w:tcW w:w="3226" w:type="dxa"/>
          </w:tcPr>
          <w:p w14:paraId="52539304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14:paraId="6B3BEEAC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F4" w14:paraId="63944149" w14:textId="77777777" w:rsidTr="003871EB">
        <w:tc>
          <w:tcPr>
            <w:tcW w:w="3226" w:type="dxa"/>
          </w:tcPr>
          <w:p w14:paraId="37C1D32C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</w:tc>
        <w:tc>
          <w:tcPr>
            <w:tcW w:w="3226" w:type="dxa"/>
          </w:tcPr>
          <w:p w14:paraId="21CF0E09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14:paraId="1F5A3AF3" w14:textId="77777777" w:rsidR="00A145F4" w:rsidRDefault="00A145F4" w:rsidP="00387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997286" w14:textId="77777777" w:rsidR="00A145F4" w:rsidRPr="00363BB4" w:rsidRDefault="00A145F4" w:rsidP="00A145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8C13F" w14:textId="78ECEE5F" w:rsidR="00A145F4" w:rsidRDefault="00A1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 2</w:t>
      </w:r>
    </w:p>
    <w:p w14:paraId="3C4DE059" w14:textId="544A5C03" w:rsidR="00494695" w:rsidRPr="00CB4BD0" w:rsidRDefault="00696CD1">
      <w:pPr>
        <w:rPr>
          <w:rFonts w:ascii="Times New Roman" w:hAnsi="Times New Roman" w:cs="Times New Roman"/>
          <w:sz w:val="28"/>
          <w:szCs w:val="28"/>
        </w:rPr>
      </w:pPr>
      <w:r w:rsidRPr="00CB4BD0">
        <w:rPr>
          <w:rFonts w:ascii="Times New Roman" w:hAnsi="Times New Roman" w:cs="Times New Roman"/>
          <w:sz w:val="28"/>
          <w:szCs w:val="28"/>
        </w:rPr>
        <w:t>Матриця СВОТ-аналізу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696CD1" w:rsidRPr="00CB4BD0" w14:paraId="0AB96743" w14:textId="77777777" w:rsidTr="00696CD1">
        <w:tc>
          <w:tcPr>
            <w:tcW w:w="3226" w:type="dxa"/>
          </w:tcPr>
          <w:p w14:paraId="210B2520" w14:textId="77777777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439C0FA5" w14:textId="3CF13E48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-</w:t>
            </w:r>
            <w:r w:rsidRPr="00CB4BD0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</w:p>
        </w:tc>
        <w:tc>
          <w:tcPr>
            <w:tcW w:w="3227" w:type="dxa"/>
          </w:tcPr>
          <w:p w14:paraId="551110AC" w14:textId="015DAE9A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 </w:t>
            </w:r>
            <w:r w:rsidRPr="00CB4BD0">
              <w:rPr>
                <w:rFonts w:ascii="Times New Roman" w:hAnsi="Times New Roman" w:cs="Times New Roman"/>
                <w:sz w:val="28"/>
                <w:szCs w:val="28"/>
              </w:rPr>
              <w:t>Загрози</w:t>
            </w:r>
          </w:p>
        </w:tc>
      </w:tr>
      <w:tr w:rsidR="00696CD1" w:rsidRPr="00CB4BD0" w14:paraId="57C49BE3" w14:textId="77777777" w:rsidTr="00696CD1">
        <w:tc>
          <w:tcPr>
            <w:tcW w:w="3226" w:type="dxa"/>
          </w:tcPr>
          <w:p w14:paraId="05BB217A" w14:textId="2CB4F374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- </w:t>
            </w:r>
            <w:r w:rsidRPr="00CB4BD0">
              <w:rPr>
                <w:rFonts w:ascii="Times New Roman" w:hAnsi="Times New Roman" w:cs="Times New Roman"/>
                <w:sz w:val="28"/>
                <w:szCs w:val="28"/>
              </w:rPr>
              <w:t>Сильні сторони</w:t>
            </w:r>
          </w:p>
        </w:tc>
        <w:tc>
          <w:tcPr>
            <w:tcW w:w="3226" w:type="dxa"/>
          </w:tcPr>
          <w:p w14:paraId="76FFF845" w14:textId="1A297E81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</w:p>
        </w:tc>
        <w:tc>
          <w:tcPr>
            <w:tcW w:w="3227" w:type="dxa"/>
          </w:tcPr>
          <w:p w14:paraId="54E45CB0" w14:textId="516D5F32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</w:p>
        </w:tc>
      </w:tr>
      <w:tr w:rsidR="00696CD1" w:rsidRPr="00CB4BD0" w14:paraId="4003AA75" w14:textId="77777777" w:rsidTr="00696CD1">
        <w:tc>
          <w:tcPr>
            <w:tcW w:w="3226" w:type="dxa"/>
          </w:tcPr>
          <w:p w14:paraId="2C9D260A" w14:textId="368A25BF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-</w:t>
            </w:r>
            <w:r w:rsidRPr="00CB4BD0">
              <w:rPr>
                <w:rFonts w:ascii="Times New Roman" w:hAnsi="Times New Roman" w:cs="Times New Roman"/>
                <w:sz w:val="28"/>
                <w:szCs w:val="28"/>
              </w:rPr>
              <w:t>Слабкі сторони</w:t>
            </w:r>
          </w:p>
        </w:tc>
        <w:tc>
          <w:tcPr>
            <w:tcW w:w="3226" w:type="dxa"/>
          </w:tcPr>
          <w:p w14:paraId="23C9078E" w14:textId="67022034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</w:t>
            </w:r>
          </w:p>
        </w:tc>
        <w:tc>
          <w:tcPr>
            <w:tcW w:w="3227" w:type="dxa"/>
          </w:tcPr>
          <w:p w14:paraId="723395B8" w14:textId="58A72BE9" w:rsidR="00696CD1" w:rsidRPr="00CB4BD0" w:rsidRDefault="00696C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4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WT</w:t>
            </w:r>
          </w:p>
        </w:tc>
      </w:tr>
    </w:tbl>
    <w:p w14:paraId="68919CBC" w14:textId="204C6655" w:rsidR="00696CD1" w:rsidRPr="00CB4BD0" w:rsidRDefault="00696CD1">
      <w:pPr>
        <w:rPr>
          <w:rFonts w:ascii="Times New Roman" w:hAnsi="Times New Roman" w:cs="Times New Roman"/>
          <w:sz w:val="28"/>
          <w:szCs w:val="28"/>
        </w:rPr>
      </w:pPr>
    </w:p>
    <w:p w14:paraId="1761A5B9" w14:textId="287C0A33" w:rsidR="00696CD1" w:rsidRPr="00CB4BD0" w:rsidRDefault="00696CD1" w:rsidP="00696CD1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CB4BD0">
        <w:rPr>
          <w:color w:val="000000"/>
          <w:sz w:val="28"/>
          <w:szCs w:val="28"/>
        </w:rPr>
        <w:t>поле “</w:t>
      </w:r>
      <w:proofErr w:type="spellStart"/>
      <w:r w:rsidRPr="00CB4BD0">
        <w:rPr>
          <w:color w:val="000000"/>
          <w:sz w:val="28"/>
          <w:szCs w:val="28"/>
        </w:rPr>
        <w:t>СіМ</w:t>
      </w:r>
      <w:proofErr w:type="spellEnd"/>
      <w:r w:rsidRPr="00CB4BD0">
        <w:rPr>
          <w:color w:val="000000"/>
          <w:sz w:val="28"/>
          <w:szCs w:val="28"/>
        </w:rPr>
        <w:t>” (Сила і Можливості) – стратегії підтримки та розвитку сильних сторін</w:t>
      </w:r>
      <w:r w:rsidRPr="00CB4BD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4BD0">
        <w:rPr>
          <w:color w:val="000000"/>
          <w:sz w:val="28"/>
          <w:szCs w:val="28"/>
          <w:lang w:val="ru-RU"/>
        </w:rPr>
        <w:t>урахову</w:t>
      </w:r>
      <w:r w:rsidR="00CB4BD0" w:rsidRPr="00CB4BD0">
        <w:rPr>
          <w:color w:val="000000"/>
          <w:sz w:val="28"/>
          <w:szCs w:val="28"/>
          <w:lang w:val="ru-RU"/>
        </w:rPr>
        <w:t>ючи</w:t>
      </w:r>
      <w:proofErr w:type="spellEnd"/>
      <w:r w:rsidRPr="00CB4BD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CB4BD0">
        <w:rPr>
          <w:color w:val="000000"/>
          <w:sz w:val="28"/>
          <w:szCs w:val="28"/>
          <w:lang w:val="ru-RU"/>
        </w:rPr>
        <w:t>мож</w:t>
      </w:r>
      <w:r w:rsidR="00CB4BD0" w:rsidRPr="00CB4BD0">
        <w:rPr>
          <w:color w:val="000000"/>
          <w:sz w:val="28"/>
          <w:szCs w:val="28"/>
          <w:lang w:val="ru-RU"/>
        </w:rPr>
        <w:t>ливості</w:t>
      </w:r>
      <w:proofErr w:type="spellEnd"/>
      <w:r w:rsidRPr="00CB4BD0">
        <w:rPr>
          <w:color w:val="000000"/>
          <w:sz w:val="28"/>
          <w:szCs w:val="28"/>
        </w:rPr>
        <w:t>;</w:t>
      </w:r>
    </w:p>
    <w:p w14:paraId="181F6B79" w14:textId="4EB9D2FC" w:rsidR="00696CD1" w:rsidRPr="00CB4BD0" w:rsidRDefault="00696CD1" w:rsidP="00696CD1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CB4BD0">
        <w:rPr>
          <w:color w:val="000000"/>
          <w:sz w:val="28"/>
          <w:szCs w:val="28"/>
        </w:rPr>
        <w:t>поле “</w:t>
      </w:r>
      <w:proofErr w:type="spellStart"/>
      <w:r w:rsidRPr="00CB4BD0">
        <w:rPr>
          <w:color w:val="000000"/>
          <w:sz w:val="28"/>
          <w:szCs w:val="28"/>
        </w:rPr>
        <w:t>СіЗ</w:t>
      </w:r>
      <w:proofErr w:type="spellEnd"/>
      <w:r w:rsidRPr="00CB4BD0">
        <w:rPr>
          <w:color w:val="000000"/>
          <w:sz w:val="28"/>
          <w:szCs w:val="28"/>
        </w:rPr>
        <w:t>” (Сила і Загрози) - стратегії використання сильних сторін з метою пом`якшення (усунення) загроз;</w:t>
      </w:r>
    </w:p>
    <w:p w14:paraId="086ABC74" w14:textId="49DFE31D" w:rsidR="00696CD1" w:rsidRPr="00CB4BD0" w:rsidRDefault="00696CD1" w:rsidP="00696CD1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CB4BD0">
        <w:rPr>
          <w:color w:val="000000"/>
          <w:sz w:val="28"/>
          <w:szCs w:val="28"/>
        </w:rPr>
        <w:t>поле “</w:t>
      </w:r>
      <w:proofErr w:type="spellStart"/>
      <w:r w:rsidRPr="00CB4BD0">
        <w:rPr>
          <w:color w:val="000000"/>
          <w:sz w:val="28"/>
          <w:szCs w:val="28"/>
        </w:rPr>
        <w:t>СлМ</w:t>
      </w:r>
      <w:proofErr w:type="spellEnd"/>
      <w:r w:rsidRPr="00CB4BD0">
        <w:rPr>
          <w:color w:val="000000"/>
          <w:sz w:val="28"/>
          <w:szCs w:val="28"/>
        </w:rPr>
        <w:t>” (Слабкість та Можливості) - стратегії подолання слабкостей за рахунок можливостей зовнішнього середовища;</w:t>
      </w:r>
    </w:p>
    <w:p w14:paraId="01CC6A2A" w14:textId="2D18BA02" w:rsidR="00696CD1" w:rsidRPr="00CB4BD0" w:rsidRDefault="00696CD1" w:rsidP="00696CD1">
      <w:pPr>
        <w:pStyle w:val="a4"/>
        <w:numPr>
          <w:ilvl w:val="0"/>
          <w:numId w:val="1"/>
        </w:numPr>
        <w:rPr>
          <w:color w:val="000000"/>
          <w:sz w:val="28"/>
          <w:szCs w:val="28"/>
        </w:rPr>
      </w:pPr>
      <w:r w:rsidRPr="00CB4BD0">
        <w:rPr>
          <w:color w:val="000000"/>
          <w:sz w:val="28"/>
          <w:szCs w:val="28"/>
        </w:rPr>
        <w:t>поле “</w:t>
      </w:r>
      <w:proofErr w:type="spellStart"/>
      <w:r w:rsidRPr="00CB4BD0">
        <w:rPr>
          <w:color w:val="000000"/>
          <w:sz w:val="28"/>
          <w:szCs w:val="28"/>
        </w:rPr>
        <w:t>СлЗ</w:t>
      </w:r>
      <w:proofErr w:type="spellEnd"/>
      <w:r w:rsidRPr="00CB4BD0">
        <w:rPr>
          <w:color w:val="000000"/>
          <w:sz w:val="28"/>
          <w:szCs w:val="28"/>
        </w:rPr>
        <w:t>” (Слабкість та Загрози) - стратегії подолання загроз та усунення слабких сторін.</w:t>
      </w:r>
    </w:p>
    <w:p w14:paraId="2DFE98CE" w14:textId="77777777" w:rsidR="00696CD1" w:rsidRDefault="00696CD1"/>
    <w:sectPr w:rsidR="00696CD1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03F81"/>
    <w:multiLevelType w:val="multilevel"/>
    <w:tmpl w:val="DA6E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D1"/>
    <w:rsid w:val="001D373D"/>
    <w:rsid w:val="003015EA"/>
    <w:rsid w:val="00494695"/>
    <w:rsid w:val="00696CD1"/>
    <w:rsid w:val="00A145F4"/>
    <w:rsid w:val="00A65189"/>
    <w:rsid w:val="00CB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443"/>
  <w15:chartTrackingRefBased/>
  <w15:docId w15:val="{75AD7D25-AB17-4B33-9E89-19D3CC01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9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2</cp:revision>
  <dcterms:created xsi:type="dcterms:W3CDTF">2021-04-07T08:02:00Z</dcterms:created>
  <dcterms:modified xsi:type="dcterms:W3CDTF">2021-04-07T08:02:00Z</dcterms:modified>
</cp:coreProperties>
</file>