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17D1A" w14:textId="77777777" w:rsidR="00097C11" w:rsidRPr="00443B9E" w:rsidRDefault="00097C11" w:rsidP="00844E18">
      <w:pPr>
        <w:jc w:val="center"/>
        <w:rPr>
          <w:b/>
          <w:bCs/>
          <w:color w:val="000000"/>
          <w:sz w:val="28"/>
          <w:szCs w:val="28"/>
          <w:lang w:val="uk-UA"/>
        </w:rPr>
      </w:pPr>
    </w:p>
    <w:p w14:paraId="12692E5B" w14:textId="5274905C" w:rsidR="00844E18" w:rsidRPr="00443B9E" w:rsidRDefault="00845B0A" w:rsidP="00844E18">
      <w:pPr>
        <w:jc w:val="center"/>
        <w:rPr>
          <w:rFonts w:ascii="Times New Roman Полужирный" w:hAnsi="Times New Roman Полужирный" w:hint="eastAsia"/>
          <w:b/>
          <w:bCs/>
          <w:caps/>
          <w:color w:val="000000"/>
          <w:sz w:val="28"/>
          <w:szCs w:val="28"/>
          <w:lang w:val="uk-UA"/>
        </w:rPr>
      </w:pPr>
      <w:r w:rsidRPr="00443B9E">
        <w:rPr>
          <w:rFonts w:ascii="Times New Roman Полужирный" w:hAnsi="Times New Roman Полужирный"/>
          <w:b/>
          <w:bCs/>
          <w:caps/>
          <w:color w:val="000000"/>
          <w:sz w:val="28"/>
          <w:szCs w:val="28"/>
          <w:lang w:val="uk-UA"/>
        </w:rPr>
        <w:t>адміністративно</w:t>
      </w:r>
      <w:r w:rsidR="006014DF" w:rsidRPr="00443B9E">
        <w:rPr>
          <w:rFonts w:ascii="Times New Roman Полужирный" w:hAnsi="Times New Roman Полужирный"/>
          <w:b/>
          <w:bCs/>
          <w:caps/>
          <w:color w:val="000000"/>
          <w:sz w:val="28"/>
          <w:szCs w:val="28"/>
          <w:lang w:val="uk-UA"/>
        </w:rPr>
        <w:t>-процедурне право</w:t>
      </w:r>
    </w:p>
    <w:p w14:paraId="68241FB7" w14:textId="77777777" w:rsidR="00BA282F" w:rsidRPr="00443B9E" w:rsidRDefault="00BA282F" w:rsidP="00844E18">
      <w:pPr>
        <w:jc w:val="center"/>
        <w:rPr>
          <w:b/>
          <w:bCs/>
          <w:color w:val="000000"/>
          <w:lang w:val="uk-UA"/>
        </w:rPr>
      </w:pPr>
    </w:p>
    <w:p w14:paraId="4CE19455" w14:textId="566DF85C" w:rsidR="00A42289" w:rsidRPr="00443B9E" w:rsidRDefault="00A42289" w:rsidP="00A42289">
      <w:pPr>
        <w:rPr>
          <w:lang w:val="uk-UA"/>
        </w:rPr>
      </w:pPr>
      <w:r w:rsidRPr="00443B9E">
        <w:rPr>
          <w:b/>
          <w:bCs/>
          <w:lang w:val="uk-UA"/>
        </w:rPr>
        <w:t>Викладач:</w:t>
      </w:r>
      <w:r w:rsidRPr="00443B9E">
        <w:rPr>
          <w:lang w:val="uk-UA"/>
        </w:rPr>
        <w:t xml:space="preserve"> </w:t>
      </w:r>
      <w:r w:rsidR="00845B0A" w:rsidRPr="00443B9E">
        <w:rPr>
          <w:i/>
          <w:iCs/>
          <w:lang w:val="uk-UA"/>
        </w:rPr>
        <w:t>доктор юридичних</w:t>
      </w:r>
      <w:r w:rsidR="00CF39BB" w:rsidRPr="00443B9E">
        <w:rPr>
          <w:i/>
          <w:iCs/>
          <w:lang w:val="uk-UA"/>
        </w:rPr>
        <w:t xml:space="preserve"> наук, </w:t>
      </w:r>
      <w:r w:rsidR="003A1A19" w:rsidRPr="00443B9E">
        <w:rPr>
          <w:i/>
          <w:iCs/>
          <w:lang w:val="uk-UA"/>
        </w:rPr>
        <w:t xml:space="preserve">доцент </w:t>
      </w:r>
      <w:r w:rsidR="00845B0A" w:rsidRPr="00443B9E">
        <w:rPr>
          <w:i/>
          <w:iCs/>
          <w:lang w:val="uk-UA"/>
        </w:rPr>
        <w:t>Шарая Анна Анатоліївна</w:t>
      </w:r>
    </w:p>
    <w:p w14:paraId="05046D74" w14:textId="0F26901C" w:rsidR="00A42289" w:rsidRPr="00443B9E" w:rsidRDefault="00A42289" w:rsidP="00A42289">
      <w:pPr>
        <w:rPr>
          <w:lang w:val="uk-UA"/>
        </w:rPr>
      </w:pPr>
      <w:r w:rsidRPr="00443B9E">
        <w:rPr>
          <w:b/>
          <w:bCs/>
          <w:lang w:val="uk-UA"/>
        </w:rPr>
        <w:t xml:space="preserve">Кафедра: </w:t>
      </w:r>
      <w:r w:rsidR="00741B40">
        <w:rPr>
          <w:i/>
          <w:iCs/>
          <w:lang w:val="uk-UA"/>
        </w:rPr>
        <w:t>конституційного та адмініс</w:t>
      </w:r>
      <w:r w:rsidR="00845B0A" w:rsidRPr="00443B9E">
        <w:rPr>
          <w:i/>
          <w:iCs/>
          <w:lang w:val="uk-UA"/>
        </w:rPr>
        <w:t>тративного права</w:t>
      </w:r>
      <w:r w:rsidR="00CF39BB" w:rsidRPr="00443B9E">
        <w:rPr>
          <w:i/>
          <w:iCs/>
          <w:lang w:val="uk-UA"/>
        </w:rPr>
        <w:t xml:space="preserve">, </w:t>
      </w:r>
      <w:r w:rsidR="00845B0A" w:rsidRPr="00443B9E">
        <w:rPr>
          <w:i/>
          <w:iCs/>
          <w:lang w:val="uk-UA"/>
        </w:rPr>
        <w:t>V</w:t>
      </w:r>
      <w:r w:rsidR="00CF39BB" w:rsidRPr="00443B9E">
        <w:rPr>
          <w:i/>
          <w:iCs/>
          <w:lang w:val="uk-UA"/>
        </w:rPr>
        <w:t xml:space="preserve"> </w:t>
      </w:r>
      <w:r w:rsidR="00845B0A" w:rsidRPr="00443B9E">
        <w:rPr>
          <w:i/>
          <w:iCs/>
          <w:lang w:val="uk-UA"/>
        </w:rPr>
        <w:t xml:space="preserve">навчальний </w:t>
      </w:r>
      <w:r w:rsidR="00CF39BB" w:rsidRPr="00443B9E">
        <w:rPr>
          <w:i/>
          <w:iCs/>
          <w:lang w:val="uk-UA"/>
        </w:rPr>
        <w:t>корпус, ауд</w:t>
      </w:r>
      <w:r w:rsidR="003E664D" w:rsidRPr="00443B9E">
        <w:rPr>
          <w:i/>
          <w:iCs/>
          <w:lang w:val="uk-UA"/>
        </w:rPr>
        <w:t>иторія</w:t>
      </w:r>
      <w:r w:rsidR="00CF39BB" w:rsidRPr="00443B9E">
        <w:rPr>
          <w:i/>
          <w:iCs/>
          <w:lang w:val="uk-UA"/>
        </w:rPr>
        <w:t xml:space="preserve"> </w:t>
      </w:r>
      <w:r w:rsidR="00845B0A" w:rsidRPr="00443B9E">
        <w:rPr>
          <w:i/>
          <w:iCs/>
          <w:lang w:val="uk-UA"/>
        </w:rPr>
        <w:t>110</w:t>
      </w:r>
    </w:p>
    <w:p w14:paraId="5A9169BA" w14:textId="77777777" w:rsidR="00845B0A" w:rsidRPr="00443B9E" w:rsidRDefault="00A42289" w:rsidP="00845B0A">
      <w:pPr>
        <w:pStyle w:val="3"/>
        <w:shd w:val="clear" w:color="auto" w:fill="FFFFFF"/>
        <w:spacing w:before="0" w:line="300" w:lineRule="atLeast"/>
        <w:rPr>
          <w:rFonts w:ascii="Times New Roman" w:hAnsi="Times New Roman" w:cs="Times New Roman"/>
          <w:i/>
          <w:color w:val="auto"/>
          <w:spacing w:val="5"/>
          <w:sz w:val="27"/>
          <w:szCs w:val="27"/>
          <w:lang w:val="uk-UA"/>
        </w:rPr>
      </w:pPr>
      <w:r w:rsidRPr="00443B9E">
        <w:rPr>
          <w:rFonts w:ascii="Times New Roman" w:hAnsi="Times New Roman" w:cs="Times New Roman"/>
          <w:b/>
          <w:bCs/>
          <w:color w:val="auto"/>
          <w:lang w:val="uk-UA"/>
        </w:rPr>
        <w:t>E</w:t>
      </w:r>
      <w:r w:rsidR="00AE5D68" w:rsidRPr="00443B9E">
        <w:rPr>
          <w:rFonts w:ascii="Times New Roman" w:hAnsi="Times New Roman" w:cs="Times New Roman"/>
          <w:b/>
          <w:bCs/>
          <w:color w:val="auto"/>
          <w:lang w:val="uk-UA"/>
        </w:rPr>
        <w:t>-</w:t>
      </w:r>
      <w:proofErr w:type="spellStart"/>
      <w:r w:rsidRPr="00443B9E">
        <w:rPr>
          <w:rFonts w:ascii="Times New Roman" w:hAnsi="Times New Roman" w:cs="Times New Roman"/>
          <w:b/>
          <w:bCs/>
          <w:color w:val="auto"/>
          <w:lang w:val="uk-UA"/>
        </w:rPr>
        <w:t>mail</w:t>
      </w:r>
      <w:proofErr w:type="spellEnd"/>
      <w:r w:rsidRPr="00443B9E">
        <w:rPr>
          <w:rFonts w:ascii="Times New Roman" w:hAnsi="Times New Roman" w:cs="Times New Roman"/>
          <w:b/>
          <w:bCs/>
          <w:color w:val="auto"/>
          <w:lang w:val="uk-UA"/>
        </w:rPr>
        <w:t xml:space="preserve">: </w:t>
      </w:r>
      <w:r w:rsidR="00845B0A" w:rsidRPr="00443B9E">
        <w:rPr>
          <w:rStyle w:val="go"/>
          <w:rFonts w:ascii="Times New Roman" w:hAnsi="Times New Roman" w:cs="Times New Roman"/>
          <w:i/>
          <w:color w:val="auto"/>
          <w:spacing w:val="5"/>
          <w:lang w:val="uk-UA"/>
        </w:rPr>
        <w:t>indz2012@gmail.com</w:t>
      </w:r>
    </w:p>
    <w:p w14:paraId="75450801" w14:textId="7C856996" w:rsidR="00E42FA1" w:rsidRPr="00443B9E" w:rsidRDefault="00C27B7C" w:rsidP="00C27B7C">
      <w:pPr>
        <w:rPr>
          <w:b/>
          <w:bCs/>
          <w:lang w:val="uk-UA"/>
        </w:rPr>
      </w:pPr>
      <w:r w:rsidRPr="00443B9E">
        <w:rPr>
          <w:b/>
          <w:bCs/>
          <w:lang w:val="uk-UA"/>
        </w:rPr>
        <w:t>Телефон:</w:t>
      </w:r>
      <w:r w:rsidR="007B5979" w:rsidRPr="00443B9E">
        <w:rPr>
          <w:b/>
          <w:bCs/>
          <w:lang w:val="uk-UA"/>
        </w:rPr>
        <w:t xml:space="preserve"> </w:t>
      </w:r>
      <w:r w:rsidR="007B5979" w:rsidRPr="00443B9E">
        <w:rPr>
          <w:i/>
          <w:iCs/>
          <w:lang w:val="uk-UA"/>
        </w:rPr>
        <w:t xml:space="preserve">(061) </w:t>
      </w:r>
      <w:r w:rsidR="00845B0A" w:rsidRPr="00443B9E">
        <w:rPr>
          <w:i/>
          <w:lang w:val="uk-UA"/>
        </w:rPr>
        <w:t>228-76-18</w:t>
      </w:r>
    </w:p>
    <w:p w14:paraId="745113E2" w14:textId="77777777" w:rsidR="00C27B7C" w:rsidRPr="00443B9E" w:rsidRDefault="00E42FA1" w:rsidP="00C27B7C">
      <w:pPr>
        <w:rPr>
          <w:i/>
          <w:iCs/>
          <w:lang w:val="uk-UA"/>
        </w:rPr>
      </w:pPr>
      <w:r w:rsidRPr="00443B9E">
        <w:rPr>
          <w:b/>
          <w:bCs/>
          <w:lang w:val="uk-UA"/>
        </w:rPr>
        <w:t xml:space="preserve">Інші засоби зв’язку: </w:t>
      </w:r>
      <w:proofErr w:type="spellStart"/>
      <w:r w:rsidR="00CF39BB" w:rsidRPr="00443B9E">
        <w:rPr>
          <w:i/>
          <w:iCs/>
          <w:lang w:val="uk-UA"/>
        </w:rPr>
        <w:t>Moodle</w:t>
      </w:r>
      <w:proofErr w:type="spellEnd"/>
      <w:r w:rsidR="007B5979" w:rsidRPr="00443B9E">
        <w:rPr>
          <w:i/>
          <w:iCs/>
          <w:lang w:val="uk-UA"/>
        </w:rPr>
        <w:t xml:space="preserve"> (форум курсу, приватні повідомлення)</w:t>
      </w:r>
    </w:p>
    <w:p w14:paraId="6574B950" w14:textId="77777777" w:rsidR="00E42FA1" w:rsidRPr="00443B9E" w:rsidRDefault="00E42FA1" w:rsidP="00C27B7C">
      <w:pPr>
        <w:rPr>
          <w:lang w:val="uk-UA"/>
        </w:rPr>
      </w:pPr>
    </w:p>
    <w:tbl>
      <w:tblPr>
        <w:tblW w:w="10178"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268"/>
        <w:gridCol w:w="568"/>
        <w:gridCol w:w="1388"/>
        <w:gridCol w:w="1389"/>
        <w:gridCol w:w="1417"/>
        <w:gridCol w:w="1106"/>
        <w:gridCol w:w="992"/>
        <w:gridCol w:w="1050"/>
      </w:tblGrid>
      <w:tr w:rsidR="003D656F" w:rsidRPr="00443B9E" w14:paraId="3B16EC8E" w14:textId="77777777" w:rsidTr="00287991">
        <w:trPr>
          <w:trHeight w:val="239"/>
        </w:trPr>
        <w:tc>
          <w:tcPr>
            <w:tcW w:w="2836" w:type="dxa"/>
            <w:gridSpan w:val="2"/>
            <w:tcBorders>
              <w:top w:val="single" w:sz="4" w:space="0" w:color="000000"/>
            </w:tcBorders>
          </w:tcPr>
          <w:p w14:paraId="49F627C6" w14:textId="77777777" w:rsidR="003D656F" w:rsidRPr="00443B9E" w:rsidRDefault="003D656F" w:rsidP="00AD356A">
            <w:pPr>
              <w:rPr>
                <w:rFonts w:eastAsia="Times New Roman"/>
                <w:b/>
                <w:bCs/>
                <w:lang w:val="uk-UA"/>
              </w:rPr>
            </w:pPr>
            <w:r w:rsidRPr="00443B9E">
              <w:rPr>
                <w:b/>
                <w:bCs/>
                <w:lang w:val="uk-UA"/>
              </w:rPr>
              <w:t>Освітня програма, рівень вищої освіти</w:t>
            </w:r>
            <w:r w:rsidR="00287991" w:rsidRPr="00443B9E">
              <w:rPr>
                <w:b/>
                <w:bCs/>
                <w:lang w:val="uk-UA"/>
              </w:rPr>
              <w:t>:</w:t>
            </w:r>
          </w:p>
        </w:tc>
        <w:tc>
          <w:tcPr>
            <w:tcW w:w="7342" w:type="dxa"/>
            <w:gridSpan w:val="6"/>
            <w:tcBorders>
              <w:top w:val="single" w:sz="4" w:space="0" w:color="000000"/>
            </w:tcBorders>
          </w:tcPr>
          <w:p w14:paraId="43E48842" w14:textId="10AE974C" w:rsidR="00E2293E" w:rsidRPr="00443B9E" w:rsidRDefault="00E2293E" w:rsidP="00E2293E">
            <w:pPr>
              <w:rPr>
                <w:lang w:val="uk-UA"/>
              </w:rPr>
            </w:pPr>
            <w:r w:rsidRPr="00443B9E">
              <w:rPr>
                <w:lang w:val="uk-UA"/>
              </w:rPr>
              <w:t>«Право»</w:t>
            </w:r>
          </w:p>
          <w:p w14:paraId="314C25BE" w14:textId="77777777" w:rsidR="00E2293E" w:rsidRPr="00443B9E" w:rsidRDefault="00E2293E" w:rsidP="00E2293E">
            <w:pPr>
              <w:rPr>
                <w:lang w:val="uk-UA"/>
              </w:rPr>
            </w:pPr>
            <w:r w:rsidRPr="00443B9E">
              <w:rPr>
                <w:lang w:val="uk-UA"/>
              </w:rPr>
              <w:t>третього рівня вищої освіти</w:t>
            </w:r>
          </w:p>
          <w:p w14:paraId="20322115" w14:textId="2FE0AF9C" w:rsidR="00E2293E" w:rsidRPr="00443B9E" w:rsidRDefault="00E2293E" w:rsidP="00E2293E">
            <w:pPr>
              <w:rPr>
                <w:lang w:val="uk-UA"/>
              </w:rPr>
            </w:pPr>
            <w:r w:rsidRPr="00443B9E">
              <w:rPr>
                <w:lang w:val="uk-UA"/>
              </w:rPr>
              <w:t>за спеціальністю 081 Право галузі знань 08 Право</w:t>
            </w:r>
          </w:p>
          <w:p w14:paraId="6F917A8A" w14:textId="59BDCDCF" w:rsidR="00413924" w:rsidRPr="00443B9E" w:rsidRDefault="00E2293E" w:rsidP="00E2293E">
            <w:pPr>
              <w:rPr>
                <w:rFonts w:eastAsia="Times New Roman"/>
                <w:lang w:val="uk-UA"/>
              </w:rPr>
            </w:pPr>
            <w:r w:rsidRPr="00443B9E">
              <w:rPr>
                <w:lang w:val="uk-UA"/>
              </w:rPr>
              <w:t>Кваліфікація: доктор філософії з права</w:t>
            </w:r>
          </w:p>
        </w:tc>
      </w:tr>
      <w:tr w:rsidR="00D54399" w:rsidRPr="00443B9E" w14:paraId="4C5921CA" w14:textId="77777777" w:rsidTr="00287991">
        <w:trPr>
          <w:trHeight w:val="239"/>
        </w:trPr>
        <w:tc>
          <w:tcPr>
            <w:tcW w:w="2836" w:type="dxa"/>
            <w:gridSpan w:val="2"/>
          </w:tcPr>
          <w:p w14:paraId="797DD721" w14:textId="77777777" w:rsidR="00D54399" w:rsidRPr="00443B9E" w:rsidRDefault="00D54399" w:rsidP="00AD356A">
            <w:pPr>
              <w:rPr>
                <w:b/>
                <w:bCs/>
                <w:lang w:val="uk-UA"/>
              </w:rPr>
            </w:pPr>
            <w:r w:rsidRPr="00443B9E">
              <w:rPr>
                <w:b/>
                <w:bCs/>
                <w:lang w:val="uk-UA"/>
              </w:rPr>
              <w:t>Статус дисципліни</w:t>
            </w:r>
            <w:r w:rsidR="00287991" w:rsidRPr="00443B9E">
              <w:rPr>
                <w:b/>
                <w:bCs/>
                <w:lang w:val="uk-UA"/>
              </w:rPr>
              <w:t>:</w:t>
            </w:r>
          </w:p>
        </w:tc>
        <w:tc>
          <w:tcPr>
            <w:tcW w:w="7342" w:type="dxa"/>
            <w:gridSpan w:val="6"/>
          </w:tcPr>
          <w:p w14:paraId="088DD035" w14:textId="68042F68" w:rsidR="003E664D" w:rsidRPr="00443B9E" w:rsidRDefault="003E664D" w:rsidP="003E664D">
            <w:pPr>
              <w:widowControl w:val="0"/>
              <w:rPr>
                <w:lang w:val="uk-UA"/>
              </w:rPr>
            </w:pPr>
            <w:r w:rsidRPr="00443B9E">
              <w:rPr>
                <w:lang w:val="uk-UA"/>
              </w:rPr>
              <w:t xml:space="preserve">Вибіркова дисципліна № </w:t>
            </w:r>
            <w:r w:rsidR="00B3647C" w:rsidRPr="00443B9E">
              <w:rPr>
                <w:lang w:val="uk-UA"/>
              </w:rPr>
              <w:t>1</w:t>
            </w:r>
          </w:p>
          <w:p w14:paraId="6BB2FB21" w14:textId="2559FEB9" w:rsidR="00D54399" w:rsidRPr="00443B9E" w:rsidRDefault="00D54399" w:rsidP="003D656F">
            <w:pPr>
              <w:spacing w:after="20"/>
              <w:rPr>
                <w:lang w:val="uk-UA"/>
              </w:rPr>
            </w:pPr>
          </w:p>
        </w:tc>
      </w:tr>
      <w:tr w:rsidR="00287991" w:rsidRPr="00443B9E" w14:paraId="5371CB13" w14:textId="77777777" w:rsidTr="00F75009">
        <w:trPr>
          <w:trHeight w:val="250"/>
        </w:trPr>
        <w:tc>
          <w:tcPr>
            <w:tcW w:w="2268" w:type="dxa"/>
          </w:tcPr>
          <w:p w14:paraId="12722584" w14:textId="77777777" w:rsidR="00287991" w:rsidRPr="00443B9E" w:rsidRDefault="00287991" w:rsidP="00AD356A">
            <w:pPr>
              <w:rPr>
                <w:rFonts w:eastAsia="Times New Roman"/>
                <w:b/>
                <w:bCs/>
                <w:lang w:val="uk-UA"/>
              </w:rPr>
            </w:pPr>
            <w:r w:rsidRPr="00443B9E">
              <w:rPr>
                <w:b/>
                <w:bCs/>
                <w:lang w:val="uk-UA"/>
              </w:rPr>
              <w:t>Кредити ECTS</w:t>
            </w:r>
          </w:p>
        </w:tc>
        <w:tc>
          <w:tcPr>
            <w:tcW w:w="568" w:type="dxa"/>
          </w:tcPr>
          <w:p w14:paraId="4015F858" w14:textId="544EAE23" w:rsidR="00287991" w:rsidRPr="00443B9E" w:rsidRDefault="003A1A19" w:rsidP="00AD356A">
            <w:pPr>
              <w:rPr>
                <w:rFonts w:eastAsia="Times New Roman"/>
                <w:lang w:val="uk-UA"/>
              </w:rPr>
            </w:pPr>
            <w:r w:rsidRPr="00443B9E">
              <w:rPr>
                <w:rFonts w:eastAsia="Times New Roman"/>
                <w:lang w:val="uk-UA"/>
              </w:rPr>
              <w:t>3</w:t>
            </w:r>
          </w:p>
        </w:tc>
        <w:tc>
          <w:tcPr>
            <w:tcW w:w="1388" w:type="dxa"/>
          </w:tcPr>
          <w:p w14:paraId="25E51512" w14:textId="77777777" w:rsidR="00287991" w:rsidRPr="00443B9E" w:rsidRDefault="00287991" w:rsidP="00AD356A">
            <w:pPr>
              <w:rPr>
                <w:rFonts w:eastAsia="Times New Roman"/>
                <w:b/>
                <w:bCs/>
                <w:lang w:val="uk-UA"/>
              </w:rPr>
            </w:pPr>
            <w:proofErr w:type="spellStart"/>
            <w:r w:rsidRPr="00443B9E">
              <w:rPr>
                <w:b/>
                <w:bCs/>
                <w:lang w:val="uk-UA"/>
              </w:rPr>
              <w:t>Навч</w:t>
            </w:r>
            <w:proofErr w:type="spellEnd"/>
            <w:r w:rsidRPr="00443B9E">
              <w:rPr>
                <w:b/>
                <w:bCs/>
                <w:lang w:val="uk-UA"/>
              </w:rPr>
              <w:t>. рік:</w:t>
            </w:r>
          </w:p>
        </w:tc>
        <w:tc>
          <w:tcPr>
            <w:tcW w:w="1389" w:type="dxa"/>
          </w:tcPr>
          <w:p w14:paraId="606629DB" w14:textId="780B8740" w:rsidR="00287991" w:rsidRPr="00443B9E" w:rsidRDefault="00287991" w:rsidP="00AD356A">
            <w:pPr>
              <w:rPr>
                <w:rFonts w:eastAsia="Times New Roman"/>
                <w:lang w:val="uk-UA"/>
              </w:rPr>
            </w:pPr>
            <w:r w:rsidRPr="00443B9E">
              <w:rPr>
                <w:rFonts w:eastAsia="Times New Roman"/>
                <w:lang w:val="uk-UA"/>
              </w:rPr>
              <w:t>20</w:t>
            </w:r>
            <w:r w:rsidR="003E664D" w:rsidRPr="00443B9E">
              <w:rPr>
                <w:rFonts w:eastAsia="Times New Roman"/>
                <w:lang w:val="uk-UA"/>
              </w:rPr>
              <w:t>2</w:t>
            </w:r>
            <w:r w:rsidR="00741B40">
              <w:rPr>
                <w:rFonts w:eastAsia="Times New Roman"/>
                <w:lang w:val="uk-UA"/>
              </w:rPr>
              <w:t>2</w:t>
            </w:r>
            <w:r w:rsidRPr="00443B9E">
              <w:rPr>
                <w:rFonts w:eastAsia="Times New Roman"/>
                <w:lang w:val="uk-UA"/>
              </w:rPr>
              <w:t>-</w:t>
            </w:r>
            <w:r w:rsidR="003E664D" w:rsidRPr="00443B9E">
              <w:rPr>
                <w:rFonts w:eastAsia="Times New Roman"/>
                <w:lang w:val="uk-UA"/>
              </w:rPr>
              <w:t>20</w:t>
            </w:r>
            <w:r w:rsidRPr="00443B9E">
              <w:rPr>
                <w:rFonts w:eastAsia="Times New Roman"/>
                <w:lang w:val="uk-UA"/>
              </w:rPr>
              <w:t>2</w:t>
            </w:r>
            <w:r w:rsidR="00741B40">
              <w:rPr>
                <w:rFonts w:eastAsia="Times New Roman"/>
                <w:lang w:val="uk-UA"/>
              </w:rPr>
              <w:t>3</w:t>
            </w:r>
          </w:p>
        </w:tc>
        <w:tc>
          <w:tcPr>
            <w:tcW w:w="1417" w:type="dxa"/>
          </w:tcPr>
          <w:p w14:paraId="4A6099FD" w14:textId="77777777" w:rsidR="00287991" w:rsidRPr="00443B9E" w:rsidRDefault="00287991" w:rsidP="00AD356A">
            <w:pPr>
              <w:rPr>
                <w:rFonts w:eastAsia="Times New Roman"/>
                <w:b/>
                <w:bCs/>
                <w:lang w:val="uk-UA"/>
              </w:rPr>
            </w:pPr>
            <w:r w:rsidRPr="00443B9E">
              <w:rPr>
                <w:b/>
                <w:bCs/>
                <w:lang w:val="uk-UA"/>
              </w:rPr>
              <w:t>Рік навчання</w:t>
            </w:r>
          </w:p>
        </w:tc>
        <w:tc>
          <w:tcPr>
            <w:tcW w:w="1106" w:type="dxa"/>
            <w:shd w:val="clear" w:color="auto" w:fill="FFFFFF"/>
          </w:tcPr>
          <w:p w14:paraId="77005A2B" w14:textId="2CBC78D4" w:rsidR="00287991" w:rsidRPr="00443B9E" w:rsidRDefault="003E664D" w:rsidP="00AD356A">
            <w:pPr>
              <w:rPr>
                <w:rFonts w:eastAsia="Times New Roman"/>
                <w:lang w:val="uk-UA"/>
              </w:rPr>
            </w:pPr>
            <w:r w:rsidRPr="00443B9E">
              <w:rPr>
                <w:rFonts w:eastAsia="Times New Roman"/>
                <w:lang w:val="uk-UA"/>
              </w:rPr>
              <w:t>2</w:t>
            </w:r>
          </w:p>
        </w:tc>
        <w:tc>
          <w:tcPr>
            <w:tcW w:w="992" w:type="dxa"/>
            <w:tcBorders>
              <w:right w:val="single" w:sz="4" w:space="0" w:color="000000"/>
            </w:tcBorders>
          </w:tcPr>
          <w:p w14:paraId="63902CF6" w14:textId="77777777" w:rsidR="00287991" w:rsidRPr="00443B9E" w:rsidRDefault="00287991" w:rsidP="00287991">
            <w:pPr>
              <w:rPr>
                <w:rFonts w:eastAsia="Times New Roman"/>
                <w:lang w:val="uk-UA"/>
              </w:rPr>
            </w:pPr>
            <w:r w:rsidRPr="00443B9E">
              <w:rPr>
                <w:b/>
                <w:bCs/>
                <w:lang w:val="uk-UA"/>
              </w:rPr>
              <w:t>Тижні</w:t>
            </w:r>
            <w:r w:rsidRPr="00443B9E">
              <w:rPr>
                <w:rFonts w:eastAsia="Times New Roman"/>
                <w:lang w:val="uk-UA"/>
              </w:rPr>
              <w:t xml:space="preserve"> </w:t>
            </w:r>
          </w:p>
        </w:tc>
        <w:tc>
          <w:tcPr>
            <w:tcW w:w="1050" w:type="dxa"/>
            <w:tcBorders>
              <w:left w:val="single" w:sz="4" w:space="0" w:color="000000"/>
            </w:tcBorders>
            <w:shd w:val="clear" w:color="auto" w:fill="FFFFFF"/>
          </w:tcPr>
          <w:p w14:paraId="2D19D79F" w14:textId="3E166601" w:rsidR="00287991" w:rsidRPr="00443B9E" w:rsidRDefault="003E664D" w:rsidP="00287991">
            <w:pPr>
              <w:rPr>
                <w:rFonts w:eastAsia="Times New Roman"/>
                <w:lang w:val="uk-UA"/>
              </w:rPr>
            </w:pPr>
            <w:r w:rsidRPr="00443B9E">
              <w:rPr>
                <w:rFonts w:eastAsia="Times New Roman"/>
                <w:lang w:val="uk-UA"/>
              </w:rPr>
              <w:t>1</w:t>
            </w:r>
            <w:r w:rsidR="003A1A19" w:rsidRPr="00443B9E">
              <w:rPr>
                <w:rFonts w:eastAsia="Times New Roman"/>
                <w:lang w:val="uk-UA"/>
              </w:rPr>
              <w:t>4</w:t>
            </w:r>
          </w:p>
        </w:tc>
      </w:tr>
      <w:tr w:rsidR="00287991" w:rsidRPr="00443B9E" w14:paraId="46607A63" w14:textId="77777777" w:rsidTr="00287991">
        <w:trPr>
          <w:trHeight w:val="250"/>
        </w:trPr>
        <w:tc>
          <w:tcPr>
            <w:tcW w:w="2836" w:type="dxa"/>
            <w:gridSpan w:val="2"/>
          </w:tcPr>
          <w:p w14:paraId="53C8E77D" w14:textId="77777777" w:rsidR="00287991" w:rsidRPr="00443B9E" w:rsidRDefault="00287991" w:rsidP="00080904">
            <w:pPr>
              <w:rPr>
                <w:rFonts w:eastAsia="Times New Roman"/>
                <w:lang w:val="uk-UA"/>
              </w:rPr>
            </w:pPr>
            <w:r w:rsidRPr="00443B9E">
              <w:rPr>
                <w:b/>
                <w:bCs/>
                <w:lang w:val="uk-UA"/>
              </w:rPr>
              <w:t>Вид контролю:</w:t>
            </w:r>
          </w:p>
        </w:tc>
        <w:tc>
          <w:tcPr>
            <w:tcW w:w="2777" w:type="dxa"/>
            <w:gridSpan w:val="2"/>
          </w:tcPr>
          <w:p w14:paraId="5D65996C" w14:textId="1A0DEBBE" w:rsidR="00287991" w:rsidRPr="00443B9E" w:rsidRDefault="003E664D" w:rsidP="00080904">
            <w:pPr>
              <w:rPr>
                <w:rFonts w:eastAsia="Times New Roman"/>
                <w:b/>
                <w:bCs/>
                <w:lang w:val="uk-UA"/>
              </w:rPr>
            </w:pPr>
            <w:r w:rsidRPr="00443B9E">
              <w:rPr>
                <w:lang w:val="uk-UA"/>
              </w:rPr>
              <w:t>Залік</w:t>
            </w:r>
          </w:p>
        </w:tc>
        <w:tc>
          <w:tcPr>
            <w:tcW w:w="4565" w:type="dxa"/>
            <w:gridSpan w:val="4"/>
          </w:tcPr>
          <w:p w14:paraId="1DBBBD79" w14:textId="77777777" w:rsidR="00287991" w:rsidRPr="00443B9E" w:rsidRDefault="00287991" w:rsidP="00080904">
            <w:pPr>
              <w:rPr>
                <w:rFonts w:eastAsia="Times New Roman"/>
                <w:lang w:val="uk-UA"/>
              </w:rPr>
            </w:pPr>
          </w:p>
        </w:tc>
      </w:tr>
      <w:tr w:rsidR="00287991" w:rsidRPr="00443B9E" w14:paraId="503A80E5" w14:textId="77777777" w:rsidTr="003A1A19">
        <w:trPr>
          <w:trHeight w:val="250"/>
        </w:trPr>
        <w:tc>
          <w:tcPr>
            <w:tcW w:w="4224" w:type="dxa"/>
            <w:gridSpan w:val="3"/>
          </w:tcPr>
          <w:p w14:paraId="7E4400FA" w14:textId="77777777" w:rsidR="00287991" w:rsidRPr="00443B9E" w:rsidRDefault="00287991" w:rsidP="00AD356A">
            <w:pPr>
              <w:rPr>
                <w:rFonts w:eastAsia="Times New Roman"/>
                <w:b/>
                <w:bCs/>
                <w:lang w:val="uk-UA"/>
              </w:rPr>
            </w:pPr>
            <w:r w:rsidRPr="00443B9E">
              <w:rPr>
                <w:b/>
                <w:bCs/>
                <w:lang w:val="uk-UA"/>
              </w:rPr>
              <w:t xml:space="preserve">Посилання на курс в </w:t>
            </w:r>
            <w:proofErr w:type="spellStart"/>
            <w:r w:rsidRPr="00443B9E">
              <w:rPr>
                <w:b/>
                <w:bCs/>
                <w:lang w:val="uk-UA"/>
              </w:rPr>
              <w:t>Moodle</w:t>
            </w:r>
            <w:proofErr w:type="spellEnd"/>
          </w:p>
        </w:tc>
        <w:tc>
          <w:tcPr>
            <w:tcW w:w="5954" w:type="dxa"/>
            <w:gridSpan w:val="5"/>
            <w:shd w:val="clear" w:color="auto" w:fill="auto"/>
          </w:tcPr>
          <w:p w14:paraId="11E66EEF" w14:textId="6D98EF46" w:rsidR="00287991" w:rsidRPr="00443B9E" w:rsidRDefault="003A1A19" w:rsidP="00AD356A">
            <w:pPr>
              <w:rPr>
                <w:rFonts w:eastAsia="Times New Roman"/>
                <w:lang w:val="uk-UA"/>
              </w:rPr>
            </w:pPr>
            <w:r w:rsidRPr="00443B9E">
              <w:rPr>
                <w:rStyle w:val="a4"/>
                <w:lang w:val="uk-UA"/>
              </w:rPr>
              <w:t>https://moodle.znu.edu.ua/course/view.php?id=10569</w:t>
            </w:r>
          </w:p>
        </w:tc>
      </w:tr>
      <w:tr w:rsidR="00287991" w:rsidRPr="00443B9E" w14:paraId="22905906" w14:textId="77777777" w:rsidTr="00287991">
        <w:trPr>
          <w:trHeight w:val="250"/>
        </w:trPr>
        <w:tc>
          <w:tcPr>
            <w:tcW w:w="10178" w:type="dxa"/>
            <w:gridSpan w:val="8"/>
            <w:tcBorders>
              <w:bottom w:val="single" w:sz="4" w:space="0" w:color="000000"/>
            </w:tcBorders>
          </w:tcPr>
          <w:p w14:paraId="28B0D2B6" w14:textId="55732BE8" w:rsidR="00287991" w:rsidRPr="00443B9E" w:rsidRDefault="00287991" w:rsidP="003E664D">
            <w:pPr>
              <w:rPr>
                <w:lang w:val="uk-UA"/>
              </w:rPr>
            </w:pPr>
            <w:r w:rsidRPr="00443B9E">
              <w:rPr>
                <w:b/>
                <w:bCs/>
                <w:lang w:val="uk-UA"/>
              </w:rPr>
              <w:t>Консультації:</w:t>
            </w:r>
            <w:r w:rsidRPr="00443B9E">
              <w:rPr>
                <w:b/>
                <w:bCs/>
                <w:i/>
                <w:iCs/>
                <w:lang w:val="uk-UA"/>
              </w:rPr>
              <w:t xml:space="preserve"> </w:t>
            </w:r>
            <w:r w:rsidRPr="00443B9E">
              <w:rPr>
                <w:i/>
                <w:iCs/>
                <w:lang w:val="uk-UA"/>
              </w:rPr>
              <w:t xml:space="preserve">особисті – </w:t>
            </w:r>
            <w:r w:rsidR="003E664D" w:rsidRPr="00443B9E">
              <w:rPr>
                <w:i/>
                <w:iCs/>
                <w:lang w:val="uk-UA"/>
              </w:rPr>
              <w:t>понеділок</w:t>
            </w:r>
            <w:r w:rsidRPr="00443B9E">
              <w:rPr>
                <w:i/>
                <w:iCs/>
                <w:lang w:val="uk-UA"/>
              </w:rPr>
              <w:t xml:space="preserve">, </w:t>
            </w:r>
            <w:r w:rsidR="003E664D" w:rsidRPr="00443B9E">
              <w:rPr>
                <w:i/>
                <w:iCs/>
                <w:lang w:val="uk-UA"/>
              </w:rPr>
              <w:t>середа</w:t>
            </w:r>
            <w:r w:rsidRPr="00443B9E">
              <w:rPr>
                <w:i/>
                <w:iCs/>
                <w:lang w:val="uk-UA"/>
              </w:rPr>
              <w:t xml:space="preserve">, з 11:00 до 13:00, </w:t>
            </w:r>
            <w:r w:rsidR="003E664D" w:rsidRPr="00443B9E">
              <w:rPr>
                <w:i/>
                <w:iCs/>
                <w:lang w:val="uk-UA"/>
              </w:rPr>
              <w:t xml:space="preserve">V навчальний корпус, </w:t>
            </w:r>
            <w:proofErr w:type="spellStart"/>
            <w:r w:rsidR="003E664D" w:rsidRPr="00443B9E">
              <w:rPr>
                <w:i/>
                <w:iCs/>
                <w:lang w:val="uk-UA"/>
              </w:rPr>
              <w:t>ауд</w:t>
            </w:r>
            <w:proofErr w:type="spellEnd"/>
            <w:r w:rsidR="003E664D" w:rsidRPr="00443B9E">
              <w:rPr>
                <w:i/>
                <w:iCs/>
                <w:lang w:val="uk-UA"/>
              </w:rPr>
              <w:t>. 110</w:t>
            </w:r>
            <w:r w:rsidRPr="00443B9E">
              <w:rPr>
                <w:i/>
                <w:iCs/>
                <w:lang w:val="uk-UA"/>
              </w:rPr>
              <w:t xml:space="preserve">; дистанційні – </w:t>
            </w:r>
            <w:r w:rsidR="003E664D" w:rsidRPr="00443B9E">
              <w:rPr>
                <w:i/>
                <w:iCs/>
                <w:lang w:val="uk-UA"/>
              </w:rPr>
              <w:t>на платформі ZOOM</w:t>
            </w:r>
            <w:r w:rsidRPr="00443B9E">
              <w:rPr>
                <w:i/>
                <w:iCs/>
                <w:lang w:val="uk-UA"/>
              </w:rPr>
              <w:t xml:space="preserve">, </w:t>
            </w:r>
          </w:p>
        </w:tc>
      </w:tr>
    </w:tbl>
    <w:p w14:paraId="16B40AE8" w14:textId="77777777" w:rsidR="006A2900" w:rsidRPr="00443B9E" w:rsidRDefault="006A2900" w:rsidP="00933144">
      <w:pPr>
        <w:rPr>
          <w:rStyle w:val="s1"/>
          <w:b/>
          <w:bCs/>
          <w:u w:val="single"/>
          <w:lang w:val="uk-UA"/>
        </w:rPr>
      </w:pPr>
    </w:p>
    <w:p w14:paraId="141323F3" w14:textId="77777777" w:rsidR="00E66C95" w:rsidRPr="00443B9E" w:rsidRDefault="00EF5BEC" w:rsidP="00E66C95">
      <w:pPr>
        <w:rPr>
          <w:lang w:val="uk-UA"/>
        </w:rPr>
      </w:pPr>
      <w:r w:rsidRPr="00443B9E">
        <w:rPr>
          <w:b/>
          <w:bCs/>
          <w:sz w:val="28"/>
          <w:szCs w:val="28"/>
          <w:lang w:val="uk-UA"/>
        </w:rPr>
        <w:t xml:space="preserve">ОПИС КУРСУ </w:t>
      </w:r>
    </w:p>
    <w:p w14:paraId="0F003D6F" w14:textId="77777777" w:rsidR="00B3647C" w:rsidRPr="00443B9E" w:rsidRDefault="003E664D" w:rsidP="00287991">
      <w:pPr>
        <w:jc w:val="both"/>
        <w:rPr>
          <w:i/>
          <w:lang w:val="uk-UA"/>
        </w:rPr>
      </w:pPr>
      <w:r w:rsidRPr="00443B9E">
        <w:rPr>
          <w:i/>
          <w:iCs/>
          <w:lang w:val="uk-UA"/>
        </w:rPr>
        <w:t xml:space="preserve">Навчальна дисципліна </w:t>
      </w:r>
      <w:r w:rsidR="00791E2C" w:rsidRPr="00443B9E">
        <w:rPr>
          <w:i/>
          <w:iCs/>
          <w:lang w:val="uk-UA"/>
        </w:rPr>
        <w:t xml:space="preserve">має на </w:t>
      </w:r>
      <w:r w:rsidR="00791E2C" w:rsidRPr="00443B9E">
        <w:rPr>
          <w:b/>
          <w:bCs/>
          <w:i/>
          <w:iCs/>
          <w:lang w:val="uk-UA"/>
        </w:rPr>
        <w:t>меті</w:t>
      </w:r>
      <w:r w:rsidR="00791E2C" w:rsidRPr="00443B9E">
        <w:rPr>
          <w:i/>
          <w:iCs/>
          <w:lang w:val="uk-UA"/>
        </w:rPr>
        <w:t xml:space="preserve"> сформувати у </w:t>
      </w:r>
      <w:r w:rsidRPr="00443B9E">
        <w:rPr>
          <w:i/>
          <w:iCs/>
          <w:lang w:val="uk-UA"/>
        </w:rPr>
        <w:t xml:space="preserve">здобувачів </w:t>
      </w:r>
      <w:r w:rsidR="00791E2C" w:rsidRPr="00443B9E">
        <w:rPr>
          <w:i/>
          <w:iCs/>
          <w:lang w:val="uk-UA"/>
        </w:rPr>
        <w:t xml:space="preserve">цілісне уявлення </w:t>
      </w:r>
      <w:r w:rsidRPr="00443B9E">
        <w:rPr>
          <w:i/>
          <w:iCs/>
          <w:lang w:val="uk-UA"/>
        </w:rPr>
        <w:t xml:space="preserve">про </w:t>
      </w:r>
      <w:r w:rsidR="00B3647C" w:rsidRPr="00443B9E">
        <w:rPr>
          <w:i/>
          <w:iCs/>
          <w:lang w:val="uk-UA"/>
        </w:rPr>
        <w:t>адміністративно-процедурне право</w:t>
      </w:r>
      <w:r w:rsidRPr="00443B9E">
        <w:rPr>
          <w:i/>
          <w:iCs/>
          <w:lang w:val="uk-UA"/>
        </w:rPr>
        <w:t xml:space="preserve"> та здобути </w:t>
      </w:r>
      <w:r w:rsidRPr="00443B9E">
        <w:rPr>
          <w:i/>
          <w:lang w:val="uk-UA"/>
        </w:rPr>
        <w:t>наукові знання щодо сутності, завдань та особливостей адміністративн</w:t>
      </w:r>
      <w:r w:rsidR="00B3647C" w:rsidRPr="00443B9E">
        <w:rPr>
          <w:i/>
          <w:lang w:val="uk-UA"/>
        </w:rPr>
        <w:t>их</w:t>
      </w:r>
      <w:r w:rsidRPr="00443B9E">
        <w:rPr>
          <w:i/>
          <w:lang w:val="uk-UA"/>
        </w:rPr>
        <w:t xml:space="preserve"> пр</w:t>
      </w:r>
      <w:r w:rsidR="00B3647C" w:rsidRPr="00443B9E">
        <w:rPr>
          <w:i/>
          <w:lang w:val="uk-UA"/>
        </w:rPr>
        <w:t xml:space="preserve">оцедур </w:t>
      </w:r>
      <w:r w:rsidRPr="00443B9E">
        <w:rPr>
          <w:i/>
          <w:lang w:val="uk-UA"/>
        </w:rPr>
        <w:t>як одного із напрямів державно-владної діяльності.</w:t>
      </w:r>
      <w:r w:rsidR="000D3417" w:rsidRPr="00443B9E">
        <w:rPr>
          <w:i/>
          <w:lang w:val="uk-UA"/>
        </w:rPr>
        <w:t xml:space="preserve"> </w:t>
      </w:r>
    </w:p>
    <w:p w14:paraId="48E65669" w14:textId="77777777" w:rsidR="00B3647C" w:rsidRPr="00443B9E" w:rsidRDefault="00B3647C" w:rsidP="00287991">
      <w:pPr>
        <w:jc w:val="both"/>
        <w:rPr>
          <w:i/>
          <w:lang w:val="uk-UA"/>
        </w:rPr>
      </w:pPr>
    </w:p>
    <w:p w14:paraId="0792D787" w14:textId="151A24CA" w:rsidR="00543AE5" w:rsidRPr="00443B9E" w:rsidRDefault="00543AE5" w:rsidP="00287991">
      <w:pPr>
        <w:jc w:val="both"/>
        <w:rPr>
          <w:i/>
          <w:lang w:val="uk-UA"/>
        </w:rPr>
      </w:pPr>
      <w:r w:rsidRPr="00443B9E">
        <w:rPr>
          <w:i/>
          <w:lang w:val="uk-UA"/>
        </w:rPr>
        <w:t xml:space="preserve">Навчальна </w:t>
      </w:r>
      <w:r w:rsidR="000D3417" w:rsidRPr="00443B9E">
        <w:rPr>
          <w:i/>
          <w:lang w:val="uk-UA"/>
        </w:rPr>
        <w:t>дисципліна</w:t>
      </w:r>
      <w:r w:rsidRPr="00443B9E">
        <w:rPr>
          <w:i/>
          <w:lang w:val="uk-UA"/>
        </w:rPr>
        <w:t xml:space="preserve"> викладається задля оволодіння майбутніми докторами філософії з права системою теоретичних і науково-прикладних знань щодо </w:t>
      </w:r>
      <w:r w:rsidR="00F50554" w:rsidRPr="00443B9E">
        <w:rPr>
          <w:rStyle w:val="fontstyle01"/>
          <w:rFonts w:ascii="Times New Roman" w:hint="default"/>
          <w:i/>
          <w:sz w:val="24"/>
          <w:szCs w:val="24"/>
          <w:lang w:val="uk-UA"/>
        </w:rPr>
        <w:t>сутності та призначення основних категорій, пов’язаних з адміністративною процедурою («адміністративна</w:t>
      </w:r>
      <w:r w:rsidR="005518DB" w:rsidRPr="00443B9E">
        <w:rPr>
          <w:rStyle w:val="fontstyle01"/>
          <w:rFonts w:ascii="Times New Roman" w:hint="default"/>
          <w:i/>
          <w:sz w:val="24"/>
          <w:szCs w:val="24"/>
          <w:lang w:val="uk-UA"/>
        </w:rPr>
        <w:t xml:space="preserve"> </w:t>
      </w:r>
      <w:r w:rsidR="00F50554" w:rsidRPr="00443B9E">
        <w:rPr>
          <w:rStyle w:val="fontstyle01"/>
          <w:rFonts w:ascii="Times New Roman" w:hint="default"/>
          <w:i/>
          <w:sz w:val="24"/>
          <w:szCs w:val="24"/>
          <w:lang w:val="uk-UA"/>
        </w:rPr>
        <w:t>процедура», «адміністративний процес», «адміністративне провадження», «адміністративна послуга», «адміністративно-процедурне право» та ін.); нормативно-правових</w:t>
      </w:r>
      <w:r w:rsidR="005518DB" w:rsidRPr="00443B9E">
        <w:rPr>
          <w:rStyle w:val="fontstyle01"/>
          <w:rFonts w:ascii="Times New Roman" w:hint="default"/>
          <w:i/>
          <w:sz w:val="24"/>
          <w:szCs w:val="24"/>
          <w:lang w:val="uk-UA"/>
        </w:rPr>
        <w:t xml:space="preserve"> </w:t>
      </w:r>
      <w:r w:rsidR="00F50554" w:rsidRPr="00443B9E">
        <w:rPr>
          <w:rStyle w:val="fontstyle01"/>
          <w:rFonts w:ascii="Times New Roman" w:hint="default"/>
          <w:i/>
          <w:sz w:val="24"/>
          <w:szCs w:val="24"/>
          <w:lang w:val="uk-UA"/>
        </w:rPr>
        <w:t>засад адміністративно-процедурного права; принципів адміністративної</w:t>
      </w:r>
      <w:r w:rsidR="005518DB" w:rsidRPr="00443B9E">
        <w:rPr>
          <w:rStyle w:val="fontstyle01"/>
          <w:rFonts w:ascii="Times New Roman" w:hint="default"/>
          <w:i/>
          <w:sz w:val="24"/>
          <w:szCs w:val="24"/>
          <w:lang w:val="uk-UA"/>
        </w:rPr>
        <w:t xml:space="preserve"> </w:t>
      </w:r>
      <w:r w:rsidR="00F50554" w:rsidRPr="00443B9E">
        <w:rPr>
          <w:rStyle w:val="fontstyle01"/>
          <w:rFonts w:ascii="Times New Roman" w:hint="default"/>
          <w:i/>
          <w:sz w:val="24"/>
          <w:szCs w:val="24"/>
          <w:lang w:val="uk-UA"/>
        </w:rPr>
        <w:t xml:space="preserve">процедури; поняття, видів, форми та змісту адміністративного акта; основних теоретико-правових положень </w:t>
      </w:r>
      <w:r w:rsidR="005518DB" w:rsidRPr="00443B9E">
        <w:rPr>
          <w:rStyle w:val="fontstyle01"/>
          <w:rFonts w:ascii="Times New Roman" w:hint="default"/>
          <w:i/>
          <w:sz w:val="24"/>
          <w:szCs w:val="24"/>
          <w:lang w:val="uk-UA"/>
        </w:rPr>
        <w:t xml:space="preserve">щодо </w:t>
      </w:r>
      <w:r w:rsidR="00F50554" w:rsidRPr="00443B9E">
        <w:rPr>
          <w:rStyle w:val="fontstyle01"/>
          <w:rFonts w:ascii="Times New Roman" w:hint="default"/>
          <w:i/>
          <w:sz w:val="24"/>
          <w:szCs w:val="24"/>
          <w:lang w:val="uk-UA"/>
        </w:rPr>
        <w:t>адміністративної</w:t>
      </w:r>
      <w:r w:rsidR="005518DB" w:rsidRPr="00443B9E">
        <w:rPr>
          <w:rStyle w:val="fontstyle01"/>
          <w:rFonts w:ascii="Times New Roman" w:hint="default"/>
          <w:i/>
          <w:sz w:val="24"/>
          <w:szCs w:val="24"/>
          <w:lang w:val="uk-UA"/>
        </w:rPr>
        <w:t xml:space="preserve"> </w:t>
      </w:r>
      <w:r w:rsidR="00F50554" w:rsidRPr="00443B9E">
        <w:rPr>
          <w:rStyle w:val="fontstyle01"/>
          <w:rFonts w:ascii="Times New Roman" w:hint="default"/>
          <w:i/>
          <w:sz w:val="24"/>
          <w:szCs w:val="24"/>
          <w:lang w:val="uk-UA"/>
        </w:rPr>
        <w:t>процедури; систем</w:t>
      </w:r>
      <w:r w:rsidR="005518DB" w:rsidRPr="00443B9E">
        <w:rPr>
          <w:rStyle w:val="fontstyle01"/>
          <w:rFonts w:ascii="Times New Roman" w:hint="default"/>
          <w:i/>
          <w:sz w:val="24"/>
          <w:szCs w:val="24"/>
          <w:lang w:val="uk-UA"/>
        </w:rPr>
        <w:t>и</w:t>
      </w:r>
      <w:r w:rsidR="00F50554" w:rsidRPr="00443B9E">
        <w:rPr>
          <w:rStyle w:val="fontstyle01"/>
          <w:rFonts w:ascii="Times New Roman" w:hint="default"/>
          <w:i/>
          <w:sz w:val="24"/>
          <w:szCs w:val="24"/>
          <w:lang w:val="uk-UA"/>
        </w:rPr>
        <w:t xml:space="preserve"> суб’єктів публічного адміністрування, їх правовий статус, форми та методи діяльності; основн</w:t>
      </w:r>
      <w:r w:rsidR="005518DB" w:rsidRPr="00443B9E">
        <w:rPr>
          <w:rStyle w:val="fontstyle01"/>
          <w:rFonts w:ascii="Times New Roman" w:hint="default"/>
          <w:i/>
          <w:sz w:val="24"/>
          <w:szCs w:val="24"/>
          <w:lang w:val="uk-UA"/>
        </w:rPr>
        <w:t>их</w:t>
      </w:r>
      <w:r w:rsidR="00F50554" w:rsidRPr="00443B9E">
        <w:rPr>
          <w:rStyle w:val="fontstyle01"/>
          <w:rFonts w:ascii="Times New Roman" w:hint="default"/>
          <w:i/>
          <w:sz w:val="24"/>
          <w:szCs w:val="24"/>
          <w:lang w:val="uk-UA"/>
        </w:rPr>
        <w:t xml:space="preserve"> напрям</w:t>
      </w:r>
      <w:r w:rsidR="005518DB" w:rsidRPr="00443B9E">
        <w:rPr>
          <w:rStyle w:val="fontstyle01"/>
          <w:rFonts w:ascii="Times New Roman" w:hint="default"/>
          <w:i/>
          <w:sz w:val="24"/>
          <w:szCs w:val="24"/>
          <w:lang w:val="uk-UA"/>
        </w:rPr>
        <w:t>ів</w:t>
      </w:r>
      <w:r w:rsidR="00F50554" w:rsidRPr="00443B9E">
        <w:rPr>
          <w:rStyle w:val="fontstyle01"/>
          <w:rFonts w:ascii="Times New Roman" w:hint="default"/>
          <w:i/>
          <w:sz w:val="24"/>
          <w:szCs w:val="24"/>
          <w:lang w:val="uk-UA"/>
        </w:rPr>
        <w:t xml:space="preserve"> та</w:t>
      </w:r>
      <w:r w:rsidR="005518DB" w:rsidRPr="00443B9E">
        <w:rPr>
          <w:rStyle w:val="fontstyle01"/>
          <w:rFonts w:ascii="Times New Roman" w:hint="default"/>
          <w:i/>
          <w:sz w:val="24"/>
          <w:szCs w:val="24"/>
          <w:lang w:val="uk-UA"/>
        </w:rPr>
        <w:t xml:space="preserve"> </w:t>
      </w:r>
      <w:r w:rsidR="00F50554" w:rsidRPr="00443B9E">
        <w:rPr>
          <w:rStyle w:val="fontstyle01"/>
          <w:rFonts w:ascii="Times New Roman" w:hint="default"/>
          <w:i/>
          <w:sz w:val="24"/>
          <w:szCs w:val="24"/>
          <w:lang w:val="uk-UA"/>
        </w:rPr>
        <w:t>принцип</w:t>
      </w:r>
      <w:r w:rsidR="005518DB" w:rsidRPr="00443B9E">
        <w:rPr>
          <w:rStyle w:val="fontstyle01"/>
          <w:rFonts w:ascii="Times New Roman" w:hint="default"/>
          <w:i/>
          <w:sz w:val="24"/>
          <w:szCs w:val="24"/>
          <w:lang w:val="uk-UA"/>
        </w:rPr>
        <w:t>ів</w:t>
      </w:r>
      <w:r w:rsidR="00F50554" w:rsidRPr="00443B9E">
        <w:rPr>
          <w:rStyle w:val="fontstyle01"/>
          <w:rFonts w:ascii="Times New Roman" w:hint="default"/>
          <w:i/>
          <w:sz w:val="24"/>
          <w:szCs w:val="24"/>
          <w:lang w:val="uk-UA"/>
        </w:rPr>
        <w:t xml:space="preserve"> державної політики у сфері адміністративних процедур;</w:t>
      </w:r>
      <w:r w:rsidR="005518DB" w:rsidRPr="00443B9E">
        <w:rPr>
          <w:rStyle w:val="fontstyle01"/>
          <w:rFonts w:ascii="Times New Roman" w:hint="default"/>
          <w:i/>
          <w:sz w:val="24"/>
          <w:szCs w:val="24"/>
          <w:lang w:val="uk-UA"/>
        </w:rPr>
        <w:t xml:space="preserve"> </w:t>
      </w:r>
      <w:r w:rsidR="00F50554" w:rsidRPr="00443B9E">
        <w:rPr>
          <w:rStyle w:val="fontstyle01"/>
          <w:rFonts w:ascii="Times New Roman" w:hint="default"/>
          <w:i/>
          <w:sz w:val="24"/>
          <w:szCs w:val="24"/>
          <w:lang w:val="uk-UA"/>
        </w:rPr>
        <w:t>вид</w:t>
      </w:r>
      <w:r w:rsidR="005518DB" w:rsidRPr="00443B9E">
        <w:rPr>
          <w:rStyle w:val="fontstyle01"/>
          <w:rFonts w:ascii="Times New Roman" w:hint="default"/>
          <w:i/>
          <w:sz w:val="24"/>
          <w:szCs w:val="24"/>
          <w:lang w:val="uk-UA"/>
        </w:rPr>
        <w:t>ів</w:t>
      </w:r>
      <w:r w:rsidR="00F50554" w:rsidRPr="00443B9E">
        <w:rPr>
          <w:rStyle w:val="fontstyle01"/>
          <w:rFonts w:ascii="Times New Roman" w:hint="default"/>
          <w:i/>
          <w:sz w:val="24"/>
          <w:szCs w:val="24"/>
          <w:lang w:val="uk-UA"/>
        </w:rPr>
        <w:t xml:space="preserve"> адміністративн</w:t>
      </w:r>
      <w:r w:rsidR="005518DB" w:rsidRPr="00443B9E">
        <w:rPr>
          <w:rStyle w:val="fontstyle01"/>
          <w:rFonts w:ascii="Times New Roman" w:hint="default"/>
          <w:i/>
          <w:sz w:val="24"/>
          <w:szCs w:val="24"/>
          <w:lang w:val="uk-UA"/>
        </w:rPr>
        <w:t>их</w:t>
      </w:r>
      <w:r w:rsidR="00F50554" w:rsidRPr="00443B9E">
        <w:rPr>
          <w:rStyle w:val="fontstyle01"/>
          <w:rFonts w:ascii="Times New Roman" w:hint="default"/>
          <w:i/>
          <w:sz w:val="24"/>
          <w:szCs w:val="24"/>
          <w:lang w:val="uk-UA"/>
        </w:rPr>
        <w:t xml:space="preserve"> процедур; зарубіжн</w:t>
      </w:r>
      <w:r w:rsidR="005518DB" w:rsidRPr="00443B9E">
        <w:rPr>
          <w:rStyle w:val="fontstyle01"/>
          <w:rFonts w:ascii="Times New Roman" w:hint="default"/>
          <w:i/>
          <w:sz w:val="24"/>
          <w:szCs w:val="24"/>
          <w:lang w:val="uk-UA"/>
        </w:rPr>
        <w:t>ого</w:t>
      </w:r>
      <w:r w:rsidR="00F50554" w:rsidRPr="00443B9E">
        <w:rPr>
          <w:rStyle w:val="fontstyle01"/>
          <w:rFonts w:ascii="Times New Roman" w:hint="default"/>
          <w:i/>
          <w:sz w:val="24"/>
          <w:szCs w:val="24"/>
          <w:lang w:val="uk-UA"/>
        </w:rPr>
        <w:t xml:space="preserve"> досвід</w:t>
      </w:r>
      <w:r w:rsidR="005518DB" w:rsidRPr="00443B9E">
        <w:rPr>
          <w:rStyle w:val="fontstyle01"/>
          <w:rFonts w:ascii="Times New Roman" w:hint="default"/>
          <w:i/>
          <w:sz w:val="24"/>
          <w:szCs w:val="24"/>
          <w:lang w:val="uk-UA"/>
        </w:rPr>
        <w:t>у</w:t>
      </w:r>
      <w:r w:rsidR="00F50554" w:rsidRPr="00443B9E">
        <w:rPr>
          <w:rStyle w:val="fontstyle01"/>
          <w:rFonts w:ascii="Times New Roman" w:hint="default"/>
          <w:i/>
          <w:sz w:val="24"/>
          <w:szCs w:val="24"/>
          <w:lang w:val="uk-UA"/>
        </w:rPr>
        <w:t xml:space="preserve"> правового</w:t>
      </w:r>
      <w:r w:rsidR="005518DB" w:rsidRPr="00443B9E">
        <w:rPr>
          <w:rStyle w:val="fontstyle01"/>
          <w:rFonts w:ascii="Times New Roman" w:hint="default"/>
          <w:i/>
          <w:sz w:val="24"/>
          <w:szCs w:val="24"/>
          <w:lang w:val="uk-UA"/>
        </w:rPr>
        <w:t xml:space="preserve"> </w:t>
      </w:r>
      <w:r w:rsidR="00F50554" w:rsidRPr="00443B9E">
        <w:rPr>
          <w:rStyle w:val="fontstyle01"/>
          <w:rFonts w:ascii="Times New Roman" w:hint="default"/>
          <w:i/>
          <w:sz w:val="24"/>
          <w:szCs w:val="24"/>
          <w:lang w:val="uk-UA"/>
        </w:rPr>
        <w:t>регулювання адміністративної процедури</w:t>
      </w:r>
      <w:r w:rsidRPr="00443B9E">
        <w:rPr>
          <w:i/>
          <w:lang w:val="uk-UA"/>
        </w:rPr>
        <w:t>.</w:t>
      </w:r>
    </w:p>
    <w:p w14:paraId="19C88552" w14:textId="4D906B95" w:rsidR="00543AE5" w:rsidRPr="00443B9E" w:rsidRDefault="00543AE5" w:rsidP="00543AE5">
      <w:pPr>
        <w:jc w:val="both"/>
        <w:rPr>
          <w:i/>
          <w:iCs/>
          <w:lang w:val="uk-UA"/>
        </w:rPr>
      </w:pPr>
      <w:r w:rsidRPr="00443B9E">
        <w:rPr>
          <w:i/>
          <w:lang w:val="uk-UA"/>
        </w:rPr>
        <w:t>О</w:t>
      </w:r>
      <w:r w:rsidR="003E664D" w:rsidRPr="00443B9E">
        <w:rPr>
          <w:i/>
          <w:lang w:val="uk-UA"/>
        </w:rPr>
        <w:t xml:space="preserve">знайомлення з </w:t>
      </w:r>
      <w:r w:rsidRPr="00443B9E">
        <w:rPr>
          <w:i/>
          <w:lang w:val="uk-UA"/>
        </w:rPr>
        <w:t xml:space="preserve">положеннями чинного законодавства, яке визначає порядок </w:t>
      </w:r>
      <w:r w:rsidR="005518DB" w:rsidRPr="00443B9E">
        <w:rPr>
          <w:i/>
          <w:lang w:val="uk-UA"/>
        </w:rPr>
        <w:t>здійснення адміністративних процедур</w:t>
      </w:r>
      <w:r w:rsidRPr="00443B9E">
        <w:rPr>
          <w:i/>
          <w:lang w:val="uk-UA"/>
        </w:rPr>
        <w:t xml:space="preserve"> </w:t>
      </w:r>
      <w:r w:rsidRPr="00443B9E">
        <w:rPr>
          <w:i/>
          <w:iCs/>
          <w:lang w:val="uk-UA"/>
        </w:rPr>
        <w:t>дозволить слухачам навчальної дисципліни впевнено застосовувати необхідні правові норм, вільно орієнтуватися у спеціальній термінології, поглибить здобуті знання з адміністративного права.</w:t>
      </w:r>
    </w:p>
    <w:p w14:paraId="49FE4153" w14:textId="4DD5BBBE" w:rsidR="00EC1D14" w:rsidRPr="00443B9E" w:rsidRDefault="00543AE5" w:rsidP="00287991">
      <w:pPr>
        <w:jc w:val="both"/>
        <w:rPr>
          <w:i/>
          <w:iCs/>
          <w:lang w:val="uk-UA"/>
        </w:rPr>
      </w:pPr>
      <w:r w:rsidRPr="00443B9E">
        <w:rPr>
          <w:i/>
          <w:iCs/>
          <w:lang w:val="uk-UA"/>
        </w:rPr>
        <w:t>А</w:t>
      </w:r>
      <w:r w:rsidR="0010550C" w:rsidRPr="00443B9E">
        <w:rPr>
          <w:i/>
          <w:iCs/>
          <w:lang w:val="uk-UA"/>
        </w:rPr>
        <w:t xml:space="preserve">налітичне </w:t>
      </w:r>
      <w:r w:rsidRPr="00443B9E">
        <w:rPr>
          <w:i/>
          <w:iCs/>
          <w:lang w:val="uk-UA"/>
        </w:rPr>
        <w:t>опрацювання практики застосування адміністративн</w:t>
      </w:r>
      <w:r w:rsidR="005518DB" w:rsidRPr="00443B9E">
        <w:rPr>
          <w:i/>
          <w:iCs/>
          <w:lang w:val="uk-UA"/>
        </w:rPr>
        <w:t>их процедур</w:t>
      </w:r>
      <w:r w:rsidRPr="00443B9E">
        <w:rPr>
          <w:i/>
          <w:iCs/>
          <w:lang w:val="uk-UA"/>
        </w:rPr>
        <w:t xml:space="preserve">, </w:t>
      </w:r>
      <w:r w:rsidR="0010550C" w:rsidRPr="00443B9E">
        <w:rPr>
          <w:i/>
          <w:iCs/>
          <w:lang w:val="uk-UA"/>
        </w:rPr>
        <w:t xml:space="preserve">сприятиме розвитку таких затребуваних роботодавцями навичок, як </w:t>
      </w:r>
      <w:r w:rsidRPr="00443B9E">
        <w:rPr>
          <w:i/>
          <w:iCs/>
          <w:lang w:val="uk-UA"/>
        </w:rPr>
        <w:t xml:space="preserve">орієнтування у конкретних правових ситуаціях </w:t>
      </w:r>
      <w:r w:rsidR="0010550C" w:rsidRPr="00443B9E">
        <w:rPr>
          <w:i/>
          <w:iCs/>
          <w:lang w:val="uk-UA"/>
        </w:rPr>
        <w:t xml:space="preserve">та критичне мислення. </w:t>
      </w:r>
    </w:p>
    <w:p w14:paraId="3A1CE7F7" w14:textId="55AF0120" w:rsidR="00EC1D14" w:rsidRPr="00443B9E" w:rsidRDefault="0010550C" w:rsidP="00287991">
      <w:pPr>
        <w:jc w:val="both"/>
        <w:rPr>
          <w:i/>
          <w:iCs/>
          <w:lang w:val="uk-UA"/>
        </w:rPr>
      </w:pPr>
      <w:r w:rsidRPr="00443B9E">
        <w:rPr>
          <w:i/>
          <w:iCs/>
          <w:lang w:val="uk-UA"/>
        </w:rPr>
        <w:t>Інтерактивн</w:t>
      </w:r>
      <w:r w:rsidR="00543AE5" w:rsidRPr="00443B9E">
        <w:rPr>
          <w:i/>
          <w:iCs/>
          <w:lang w:val="uk-UA"/>
        </w:rPr>
        <w:t>і</w:t>
      </w:r>
      <w:r w:rsidRPr="00443B9E">
        <w:rPr>
          <w:i/>
          <w:iCs/>
          <w:lang w:val="uk-UA"/>
        </w:rPr>
        <w:t xml:space="preserve"> </w:t>
      </w:r>
      <w:r w:rsidR="00543AE5" w:rsidRPr="00443B9E">
        <w:rPr>
          <w:i/>
          <w:iCs/>
          <w:lang w:val="uk-UA"/>
        </w:rPr>
        <w:t>форми роботи під час вивчення навчальної дисципліни</w:t>
      </w:r>
      <w:r w:rsidRPr="00443B9E">
        <w:rPr>
          <w:i/>
          <w:iCs/>
          <w:lang w:val="uk-UA"/>
        </w:rPr>
        <w:t xml:space="preserve">, </w:t>
      </w:r>
      <w:r w:rsidR="00543AE5" w:rsidRPr="00443B9E">
        <w:rPr>
          <w:i/>
          <w:iCs/>
          <w:lang w:val="uk-UA"/>
        </w:rPr>
        <w:t>які</w:t>
      </w:r>
      <w:r w:rsidR="00EC1D14" w:rsidRPr="00443B9E">
        <w:rPr>
          <w:i/>
          <w:iCs/>
          <w:lang w:val="uk-UA"/>
        </w:rPr>
        <w:t xml:space="preserve"> </w:t>
      </w:r>
      <w:r w:rsidR="00543AE5" w:rsidRPr="00443B9E">
        <w:rPr>
          <w:i/>
          <w:iCs/>
          <w:lang w:val="uk-UA"/>
        </w:rPr>
        <w:t xml:space="preserve">ґрунтуються на аргументованому відстоюванні власної точки зору, на участі у </w:t>
      </w:r>
      <w:r w:rsidR="00EC1D14" w:rsidRPr="00443B9E">
        <w:rPr>
          <w:i/>
          <w:iCs/>
          <w:lang w:val="uk-UA"/>
        </w:rPr>
        <w:t xml:space="preserve"> дебат</w:t>
      </w:r>
      <w:r w:rsidR="00543AE5" w:rsidRPr="00443B9E">
        <w:rPr>
          <w:i/>
          <w:iCs/>
          <w:lang w:val="uk-UA"/>
        </w:rPr>
        <w:t>ах</w:t>
      </w:r>
      <w:r w:rsidR="00EC1D14" w:rsidRPr="00443B9E">
        <w:rPr>
          <w:i/>
          <w:iCs/>
          <w:lang w:val="uk-UA"/>
        </w:rPr>
        <w:t>, полемі</w:t>
      </w:r>
      <w:r w:rsidR="00543AE5" w:rsidRPr="00443B9E">
        <w:rPr>
          <w:i/>
          <w:iCs/>
          <w:lang w:val="uk-UA"/>
        </w:rPr>
        <w:t>ці</w:t>
      </w:r>
      <w:r w:rsidR="00EC1D14" w:rsidRPr="00443B9E">
        <w:rPr>
          <w:i/>
          <w:iCs/>
          <w:lang w:val="uk-UA"/>
        </w:rPr>
        <w:t>, орієнтован</w:t>
      </w:r>
      <w:r w:rsidR="00543AE5" w:rsidRPr="00443B9E">
        <w:rPr>
          <w:i/>
          <w:iCs/>
          <w:lang w:val="uk-UA"/>
        </w:rPr>
        <w:t>і</w:t>
      </w:r>
      <w:r w:rsidR="00EC1D14" w:rsidRPr="00443B9E">
        <w:rPr>
          <w:i/>
          <w:iCs/>
          <w:lang w:val="uk-UA"/>
        </w:rPr>
        <w:t xml:space="preserve"> на розвиток критично важливих для фахівця у галузі гуманітарних наук навичок ефективної усної й письмової комунікації. </w:t>
      </w:r>
    </w:p>
    <w:p w14:paraId="01FBCE45" w14:textId="4986A75E" w:rsidR="00EC1D14" w:rsidRPr="00443B9E" w:rsidRDefault="00EC1D14" w:rsidP="00287991">
      <w:pPr>
        <w:jc w:val="both"/>
        <w:rPr>
          <w:i/>
          <w:iCs/>
          <w:lang w:val="uk-UA"/>
        </w:rPr>
      </w:pPr>
      <w:r w:rsidRPr="00443B9E">
        <w:rPr>
          <w:i/>
          <w:iCs/>
          <w:lang w:val="uk-UA"/>
        </w:rPr>
        <w:lastRenderedPageBreak/>
        <w:t>Рольові ігри-симуляції</w:t>
      </w:r>
      <w:r w:rsidR="001E336D" w:rsidRPr="00443B9E">
        <w:rPr>
          <w:i/>
          <w:iCs/>
          <w:lang w:val="uk-UA"/>
        </w:rPr>
        <w:t xml:space="preserve"> </w:t>
      </w:r>
      <w:r w:rsidR="00543AE5" w:rsidRPr="00443B9E">
        <w:rPr>
          <w:i/>
          <w:iCs/>
          <w:lang w:val="uk-UA"/>
        </w:rPr>
        <w:t>щодо розв’язання конкретних правових казусів</w:t>
      </w:r>
      <w:r w:rsidR="001E336D" w:rsidRPr="00443B9E">
        <w:rPr>
          <w:i/>
          <w:iCs/>
          <w:lang w:val="uk-UA"/>
        </w:rPr>
        <w:t xml:space="preserve"> </w:t>
      </w:r>
      <w:r w:rsidR="00543AE5" w:rsidRPr="00443B9E">
        <w:rPr>
          <w:i/>
          <w:iCs/>
          <w:lang w:val="uk-UA"/>
        </w:rPr>
        <w:t xml:space="preserve">з посиланням на норми чинного законодавства, </w:t>
      </w:r>
      <w:r w:rsidRPr="00443B9E">
        <w:rPr>
          <w:i/>
          <w:iCs/>
          <w:lang w:val="uk-UA"/>
        </w:rPr>
        <w:t>сприятим</w:t>
      </w:r>
      <w:r w:rsidR="00543AE5" w:rsidRPr="00443B9E">
        <w:rPr>
          <w:i/>
          <w:iCs/>
          <w:lang w:val="uk-UA"/>
        </w:rPr>
        <w:t>е</w:t>
      </w:r>
      <w:r w:rsidRPr="00443B9E">
        <w:rPr>
          <w:i/>
          <w:iCs/>
          <w:lang w:val="uk-UA"/>
        </w:rPr>
        <w:t xml:space="preserve"> розвитку адаптивності та емоційного інтелекту </w:t>
      </w:r>
      <w:r w:rsidR="00543AE5" w:rsidRPr="00443B9E">
        <w:rPr>
          <w:i/>
          <w:iCs/>
          <w:lang w:val="uk-UA"/>
        </w:rPr>
        <w:t>здобувачів</w:t>
      </w:r>
      <w:r w:rsidRPr="00443B9E">
        <w:rPr>
          <w:i/>
          <w:iCs/>
          <w:lang w:val="uk-UA"/>
        </w:rPr>
        <w:t xml:space="preserve">. </w:t>
      </w:r>
    </w:p>
    <w:p w14:paraId="3424D0E2" w14:textId="4DCF91D8" w:rsidR="00EC1D14" w:rsidRPr="00443B9E" w:rsidRDefault="00EC1D14" w:rsidP="00287991">
      <w:pPr>
        <w:jc w:val="both"/>
        <w:rPr>
          <w:i/>
          <w:iCs/>
          <w:lang w:val="uk-UA"/>
        </w:rPr>
      </w:pPr>
      <w:r w:rsidRPr="00443B9E">
        <w:rPr>
          <w:i/>
          <w:iCs/>
          <w:lang w:val="uk-UA"/>
        </w:rPr>
        <w:t>Виконання групових практичних завдань та підсумкових групових проектів спонукає до розвитку навичок командної роботи, організаційних та лідерських якостей.</w:t>
      </w:r>
    </w:p>
    <w:p w14:paraId="036E4134" w14:textId="77777777" w:rsidR="0010550C" w:rsidRPr="00443B9E" w:rsidRDefault="00EC1D14" w:rsidP="00287991">
      <w:pPr>
        <w:jc w:val="both"/>
        <w:rPr>
          <w:i/>
          <w:iCs/>
          <w:lang w:val="uk-UA"/>
        </w:rPr>
      </w:pPr>
      <w:r w:rsidRPr="00443B9E">
        <w:rPr>
          <w:i/>
          <w:iCs/>
          <w:lang w:val="uk-UA"/>
        </w:rPr>
        <w:t>Використання новітніх програмних засобів</w:t>
      </w:r>
      <w:r w:rsidR="005E7D79" w:rsidRPr="00443B9E">
        <w:rPr>
          <w:i/>
          <w:iCs/>
          <w:lang w:val="uk-UA"/>
        </w:rPr>
        <w:t xml:space="preserve"> під час виконання практичних завдань розвине як загальні, так і професійн</w:t>
      </w:r>
      <w:r w:rsidR="00287991" w:rsidRPr="00443B9E">
        <w:rPr>
          <w:i/>
          <w:iCs/>
          <w:lang w:val="uk-UA"/>
        </w:rPr>
        <w:t>і цифрові компетенції слухачів.</w:t>
      </w:r>
    </w:p>
    <w:p w14:paraId="37C81CDE" w14:textId="77777777" w:rsidR="0010550C" w:rsidRPr="00443B9E" w:rsidRDefault="0010550C" w:rsidP="00287991">
      <w:pPr>
        <w:jc w:val="both"/>
        <w:rPr>
          <w:i/>
          <w:iCs/>
          <w:lang w:val="uk-UA"/>
        </w:rPr>
      </w:pPr>
    </w:p>
    <w:p w14:paraId="7AE7787D" w14:textId="77777777" w:rsidR="009D77A7" w:rsidRPr="00443B9E" w:rsidRDefault="00EF5BEC" w:rsidP="00E66C95">
      <w:pPr>
        <w:rPr>
          <w:lang w:val="uk-UA"/>
        </w:rPr>
      </w:pPr>
      <w:r w:rsidRPr="00443B9E">
        <w:rPr>
          <w:b/>
          <w:bCs/>
          <w:sz w:val="28"/>
          <w:szCs w:val="28"/>
          <w:lang w:val="uk-UA"/>
        </w:rPr>
        <w:t>ОЧІКУВАНІ РЕЗУЛЬТАТИ НАВЧАННЯ</w:t>
      </w:r>
    </w:p>
    <w:p w14:paraId="1D064BD3" w14:textId="096F786E" w:rsidR="003D656F" w:rsidRPr="00443B9E" w:rsidRDefault="003D656F" w:rsidP="009D77A7">
      <w:pPr>
        <w:rPr>
          <w:b/>
          <w:bCs/>
          <w:lang w:val="uk-UA"/>
        </w:rPr>
      </w:pPr>
      <w:r w:rsidRPr="00443B9E">
        <w:rPr>
          <w:b/>
          <w:bCs/>
          <w:lang w:val="uk-UA"/>
        </w:rPr>
        <w:t>У разі успішного завер</w:t>
      </w:r>
      <w:r w:rsidR="006464EA" w:rsidRPr="00443B9E">
        <w:rPr>
          <w:b/>
          <w:bCs/>
          <w:lang w:val="uk-UA"/>
        </w:rPr>
        <w:t xml:space="preserve">шення курсу </w:t>
      </w:r>
      <w:r w:rsidR="001F3BA3">
        <w:rPr>
          <w:b/>
          <w:bCs/>
          <w:lang w:val="uk-UA"/>
        </w:rPr>
        <w:t>здобувач</w:t>
      </w:r>
      <w:r w:rsidR="006464EA" w:rsidRPr="00443B9E">
        <w:rPr>
          <w:b/>
          <w:bCs/>
          <w:lang w:val="uk-UA"/>
        </w:rPr>
        <w:t xml:space="preserve"> </w:t>
      </w:r>
      <w:r w:rsidR="006464EA" w:rsidRPr="00443B9E">
        <w:rPr>
          <w:b/>
          <w:bCs/>
          <w:u w:val="single"/>
          <w:lang w:val="uk-UA"/>
        </w:rPr>
        <w:t>зможе</w:t>
      </w:r>
      <w:r w:rsidRPr="00443B9E">
        <w:rPr>
          <w:b/>
          <w:bCs/>
          <w:lang w:val="uk-UA"/>
        </w:rPr>
        <w:t>:</w:t>
      </w:r>
    </w:p>
    <w:p w14:paraId="63CAECA7" w14:textId="77777777" w:rsidR="00B3148E" w:rsidRPr="00443B9E" w:rsidRDefault="00B3148E" w:rsidP="00C75470">
      <w:pPr>
        <w:pStyle w:val="NormalWeb1"/>
        <w:numPr>
          <w:ilvl w:val="0"/>
          <w:numId w:val="5"/>
        </w:numPr>
        <w:tabs>
          <w:tab w:val="left" w:pos="284"/>
        </w:tabs>
        <w:suppressAutoHyphens w:val="0"/>
        <w:spacing w:before="0" w:after="0"/>
        <w:ind w:left="0" w:firstLine="0"/>
        <w:jc w:val="both"/>
        <w:rPr>
          <w:i/>
        </w:rPr>
      </w:pPr>
      <w:bookmarkStart w:id="0" w:name="_Hlk46925308"/>
      <w:r w:rsidRPr="00443B9E">
        <w:rPr>
          <w:i/>
        </w:rPr>
        <w:t>аргументувати положення і висновки, до яких здобувач дійшов в процесі дослідження, з використанням широкого арсеналу моделей, правил і прийомів юридичного аргументування</w:t>
      </w:r>
      <w:bookmarkEnd w:id="0"/>
      <w:r w:rsidRPr="00443B9E">
        <w:rPr>
          <w:i/>
        </w:rPr>
        <w:t>;</w:t>
      </w:r>
      <w:bookmarkStart w:id="1" w:name="_Hlk46925339"/>
    </w:p>
    <w:p w14:paraId="636C0A1B" w14:textId="2CC970A2" w:rsidR="00B3148E" w:rsidRPr="00443B9E" w:rsidRDefault="00B3148E" w:rsidP="00C75470">
      <w:pPr>
        <w:pStyle w:val="NormalWeb1"/>
        <w:numPr>
          <w:ilvl w:val="0"/>
          <w:numId w:val="5"/>
        </w:numPr>
        <w:tabs>
          <w:tab w:val="left" w:pos="284"/>
        </w:tabs>
        <w:suppressAutoHyphens w:val="0"/>
        <w:spacing w:before="0" w:after="0"/>
        <w:ind w:left="0" w:firstLine="0"/>
        <w:jc w:val="both"/>
        <w:rPr>
          <w:i/>
        </w:rPr>
      </w:pPr>
      <w:r w:rsidRPr="00443B9E">
        <w:rPr>
          <w:i/>
        </w:rPr>
        <w:t xml:space="preserve">збирати, аналізувати, систематизувати законодавство, що складає нормативну базу наукового дослідження, виявляти прогалини, суперечності та інші його недоліки, формулювати власні пропозиції, спрямовані на їх подолання. </w:t>
      </w:r>
    </w:p>
    <w:p w14:paraId="28D170DB" w14:textId="368746E6" w:rsidR="00F619B0" w:rsidRPr="00443B9E" w:rsidRDefault="00B3148E" w:rsidP="00C75470">
      <w:pPr>
        <w:pStyle w:val="NormalWeb1"/>
        <w:numPr>
          <w:ilvl w:val="0"/>
          <w:numId w:val="5"/>
        </w:numPr>
        <w:tabs>
          <w:tab w:val="left" w:pos="284"/>
        </w:tabs>
        <w:suppressAutoHyphens w:val="0"/>
        <w:spacing w:before="0" w:after="0"/>
        <w:ind w:left="0" w:firstLine="0"/>
        <w:jc w:val="both"/>
        <w:rPr>
          <w:i/>
        </w:rPr>
      </w:pPr>
      <w:r w:rsidRPr="00443B9E">
        <w:rPr>
          <w:i/>
        </w:rPr>
        <w:t>набути навич</w:t>
      </w:r>
      <w:r w:rsidR="002132B6" w:rsidRPr="00443B9E">
        <w:rPr>
          <w:i/>
        </w:rPr>
        <w:t>к</w:t>
      </w:r>
      <w:r w:rsidRPr="00443B9E">
        <w:rPr>
          <w:i/>
        </w:rPr>
        <w:t xml:space="preserve">и здійснення </w:t>
      </w:r>
      <w:proofErr w:type="spellStart"/>
      <w:r w:rsidRPr="00443B9E">
        <w:rPr>
          <w:i/>
        </w:rPr>
        <w:t>нормопроектної</w:t>
      </w:r>
      <w:proofErr w:type="spellEnd"/>
      <w:r w:rsidRPr="00443B9E">
        <w:rPr>
          <w:i/>
        </w:rPr>
        <w:t xml:space="preserve"> діяльності та користування юридичною технікою розробки проектів нормативно-правових актів;</w:t>
      </w:r>
      <w:bookmarkEnd w:id="1"/>
    </w:p>
    <w:p w14:paraId="446DB7A8" w14:textId="6C683F2B" w:rsidR="00B3148E" w:rsidRPr="00443B9E" w:rsidRDefault="00B3148E" w:rsidP="00C75470">
      <w:pPr>
        <w:pStyle w:val="NormalWeb1"/>
        <w:numPr>
          <w:ilvl w:val="0"/>
          <w:numId w:val="5"/>
        </w:numPr>
        <w:tabs>
          <w:tab w:val="left" w:pos="284"/>
        </w:tabs>
        <w:suppressAutoHyphens w:val="0"/>
        <w:spacing w:before="0" w:after="0"/>
        <w:ind w:left="0" w:firstLine="0"/>
        <w:jc w:val="both"/>
        <w:rPr>
          <w:i/>
        </w:rPr>
      </w:pPr>
      <w:bookmarkStart w:id="2" w:name="_Hlk46925384"/>
      <w:r w:rsidRPr="00443B9E">
        <w:rPr>
          <w:i/>
        </w:rPr>
        <w:t>спілкуватися в діалоговому режимі з широкою науковою спільнотою та громадськістю в галузі наукової та професійної діяльності, в тому числі і на міжнародному рівні, демонструючи системний науковий світогляд та культурний кругозір;</w:t>
      </w:r>
    </w:p>
    <w:p w14:paraId="38B94DF8" w14:textId="2243A4BF" w:rsidR="00B3148E" w:rsidRPr="00443B9E" w:rsidRDefault="00B3148E" w:rsidP="00C75470">
      <w:pPr>
        <w:pStyle w:val="NormalWeb1"/>
        <w:numPr>
          <w:ilvl w:val="0"/>
          <w:numId w:val="5"/>
        </w:numPr>
        <w:tabs>
          <w:tab w:val="left" w:pos="284"/>
        </w:tabs>
        <w:suppressAutoHyphens w:val="0"/>
        <w:spacing w:before="0" w:after="0"/>
        <w:ind w:left="0" w:firstLine="0"/>
        <w:jc w:val="both"/>
        <w:rPr>
          <w:i/>
        </w:rPr>
      </w:pPr>
      <w:r w:rsidRPr="00443B9E">
        <w:rPr>
          <w:i/>
        </w:rPr>
        <w:t>самостійно ініціювати, організовувати та проводити комплексні правові дослідження в галузі науково-дослідницької та інноваційної діяльності, які приводять до отримання нових знань.</w:t>
      </w:r>
    </w:p>
    <w:bookmarkEnd w:id="2"/>
    <w:p w14:paraId="4AFA9E07" w14:textId="77777777" w:rsidR="00B3148E" w:rsidRPr="00443B9E" w:rsidRDefault="00B3148E" w:rsidP="00B3148E">
      <w:pPr>
        <w:pStyle w:val="NormalWeb1"/>
        <w:suppressAutoHyphens w:val="0"/>
        <w:spacing w:before="0" w:after="0"/>
        <w:ind w:left="720"/>
        <w:jc w:val="both"/>
      </w:pPr>
    </w:p>
    <w:p w14:paraId="68305F4F" w14:textId="77777777" w:rsidR="00566A39" w:rsidRPr="00443B9E" w:rsidRDefault="00566A39" w:rsidP="00844E18">
      <w:pPr>
        <w:outlineLvl w:val="0"/>
        <w:rPr>
          <w:rFonts w:eastAsia="Times New Roman"/>
          <w:b/>
          <w:bCs/>
          <w:color w:val="000000"/>
          <w:kern w:val="36"/>
          <w:sz w:val="28"/>
          <w:szCs w:val="28"/>
          <w:lang w:val="uk-UA"/>
        </w:rPr>
      </w:pPr>
    </w:p>
    <w:p w14:paraId="22C54CA4" w14:textId="77777777" w:rsidR="00844E18" w:rsidRPr="00443B9E" w:rsidRDefault="00566A39" w:rsidP="00844E18">
      <w:pPr>
        <w:outlineLvl w:val="0"/>
        <w:rPr>
          <w:rFonts w:eastAsia="Times New Roman"/>
          <w:b/>
          <w:bCs/>
          <w:kern w:val="36"/>
          <w:sz w:val="28"/>
          <w:szCs w:val="28"/>
          <w:lang w:val="uk-UA"/>
        </w:rPr>
      </w:pPr>
      <w:r w:rsidRPr="00443B9E">
        <w:rPr>
          <w:b/>
          <w:bCs/>
          <w:color w:val="000000"/>
          <w:kern w:val="36"/>
          <w:sz w:val="28"/>
          <w:szCs w:val="28"/>
          <w:lang w:val="uk-UA"/>
        </w:rPr>
        <w:t>ОСНОВНІ НАВЧАЛЬНІ</w:t>
      </w:r>
      <w:r w:rsidR="00142B13" w:rsidRPr="00443B9E">
        <w:rPr>
          <w:b/>
          <w:bCs/>
          <w:color w:val="000000"/>
          <w:kern w:val="36"/>
          <w:sz w:val="28"/>
          <w:szCs w:val="28"/>
          <w:lang w:val="uk-UA"/>
        </w:rPr>
        <w:t xml:space="preserve"> </w:t>
      </w:r>
      <w:r w:rsidR="006C4032" w:rsidRPr="00443B9E">
        <w:rPr>
          <w:b/>
          <w:bCs/>
          <w:color w:val="000000"/>
          <w:kern w:val="36"/>
          <w:sz w:val="28"/>
          <w:szCs w:val="28"/>
          <w:lang w:val="uk-UA"/>
        </w:rPr>
        <w:t>РЕСУРСИ</w:t>
      </w:r>
    </w:p>
    <w:p w14:paraId="0619FB7C" w14:textId="402A6349" w:rsidR="00CD6A2D" w:rsidRPr="00443B9E" w:rsidRDefault="00966160" w:rsidP="00566A39">
      <w:pPr>
        <w:jc w:val="both"/>
        <w:rPr>
          <w:i/>
          <w:iCs/>
          <w:color w:val="000000"/>
          <w:lang w:val="uk-UA"/>
        </w:rPr>
      </w:pPr>
      <w:r w:rsidRPr="00443B9E">
        <w:rPr>
          <w:i/>
          <w:iCs/>
          <w:color w:val="000000"/>
          <w:lang w:val="uk-UA"/>
        </w:rPr>
        <w:t xml:space="preserve">Презентації лекцій, методичні рекомендації до виконання індивідуальних дослідницьких завдань та групових  проектів розміщені на платформі </w:t>
      </w:r>
      <w:proofErr w:type="spellStart"/>
      <w:r w:rsidRPr="00443B9E">
        <w:rPr>
          <w:i/>
          <w:iCs/>
          <w:color w:val="000000"/>
          <w:lang w:val="uk-UA"/>
        </w:rPr>
        <w:t>Moodle</w:t>
      </w:r>
      <w:proofErr w:type="spellEnd"/>
      <w:r w:rsidRPr="00443B9E">
        <w:rPr>
          <w:i/>
          <w:iCs/>
          <w:color w:val="000000"/>
          <w:lang w:val="uk-UA"/>
        </w:rPr>
        <w:t xml:space="preserve">: </w:t>
      </w:r>
    </w:p>
    <w:p w14:paraId="57E60139" w14:textId="30888B85" w:rsidR="00C14672" w:rsidRPr="00443B9E" w:rsidRDefault="00705AE0" w:rsidP="00844E18">
      <w:pPr>
        <w:rPr>
          <w:rStyle w:val="a4"/>
          <w:lang w:val="uk-UA"/>
        </w:rPr>
      </w:pPr>
      <w:hyperlink r:id="rId8" w:history="1">
        <w:r w:rsidR="003A1A19" w:rsidRPr="00443B9E">
          <w:rPr>
            <w:rStyle w:val="a4"/>
            <w:lang w:val="uk-UA"/>
          </w:rPr>
          <w:t>https://moodle.znu.edu.ua/course/view.php?id=10569</w:t>
        </w:r>
      </w:hyperlink>
    </w:p>
    <w:p w14:paraId="4940C2F9" w14:textId="77777777" w:rsidR="003A1A19" w:rsidRPr="00443B9E" w:rsidRDefault="003A1A19" w:rsidP="00844E18">
      <w:pPr>
        <w:rPr>
          <w:rFonts w:eastAsia="Times New Roman"/>
          <w:lang w:val="uk-UA"/>
        </w:rPr>
      </w:pPr>
    </w:p>
    <w:p w14:paraId="77F8EC89" w14:textId="4B8A0EBF" w:rsidR="009D0B54" w:rsidRPr="00443B9E" w:rsidRDefault="00577A1B" w:rsidP="00B64700">
      <w:pPr>
        <w:rPr>
          <w:b/>
          <w:bCs/>
          <w:color w:val="000000"/>
          <w:sz w:val="28"/>
          <w:szCs w:val="28"/>
          <w:lang w:val="uk-UA"/>
        </w:rPr>
      </w:pPr>
      <w:r w:rsidRPr="00443B9E">
        <w:rPr>
          <w:b/>
          <w:bCs/>
          <w:color w:val="000000"/>
          <w:sz w:val="28"/>
          <w:szCs w:val="28"/>
          <w:lang w:val="uk-UA"/>
        </w:rPr>
        <w:t>РОЗКЛАД КУРСУ ЗА ТЕМАМИ</w:t>
      </w:r>
      <w:r w:rsidR="00C81538" w:rsidRPr="00443B9E">
        <w:rPr>
          <w:b/>
          <w:bCs/>
          <w:color w:val="000000"/>
          <w:sz w:val="28"/>
          <w:szCs w:val="28"/>
          <w:lang w:val="uk-UA"/>
        </w:rPr>
        <w:t xml:space="preserve"> І </w:t>
      </w:r>
      <w:r w:rsidR="00D87B34" w:rsidRPr="00443B9E">
        <w:rPr>
          <w:b/>
          <w:bCs/>
          <w:color w:val="000000"/>
          <w:sz w:val="28"/>
          <w:szCs w:val="28"/>
          <w:lang w:val="uk-UA"/>
        </w:rPr>
        <w:t>КОНТРОЛЬНІ ЗАВДАННЯ</w:t>
      </w:r>
      <w:r w:rsidR="009D0B54" w:rsidRPr="00443B9E">
        <w:rPr>
          <w:b/>
          <w:bCs/>
          <w:color w:val="000000"/>
          <w:sz w:val="28"/>
          <w:szCs w:val="28"/>
          <w:lang w:val="uk-UA"/>
        </w:rPr>
        <w:t xml:space="preserve"> </w:t>
      </w:r>
    </w:p>
    <w:p w14:paraId="146BDCCB" w14:textId="77777777" w:rsidR="001F3BA3" w:rsidRPr="00E148C2" w:rsidRDefault="001F3BA3" w:rsidP="001F3BA3">
      <w:pPr>
        <w:jc w:val="both"/>
        <w:rPr>
          <w:b/>
          <w:bCs/>
          <w:i/>
          <w:iCs/>
          <w:color w:val="000000"/>
          <w:u w:val="single"/>
          <w:lang w:val="uk-UA"/>
        </w:rPr>
      </w:pPr>
      <w:r w:rsidRPr="00E148C2">
        <w:rPr>
          <w:b/>
          <w:bCs/>
          <w:i/>
          <w:iCs/>
          <w:color w:val="000000"/>
          <w:u w:val="single"/>
          <w:lang w:val="uk-UA"/>
        </w:rPr>
        <w:t>Поточні контрольні заходи</w:t>
      </w:r>
    </w:p>
    <w:p w14:paraId="09022081" w14:textId="77777777" w:rsidR="001F3BA3" w:rsidRPr="00C0464B" w:rsidRDefault="001F3BA3" w:rsidP="001F3BA3">
      <w:pPr>
        <w:jc w:val="both"/>
        <w:rPr>
          <w:b/>
          <w:bCs/>
          <w:i/>
          <w:iCs/>
          <w:color w:val="000000"/>
          <w:lang w:val="uk-UA"/>
        </w:rPr>
      </w:pPr>
      <w:proofErr w:type="spellStart"/>
      <w:r>
        <w:rPr>
          <w:b/>
          <w:bCs/>
          <w:i/>
          <w:iCs/>
          <w:color w:val="000000"/>
          <w:lang w:val="uk-UA"/>
        </w:rPr>
        <w:t>Обов</w:t>
      </w:r>
      <w:proofErr w:type="spellEnd"/>
      <w:r w:rsidRPr="00C0464B">
        <w:rPr>
          <w:b/>
          <w:bCs/>
          <w:i/>
          <w:iCs/>
          <w:color w:val="000000"/>
          <w:lang w:val="ru-RU"/>
        </w:rPr>
        <w:t>’</w:t>
      </w:r>
      <w:proofErr w:type="spellStart"/>
      <w:r>
        <w:rPr>
          <w:b/>
          <w:bCs/>
          <w:i/>
          <w:iCs/>
          <w:color w:val="000000"/>
          <w:lang w:val="uk-UA"/>
        </w:rPr>
        <w:t>язкові</w:t>
      </w:r>
      <w:proofErr w:type="spellEnd"/>
      <w:r>
        <w:rPr>
          <w:b/>
          <w:bCs/>
          <w:i/>
          <w:iCs/>
          <w:color w:val="000000"/>
          <w:lang w:val="uk-UA"/>
        </w:rPr>
        <w:t xml:space="preserve"> види роботи:</w:t>
      </w:r>
    </w:p>
    <w:p w14:paraId="31A5B6A7" w14:textId="77777777" w:rsidR="001F3BA3" w:rsidRDefault="001F3BA3" w:rsidP="001F3BA3">
      <w:pPr>
        <w:shd w:val="clear" w:color="auto" w:fill="FFFFFF"/>
        <w:jc w:val="both"/>
        <w:rPr>
          <w:b/>
          <w:bCs/>
          <w:i/>
          <w:iCs/>
          <w:color w:val="000000"/>
          <w:lang w:val="uk-UA"/>
        </w:rPr>
      </w:pPr>
      <w:r>
        <w:rPr>
          <w:b/>
          <w:bCs/>
          <w:i/>
          <w:iCs/>
          <w:color w:val="000000"/>
          <w:lang w:val="uk-UA"/>
        </w:rPr>
        <w:t xml:space="preserve">Участь в усному обговоренні </w:t>
      </w:r>
      <w:r>
        <w:rPr>
          <w:i/>
          <w:iCs/>
          <w:color w:val="000000"/>
          <w:lang w:val="uk-UA"/>
        </w:rPr>
        <w:t>(</w:t>
      </w:r>
      <w:r>
        <w:rPr>
          <w:i/>
          <w:iCs/>
          <w:color w:val="000000"/>
        </w:rPr>
        <w:t>max</w:t>
      </w:r>
      <w:r w:rsidRPr="000B7460">
        <w:rPr>
          <w:i/>
          <w:iCs/>
          <w:color w:val="000000"/>
          <w:lang w:val="ru-RU"/>
        </w:rPr>
        <w:t xml:space="preserve"> </w:t>
      </w:r>
      <w:r>
        <w:rPr>
          <w:i/>
          <w:iCs/>
          <w:color w:val="000000"/>
          <w:lang w:val="ru-RU"/>
        </w:rPr>
        <w:t>4</w:t>
      </w:r>
      <w:r w:rsidRPr="000B7460">
        <w:rPr>
          <w:i/>
          <w:iCs/>
          <w:color w:val="000000"/>
          <w:lang w:val="ru-RU"/>
        </w:rPr>
        <w:t xml:space="preserve"> </w:t>
      </w:r>
      <w:r>
        <w:rPr>
          <w:i/>
          <w:iCs/>
          <w:color w:val="000000"/>
          <w:lang w:val="uk-UA"/>
        </w:rPr>
        <w:t xml:space="preserve">бали) проблемного питання, що є темою заняття. </w:t>
      </w:r>
    </w:p>
    <w:p w14:paraId="3D5CEA94" w14:textId="77777777" w:rsidR="001F3BA3" w:rsidRPr="00367C67" w:rsidRDefault="001F3BA3" w:rsidP="001F3BA3">
      <w:pPr>
        <w:jc w:val="both"/>
        <w:rPr>
          <w:i/>
          <w:iCs/>
          <w:color w:val="000000"/>
          <w:lang w:val="uk-UA"/>
        </w:rPr>
      </w:pPr>
      <w:r w:rsidRPr="00C0464B">
        <w:rPr>
          <w:b/>
          <w:bCs/>
          <w:i/>
          <w:iCs/>
          <w:color w:val="000000"/>
          <w:lang w:val="uk-UA"/>
        </w:rPr>
        <w:t>Робота у групі</w:t>
      </w:r>
      <w:r w:rsidRPr="000B7460">
        <w:rPr>
          <w:i/>
          <w:iCs/>
          <w:color w:val="000000"/>
          <w:lang w:val="ru-RU"/>
        </w:rPr>
        <w:t xml:space="preserve"> </w:t>
      </w:r>
      <w:r w:rsidRPr="00367C67">
        <w:rPr>
          <w:i/>
          <w:iCs/>
          <w:color w:val="000000"/>
          <w:lang w:val="uk-UA"/>
        </w:rPr>
        <w:t xml:space="preserve">над </w:t>
      </w:r>
      <w:proofErr w:type="spellStart"/>
      <w:r w:rsidRPr="00367C67">
        <w:rPr>
          <w:i/>
          <w:iCs/>
          <w:color w:val="000000"/>
          <w:lang w:val="uk-UA"/>
        </w:rPr>
        <w:t>розв</w:t>
      </w:r>
      <w:proofErr w:type="spellEnd"/>
      <w:r w:rsidRPr="00367C67">
        <w:rPr>
          <w:i/>
          <w:iCs/>
          <w:color w:val="000000"/>
          <w:lang w:val="ru-RU"/>
        </w:rPr>
        <w:t>’</w:t>
      </w:r>
      <w:proofErr w:type="spellStart"/>
      <w:r w:rsidRPr="00367C67">
        <w:rPr>
          <w:i/>
          <w:iCs/>
          <w:color w:val="000000"/>
          <w:lang w:val="uk-UA"/>
        </w:rPr>
        <w:t>язанням</w:t>
      </w:r>
      <w:proofErr w:type="spellEnd"/>
      <w:r w:rsidRPr="00367C67">
        <w:rPr>
          <w:i/>
          <w:iCs/>
          <w:color w:val="000000"/>
          <w:lang w:val="uk-UA"/>
        </w:rPr>
        <w:t xml:space="preserve"> практичного завдання, поставленого викладачем (</w:t>
      </w:r>
      <w:r w:rsidRPr="00367C67">
        <w:rPr>
          <w:i/>
          <w:iCs/>
          <w:color w:val="000000"/>
        </w:rPr>
        <w:t>max</w:t>
      </w:r>
      <w:r w:rsidRPr="00367C67">
        <w:rPr>
          <w:i/>
          <w:iCs/>
          <w:color w:val="000000"/>
          <w:lang w:val="ru-RU"/>
        </w:rPr>
        <w:t xml:space="preserve"> 4 </w:t>
      </w:r>
      <w:r w:rsidRPr="00367C67">
        <w:rPr>
          <w:i/>
          <w:iCs/>
          <w:color w:val="000000"/>
          <w:lang w:val="uk-UA"/>
        </w:rPr>
        <w:t xml:space="preserve">бали).  </w:t>
      </w:r>
    </w:p>
    <w:p w14:paraId="309FF54D" w14:textId="77777777" w:rsidR="001F3BA3" w:rsidRPr="00367C67" w:rsidRDefault="001F3BA3" w:rsidP="001F3BA3">
      <w:pPr>
        <w:jc w:val="both"/>
        <w:rPr>
          <w:i/>
          <w:iCs/>
          <w:color w:val="000000"/>
          <w:lang w:val="uk-UA"/>
        </w:rPr>
      </w:pPr>
      <w:r w:rsidRPr="00367C67">
        <w:rPr>
          <w:b/>
          <w:bCs/>
          <w:i/>
          <w:iCs/>
          <w:color w:val="000000"/>
          <w:lang w:val="uk-UA"/>
        </w:rPr>
        <w:t xml:space="preserve">Письмова контрольна робота </w:t>
      </w:r>
      <w:r w:rsidRPr="00367C67">
        <w:rPr>
          <w:i/>
          <w:iCs/>
          <w:color w:val="000000"/>
          <w:lang w:val="uk-UA"/>
        </w:rPr>
        <w:t>(</w:t>
      </w:r>
      <w:r w:rsidRPr="00367C67">
        <w:rPr>
          <w:i/>
          <w:iCs/>
          <w:color w:val="000000"/>
        </w:rPr>
        <w:t>max</w:t>
      </w:r>
      <w:r w:rsidRPr="00367C67">
        <w:rPr>
          <w:i/>
          <w:iCs/>
          <w:color w:val="000000"/>
          <w:lang w:val="ru-RU"/>
        </w:rPr>
        <w:t xml:space="preserve"> 8 </w:t>
      </w:r>
      <w:r w:rsidRPr="00367C67">
        <w:rPr>
          <w:i/>
          <w:iCs/>
          <w:color w:val="000000"/>
          <w:lang w:val="uk-UA"/>
        </w:rPr>
        <w:t>балів)</w:t>
      </w:r>
      <w:r w:rsidRPr="00367C67">
        <w:rPr>
          <w:b/>
          <w:bCs/>
          <w:i/>
          <w:iCs/>
          <w:color w:val="000000"/>
          <w:lang w:val="uk-UA"/>
        </w:rPr>
        <w:t xml:space="preserve"> </w:t>
      </w:r>
      <w:r w:rsidRPr="00367C67">
        <w:rPr>
          <w:i/>
          <w:iCs/>
          <w:color w:val="000000"/>
          <w:lang w:val="uk-UA"/>
        </w:rPr>
        <w:t>– двічі на семестр, наприкінці кожного змістового модулю курсу. Контрольна робота складається з двох питань (</w:t>
      </w:r>
      <w:r w:rsidRPr="00367C67">
        <w:rPr>
          <w:i/>
          <w:iCs/>
          <w:color w:val="000000"/>
        </w:rPr>
        <w:t>max</w:t>
      </w:r>
      <w:r w:rsidRPr="00367C67">
        <w:rPr>
          <w:i/>
          <w:iCs/>
          <w:color w:val="000000"/>
          <w:lang w:val="ru-RU"/>
        </w:rPr>
        <w:t xml:space="preserve"> 4 </w:t>
      </w:r>
      <w:r w:rsidRPr="00367C67">
        <w:rPr>
          <w:i/>
          <w:iCs/>
          <w:color w:val="000000"/>
          <w:lang w:val="uk-UA"/>
        </w:rPr>
        <w:t xml:space="preserve">бали кожне) – теоретичного (дати визначення терміну, розкрити сутність поняття) та практичного (продемонструвати </w:t>
      </w:r>
      <w:r>
        <w:rPr>
          <w:i/>
          <w:iCs/>
          <w:color w:val="000000"/>
          <w:lang w:val="uk-UA"/>
        </w:rPr>
        <w:t xml:space="preserve">практичні навички щодо застосування </w:t>
      </w:r>
      <w:r w:rsidRPr="00367C67">
        <w:rPr>
          <w:i/>
          <w:iCs/>
          <w:color w:val="000000"/>
          <w:lang w:val="uk-UA"/>
        </w:rPr>
        <w:t xml:space="preserve">характерні особливості того чи іншого напряму </w:t>
      </w:r>
      <w:r>
        <w:rPr>
          <w:i/>
          <w:iCs/>
          <w:color w:val="000000"/>
          <w:lang w:val="uk-UA"/>
        </w:rPr>
        <w:t>теорії адміністративно-деліктного права</w:t>
      </w:r>
      <w:r w:rsidRPr="00367C67">
        <w:rPr>
          <w:i/>
          <w:iCs/>
          <w:color w:val="000000"/>
          <w:lang w:val="uk-UA"/>
        </w:rPr>
        <w:t xml:space="preserve">. </w:t>
      </w:r>
    </w:p>
    <w:p w14:paraId="03925408" w14:textId="77777777" w:rsidR="001F3BA3" w:rsidRPr="00367C67" w:rsidRDefault="001F3BA3" w:rsidP="001F3BA3">
      <w:pPr>
        <w:jc w:val="both"/>
        <w:rPr>
          <w:b/>
          <w:bCs/>
          <w:i/>
          <w:iCs/>
          <w:color w:val="000000"/>
          <w:lang w:val="uk-UA"/>
        </w:rPr>
      </w:pPr>
      <w:r w:rsidRPr="00367C67">
        <w:rPr>
          <w:b/>
          <w:bCs/>
          <w:i/>
          <w:iCs/>
          <w:color w:val="000000"/>
          <w:lang w:val="uk-UA"/>
        </w:rPr>
        <w:t>Додаткові види роботи:</w:t>
      </w:r>
    </w:p>
    <w:p w14:paraId="1FAE6E35" w14:textId="77777777" w:rsidR="001F3BA3" w:rsidRPr="00367C67" w:rsidRDefault="001F3BA3" w:rsidP="001F3BA3">
      <w:pPr>
        <w:jc w:val="both"/>
        <w:rPr>
          <w:i/>
          <w:iCs/>
          <w:color w:val="000000"/>
          <w:lang w:val="uk-UA"/>
        </w:rPr>
      </w:pPr>
      <w:proofErr w:type="spellStart"/>
      <w:r w:rsidRPr="00367C67">
        <w:rPr>
          <w:b/>
          <w:bCs/>
          <w:i/>
          <w:iCs/>
          <w:color w:val="000000"/>
          <w:lang w:val="uk-UA"/>
        </w:rPr>
        <w:t>Аргументативне</w:t>
      </w:r>
      <w:proofErr w:type="spellEnd"/>
      <w:r w:rsidRPr="00367C67">
        <w:rPr>
          <w:b/>
          <w:bCs/>
          <w:i/>
          <w:iCs/>
          <w:color w:val="000000"/>
          <w:lang w:val="uk-UA"/>
        </w:rPr>
        <w:t xml:space="preserve"> есе (</w:t>
      </w:r>
      <w:r w:rsidRPr="00367C67">
        <w:rPr>
          <w:b/>
          <w:bCs/>
          <w:i/>
          <w:iCs/>
          <w:color w:val="000000"/>
        </w:rPr>
        <w:t>Standard</w:t>
      </w:r>
      <w:r w:rsidRPr="00367C67">
        <w:rPr>
          <w:b/>
          <w:bCs/>
          <w:i/>
          <w:iCs/>
          <w:color w:val="000000"/>
          <w:lang w:val="uk-UA"/>
        </w:rPr>
        <w:t xml:space="preserve"> </w:t>
      </w:r>
      <w:r w:rsidRPr="00367C67">
        <w:rPr>
          <w:b/>
          <w:bCs/>
          <w:i/>
          <w:iCs/>
          <w:color w:val="000000"/>
        </w:rPr>
        <w:t>Argumentative</w:t>
      </w:r>
      <w:r w:rsidRPr="00367C67">
        <w:rPr>
          <w:b/>
          <w:bCs/>
          <w:i/>
          <w:iCs/>
          <w:color w:val="000000"/>
          <w:lang w:val="uk-UA"/>
        </w:rPr>
        <w:t xml:space="preserve"> </w:t>
      </w:r>
      <w:r w:rsidRPr="00367C67">
        <w:rPr>
          <w:b/>
          <w:bCs/>
          <w:i/>
          <w:iCs/>
          <w:color w:val="000000"/>
        </w:rPr>
        <w:t>Essay</w:t>
      </w:r>
      <w:r w:rsidRPr="00367C67">
        <w:rPr>
          <w:b/>
          <w:bCs/>
          <w:i/>
          <w:iCs/>
          <w:color w:val="000000"/>
          <w:lang w:val="uk-UA"/>
        </w:rPr>
        <w:t>)</w:t>
      </w:r>
      <w:r w:rsidRPr="00367C67">
        <w:rPr>
          <w:i/>
          <w:iCs/>
          <w:color w:val="000000"/>
          <w:lang w:val="uk-UA"/>
        </w:rPr>
        <w:t xml:space="preserve"> складається з таких структурних елементів: </w:t>
      </w:r>
    </w:p>
    <w:p w14:paraId="01C69CAF" w14:textId="77777777" w:rsidR="001F3BA3" w:rsidRPr="00367C67" w:rsidRDefault="001F3BA3" w:rsidP="001F3BA3">
      <w:pPr>
        <w:pStyle w:val="a5"/>
        <w:numPr>
          <w:ilvl w:val="0"/>
          <w:numId w:val="5"/>
        </w:numPr>
        <w:ind w:left="720"/>
        <w:jc w:val="both"/>
        <w:rPr>
          <w:i/>
          <w:iCs/>
          <w:color w:val="000000"/>
          <w:lang w:val="uk-UA"/>
        </w:rPr>
      </w:pPr>
      <w:r w:rsidRPr="00367C67">
        <w:rPr>
          <w:i/>
          <w:iCs/>
          <w:color w:val="000000"/>
          <w:lang w:val="uk-UA"/>
        </w:rPr>
        <w:t xml:space="preserve">вступу, де </w:t>
      </w:r>
      <w:r>
        <w:rPr>
          <w:i/>
          <w:iCs/>
          <w:color w:val="000000"/>
          <w:lang w:val="uk-UA"/>
        </w:rPr>
        <w:t>здобувач</w:t>
      </w:r>
      <w:r w:rsidRPr="00367C67">
        <w:rPr>
          <w:i/>
          <w:iCs/>
          <w:color w:val="000000"/>
          <w:lang w:val="uk-UA"/>
        </w:rPr>
        <w:t xml:space="preserve"> декларує власну точку зору на проблему, поставлену у заголовку есе; </w:t>
      </w:r>
    </w:p>
    <w:p w14:paraId="3B75863E" w14:textId="77777777" w:rsidR="001F3BA3" w:rsidRPr="00367C67" w:rsidRDefault="001F3BA3" w:rsidP="001F3BA3">
      <w:pPr>
        <w:pStyle w:val="a5"/>
        <w:numPr>
          <w:ilvl w:val="0"/>
          <w:numId w:val="5"/>
        </w:numPr>
        <w:ind w:left="720"/>
        <w:jc w:val="both"/>
        <w:rPr>
          <w:i/>
          <w:iCs/>
          <w:color w:val="000000"/>
          <w:lang w:val="uk-UA"/>
        </w:rPr>
      </w:pPr>
      <w:r w:rsidRPr="00367C67">
        <w:rPr>
          <w:i/>
          <w:iCs/>
          <w:color w:val="000000"/>
          <w:lang w:val="uk-UA"/>
        </w:rPr>
        <w:t xml:space="preserve">щонайменше трьох аргументів на користь власної точки зору, структурованих за принципом </w:t>
      </w:r>
      <w:r w:rsidRPr="00367C67">
        <w:rPr>
          <w:i/>
          <w:iCs/>
          <w:color w:val="000000"/>
        </w:rPr>
        <w:t>SEXI</w:t>
      </w:r>
      <w:r w:rsidRPr="00367C67">
        <w:rPr>
          <w:i/>
          <w:iCs/>
          <w:color w:val="000000"/>
          <w:lang w:val="uk-UA"/>
        </w:rPr>
        <w:t xml:space="preserve"> (</w:t>
      </w:r>
      <w:r w:rsidRPr="00367C67">
        <w:rPr>
          <w:i/>
          <w:iCs/>
          <w:color w:val="000000"/>
        </w:rPr>
        <w:t>Statement</w:t>
      </w:r>
      <w:r w:rsidRPr="00367C67">
        <w:rPr>
          <w:i/>
          <w:iCs/>
          <w:color w:val="000000"/>
          <w:lang w:val="uk-UA"/>
        </w:rPr>
        <w:t>-</w:t>
      </w:r>
      <w:r w:rsidRPr="00367C67">
        <w:rPr>
          <w:i/>
          <w:iCs/>
          <w:color w:val="000000"/>
        </w:rPr>
        <w:t>Explanation</w:t>
      </w:r>
      <w:r w:rsidRPr="00367C67">
        <w:rPr>
          <w:i/>
          <w:iCs/>
          <w:color w:val="000000"/>
          <w:lang w:val="uk-UA"/>
        </w:rPr>
        <w:t>-</w:t>
      </w:r>
      <w:r w:rsidRPr="00367C67">
        <w:rPr>
          <w:i/>
          <w:iCs/>
          <w:color w:val="000000"/>
        </w:rPr>
        <w:t>Example</w:t>
      </w:r>
      <w:r w:rsidRPr="00367C67">
        <w:rPr>
          <w:i/>
          <w:iCs/>
          <w:color w:val="000000"/>
          <w:lang w:val="uk-UA"/>
        </w:rPr>
        <w:t>-</w:t>
      </w:r>
      <w:r w:rsidRPr="00367C67">
        <w:rPr>
          <w:i/>
          <w:iCs/>
          <w:color w:val="000000"/>
        </w:rPr>
        <w:t>Importance</w:t>
      </w:r>
      <w:r w:rsidRPr="00367C67">
        <w:rPr>
          <w:i/>
          <w:iCs/>
          <w:color w:val="000000"/>
          <w:lang w:val="uk-UA"/>
        </w:rPr>
        <w:t>/</w:t>
      </w:r>
      <w:r w:rsidRPr="00367C67">
        <w:rPr>
          <w:i/>
          <w:iCs/>
          <w:color w:val="000000"/>
        </w:rPr>
        <w:t>Impact</w:t>
      </w:r>
      <w:r w:rsidRPr="00367C67">
        <w:rPr>
          <w:i/>
          <w:iCs/>
          <w:color w:val="000000"/>
          <w:lang w:val="uk-UA"/>
        </w:rPr>
        <w:t xml:space="preserve">). </w:t>
      </w:r>
    </w:p>
    <w:p w14:paraId="26ABD9DC" w14:textId="77777777" w:rsidR="001F3BA3" w:rsidRPr="00367C67" w:rsidRDefault="001F3BA3" w:rsidP="001F3BA3">
      <w:pPr>
        <w:pStyle w:val="a5"/>
        <w:numPr>
          <w:ilvl w:val="0"/>
          <w:numId w:val="5"/>
        </w:numPr>
        <w:ind w:left="720"/>
        <w:jc w:val="both"/>
        <w:rPr>
          <w:i/>
          <w:iCs/>
          <w:color w:val="000000"/>
          <w:lang w:val="uk-UA"/>
        </w:rPr>
      </w:pPr>
      <w:r w:rsidRPr="00367C67">
        <w:rPr>
          <w:i/>
          <w:iCs/>
          <w:color w:val="000000"/>
          <w:lang w:val="uk-UA"/>
        </w:rPr>
        <w:t xml:space="preserve">висновку, де попередні результати синтезуються та інтегруються у більш глобальний контекст.  </w:t>
      </w:r>
    </w:p>
    <w:p w14:paraId="29D19587" w14:textId="77777777" w:rsidR="001F3BA3" w:rsidRPr="00C66FAD" w:rsidRDefault="001F3BA3" w:rsidP="001F3BA3">
      <w:pPr>
        <w:jc w:val="both"/>
        <w:rPr>
          <w:i/>
          <w:iCs/>
          <w:color w:val="000000"/>
          <w:lang w:val="uk-UA"/>
        </w:rPr>
      </w:pPr>
      <w:r w:rsidRPr="00367C67">
        <w:rPr>
          <w:i/>
          <w:iCs/>
          <w:color w:val="000000"/>
          <w:lang w:val="uk-UA"/>
        </w:rPr>
        <w:t>Оскільки головна мета</w:t>
      </w:r>
      <w:r w:rsidRPr="001573B1">
        <w:rPr>
          <w:i/>
          <w:iCs/>
          <w:color w:val="000000"/>
          <w:lang w:val="uk-UA"/>
        </w:rPr>
        <w:t xml:space="preserve"> есе – змусити читача розділити точку зору автора, важливо використовувати риторичні фігури переконання, маркери логічної послідовності елементів («по-перше», «по-друге», «з вищезазначеного витікає» та ін.), апелювати до </w:t>
      </w:r>
      <w:proofErr w:type="spellStart"/>
      <w:r w:rsidRPr="001573B1">
        <w:rPr>
          <w:i/>
          <w:iCs/>
          <w:color w:val="000000"/>
          <w:lang w:val="uk-UA"/>
        </w:rPr>
        <w:t>етосу</w:t>
      </w:r>
      <w:proofErr w:type="spellEnd"/>
      <w:r w:rsidRPr="001573B1">
        <w:rPr>
          <w:i/>
          <w:iCs/>
          <w:color w:val="000000"/>
          <w:lang w:val="uk-UA"/>
        </w:rPr>
        <w:t xml:space="preserve"> (спільних </w:t>
      </w:r>
      <w:r w:rsidRPr="001573B1">
        <w:rPr>
          <w:i/>
          <w:iCs/>
          <w:color w:val="000000"/>
          <w:lang w:val="uk-UA"/>
        </w:rPr>
        <w:lastRenderedPageBreak/>
        <w:t>цінностей, поглядів, знань) та фактів (дослідження, статистичні дані, думки фахівців, приклади з життя), проводити ефектні паралелі й аналогії для демонстрації вашої ерудиції, вдало використовувати норми законодавства.</w:t>
      </w:r>
      <w:r>
        <w:rPr>
          <w:i/>
          <w:iCs/>
          <w:color w:val="000000"/>
          <w:lang w:val="uk-UA"/>
        </w:rPr>
        <w:t xml:space="preserve"> </w:t>
      </w:r>
    </w:p>
    <w:p w14:paraId="68623641" w14:textId="77777777" w:rsidR="001F3BA3" w:rsidRPr="00C66FAD" w:rsidRDefault="001F3BA3" w:rsidP="001F3BA3">
      <w:pPr>
        <w:jc w:val="both"/>
        <w:rPr>
          <w:i/>
          <w:iCs/>
          <w:color w:val="000000"/>
          <w:lang w:val="uk-UA"/>
        </w:rPr>
      </w:pPr>
    </w:p>
    <w:p w14:paraId="1AC85021" w14:textId="77777777" w:rsidR="001F3BA3" w:rsidRPr="00C66FAD" w:rsidRDefault="001F3BA3" w:rsidP="001F3BA3">
      <w:pPr>
        <w:jc w:val="both"/>
        <w:rPr>
          <w:b/>
          <w:bCs/>
          <w:i/>
          <w:iCs/>
          <w:color w:val="000000"/>
          <w:u w:val="single"/>
          <w:lang w:val="uk-UA"/>
        </w:rPr>
      </w:pPr>
      <w:r w:rsidRPr="00E148C2">
        <w:rPr>
          <w:b/>
          <w:bCs/>
          <w:i/>
          <w:iCs/>
          <w:color w:val="000000"/>
          <w:u w:val="single"/>
          <w:lang w:val="uk-UA"/>
        </w:rPr>
        <w:t>Підсумкові контрольні заходи</w:t>
      </w:r>
      <w:r w:rsidRPr="00C66FAD">
        <w:rPr>
          <w:b/>
          <w:bCs/>
          <w:i/>
          <w:iCs/>
          <w:color w:val="000000"/>
          <w:u w:val="single"/>
          <w:lang w:val="uk-UA"/>
        </w:rPr>
        <w:t>:</w:t>
      </w:r>
    </w:p>
    <w:p w14:paraId="11B6C6C7" w14:textId="77777777" w:rsidR="001F3BA3" w:rsidRPr="00C66FAD" w:rsidRDefault="001F3BA3" w:rsidP="001F3BA3">
      <w:pPr>
        <w:jc w:val="both"/>
        <w:rPr>
          <w:lang w:val="uk-UA"/>
        </w:rPr>
      </w:pPr>
      <w:bookmarkStart w:id="3" w:name="_Hlk69922440"/>
      <w:r w:rsidRPr="003C1958">
        <w:rPr>
          <w:b/>
          <w:bCs/>
          <w:i/>
          <w:iCs/>
          <w:color w:val="000000"/>
          <w:lang w:val="uk-UA"/>
        </w:rPr>
        <w:t xml:space="preserve">Усна відповідь на </w:t>
      </w:r>
      <w:r>
        <w:rPr>
          <w:b/>
          <w:bCs/>
          <w:i/>
          <w:iCs/>
          <w:color w:val="000000"/>
          <w:lang w:val="uk-UA"/>
        </w:rPr>
        <w:t>заліку</w:t>
      </w:r>
      <w:r>
        <w:rPr>
          <w:i/>
          <w:iCs/>
          <w:color w:val="000000"/>
          <w:lang w:val="uk-UA"/>
        </w:rPr>
        <w:t xml:space="preserve"> (</w:t>
      </w:r>
      <w:r>
        <w:rPr>
          <w:i/>
          <w:iCs/>
          <w:color w:val="000000"/>
        </w:rPr>
        <w:t>max</w:t>
      </w:r>
      <w:r w:rsidRPr="007B5660">
        <w:rPr>
          <w:i/>
          <w:iCs/>
          <w:color w:val="000000"/>
          <w:lang w:val="uk-UA"/>
        </w:rPr>
        <w:t xml:space="preserve"> </w:t>
      </w:r>
      <w:r>
        <w:rPr>
          <w:i/>
          <w:iCs/>
          <w:color w:val="000000"/>
          <w:lang w:val="uk-UA"/>
        </w:rPr>
        <w:t>4</w:t>
      </w:r>
      <w:r w:rsidRPr="007B5660">
        <w:rPr>
          <w:i/>
          <w:iCs/>
          <w:color w:val="000000"/>
          <w:lang w:val="uk-UA"/>
        </w:rPr>
        <w:t xml:space="preserve">0 </w:t>
      </w:r>
      <w:r>
        <w:rPr>
          <w:i/>
          <w:iCs/>
          <w:color w:val="000000"/>
          <w:lang w:val="uk-UA"/>
        </w:rPr>
        <w:t>балів) передбачає розгорнуте висвітлення двох питань: теоретичного (</w:t>
      </w:r>
      <w:r>
        <w:rPr>
          <w:i/>
          <w:iCs/>
          <w:color w:val="000000"/>
        </w:rPr>
        <w:t>max</w:t>
      </w:r>
      <w:r w:rsidRPr="005377E0">
        <w:rPr>
          <w:i/>
          <w:iCs/>
          <w:color w:val="000000"/>
          <w:lang w:val="uk-UA"/>
        </w:rPr>
        <w:t xml:space="preserve"> </w:t>
      </w:r>
      <w:r>
        <w:rPr>
          <w:i/>
          <w:iCs/>
          <w:color w:val="000000"/>
          <w:lang w:val="uk-UA"/>
        </w:rPr>
        <w:t>2</w:t>
      </w:r>
      <w:r w:rsidRPr="005377E0">
        <w:rPr>
          <w:i/>
          <w:iCs/>
          <w:color w:val="000000"/>
          <w:lang w:val="uk-UA"/>
        </w:rPr>
        <w:t xml:space="preserve">0 </w:t>
      </w:r>
      <w:r>
        <w:rPr>
          <w:i/>
          <w:iCs/>
          <w:color w:val="000000"/>
          <w:lang w:val="uk-UA"/>
        </w:rPr>
        <w:t>балів) та практичного (</w:t>
      </w:r>
      <w:r>
        <w:rPr>
          <w:i/>
          <w:iCs/>
          <w:color w:val="000000"/>
        </w:rPr>
        <w:t>max</w:t>
      </w:r>
      <w:r w:rsidRPr="005377E0">
        <w:rPr>
          <w:i/>
          <w:iCs/>
          <w:color w:val="000000"/>
          <w:lang w:val="uk-UA"/>
        </w:rPr>
        <w:t xml:space="preserve"> </w:t>
      </w:r>
      <w:r>
        <w:rPr>
          <w:i/>
          <w:iCs/>
          <w:color w:val="000000"/>
          <w:lang w:val="uk-UA"/>
        </w:rPr>
        <w:t>2</w:t>
      </w:r>
      <w:r w:rsidRPr="005377E0">
        <w:rPr>
          <w:i/>
          <w:iCs/>
          <w:color w:val="000000"/>
          <w:lang w:val="uk-UA"/>
        </w:rPr>
        <w:t xml:space="preserve">0 </w:t>
      </w:r>
      <w:r>
        <w:rPr>
          <w:i/>
          <w:iCs/>
          <w:color w:val="000000"/>
          <w:lang w:val="uk-UA"/>
        </w:rPr>
        <w:t xml:space="preserve">балів). Перелік питань див. на сторінці курсу у </w:t>
      </w:r>
      <w:r>
        <w:rPr>
          <w:i/>
          <w:iCs/>
          <w:color w:val="000000"/>
        </w:rPr>
        <w:t>Moodle</w:t>
      </w:r>
      <w:r>
        <w:rPr>
          <w:i/>
          <w:iCs/>
          <w:color w:val="000000"/>
          <w:lang w:val="uk-UA"/>
        </w:rPr>
        <w:t>.</w:t>
      </w:r>
    </w:p>
    <w:bookmarkEnd w:id="3"/>
    <w:p w14:paraId="36B84314" w14:textId="77777777" w:rsidR="00443B9E" w:rsidRPr="00443B9E" w:rsidRDefault="00443B9E" w:rsidP="003B65DB">
      <w:pPr>
        <w:jc w:val="both"/>
        <w:rPr>
          <w:i/>
          <w:iCs/>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3118"/>
        <w:gridCol w:w="5580"/>
        <w:gridCol w:w="124"/>
      </w:tblGrid>
      <w:tr w:rsidR="00102537" w:rsidRPr="00443B9E" w14:paraId="51E93EA8" w14:textId="77777777" w:rsidTr="00443B9E">
        <w:tc>
          <w:tcPr>
            <w:tcW w:w="1384" w:type="dxa"/>
            <w:shd w:val="clear" w:color="auto" w:fill="auto"/>
          </w:tcPr>
          <w:p w14:paraId="54904DD3" w14:textId="77777777" w:rsidR="00102537" w:rsidRPr="00443B9E" w:rsidRDefault="00102537" w:rsidP="0037667A">
            <w:pPr>
              <w:jc w:val="center"/>
              <w:rPr>
                <w:b/>
                <w:bCs/>
                <w:color w:val="000000"/>
                <w:lang w:val="uk-UA"/>
              </w:rPr>
            </w:pPr>
            <w:r w:rsidRPr="00443B9E">
              <w:rPr>
                <w:b/>
                <w:bCs/>
                <w:color w:val="000000"/>
                <w:lang w:val="uk-UA"/>
              </w:rPr>
              <w:t>Тиждень</w:t>
            </w:r>
          </w:p>
          <w:p w14:paraId="3F06819A" w14:textId="77777777" w:rsidR="00102537" w:rsidRPr="00443B9E" w:rsidRDefault="00102537" w:rsidP="0037667A">
            <w:pPr>
              <w:jc w:val="center"/>
              <w:rPr>
                <w:b/>
                <w:bCs/>
                <w:color w:val="000000"/>
                <w:lang w:val="uk-UA"/>
              </w:rPr>
            </w:pPr>
            <w:r w:rsidRPr="00443B9E">
              <w:rPr>
                <w:b/>
                <w:bCs/>
                <w:color w:val="000000"/>
                <w:lang w:val="uk-UA"/>
              </w:rPr>
              <w:t xml:space="preserve"> і вид заняття</w:t>
            </w:r>
          </w:p>
        </w:tc>
        <w:tc>
          <w:tcPr>
            <w:tcW w:w="3118" w:type="dxa"/>
            <w:shd w:val="clear" w:color="auto" w:fill="auto"/>
          </w:tcPr>
          <w:p w14:paraId="77A6C4A3" w14:textId="77777777" w:rsidR="00102537" w:rsidRPr="00443B9E" w:rsidRDefault="00102537" w:rsidP="0037667A">
            <w:pPr>
              <w:jc w:val="center"/>
              <w:rPr>
                <w:b/>
                <w:bCs/>
                <w:color w:val="000000"/>
                <w:lang w:val="uk-UA"/>
              </w:rPr>
            </w:pPr>
            <w:r w:rsidRPr="00443B9E">
              <w:rPr>
                <w:b/>
                <w:bCs/>
                <w:color w:val="000000"/>
                <w:lang w:val="uk-UA"/>
              </w:rPr>
              <w:t xml:space="preserve">Тема </w:t>
            </w:r>
            <w:r w:rsidRPr="00443B9E">
              <w:rPr>
                <w:b/>
                <w:bCs/>
                <w:lang w:val="uk-UA"/>
              </w:rPr>
              <w:t>заняття</w:t>
            </w:r>
          </w:p>
        </w:tc>
        <w:tc>
          <w:tcPr>
            <w:tcW w:w="5704" w:type="dxa"/>
            <w:gridSpan w:val="2"/>
            <w:shd w:val="clear" w:color="auto" w:fill="auto"/>
          </w:tcPr>
          <w:p w14:paraId="53D29D4C" w14:textId="77777777" w:rsidR="00102537" w:rsidRPr="00443B9E" w:rsidRDefault="00102537" w:rsidP="0037667A">
            <w:pPr>
              <w:jc w:val="center"/>
              <w:rPr>
                <w:b/>
                <w:bCs/>
                <w:color w:val="000000"/>
                <w:lang w:val="uk-UA"/>
              </w:rPr>
            </w:pPr>
            <w:r w:rsidRPr="00443B9E">
              <w:rPr>
                <w:b/>
                <w:bCs/>
                <w:color w:val="000000"/>
                <w:lang w:val="uk-UA"/>
              </w:rPr>
              <w:t>Контрольне завдання</w:t>
            </w:r>
          </w:p>
        </w:tc>
      </w:tr>
      <w:tr w:rsidR="00443B9E" w:rsidRPr="00443B9E" w14:paraId="588205E2" w14:textId="77777777" w:rsidTr="00443B9E">
        <w:tc>
          <w:tcPr>
            <w:tcW w:w="10206" w:type="dxa"/>
            <w:gridSpan w:val="4"/>
            <w:shd w:val="clear" w:color="auto" w:fill="auto"/>
          </w:tcPr>
          <w:p w14:paraId="3D95733D" w14:textId="3A250B90" w:rsidR="00443B9E" w:rsidRPr="00443B9E" w:rsidRDefault="00443B9E" w:rsidP="00443B9E">
            <w:pPr>
              <w:jc w:val="center"/>
              <w:rPr>
                <w:b/>
                <w:sz w:val="28"/>
                <w:szCs w:val="28"/>
                <w:lang w:val="uk-UA"/>
              </w:rPr>
            </w:pPr>
            <w:r w:rsidRPr="00443B9E">
              <w:rPr>
                <w:b/>
                <w:sz w:val="28"/>
                <w:szCs w:val="28"/>
                <w:lang w:val="uk-UA"/>
              </w:rPr>
              <w:t>Змістовий модуль 1</w:t>
            </w:r>
            <w:r w:rsidRPr="00443B9E">
              <w:rPr>
                <w:b/>
                <w:lang w:val="uk-UA"/>
              </w:rPr>
              <w:t xml:space="preserve"> Теоретико-методологічна характеристика адміністративно-процедурного права</w:t>
            </w:r>
          </w:p>
          <w:p w14:paraId="00D0776B" w14:textId="77777777" w:rsidR="00443B9E" w:rsidRPr="00443B9E" w:rsidRDefault="00443B9E" w:rsidP="0037667A">
            <w:pPr>
              <w:jc w:val="center"/>
              <w:rPr>
                <w:b/>
                <w:bCs/>
                <w:color w:val="000000"/>
                <w:lang w:val="uk-UA"/>
              </w:rPr>
            </w:pPr>
          </w:p>
        </w:tc>
      </w:tr>
      <w:tr w:rsidR="00102537" w:rsidRPr="00443B9E" w14:paraId="3B95E914" w14:textId="77777777" w:rsidTr="00443B9E">
        <w:tc>
          <w:tcPr>
            <w:tcW w:w="1384" w:type="dxa"/>
            <w:shd w:val="clear" w:color="auto" w:fill="auto"/>
          </w:tcPr>
          <w:p w14:paraId="7C1588E5" w14:textId="77777777" w:rsidR="00102537" w:rsidRPr="00443B9E" w:rsidRDefault="00102537" w:rsidP="0037667A">
            <w:pPr>
              <w:jc w:val="center"/>
              <w:rPr>
                <w:color w:val="000000"/>
                <w:lang w:val="uk-UA"/>
              </w:rPr>
            </w:pPr>
            <w:bookmarkStart w:id="4" w:name="_Hlk68705821"/>
            <w:r w:rsidRPr="00443B9E">
              <w:rPr>
                <w:color w:val="000000"/>
                <w:lang w:val="uk-UA"/>
              </w:rPr>
              <w:t>Тиждень 1</w:t>
            </w:r>
          </w:p>
          <w:p w14:paraId="6131BF89" w14:textId="77777777" w:rsidR="00102537" w:rsidRPr="00443B9E" w:rsidRDefault="00102537" w:rsidP="0037667A">
            <w:pPr>
              <w:jc w:val="center"/>
              <w:rPr>
                <w:color w:val="000000"/>
                <w:lang w:val="uk-UA"/>
              </w:rPr>
            </w:pPr>
            <w:r w:rsidRPr="00443B9E">
              <w:rPr>
                <w:color w:val="000000"/>
                <w:lang w:val="uk-UA"/>
              </w:rPr>
              <w:t>Лекція 1</w:t>
            </w:r>
          </w:p>
        </w:tc>
        <w:tc>
          <w:tcPr>
            <w:tcW w:w="3118" w:type="dxa"/>
            <w:shd w:val="clear" w:color="auto" w:fill="auto"/>
          </w:tcPr>
          <w:p w14:paraId="4C8DDED5" w14:textId="4A64F169" w:rsidR="00102537" w:rsidRPr="00443B9E" w:rsidRDefault="00A022BC" w:rsidP="00B3148E">
            <w:pPr>
              <w:jc w:val="center"/>
              <w:rPr>
                <w:b/>
                <w:lang w:val="uk-UA"/>
              </w:rPr>
            </w:pPr>
            <w:r w:rsidRPr="00443B9E">
              <w:rPr>
                <w:b/>
                <w:lang w:val="uk-UA"/>
              </w:rPr>
              <w:t>Теорія а</w:t>
            </w:r>
            <w:r w:rsidR="0039547F" w:rsidRPr="00443B9E">
              <w:rPr>
                <w:b/>
                <w:lang w:val="uk-UA"/>
              </w:rPr>
              <w:t>дміністративно-процедурн</w:t>
            </w:r>
            <w:r w:rsidRPr="00443B9E">
              <w:rPr>
                <w:b/>
                <w:lang w:val="uk-UA"/>
              </w:rPr>
              <w:t>ого</w:t>
            </w:r>
            <w:r w:rsidR="0039547F" w:rsidRPr="00443B9E">
              <w:rPr>
                <w:b/>
                <w:lang w:val="uk-UA"/>
              </w:rPr>
              <w:t xml:space="preserve"> прав</w:t>
            </w:r>
            <w:r w:rsidRPr="00443B9E">
              <w:rPr>
                <w:b/>
                <w:lang w:val="uk-UA"/>
              </w:rPr>
              <w:t>а</w:t>
            </w:r>
            <w:r w:rsidR="0039547F" w:rsidRPr="00443B9E">
              <w:rPr>
                <w:b/>
                <w:lang w:val="uk-UA"/>
              </w:rPr>
              <w:t>: поняття і сутність</w:t>
            </w:r>
          </w:p>
        </w:tc>
        <w:tc>
          <w:tcPr>
            <w:tcW w:w="5704" w:type="dxa"/>
            <w:gridSpan w:val="2"/>
            <w:shd w:val="clear" w:color="auto" w:fill="auto"/>
          </w:tcPr>
          <w:p w14:paraId="47B29BC8" w14:textId="1EE43513" w:rsidR="00102537" w:rsidRPr="00443B9E" w:rsidRDefault="0039547F" w:rsidP="00B3148E">
            <w:pPr>
              <w:numPr>
                <w:ilvl w:val="0"/>
                <w:numId w:val="5"/>
              </w:numPr>
              <w:tabs>
                <w:tab w:val="left" w:pos="201"/>
              </w:tabs>
              <w:ind w:left="0" w:firstLine="0"/>
              <w:jc w:val="both"/>
              <w:rPr>
                <w:lang w:val="uk-UA"/>
              </w:rPr>
            </w:pPr>
            <w:r w:rsidRPr="00443B9E">
              <w:rPr>
                <w:lang w:val="uk-UA"/>
              </w:rPr>
              <w:t>Поняття адміністративно-процедурного права</w:t>
            </w:r>
          </w:p>
          <w:p w14:paraId="2564FD8A" w14:textId="77777777" w:rsidR="0039547F" w:rsidRPr="00443B9E" w:rsidRDefault="0039547F" w:rsidP="00B3148E">
            <w:pPr>
              <w:numPr>
                <w:ilvl w:val="0"/>
                <w:numId w:val="5"/>
              </w:numPr>
              <w:tabs>
                <w:tab w:val="left" w:pos="201"/>
              </w:tabs>
              <w:ind w:left="0" w:firstLine="0"/>
              <w:jc w:val="both"/>
              <w:rPr>
                <w:lang w:val="uk-UA"/>
              </w:rPr>
            </w:pPr>
            <w:r w:rsidRPr="00443B9E">
              <w:rPr>
                <w:lang w:val="uk-UA"/>
              </w:rPr>
              <w:t>Дискусія щодо місця адміністративно-процедурного права в системі права</w:t>
            </w:r>
          </w:p>
          <w:p w14:paraId="757599B0" w14:textId="488E31A4" w:rsidR="0039547F" w:rsidRPr="00443B9E" w:rsidRDefault="0039547F" w:rsidP="00B3148E">
            <w:pPr>
              <w:numPr>
                <w:ilvl w:val="0"/>
                <w:numId w:val="5"/>
              </w:numPr>
              <w:tabs>
                <w:tab w:val="left" w:pos="201"/>
              </w:tabs>
              <w:ind w:left="0" w:firstLine="0"/>
              <w:jc w:val="both"/>
              <w:rPr>
                <w:lang w:val="uk-UA"/>
              </w:rPr>
            </w:pPr>
            <w:r w:rsidRPr="00443B9E">
              <w:rPr>
                <w:lang w:val="uk-UA"/>
              </w:rPr>
              <w:t>Предмет і метод адміністративно-процедурного права</w:t>
            </w:r>
          </w:p>
        </w:tc>
      </w:tr>
      <w:tr w:rsidR="0039547F" w:rsidRPr="00443B9E" w14:paraId="4FBFBF6F" w14:textId="77777777" w:rsidTr="00443B9E">
        <w:tc>
          <w:tcPr>
            <w:tcW w:w="1384" w:type="dxa"/>
            <w:shd w:val="clear" w:color="auto" w:fill="auto"/>
          </w:tcPr>
          <w:p w14:paraId="6781EE5C" w14:textId="73285A92" w:rsidR="0039547F" w:rsidRPr="00443B9E" w:rsidRDefault="0039547F" w:rsidP="0039547F">
            <w:pPr>
              <w:jc w:val="center"/>
              <w:rPr>
                <w:color w:val="000000"/>
                <w:lang w:val="uk-UA"/>
              </w:rPr>
            </w:pPr>
            <w:r w:rsidRPr="00443B9E">
              <w:rPr>
                <w:color w:val="000000"/>
                <w:lang w:val="uk-UA"/>
              </w:rPr>
              <w:t xml:space="preserve">Тиждень </w:t>
            </w:r>
            <w:r w:rsidR="003A1A19" w:rsidRPr="00443B9E">
              <w:rPr>
                <w:color w:val="000000"/>
                <w:lang w:val="uk-UA"/>
              </w:rPr>
              <w:t>2</w:t>
            </w:r>
          </w:p>
          <w:p w14:paraId="760C80A1" w14:textId="7EA23A60" w:rsidR="0039547F" w:rsidRPr="00443B9E" w:rsidRDefault="0039547F" w:rsidP="0039547F">
            <w:pPr>
              <w:jc w:val="center"/>
              <w:rPr>
                <w:color w:val="000000"/>
                <w:lang w:val="uk-UA"/>
              </w:rPr>
            </w:pPr>
            <w:r w:rsidRPr="00443B9E">
              <w:rPr>
                <w:color w:val="000000"/>
                <w:lang w:val="uk-UA"/>
              </w:rPr>
              <w:t>Лекція 2</w:t>
            </w:r>
          </w:p>
        </w:tc>
        <w:tc>
          <w:tcPr>
            <w:tcW w:w="3118" w:type="dxa"/>
            <w:shd w:val="clear" w:color="auto" w:fill="auto"/>
          </w:tcPr>
          <w:p w14:paraId="58AF8770" w14:textId="685B372D" w:rsidR="0039547F" w:rsidRPr="00443B9E" w:rsidRDefault="00E179D5" w:rsidP="00B3148E">
            <w:pPr>
              <w:jc w:val="center"/>
              <w:rPr>
                <w:b/>
                <w:lang w:val="uk-UA"/>
              </w:rPr>
            </w:pPr>
            <w:r w:rsidRPr="00443B9E">
              <w:rPr>
                <w:b/>
                <w:lang w:val="uk-UA"/>
              </w:rPr>
              <w:t>Гносеологічні аспекти д</w:t>
            </w:r>
            <w:r w:rsidR="0039547F" w:rsidRPr="00443B9E">
              <w:rPr>
                <w:b/>
                <w:lang w:val="uk-UA"/>
              </w:rPr>
              <w:t>жерел адміністративно-процедурного права</w:t>
            </w:r>
          </w:p>
        </w:tc>
        <w:tc>
          <w:tcPr>
            <w:tcW w:w="5704" w:type="dxa"/>
            <w:gridSpan w:val="2"/>
            <w:shd w:val="clear" w:color="auto" w:fill="auto"/>
          </w:tcPr>
          <w:p w14:paraId="69195B10" w14:textId="77777777" w:rsidR="0039547F" w:rsidRPr="00443B9E" w:rsidRDefault="0039547F" w:rsidP="00B3148E">
            <w:pPr>
              <w:numPr>
                <w:ilvl w:val="0"/>
                <w:numId w:val="5"/>
              </w:numPr>
              <w:tabs>
                <w:tab w:val="left" w:pos="201"/>
              </w:tabs>
              <w:ind w:left="0" w:firstLine="0"/>
              <w:jc w:val="both"/>
              <w:rPr>
                <w:lang w:val="uk-UA"/>
              </w:rPr>
            </w:pPr>
            <w:r w:rsidRPr="00443B9E">
              <w:rPr>
                <w:lang w:val="uk-UA"/>
              </w:rPr>
              <w:t>Поняття джерел адміністративно-процедурного права</w:t>
            </w:r>
          </w:p>
          <w:p w14:paraId="7A04B9B7" w14:textId="56DA7CCB" w:rsidR="0039547F" w:rsidRPr="00443B9E" w:rsidRDefault="0039547F" w:rsidP="00B3148E">
            <w:pPr>
              <w:numPr>
                <w:ilvl w:val="0"/>
                <w:numId w:val="5"/>
              </w:numPr>
              <w:tabs>
                <w:tab w:val="left" w:pos="201"/>
              </w:tabs>
              <w:ind w:left="0" w:firstLine="0"/>
              <w:jc w:val="both"/>
              <w:rPr>
                <w:lang w:val="uk-UA"/>
              </w:rPr>
            </w:pPr>
            <w:r w:rsidRPr="00443B9E">
              <w:rPr>
                <w:lang w:val="uk-UA"/>
              </w:rPr>
              <w:t>Система джерел адміністративно-процедурного права</w:t>
            </w:r>
          </w:p>
          <w:p w14:paraId="16F25EC6" w14:textId="6B2AA266" w:rsidR="0039547F" w:rsidRPr="00443B9E" w:rsidRDefault="0039547F" w:rsidP="00B3148E">
            <w:pPr>
              <w:numPr>
                <w:ilvl w:val="0"/>
                <w:numId w:val="5"/>
              </w:numPr>
              <w:tabs>
                <w:tab w:val="left" w:pos="201"/>
              </w:tabs>
              <w:ind w:left="0" w:firstLine="0"/>
              <w:jc w:val="both"/>
              <w:rPr>
                <w:lang w:val="uk-UA"/>
              </w:rPr>
            </w:pPr>
            <w:r w:rsidRPr="00443B9E">
              <w:rPr>
                <w:lang w:val="uk-UA"/>
              </w:rPr>
              <w:t>Законодавство про адміністративну процедуру</w:t>
            </w:r>
          </w:p>
          <w:p w14:paraId="60EBC3B4" w14:textId="233D2399" w:rsidR="0039547F" w:rsidRPr="00443B9E" w:rsidRDefault="0039547F" w:rsidP="00B3148E">
            <w:pPr>
              <w:numPr>
                <w:ilvl w:val="0"/>
                <w:numId w:val="5"/>
              </w:numPr>
              <w:tabs>
                <w:tab w:val="left" w:pos="201"/>
              </w:tabs>
              <w:ind w:left="0" w:firstLine="0"/>
              <w:jc w:val="both"/>
              <w:rPr>
                <w:lang w:val="uk-UA"/>
              </w:rPr>
            </w:pPr>
            <w:proofErr w:type="spellStart"/>
            <w:r w:rsidRPr="00443B9E">
              <w:rPr>
                <w:lang w:val="uk-UA"/>
              </w:rPr>
              <w:t>Нормопроектна</w:t>
            </w:r>
            <w:proofErr w:type="spellEnd"/>
            <w:r w:rsidRPr="00443B9E">
              <w:rPr>
                <w:lang w:val="uk-UA"/>
              </w:rPr>
              <w:t xml:space="preserve"> діяльність у сфері адміністративно-процедурного права</w:t>
            </w:r>
          </w:p>
        </w:tc>
      </w:tr>
      <w:tr w:rsidR="0039547F" w:rsidRPr="00443B9E" w14:paraId="40D9B78A" w14:textId="77777777" w:rsidTr="00443B9E">
        <w:tc>
          <w:tcPr>
            <w:tcW w:w="1384" w:type="dxa"/>
            <w:shd w:val="clear" w:color="auto" w:fill="auto"/>
          </w:tcPr>
          <w:p w14:paraId="1426C17D" w14:textId="00429819" w:rsidR="0039547F" w:rsidRPr="00443B9E" w:rsidRDefault="0039547F" w:rsidP="0039547F">
            <w:pPr>
              <w:jc w:val="center"/>
              <w:rPr>
                <w:color w:val="000000"/>
                <w:lang w:val="uk-UA"/>
              </w:rPr>
            </w:pPr>
            <w:r w:rsidRPr="00443B9E">
              <w:rPr>
                <w:color w:val="000000"/>
                <w:lang w:val="uk-UA"/>
              </w:rPr>
              <w:t xml:space="preserve">Тиждень </w:t>
            </w:r>
            <w:r w:rsidR="003A1A19" w:rsidRPr="00443B9E">
              <w:rPr>
                <w:color w:val="000000"/>
                <w:lang w:val="uk-UA"/>
              </w:rPr>
              <w:t>3</w:t>
            </w:r>
            <w:r w:rsidRPr="00443B9E">
              <w:rPr>
                <w:color w:val="000000"/>
                <w:lang w:val="uk-UA"/>
              </w:rPr>
              <w:t xml:space="preserve"> Лекція 3</w:t>
            </w:r>
          </w:p>
        </w:tc>
        <w:tc>
          <w:tcPr>
            <w:tcW w:w="3118" w:type="dxa"/>
            <w:shd w:val="clear" w:color="auto" w:fill="auto"/>
          </w:tcPr>
          <w:p w14:paraId="2DD98871" w14:textId="32391262" w:rsidR="0039547F" w:rsidRPr="00443B9E" w:rsidRDefault="00B57EEF" w:rsidP="00B3148E">
            <w:pPr>
              <w:jc w:val="center"/>
              <w:rPr>
                <w:b/>
                <w:lang w:val="uk-UA"/>
              </w:rPr>
            </w:pPr>
            <w:r w:rsidRPr="00443B9E">
              <w:rPr>
                <w:rFonts w:eastAsia="TimesNewRomanPS-BoldMT"/>
                <w:b/>
                <w:bCs/>
                <w:color w:val="000000"/>
                <w:lang w:val="uk-UA"/>
              </w:rPr>
              <w:t>Основні доктринальні теорії</w:t>
            </w:r>
            <w:r w:rsidR="0039547F" w:rsidRPr="00443B9E">
              <w:rPr>
                <w:rFonts w:eastAsia="TimesNewRomanPS-BoldMT"/>
                <w:b/>
                <w:bCs/>
                <w:color w:val="000000"/>
                <w:lang w:val="uk-UA"/>
              </w:rPr>
              <w:t xml:space="preserve"> адміністративної процедури</w:t>
            </w:r>
            <w:r w:rsidR="0039547F" w:rsidRPr="00443B9E">
              <w:rPr>
                <w:rFonts w:eastAsia="TimesNewRomanPS-BoldMT"/>
                <w:b/>
                <w:bCs/>
                <w:color w:val="000000"/>
                <w:lang w:val="uk-UA"/>
              </w:rPr>
              <w:br/>
            </w:r>
          </w:p>
        </w:tc>
        <w:tc>
          <w:tcPr>
            <w:tcW w:w="5704" w:type="dxa"/>
            <w:gridSpan w:val="2"/>
            <w:shd w:val="clear" w:color="auto" w:fill="auto"/>
          </w:tcPr>
          <w:p w14:paraId="1F00A711" w14:textId="77777777" w:rsidR="0039547F" w:rsidRPr="00443B9E" w:rsidRDefault="0039547F" w:rsidP="00B3148E">
            <w:pPr>
              <w:numPr>
                <w:ilvl w:val="0"/>
                <w:numId w:val="5"/>
              </w:numPr>
              <w:tabs>
                <w:tab w:val="left" w:pos="201"/>
              </w:tabs>
              <w:ind w:left="0" w:firstLine="0"/>
              <w:jc w:val="both"/>
              <w:rPr>
                <w:lang w:val="uk-UA"/>
              </w:rPr>
            </w:pPr>
            <w:r w:rsidRPr="00443B9E">
              <w:rPr>
                <w:rFonts w:eastAsia="TimesNewRomanPSMT"/>
                <w:color w:val="000000"/>
                <w:lang w:val="uk-UA"/>
              </w:rPr>
              <w:t xml:space="preserve">Загальнотеоретичні підходи до розуміння юридичних процедур. </w:t>
            </w:r>
          </w:p>
          <w:p w14:paraId="20C64419" w14:textId="77777777" w:rsidR="0039547F" w:rsidRPr="00443B9E" w:rsidRDefault="0039547F" w:rsidP="00B3148E">
            <w:pPr>
              <w:numPr>
                <w:ilvl w:val="0"/>
                <w:numId w:val="5"/>
              </w:numPr>
              <w:tabs>
                <w:tab w:val="left" w:pos="201"/>
              </w:tabs>
              <w:ind w:left="0" w:firstLine="0"/>
              <w:jc w:val="both"/>
              <w:rPr>
                <w:lang w:val="uk-UA"/>
              </w:rPr>
            </w:pPr>
            <w:r w:rsidRPr="00443B9E">
              <w:rPr>
                <w:rFonts w:eastAsia="TimesNewRomanPSMT"/>
                <w:color w:val="000000"/>
                <w:lang w:val="uk-UA"/>
              </w:rPr>
              <w:t xml:space="preserve">Публічна адміністрація. </w:t>
            </w:r>
          </w:p>
          <w:p w14:paraId="55733C36" w14:textId="7715F789" w:rsidR="0039547F" w:rsidRPr="00443B9E" w:rsidRDefault="0039547F" w:rsidP="00B3148E">
            <w:pPr>
              <w:numPr>
                <w:ilvl w:val="0"/>
                <w:numId w:val="5"/>
              </w:numPr>
              <w:tabs>
                <w:tab w:val="left" w:pos="201"/>
              </w:tabs>
              <w:ind w:left="0" w:firstLine="0"/>
              <w:jc w:val="both"/>
              <w:rPr>
                <w:lang w:val="uk-UA"/>
              </w:rPr>
            </w:pPr>
            <w:r w:rsidRPr="00443B9E">
              <w:rPr>
                <w:rFonts w:eastAsia="TimesNewRomanPSMT"/>
                <w:color w:val="000000"/>
                <w:lang w:val="uk-UA"/>
              </w:rPr>
              <w:t>Поняття, характерні риси адміністративної процедури.</w:t>
            </w:r>
          </w:p>
        </w:tc>
      </w:tr>
      <w:tr w:rsidR="0039547F" w:rsidRPr="00443B9E" w14:paraId="1FFFECE1" w14:textId="77777777" w:rsidTr="00443B9E">
        <w:tc>
          <w:tcPr>
            <w:tcW w:w="1384" w:type="dxa"/>
            <w:shd w:val="clear" w:color="auto" w:fill="auto"/>
          </w:tcPr>
          <w:p w14:paraId="7D50AD26" w14:textId="2794811B" w:rsidR="0039547F" w:rsidRPr="00443B9E" w:rsidRDefault="0039547F" w:rsidP="0039547F">
            <w:pPr>
              <w:jc w:val="center"/>
              <w:rPr>
                <w:color w:val="000000"/>
                <w:lang w:val="uk-UA"/>
              </w:rPr>
            </w:pPr>
            <w:r w:rsidRPr="00443B9E">
              <w:rPr>
                <w:color w:val="000000"/>
                <w:lang w:val="uk-UA"/>
              </w:rPr>
              <w:t xml:space="preserve">Тиждень </w:t>
            </w:r>
            <w:r w:rsidR="003A1A19" w:rsidRPr="00443B9E">
              <w:rPr>
                <w:color w:val="000000"/>
                <w:lang w:val="uk-UA"/>
              </w:rPr>
              <w:t>4</w:t>
            </w:r>
            <w:r w:rsidRPr="00443B9E">
              <w:rPr>
                <w:color w:val="000000"/>
                <w:lang w:val="uk-UA"/>
              </w:rPr>
              <w:t xml:space="preserve"> </w:t>
            </w:r>
          </w:p>
          <w:p w14:paraId="7B62ED64" w14:textId="1B0F8B89" w:rsidR="0039547F" w:rsidRPr="00443B9E" w:rsidRDefault="0039547F" w:rsidP="0039547F">
            <w:pPr>
              <w:jc w:val="center"/>
              <w:rPr>
                <w:color w:val="000000"/>
                <w:lang w:val="uk-UA"/>
              </w:rPr>
            </w:pPr>
            <w:r w:rsidRPr="00443B9E">
              <w:rPr>
                <w:color w:val="000000"/>
                <w:lang w:val="uk-UA"/>
              </w:rPr>
              <w:t>Лекція 4</w:t>
            </w:r>
          </w:p>
        </w:tc>
        <w:tc>
          <w:tcPr>
            <w:tcW w:w="3118" w:type="dxa"/>
            <w:shd w:val="clear" w:color="auto" w:fill="auto"/>
          </w:tcPr>
          <w:p w14:paraId="1D3A0161" w14:textId="148ECB8D" w:rsidR="0039547F" w:rsidRPr="00443B9E" w:rsidRDefault="00B57EEF" w:rsidP="00B3148E">
            <w:pPr>
              <w:jc w:val="center"/>
              <w:rPr>
                <w:b/>
                <w:lang w:val="uk-UA"/>
              </w:rPr>
            </w:pPr>
            <w:r w:rsidRPr="00443B9E">
              <w:rPr>
                <w:rFonts w:eastAsia="TimesNewRomanPS-BoldMT"/>
                <w:b/>
                <w:bCs/>
                <w:color w:val="000000"/>
                <w:lang w:val="uk-UA"/>
              </w:rPr>
              <w:t>Онтологія п</w:t>
            </w:r>
            <w:r w:rsidR="0039547F" w:rsidRPr="00443B9E">
              <w:rPr>
                <w:rFonts w:eastAsia="TimesNewRomanPS-BoldMT"/>
                <w:b/>
                <w:bCs/>
                <w:color w:val="000000"/>
                <w:lang w:val="uk-UA"/>
              </w:rPr>
              <w:t>ринцип</w:t>
            </w:r>
            <w:r w:rsidRPr="00443B9E">
              <w:rPr>
                <w:rFonts w:eastAsia="TimesNewRomanPS-BoldMT"/>
                <w:b/>
                <w:bCs/>
                <w:color w:val="000000"/>
                <w:lang w:val="uk-UA"/>
              </w:rPr>
              <w:t>ів</w:t>
            </w:r>
            <w:r w:rsidR="0039547F" w:rsidRPr="00443B9E">
              <w:rPr>
                <w:rFonts w:eastAsia="TimesNewRomanPS-BoldMT"/>
                <w:b/>
                <w:bCs/>
                <w:color w:val="000000"/>
                <w:lang w:val="uk-UA"/>
              </w:rPr>
              <w:t xml:space="preserve"> адміністративної процедури</w:t>
            </w:r>
            <w:r w:rsidR="0039547F" w:rsidRPr="00443B9E">
              <w:rPr>
                <w:rFonts w:eastAsia="TimesNewRomanPS-BoldMT"/>
                <w:b/>
                <w:bCs/>
                <w:color w:val="000000"/>
                <w:lang w:val="uk-UA"/>
              </w:rPr>
              <w:br/>
            </w:r>
          </w:p>
        </w:tc>
        <w:tc>
          <w:tcPr>
            <w:tcW w:w="5704" w:type="dxa"/>
            <w:gridSpan w:val="2"/>
            <w:shd w:val="clear" w:color="auto" w:fill="auto"/>
          </w:tcPr>
          <w:p w14:paraId="58454B5B" w14:textId="77777777" w:rsidR="0039547F" w:rsidRPr="00443B9E" w:rsidRDefault="0039547F" w:rsidP="00B3148E">
            <w:pPr>
              <w:numPr>
                <w:ilvl w:val="0"/>
                <w:numId w:val="5"/>
              </w:numPr>
              <w:tabs>
                <w:tab w:val="left" w:pos="201"/>
              </w:tabs>
              <w:ind w:left="0" w:firstLine="0"/>
              <w:jc w:val="both"/>
              <w:rPr>
                <w:lang w:val="uk-UA"/>
              </w:rPr>
            </w:pPr>
            <w:r w:rsidRPr="00443B9E">
              <w:rPr>
                <w:rFonts w:eastAsia="TimesNewRomanPSMT"/>
                <w:color w:val="000000"/>
                <w:lang w:val="uk-UA"/>
              </w:rPr>
              <w:t xml:space="preserve">Поняття та значення принципів адміністративної процедури. </w:t>
            </w:r>
          </w:p>
          <w:p w14:paraId="4EF74CF9" w14:textId="42842CA1" w:rsidR="0039547F" w:rsidRPr="00443B9E" w:rsidRDefault="0039547F" w:rsidP="00B3148E">
            <w:pPr>
              <w:numPr>
                <w:ilvl w:val="0"/>
                <w:numId w:val="5"/>
              </w:numPr>
              <w:tabs>
                <w:tab w:val="left" w:pos="201"/>
              </w:tabs>
              <w:ind w:left="0" w:firstLine="0"/>
              <w:jc w:val="both"/>
              <w:rPr>
                <w:lang w:val="uk-UA"/>
              </w:rPr>
            </w:pPr>
            <w:r w:rsidRPr="00443B9E">
              <w:rPr>
                <w:rFonts w:eastAsia="TimesNewRomanPSMT"/>
                <w:color w:val="000000"/>
                <w:lang w:val="uk-UA"/>
              </w:rPr>
              <w:t>Верховенство права в адміністративній</w:t>
            </w:r>
            <w:r w:rsidR="00911413" w:rsidRPr="00443B9E">
              <w:rPr>
                <w:rFonts w:eastAsia="TimesNewRomanPSMT"/>
                <w:color w:val="000000"/>
                <w:lang w:val="uk-UA"/>
              </w:rPr>
              <w:t xml:space="preserve"> </w:t>
            </w:r>
            <w:r w:rsidRPr="00443B9E">
              <w:rPr>
                <w:rFonts w:eastAsia="TimesNewRomanPSMT"/>
                <w:color w:val="000000"/>
                <w:lang w:val="uk-UA"/>
              </w:rPr>
              <w:t xml:space="preserve">процедурі. </w:t>
            </w:r>
          </w:p>
          <w:p w14:paraId="4D1EDA77" w14:textId="77777777" w:rsidR="0039547F" w:rsidRPr="00443B9E" w:rsidRDefault="0039547F" w:rsidP="00B3148E">
            <w:pPr>
              <w:numPr>
                <w:ilvl w:val="0"/>
                <w:numId w:val="5"/>
              </w:numPr>
              <w:tabs>
                <w:tab w:val="left" w:pos="201"/>
              </w:tabs>
              <w:ind w:left="0" w:firstLine="0"/>
              <w:jc w:val="both"/>
              <w:rPr>
                <w:lang w:val="uk-UA"/>
              </w:rPr>
            </w:pPr>
            <w:r w:rsidRPr="00443B9E">
              <w:rPr>
                <w:rFonts w:eastAsia="TimesNewRomanPSMT"/>
                <w:color w:val="000000"/>
                <w:lang w:val="uk-UA"/>
              </w:rPr>
              <w:t>Законність як принцип адміністративної процедури.</w:t>
            </w:r>
          </w:p>
          <w:p w14:paraId="7F0C4DAE" w14:textId="77777777" w:rsidR="0039547F" w:rsidRPr="00443B9E" w:rsidRDefault="0039547F" w:rsidP="00B3148E">
            <w:pPr>
              <w:numPr>
                <w:ilvl w:val="0"/>
                <w:numId w:val="5"/>
              </w:numPr>
              <w:tabs>
                <w:tab w:val="left" w:pos="201"/>
              </w:tabs>
              <w:ind w:left="0" w:firstLine="0"/>
              <w:jc w:val="both"/>
              <w:rPr>
                <w:lang w:val="uk-UA"/>
              </w:rPr>
            </w:pPr>
            <w:r w:rsidRPr="00443B9E">
              <w:rPr>
                <w:rFonts w:eastAsia="TimesNewRomanPSMT"/>
                <w:color w:val="000000"/>
                <w:lang w:val="uk-UA"/>
              </w:rPr>
              <w:t xml:space="preserve">Добросовісність і розсудливість у діяльності публічної адміністрації. </w:t>
            </w:r>
          </w:p>
          <w:p w14:paraId="5A98551C" w14:textId="77777777" w:rsidR="0039547F" w:rsidRPr="00443B9E" w:rsidRDefault="0039547F" w:rsidP="00B3148E">
            <w:pPr>
              <w:numPr>
                <w:ilvl w:val="0"/>
                <w:numId w:val="5"/>
              </w:numPr>
              <w:tabs>
                <w:tab w:val="left" w:pos="201"/>
              </w:tabs>
              <w:ind w:left="0" w:firstLine="0"/>
              <w:jc w:val="both"/>
              <w:rPr>
                <w:lang w:val="uk-UA"/>
              </w:rPr>
            </w:pPr>
            <w:r w:rsidRPr="00443B9E">
              <w:rPr>
                <w:rFonts w:eastAsia="TimesNewRomanPSMT"/>
                <w:color w:val="000000"/>
                <w:lang w:val="uk-UA"/>
              </w:rPr>
              <w:t>Пропорційність і відкритість адміністративної процедури.</w:t>
            </w:r>
          </w:p>
          <w:p w14:paraId="7E75FA53" w14:textId="77777777" w:rsidR="0039547F" w:rsidRPr="00443B9E" w:rsidRDefault="0039547F" w:rsidP="00B3148E">
            <w:pPr>
              <w:numPr>
                <w:ilvl w:val="0"/>
                <w:numId w:val="5"/>
              </w:numPr>
              <w:tabs>
                <w:tab w:val="left" w:pos="201"/>
              </w:tabs>
              <w:ind w:left="0" w:firstLine="0"/>
              <w:jc w:val="both"/>
              <w:rPr>
                <w:lang w:val="uk-UA"/>
              </w:rPr>
            </w:pPr>
            <w:r w:rsidRPr="00443B9E">
              <w:rPr>
                <w:rFonts w:eastAsia="TimesNewRomanPSMT"/>
                <w:color w:val="000000"/>
                <w:lang w:val="uk-UA"/>
              </w:rPr>
              <w:t xml:space="preserve">Принцип безсторонності та використання повноважень за належною метою. </w:t>
            </w:r>
          </w:p>
          <w:p w14:paraId="4D96747E" w14:textId="2106018B" w:rsidR="0039547F" w:rsidRPr="00443B9E" w:rsidRDefault="0039547F" w:rsidP="00B3148E">
            <w:pPr>
              <w:numPr>
                <w:ilvl w:val="0"/>
                <w:numId w:val="5"/>
              </w:numPr>
              <w:tabs>
                <w:tab w:val="left" w:pos="201"/>
              </w:tabs>
              <w:ind w:left="0" w:firstLine="0"/>
              <w:jc w:val="both"/>
              <w:rPr>
                <w:lang w:val="uk-UA"/>
              </w:rPr>
            </w:pPr>
            <w:r w:rsidRPr="00443B9E">
              <w:rPr>
                <w:rFonts w:eastAsia="TimesNewRomanPSMT"/>
                <w:color w:val="000000"/>
                <w:lang w:val="uk-UA"/>
              </w:rPr>
              <w:t>Своєчасність і розумний строк.</w:t>
            </w:r>
          </w:p>
        </w:tc>
      </w:tr>
      <w:tr w:rsidR="00443B9E" w:rsidRPr="00443B9E" w14:paraId="2B0CB1E3" w14:textId="77777777" w:rsidTr="00443B9E">
        <w:tc>
          <w:tcPr>
            <w:tcW w:w="10206" w:type="dxa"/>
            <w:gridSpan w:val="4"/>
            <w:shd w:val="clear" w:color="auto" w:fill="auto"/>
          </w:tcPr>
          <w:p w14:paraId="6B9492E0" w14:textId="77777777" w:rsidR="00443B9E" w:rsidRPr="00443B9E" w:rsidRDefault="00443B9E" w:rsidP="00443B9E">
            <w:pPr>
              <w:jc w:val="center"/>
              <w:rPr>
                <w:b/>
                <w:sz w:val="28"/>
                <w:szCs w:val="28"/>
                <w:lang w:val="uk-UA"/>
              </w:rPr>
            </w:pPr>
          </w:p>
          <w:p w14:paraId="72AE68FC" w14:textId="6616DC4B" w:rsidR="00443B9E" w:rsidRPr="00443B9E" w:rsidRDefault="00443B9E" w:rsidP="00443B9E">
            <w:pPr>
              <w:jc w:val="center"/>
              <w:rPr>
                <w:b/>
                <w:sz w:val="28"/>
                <w:szCs w:val="28"/>
                <w:lang w:val="uk-UA"/>
              </w:rPr>
            </w:pPr>
            <w:r w:rsidRPr="00443B9E">
              <w:rPr>
                <w:b/>
                <w:sz w:val="28"/>
                <w:szCs w:val="28"/>
                <w:lang w:val="uk-UA"/>
              </w:rPr>
              <w:t>Змістовий модуль 2</w:t>
            </w:r>
            <w:r w:rsidRPr="00443B9E">
              <w:rPr>
                <w:rFonts w:eastAsia="TimesNewRomanPSMT"/>
                <w:b/>
                <w:color w:val="000000"/>
                <w:lang w:val="uk-UA"/>
              </w:rPr>
              <w:t xml:space="preserve"> Адміністративні процедури</w:t>
            </w:r>
          </w:p>
          <w:p w14:paraId="68B2B668" w14:textId="4A09BD42" w:rsidR="00443B9E" w:rsidRPr="00443B9E" w:rsidRDefault="00443B9E" w:rsidP="00443B9E">
            <w:pPr>
              <w:jc w:val="center"/>
              <w:rPr>
                <w:b/>
                <w:sz w:val="28"/>
                <w:szCs w:val="28"/>
                <w:lang w:val="uk-UA"/>
              </w:rPr>
            </w:pPr>
          </w:p>
        </w:tc>
      </w:tr>
      <w:bookmarkEnd w:id="4"/>
      <w:tr w:rsidR="001F5BC9" w:rsidRPr="00443B9E" w14:paraId="03B2B06C" w14:textId="77777777" w:rsidTr="00443B9E">
        <w:tc>
          <w:tcPr>
            <w:tcW w:w="1384" w:type="dxa"/>
            <w:shd w:val="clear" w:color="auto" w:fill="auto"/>
          </w:tcPr>
          <w:p w14:paraId="3E68BCA5" w14:textId="67BAB86C" w:rsidR="001F5BC9" w:rsidRPr="00443B9E" w:rsidRDefault="001F5BC9" w:rsidP="001F5BC9">
            <w:pPr>
              <w:jc w:val="center"/>
              <w:rPr>
                <w:color w:val="000000"/>
                <w:lang w:val="uk-UA"/>
              </w:rPr>
            </w:pPr>
            <w:r w:rsidRPr="00443B9E">
              <w:rPr>
                <w:color w:val="000000"/>
                <w:lang w:val="uk-UA"/>
              </w:rPr>
              <w:t>Тиждень 5</w:t>
            </w:r>
          </w:p>
          <w:p w14:paraId="0716B717" w14:textId="5319D06B" w:rsidR="001F5BC9" w:rsidRPr="00443B9E" w:rsidRDefault="001F5BC9" w:rsidP="001F5BC9">
            <w:pPr>
              <w:jc w:val="center"/>
              <w:rPr>
                <w:color w:val="000000"/>
                <w:lang w:val="uk-UA"/>
              </w:rPr>
            </w:pPr>
            <w:r w:rsidRPr="00443B9E">
              <w:rPr>
                <w:color w:val="000000"/>
                <w:lang w:val="uk-UA"/>
              </w:rPr>
              <w:t>Лекція 5</w:t>
            </w:r>
          </w:p>
        </w:tc>
        <w:tc>
          <w:tcPr>
            <w:tcW w:w="3118" w:type="dxa"/>
            <w:shd w:val="clear" w:color="auto" w:fill="auto"/>
          </w:tcPr>
          <w:p w14:paraId="0D7AB1FE" w14:textId="3A86FB73" w:rsidR="001F5BC9" w:rsidRPr="00443B9E" w:rsidRDefault="001F5BC9" w:rsidP="001F5BC9">
            <w:pPr>
              <w:jc w:val="center"/>
              <w:rPr>
                <w:b/>
                <w:lang w:val="uk-UA"/>
              </w:rPr>
            </w:pPr>
            <w:r w:rsidRPr="00443B9E">
              <w:rPr>
                <w:rFonts w:eastAsia="TimesNewRomanPS-BoldMT"/>
                <w:b/>
                <w:bCs/>
                <w:color w:val="000000"/>
                <w:lang w:val="uk-UA"/>
              </w:rPr>
              <w:t xml:space="preserve">Теорія класифікації адміністративних </w:t>
            </w:r>
            <w:r w:rsidRPr="00443B9E">
              <w:rPr>
                <w:rFonts w:eastAsia="TimesNewRomanPS-BoldMT"/>
                <w:b/>
                <w:bCs/>
                <w:color w:val="000000"/>
                <w:lang w:val="uk-UA"/>
              </w:rPr>
              <w:lastRenderedPageBreak/>
              <w:t>процедур</w:t>
            </w:r>
          </w:p>
        </w:tc>
        <w:tc>
          <w:tcPr>
            <w:tcW w:w="5704" w:type="dxa"/>
            <w:gridSpan w:val="2"/>
            <w:shd w:val="clear" w:color="auto" w:fill="auto"/>
          </w:tcPr>
          <w:p w14:paraId="676944EA" w14:textId="77777777" w:rsidR="001F5BC9" w:rsidRPr="00443B9E" w:rsidRDefault="001F5BC9" w:rsidP="001F5BC9">
            <w:pPr>
              <w:numPr>
                <w:ilvl w:val="0"/>
                <w:numId w:val="5"/>
              </w:numPr>
              <w:tabs>
                <w:tab w:val="left" w:pos="201"/>
              </w:tabs>
              <w:ind w:left="0" w:firstLine="0"/>
              <w:jc w:val="both"/>
              <w:rPr>
                <w:rFonts w:eastAsia="TimesNewRomanPSMT"/>
                <w:color w:val="000000"/>
                <w:lang w:val="uk-UA"/>
              </w:rPr>
            </w:pPr>
            <w:r w:rsidRPr="00443B9E">
              <w:rPr>
                <w:rFonts w:eastAsia="TimesNewRomanPSMT"/>
                <w:color w:val="000000"/>
                <w:lang w:val="uk-UA"/>
              </w:rPr>
              <w:lastRenderedPageBreak/>
              <w:t>Поняття і значення класифікації адміністративних процедур</w:t>
            </w:r>
          </w:p>
          <w:p w14:paraId="4C85B28D" w14:textId="77777777" w:rsidR="001F5BC9" w:rsidRPr="00443B9E" w:rsidRDefault="001F5BC9" w:rsidP="001F5BC9">
            <w:pPr>
              <w:numPr>
                <w:ilvl w:val="0"/>
                <w:numId w:val="5"/>
              </w:numPr>
              <w:tabs>
                <w:tab w:val="left" w:pos="201"/>
              </w:tabs>
              <w:ind w:left="0" w:firstLine="0"/>
              <w:jc w:val="both"/>
              <w:rPr>
                <w:lang w:val="uk-UA"/>
              </w:rPr>
            </w:pPr>
            <w:r w:rsidRPr="00443B9E">
              <w:rPr>
                <w:rFonts w:eastAsia="TimesNewRomanPSMT"/>
                <w:color w:val="000000"/>
                <w:lang w:val="uk-UA"/>
              </w:rPr>
              <w:lastRenderedPageBreak/>
              <w:t>Критерії класифікації адміністративних процедур</w:t>
            </w:r>
          </w:p>
          <w:p w14:paraId="401FBA7E" w14:textId="77777777" w:rsidR="001F5BC9" w:rsidRPr="00443B9E" w:rsidRDefault="001F5BC9" w:rsidP="001F5BC9">
            <w:pPr>
              <w:numPr>
                <w:ilvl w:val="0"/>
                <w:numId w:val="5"/>
              </w:numPr>
              <w:tabs>
                <w:tab w:val="left" w:pos="201"/>
              </w:tabs>
              <w:ind w:left="0" w:firstLine="0"/>
              <w:jc w:val="both"/>
              <w:rPr>
                <w:lang w:val="uk-UA"/>
              </w:rPr>
            </w:pPr>
            <w:r w:rsidRPr="00443B9E">
              <w:rPr>
                <w:lang w:val="uk-UA"/>
              </w:rPr>
              <w:t>Адміністративні процедури за заявою особи щодо забезпечення реалізації її прав і законних інтересів та виконання нею визначених законом обов’язків</w:t>
            </w:r>
          </w:p>
          <w:p w14:paraId="0F3F1FC6" w14:textId="1C424380" w:rsidR="001F5BC9" w:rsidRPr="00443B9E" w:rsidRDefault="001F5BC9" w:rsidP="001F5BC9">
            <w:pPr>
              <w:numPr>
                <w:ilvl w:val="0"/>
                <w:numId w:val="5"/>
              </w:numPr>
              <w:tabs>
                <w:tab w:val="left" w:pos="201"/>
              </w:tabs>
              <w:ind w:left="0" w:firstLine="0"/>
              <w:jc w:val="both"/>
              <w:rPr>
                <w:lang w:val="uk-UA"/>
              </w:rPr>
            </w:pPr>
            <w:r w:rsidRPr="00443B9E">
              <w:rPr>
                <w:lang w:val="uk-UA"/>
              </w:rPr>
              <w:t>Адміністративні процедури за ініціативою адміністративного органу</w:t>
            </w:r>
          </w:p>
        </w:tc>
      </w:tr>
      <w:tr w:rsidR="001F5BC9" w:rsidRPr="00443B9E" w14:paraId="38BF6AD3" w14:textId="77777777" w:rsidTr="00443B9E">
        <w:tc>
          <w:tcPr>
            <w:tcW w:w="1384" w:type="dxa"/>
            <w:shd w:val="clear" w:color="auto" w:fill="auto"/>
          </w:tcPr>
          <w:p w14:paraId="3515BD00" w14:textId="5B7D985E" w:rsidR="001F5BC9" w:rsidRPr="00443B9E" w:rsidRDefault="001F5BC9" w:rsidP="001F5BC9">
            <w:pPr>
              <w:jc w:val="center"/>
              <w:rPr>
                <w:color w:val="000000"/>
                <w:lang w:val="uk-UA"/>
              </w:rPr>
            </w:pPr>
            <w:r w:rsidRPr="00443B9E">
              <w:rPr>
                <w:color w:val="000000"/>
                <w:lang w:val="uk-UA"/>
              </w:rPr>
              <w:lastRenderedPageBreak/>
              <w:t>Тиждень 6</w:t>
            </w:r>
          </w:p>
          <w:p w14:paraId="7B0DC85D" w14:textId="1E006625" w:rsidR="001F5BC9" w:rsidRPr="00443B9E" w:rsidRDefault="001F5BC9" w:rsidP="001F5BC9">
            <w:pPr>
              <w:jc w:val="center"/>
              <w:rPr>
                <w:color w:val="000000"/>
                <w:lang w:val="uk-UA"/>
              </w:rPr>
            </w:pPr>
            <w:r w:rsidRPr="00443B9E">
              <w:rPr>
                <w:color w:val="000000"/>
                <w:lang w:val="uk-UA"/>
              </w:rPr>
              <w:t>Лекція 6</w:t>
            </w:r>
          </w:p>
        </w:tc>
        <w:tc>
          <w:tcPr>
            <w:tcW w:w="3118" w:type="dxa"/>
            <w:shd w:val="clear" w:color="auto" w:fill="auto"/>
          </w:tcPr>
          <w:p w14:paraId="5ACC92E4" w14:textId="310C2AAB" w:rsidR="001F5BC9" w:rsidRPr="00443B9E" w:rsidRDefault="001F5BC9" w:rsidP="001F5BC9">
            <w:pPr>
              <w:jc w:val="center"/>
              <w:rPr>
                <w:rFonts w:eastAsia="TimesNewRomanPS-BoldMT"/>
                <w:b/>
                <w:bCs/>
                <w:color w:val="000000"/>
                <w:lang w:val="uk-UA"/>
              </w:rPr>
            </w:pPr>
            <w:r w:rsidRPr="00443B9E">
              <w:rPr>
                <w:rFonts w:eastAsia="TimesNewRomanPS-BoldMT"/>
                <w:b/>
                <w:bCs/>
                <w:color w:val="000000"/>
                <w:lang w:val="uk-UA"/>
              </w:rPr>
              <w:t>Учасники адміністративної процедури: доктринальні підходи</w:t>
            </w:r>
            <w:r w:rsidRPr="00443B9E">
              <w:rPr>
                <w:rFonts w:eastAsia="TimesNewRomanPS-BoldMT"/>
                <w:b/>
                <w:bCs/>
                <w:color w:val="000000"/>
                <w:lang w:val="uk-UA"/>
              </w:rPr>
              <w:br/>
            </w:r>
          </w:p>
        </w:tc>
        <w:tc>
          <w:tcPr>
            <w:tcW w:w="5704" w:type="dxa"/>
            <w:gridSpan w:val="2"/>
            <w:shd w:val="clear" w:color="auto" w:fill="auto"/>
          </w:tcPr>
          <w:p w14:paraId="588E95FA" w14:textId="77777777" w:rsidR="001F5BC9" w:rsidRPr="00443B9E" w:rsidRDefault="001F5BC9" w:rsidP="001F5BC9">
            <w:pPr>
              <w:numPr>
                <w:ilvl w:val="0"/>
                <w:numId w:val="5"/>
              </w:numPr>
              <w:tabs>
                <w:tab w:val="left" w:pos="201"/>
              </w:tabs>
              <w:ind w:left="0" w:firstLine="0"/>
              <w:jc w:val="both"/>
              <w:rPr>
                <w:lang w:val="uk-UA"/>
              </w:rPr>
            </w:pPr>
            <w:r w:rsidRPr="00443B9E">
              <w:rPr>
                <w:rFonts w:eastAsia="TimesNewRomanPSMT"/>
                <w:color w:val="000000"/>
                <w:lang w:val="uk-UA"/>
              </w:rPr>
              <w:t xml:space="preserve">Приватні особи як учасники адміністративної процедури. </w:t>
            </w:r>
          </w:p>
          <w:p w14:paraId="711C7793" w14:textId="77777777" w:rsidR="001F5BC9" w:rsidRPr="00443B9E" w:rsidRDefault="001F5BC9" w:rsidP="001F5BC9">
            <w:pPr>
              <w:numPr>
                <w:ilvl w:val="0"/>
                <w:numId w:val="5"/>
              </w:numPr>
              <w:tabs>
                <w:tab w:val="left" w:pos="201"/>
              </w:tabs>
              <w:ind w:left="0" w:firstLine="0"/>
              <w:jc w:val="both"/>
              <w:rPr>
                <w:lang w:val="uk-UA"/>
              </w:rPr>
            </w:pPr>
            <w:r w:rsidRPr="00443B9E">
              <w:rPr>
                <w:rFonts w:eastAsia="TimesNewRomanPSMT"/>
                <w:color w:val="000000"/>
                <w:lang w:val="uk-UA"/>
              </w:rPr>
              <w:t xml:space="preserve">Правосуб’єктність приватної особи. </w:t>
            </w:r>
          </w:p>
          <w:p w14:paraId="6C2447D9" w14:textId="77777777" w:rsidR="001F5BC9" w:rsidRPr="00443B9E" w:rsidRDefault="001F5BC9" w:rsidP="001F5BC9">
            <w:pPr>
              <w:numPr>
                <w:ilvl w:val="0"/>
                <w:numId w:val="5"/>
              </w:numPr>
              <w:tabs>
                <w:tab w:val="left" w:pos="201"/>
              </w:tabs>
              <w:ind w:left="0" w:firstLine="0"/>
              <w:jc w:val="both"/>
              <w:rPr>
                <w:lang w:val="uk-UA"/>
              </w:rPr>
            </w:pPr>
            <w:r w:rsidRPr="00443B9E">
              <w:rPr>
                <w:rFonts w:eastAsia="TimesNewRomanPSMT"/>
                <w:color w:val="000000"/>
                <w:lang w:val="uk-UA"/>
              </w:rPr>
              <w:t>Права й обов’язки приватної особи.</w:t>
            </w:r>
          </w:p>
          <w:p w14:paraId="46E53D01" w14:textId="77777777" w:rsidR="001F5BC9" w:rsidRPr="00443B9E" w:rsidRDefault="001F5BC9" w:rsidP="001F5BC9">
            <w:pPr>
              <w:numPr>
                <w:ilvl w:val="0"/>
                <w:numId w:val="5"/>
              </w:numPr>
              <w:tabs>
                <w:tab w:val="left" w:pos="201"/>
              </w:tabs>
              <w:ind w:left="0" w:firstLine="0"/>
              <w:jc w:val="both"/>
              <w:rPr>
                <w:lang w:val="uk-UA"/>
              </w:rPr>
            </w:pPr>
            <w:r w:rsidRPr="00443B9E">
              <w:rPr>
                <w:rFonts w:eastAsia="TimesNewRomanPSMT"/>
                <w:color w:val="000000"/>
                <w:lang w:val="uk-UA"/>
              </w:rPr>
              <w:t xml:space="preserve">Представництво інтересів приватної особи. </w:t>
            </w:r>
          </w:p>
          <w:p w14:paraId="752C1F73" w14:textId="63621BDD" w:rsidR="001F5BC9" w:rsidRPr="00443B9E" w:rsidRDefault="001F5BC9" w:rsidP="001F5BC9">
            <w:pPr>
              <w:numPr>
                <w:ilvl w:val="0"/>
                <w:numId w:val="5"/>
              </w:numPr>
              <w:tabs>
                <w:tab w:val="left" w:pos="201"/>
              </w:tabs>
              <w:ind w:left="0" w:firstLine="0"/>
              <w:jc w:val="both"/>
              <w:rPr>
                <w:rFonts w:eastAsia="TimesNewRomanPSMT"/>
                <w:color w:val="000000"/>
                <w:lang w:val="uk-UA"/>
              </w:rPr>
            </w:pPr>
            <w:r w:rsidRPr="00443B9E">
              <w:rPr>
                <w:rFonts w:eastAsia="TimesNewRomanPSMT"/>
                <w:color w:val="000000"/>
                <w:lang w:val="uk-UA"/>
              </w:rPr>
              <w:t>Особи, які сприяють розгляду справи: свідки, експерти, спеціалісти, перекладачі.</w:t>
            </w:r>
          </w:p>
        </w:tc>
      </w:tr>
      <w:tr w:rsidR="001F5BC9" w:rsidRPr="00443B9E" w14:paraId="65261170" w14:textId="77777777" w:rsidTr="00443B9E">
        <w:tc>
          <w:tcPr>
            <w:tcW w:w="1384" w:type="dxa"/>
            <w:shd w:val="clear" w:color="auto" w:fill="auto"/>
          </w:tcPr>
          <w:p w14:paraId="105B5550" w14:textId="6EC4DE71" w:rsidR="001F5BC9" w:rsidRPr="00443B9E" w:rsidRDefault="001F5BC9" w:rsidP="001F5BC9">
            <w:pPr>
              <w:jc w:val="center"/>
              <w:rPr>
                <w:color w:val="000000"/>
                <w:lang w:val="uk-UA"/>
              </w:rPr>
            </w:pPr>
            <w:r w:rsidRPr="00443B9E">
              <w:rPr>
                <w:color w:val="000000"/>
                <w:lang w:val="uk-UA"/>
              </w:rPr>
              <w:t>Тиждень 7</w:t>
            </w:r>
          </w:p>
          <w:p w14:paraId="60043215" w14:textId="1AE49690" w:rsidR="001F5BC9" w:rsidRPr="00443B9E" w:rsidRDefault="001F5BC9" w:rsidP="001F5BC9">
            <w:pPr>
              <w:jc w:val="center"/>
              <w:rPr>
                <w:color w:val="000000"/>
                <w:lang w:val="uk-UA"/>
              </w:rPr>
            </w:pPr>
            <w:r w:rsidRPr="00443B9E">
              <w:rPr>
                <w:color w:val="000000"/>
                <w:lang w:val="uk-UA"/>
              </w:rPr>
              <w:t>Лекція 7</w:t>
            </w:r>
          </w:p>
        </w:tc>
        <w:tc>
          <w:tcPr>
            <w:tcW w:w="3118" w:type="dxa"/>
            <w:shd w:val="clear" w:color="auto" w:fill="auto"/>
          </w:tcPr>
          <w:p w14:paraId="1C023D8D" w14:textId="051A8F7B" w:rsidR="001F5BC9" w:rsidRPr="00443B9E" w:rsidRDefault="001F5BC9" w:rsidP="001F5BC9">
            <w:pPr>
              <w:ind w:right="-107"/>
              <w:jc w:val="center"/>
              <w:rPr>
                <w:b/>
                <w:lang w:val="uk-UA"/>
              </w:rPr>
            </w:pPr>
            <w:r w:rsidRPr="00443B9E">
              <w:rPr>
                <w:rFonts w:eastAsia="TimesNewRomanPS-BoldMT"/>
                <w:b/>
                <w:bCs/>
                <w:color w:val="000000"/>
                <w:lang w:val="uk-UA"/>
              </w:rPr>
              <w:t xml:space="preserve">Теоретичні та практичні засади виокремлення стадій адміністративної процедури </w:t>
            </w:r>
            <w:r w:rsidRPr="00443B9E">
              <w:rPr>
                <w:rFonts w:eastAsia="TimesNewRomanPS-BoldMT"/>
                <w:b/>
                <w:bCs/>
                <w:color w:val="000000"/>
                <w:lang w:val="uk-UA"/>
              </w:rPr>
              <w:br/>
            </w:r>
          </w:p>
        </w:tc>
        <w:tc>
          <w:tcPr>
            <w:tcW w:w="5704" w:type="dxa"/>
            <w:gridSpan w:val="2"/>
            <w:shd w:val="clear" w:color="auto" w:fill="auto"/>
          </w:tcPr>
          <w:p w14:paraId="66FF18FB" w14:textId="77777777" w:rsidR="001F5BC9" w:rsidRPr="00443B9E" w:rsidRDefault="001F5BC9" w:rsidP="001F5BC9">
            <w:pPr>
              <w:numPr>
                <w:ilvl w:val="0"/>
                <w:numId w:val="5"/>
              </w:numPr>
              <w:tabs>
                <w:tab w:val="left" w:pos="201"/>
              </w:tabs>
              <w:ind w:left="0" w:firstLine="0"/>
              <w:jc w:val="both"/>
              <w:rPr>
                <w:lang w:val="uk-UA"/>
              </w:rPr>
            </w:pPr>
            <w:r w:rsidRPr="00443B9E">
              <w:rPr>
                <w:rFonts w:eastAsia="TimesNewRomanPSMT"/>
                <w:color w:val="000000"/>
                <w:lang w:val="uk-UA"/>
              </w:rPr>
              <w:t xml:space="preserve">Поняття стадії. </w:t>
            </w:r>
          </w:p>
          <w:p w14:paraId="636E30F8" w14:textId="77777777" w:rsidR="001F5BC9" w:rsidRPr="00443B9E" w:rsidRDefault="001F5BC9" w:rsidP="001F5BC9">
            <w:pPr>
              <w:numPr>
                <w:ilvl w:val="0"/>
                <w:numId w:val="5"/>
              </w:numPr>
              <w:tabs>
                <w:tab w:val="left" w:pos="201"/>
              </w:tabs>
              <w:ind w:left="0" w:firstLine="0"/>
              <w:jc w:val="both"/>
              <w:rPr>
                <w:lang w:val="uk-UA"/>
              </w:rPr>
            </w:pPr>
            <w:r w:rsidRPr="00443B9E">
              <w:rPr>
                <w:rFonts w:eastAsia="TimesNewRomanPSMT"/>
                <w:color w:val="000000"/>
                <w:lang w:val="uk-UA"/>
              </w:rPr>
              <w:t xml:space="preserve">Початок адміністративної процедури. </w:t>
            </w:r>
          </w:p>
          <w:p w14:paraId="1559877E" w14:textId="77777777" w:rsidR="001F5BC9" w:rsidRPr="00443B9E" w:rsidRDefault="001F5BC9" w:rsidP="001F5BC9">
            <w:pPr>
              <w:numPr>
                <w:ilvl w:val="0"/>
                <w:numId w:val="5"/>
              </w:numPr>
              <w:tabs>
                <w:tab w:val="left" w:pos="201"/>
              </w:tabs>
              <w:ind w:left="0" w:firstLine="0"/>
              <w:jc w:val="both"/>
              <w:rPr>
                <w:lang w:val="uk-UA"/>
              </w:rPr>
            </w:pPr>
            <w:r w:rsidRPr="00443B9E">
              <w:rPr>
                <w:rFonts w:eastAsia="TimesNewRomanPSMT"/>
                <w:color w:val="000000"/>
                <w:lang w:val="uk-UA"/>
              </w:rPr>
              <w:t>Розгляд справи та слухання як стадія адміністративної процедури.</w:t>
            </w:r>
          </w:p>
          <w:p w14:paraId="44356F9F" w14:textId="77777777" w:rsidR="001F5BC9" w:rsidRPr="00443B9E" w:rsidRDefault="001F5BC9" w:rsidP="001F5BC9">
            <w:pPr>
              <w:numPr>
                <w:ilvl w:val="0"/>
                <w:numId w:val="5"/>
              </w:numPr>
              <w:tabs>
                <w:tab w:val="left" w:pos="201"/>
              </w:tabs>
              <w:ind w:left="0" w:firstLine="0"/>
              <w:jc w:val="both"/>
              <w:rPr>
                <w:lang w:val="uk-UA"/>
              </w:rPr>
            </w:pPr>
            <w:r w:rsidRPr="00443B9E">
              <w:rPr>
                <w:rFonts w:eastAsia="TimesNewRomanPSMT"/>
                <w:color w:val="000000"/>
                <w:lang w:val="uk-UA"/>
              </w:rPr>
              <w:t>Прийняття адміністративного акта як стадія адміністративної процедури.</w:t>
            </w:r>
          </w:p>
          <w:p w14:paraId="4EA68416" w14:textId="55F21C53" w:rsidR="00443B9E" w:rsidRPr="00443B9E" w:rsidRDefault="00443B9E" w:rsidP="001F5BC9">
            <w:pPr>
              <w:numPr>
                <w:ilvl w:val="0"/>
                <w:numId w:val="5"/>
              </w:numPr>
              <w:tabs>
                <w:tab w:val="left" w:pos="201"/>
              </w:tabs>
              <w:ind w:left="0" w:firstLine="0"/>
              <w:jc w:val="both"/>
              <w:rPr>
                <w:lang w:val="uk-UA"/>
              </w:rPr>
            </w:pPr>
          </w:p>
        </w:tc>
      </w:tr>
      <w:tr w:rsidR="001F5BC9" w:rsidRPr="00443B9E" w14:paraId="36D2FC96" w14:textId="77777777" w:rsidTr="00443B9E">
        <w:tc>
          <w:tcPr>
            <w:tcW w:w="1384" w:type="dxa"/>
            <w:shd w:val="clear" w:color="auto" w:fill="auto"/>
          </w:tcPr>
          <w:p w14:paraId="4E70C424" w14:textId="5875B588" w:rsidR="001F5BC9" w:rsidRPr="00443B9E" w:rsidRDefault="001F5BC9" w:rsidP="001F5BC9">
            <w:pPr>
              <w:jc w:val="center"/>
              <w:rPr>
                <w:color w:val="000000"/>
                <w:lang w:val="uk-UA"/>
              </w:rPr>
            </w:pPr>
            <w:r w:rsidRPr="00443B9E">
              <w:rPr>
                <w:color w:val="000000"/>
                <w:lang w:val="uk-UA"/>
              </w:rPr>
              <w:t>Тиждень 8</w:t>
            </w:r>
          </w:p>
          <w:p w14:paraId="11EDC25C" w14:textId="57216AE6" w:rsidR="001F5BC9" w:rsidRPr="00443B9E" w:rsidRDefault="001F5BC9" w:rsidP="001F5BC9">
            <w:pPr>
              <w:jc w:val="center"/>
              <w:rPr>
                <w:color w:val="000000"/>
                <w:lang w:val="uk-UA"/>
              </w:rPr>
            </w:pPr>
            <w:r w:rsidRPr="00443B9E">
              <w:rPr>
                <w:color w:val="000000"/>
                <w:lang w:val="uk-UA"/>
              </w:rPr>
              <w:t>Лекція 8</w:t>
            </w:r>
          </w:p>
        </w:tc>
        <w:tc>
          <w:tcPr>
            <w:tcW w:w="3118" w:type="dxa"/>
            <w:shd w:val="clear" w:color="auto" w:fill="auto"/>
          </w:tcPr>
          <w:p w14:paraId="69460E0D" w14:textId="3BC2FBFD" w:rsidR="001F5BC9" w:rsidRPr="00443B9E" w:rsidRDefault="001F5BC9" w:rsidP="001F5BC9">
            <w:pPr>
              <w:jc w:val="center"/>
              <w:rPr>
                <w:b/>
                <w:lang w:val="uk-UA"/>
              </w:rPr>
            </w:pPr>
            <w:r w:rsidRPr="00443B9E">
              <w:rPr>
                <w:b/>
                <w:lang w:val="uk-UA"/>
              </w:rPr>
              <w:t xml:space="preserve">Право на звернення до адміністративного органу: </w:t>
            </w:r>
            <w:proofErr w:type="spellStart"/>
            <w:r w:rsidRPr="00443B9E">
              <w:rPr>
                <w:b/>
                <w:lang w:val="uk-UA"/>
              </w:rPr>
              <w:t>праксеологічні</w:t>
            </w:r>
            <w:proofErr w:type="spellEnd"/>
            <w:r w:rsidRPr="00443B9E">
              <w:rPr>
                <w:b/>
                <w:lang w:val="uk-UA"/>
              </w:rPr>
              <w:t xml:space="preserve"> засади</w:t>
            </w:r>
          </w:p>
        </w:tc>
        <w:tc>
          <w:tcPr>
            <w:tcW w:w="5704" w:type="dxa"/>
            <w:gridSpan w:val="2"/>
            <w:shd w:val="clear" w:color="auto" w:fill="auto"/>
          </w:tcPr>
          <w:p w14:paraId="4249FC31" w14:textId="77777777" w:rsidR="001F5BC9" w:rsidRPr="00443B9E" w:rsidRDefault="001F5BC9" w:rsidP="001F5BC9">
            <w:pPr>
              <w:numPr>
                <w:ilvl w:val="0"/>
                <w:numId w:val="5"/>
              </w:numPr>
              <w:tabs>
                <w:tab w:val="left" w:pos="201"/>
              </w:tabs>
              <w:ind w:left="0" w:firstLine="0"/>
              <w:jc w:val="both"/>
              <w:rPr>
                <w:rFonts w:eastAsia="TimesNewRomanPSMT"/>
                <w:color w:val="000000"/>
                <w:lang w:val="uk-UA"/>
              </w:rPr>
            </w:pPr>
            <w:r w:rsidRPr="00443B9E">
              <w:rPr>
                <w:lang w:val="uk-UA"/>
              </w:rPr>
              <w:t>Форма заяви</w:t>
            </w:r>
          </w:p>
          <w:p w14:paraId="2B5CB121" w14:textId="77777777" w:rsidR="001F5BC9" w:rsidRPr="00443B9E" w:rsidRDefault="001F5BC9" w:rsidP="001F5BC9">
            <w:pPr>
              <w:numPr>
                <w:ilvl w:val="0"/>
                <w:numId w:val="5"/>
              </w:numPr>
              <w:tabs>
                <w:tab w:val="left" w:pos="201"/>
              </w:tabs>
              <w:ind w:left="0" w:firstLine="0"/>
              <w:jc w:val="both"/>
              <w:rPr>
                <w:rFonts w:eastAsia="TimesNewRomanPSMT"/>
                <w:color w:val="000000"/>
                <w:lang w:val="uk-UA"/>
              </w:rPr>
            </w:pPr>
            <w:r w:rsidRPr="00443B9E">
              <w:rPr>
                <w:lang w:val="uk-UA"/>
              </w:rPr>
              <w:t>Вимоги до змісту заяви</w:t>
            </w:r>
          </w:p>
          <w:p w14:paraId="1E0403DA" w14:textId="77777777" w:rsidR="001F5BC9" w:rsidRPr="00443B9E" w:rsidRDefault="001F5BC9" w:rsidP="001F5BC9">
            <w:pPr>
              <w:numPr>
                <w:ilvl w:val="0"/>
                <w:numId w:val="5"/>
              </w:numPr>
              <w:tabs>
                <w:tab w:val="left" w:pos="201"/>
              </w:tabs>
              <w:ind w:left="0" w:firstLine="0"/>
              <w:jc w:val="both"/>
              <w:rPr>
                <w:rFonts w:eastAsia="TimesNewRomanPSMT"/>
                <w:color w:val="000000"/>
                <w:lang w:val="uk-UA"/>
              </w:rPr>
            </w:pPr>
            <w:r w:rsidRPr="00443B9E">
              <w:rPr>
                <w:lang w:val="uk-UA"/>
              </w:rPr>
              <w:t>Порядок подання заяви</w:t>
            </w:r>
          </w:p>
          <w:p w14:paraId="4CD231F2" w14:textId="1B1472E7" w:rsidR="001F5BC9" w:rsidRPr="00443B9E" w:rsidRDefault="001F5BC9" w:rsidP="001F5BC9">
            <w:pPr>
              <w:numPr>
                <w:ilvl w:val="0"/>
                <w:numId w:val="5"/>
              </w:numPr>
              <w:tabs>
                <w:tab w:val="left" w:pos="201"/>
              </w:tabs>
              <w:ind w:left="0" w:firstLine="0"/>
              <w:jc w:val="both"/>
              <w:rPr>
                <w:lang w:val="uk-UA"/>
              </w:rPr>
            </w:pPr>
            <w:r w:rsidRPr="00443B9E">
              <w:rPr>
                <w:lang w:val="uk-UA"/>
              </w:rPr>
              <w:t>Залишення заяви без руху</w:t>
            </w:r>
          </w:p>
        </w:tc>
      </w:tr>
      <w:tr w:rsidR="00443B9E" w:rsidRPr="00443B9E" w14:paraId="3D689DA8" w14:textId="77777777" w:rsidTr="00F63481">
        <w:trPr>
          <w:gridAfter w:val="1"/>
          <w:wAfter w:w="124" w:type="dxa"/>
        </w:trPr>
        <w:tc>
          <w:tcPr>
            <w:tcW w:w="10082" w:type="dxa"/>
            <w:gridSpan w:val="3"/>
            <w:shd w:val="clear" w:color="auto" w:fill="auto"/>
          </w:tcPr>
          <w:p w14:paraId="2DCB52B4" w14:textId="77777777" w:rsidR="00443B9E" w:rsidRDefault="00443B9E" w:rsidP="00443B9E">
            <w:pPr>
              <w:suppressAutoHyphens/>
              <w:jc w:val="center"/>
              <w:rPr>
                <w:rFonts w:eastAsia="Times New Roman"/>
                <w:b/>
                <w:sz w:val="28"/>
                <w:szCs w:val="28"/>
                <w:lang w:val="uk-UA" w:eastAsia="ar-SA"/>
              </w:rPr>
            </w:pPr>
          </w:p>
          <w:p w14:paraId="64ACFEA0" w14:textId="1C01E0AA" w:rsidR="00443B9E" w:rsidRPr="00443B9E" w:rsidRDefault="00443B9E" w:rsidP="00443B9E">
            <w:pPr>
              <w:suppressAutoHyphens/>
              <w:jc w:val="center"/>
              <w:rPr>
                <w:rFonts w:eastAsia="Times New Roman"/>
                <w:b/>
                <w:sz w:val="28"/>
                <w:szCs w:val="28"/>
                <w:lang w:val="uk-UA" w:eastAsia="ar-SA"/>
              </w:rPr>
            </w:pPr>
            <w:r w:rsidRPr="00443B9E">
              <w:rPr>
                <w:rFonts w:eastAsia="Times New Roman"/>
                <w:b/>
                <w:sz w:val="28"/>
                <w:szCs w:val="28"/>
                <w:lang w:val="uk-UA" w:eastAsia="ar-SA"/>
              </w:rPr>
              <w:t>Змістовий модуль 3</w:t>
            </w:r>
            <w:r w:rsidRPr="00F82841">
              <w:rPr>
                <w:rFonts w:eastAsia="TimesNewRomanPSMT"/>
                <w:b/>
                <w:color w:val="000000"/>
              </w:rPr>
              <w:t xml:space="preserve"> </w:t>
            </w:r>
            <w:proofErr w:type="spellStart"/>
            <w:r w:rsidRPr="00F82841">
              <w:rPr>
                <w:rFonts w:eastAsia="TimesNewRomanPSMT"/>
                <w:b/>
                <w:color w:val="000000"/>
              </w:rPr>
              <w:t>Окремі</w:t>
            </w:r>
            <w:proofErr w:type="spellEnd"/>
            <w:r w:rsidRPr="00F82841">
              <w:rPr>
                <w:rFonts w:eastAsia="TimesNewRomanPSMT"/>
                <w:b/>
                <w:color w:val="000000"/>
              </w:rPr>
              <w:t xml:space="preserve"> </w:t>
            </w:r>
            <w:proofErr w:type="spellStart"/>
            <w:r>
              <w:rPr>
                <w:rFonts w:eastAsia="TimesNewRomanPSMT"/>
                <w:b/>
                <w:color w:val="000000"/>
              </w:rPr>
              <w:t>аспекти</w:t>
            </w:r>
            <w:proofErr w:type="spellEnd"/>
            <w:r w:rsidRPr="00F82841">
              <w:rPr>
                <w:rFonts w:eastAsia="TimesNewRomanPSMT"/>
                <w:b/>
                <w:color w:val="000000"/>
              </w:rPr>
              <w:t xml:space="preserve"> </w:t>
            </w:r>
            <w:proofErr w:type="spellStart"/>
            <w:r w:rsidRPr="00F82841">
              <w:rPr>
                <w:rFonts w:eastAsia="TimesNewRomanPSMT"/>
                <w:b/>
                <w:color w:val="000000"/>
              </w:rPr>
              <w:t>адміністративних</w:t>
            </w:r>
            <w:proofErr w:type="spellEnd"/>
            <w:r w:rsidRPr="00F82841">
              <w:rPr>
                <w:rFonts w:eastAsia="TimesNewRomanPSMT"/>
                <w:b/>
                <w:color w:val="000000"/>
              </w:rPr>
              <w:t xml:space="preserve"> </w:t>
            </w:r>
            <w:proofErr w:type="spellStart"/>
            <w:r w:rsidRPr="00F82841">
              <w:rPr>
                <w:rFonts w:eastAsia="TimesNewRomanPSMT"/>
                <w:b/>
                <w:color w:val="000000"/>
              </w:rPr>
              <w:t>процедур</w:t>
            </w:r>
            <w:proofErr w:type="spellEnd"/>
          </w:p>
          <w:p w14:paraId="698C10AD" w14:textId="77777777" w:rsidR="00443B9E" w:rsidRPr="00443B9E" w:rsidRDefault="00443B9E" w:rsidP="001F5BC9">
            <w:pPr>
              <w:numPr>
                <w:ilvl w:val="0"/>
                <w:numId w:val="5"/>
              </w:numPr>
              <w:tabs>
                <w:tab w:val="left" w:pos="201"/>
              </w:tabs>
              <w:ind w:left="0" w:firstLine="0"/>
              <w:jc w:val="both"/>
              <w:rPr>
                <w:lang w:val="uk-UA"/>
              </w:rPr>
            </w:pPr>
          </w:p>
        </w:tc>
      </w:tr>
      <w:tr w:rsidR="001F5BC9" w:rsidRPr="00443B9E" w14:paraId="594F9D74" w14:textId="77777777" w:rsidTr="00443B9E">
        <w:tc>
          <w:tcPr>
            <w:tcW w:w="1384" w:type="dxa"/>
            <w:shd w:val="clear" w:color="auto" w:fill="auto"/>
          </w:tcPr>
          <w:p w14:paraId="4187B276" w14:textId="4DA5CFA6" w:rsidR="001F5BC9" w:rsidRPr="00443B9E" w:rsidRDefault="001F5BC9" w:rsidP="001F5BC9">
            <w:pPr>
              <w:jc w:val="center"/>
              <w:rPr>
                <w:color w:val="000000"/>
                <w:lang w:val="uk-UA"/>
              </w:rPr>
            </w:pPr>
            <w:r w:rsidRPr="00443B9E">
              <w:rPr>
                <w:color w:val="000000"/>
                <w:lang w:val="uk-UA"/>
              </w:rPr>
              <w:t>Тиждень 9</w:t>
            </w:r>
          </w:p>
          <w:p w14:paraId="0934CD64" w14:textId="0DD63E19" w:rsidR="001F5BC9" w:rsidRPr="00443B9E" w:rsidRDefault="001F5BC9" w:rsidP="001F5BC9">
            <w:pPr>
              <w:jc w:val="center"/>
              <w:rPr>
                <w:color w:val="000000"/>
                <w:lang w:val="uk-UA"/>
              </w:rPr>
            </w:pPr>
            <w:r w:rsidRPr="00443B9E">
              <w:rPr>
                <w:color w:val="000000"/>
                <w:lang w:val="uk-UA"/>
              </w:rPr>
              <w:t>Лекція 9</w:t>
            </w:r>
          </w:p>
        </w:tc>
        <w:tc>
          <w:tcPr>
            <w:tcW w:w="3118" w:type="dxa"/>
            <w:shd w:val="clear" w:color="auto" w:fill="auto"/>
          </w:tcPr>
          <w:p w14:paraId="49B829A1" w14:textId="4114195F" w:rsidR="001F5BC9" w:rsidRPr="00443B9E" w:rsidRDefault="001F5BC9" w:rsidP="001F5BC9">
            <w:pPr>
              <w:jc w:val="center"/>
              <w:rPr>
                <w:b/>
                <w:lang w:val="uk-UA"/>
              </w:rPr>
            </w:pPr>
            <w:r w:rsidRPr="00443B9E">
              <w:rPr>
                <w:b/>
                <w:lang w:val="uk-UA"/>
              </w:rPr>
              <w:t>Гносеологія адміністративного оскарження</w:t>
            </w:r>
          </w:p>
        </w:tc>
        <w:tc>
          <w:tcPr>
            <w:tcW w:w="5704" w:type="dxa"/>
            <w:gridSpan w:val="2"/>
            <w:shd w:val="clear" w:color="auto" w:fill="auto"/>
          </w:tcPr>
          <w:p w14:paraId="3B1E3BC3" w14:textId="77777777" w:rsidR="001F5BC9" w:rsidRPr="00443B9E" w:rsidRDefault="001F5BC9" w:rsidP="001F5BC9">
            <w:pPr>
              <w:numPr>
                <w:ilvl w:val="0"/>
                <w:numId w:val="5"/>
              </w:numPr>
              <w:tabs>
                <w:tab w:val="left" w:pos="201"/>
              </w:tabs>
              <w:ind w:left="0" w:firstLine="0"/>
              <w:jc w:val="both"/>
              <w:rPr>
                <w:lang w:val="uk-UA"/>
              </w:rPr>
            </w:pPr>
            <w:r w:rsidRPr="00443B9E">
              <w:rPr>
                <w:lang w:val="uk-UA"/>
              </w:rPr>
              <w:t>Право на адміністративне оскарження</w:t>
            </w:r>
          </w:p>
          <w:p w14:paraId="11E7710C" w14:textId="77777777" w:rsidR="001F5BC9" w:rsidRPr="00443B9E" w:rsidRDefault="001F5BC9" w:rsidP="001F5BC9">
            <w:pPr>
              <w:numPr>
                <w:ilvl w:val="0"/>
                <w:numId w:val="5"/>
              </w:numPr>
              <w:tabs>
                <w:tab w:val="left" w:pos="201"/>
              </w:tabs>
              <w:ind w:left="0" w:firstLine="0"/>
              <w:jc w:val="both"/>
              <w:rPr>
                <w:lang w:val="uk-UA"/>
              </w:rPr>
            </w:pPr>
            <w:r w:rsidRPr="00443B9E">
              <w:rPr>
                <w:lang w:val="uk-UA"/>
              </w:rPr>
              <w:t>Суб’єкт розгляду скарги</w:t>
            </w:r>
          </w:p>
          <w:p w14:paraId="76E89E97" w14:textId="77777777" w:rsidR="001F5BC9" w:rsidRPr="00443B9E" w:rsidRDefault="001F5BC9" w:rsidP="001F5BC9">
            <w:pPr>
              <w:numPr>
                <w:ilvl w:val="0"/>
                <w:numId w:val="5"/>
              </w:numPr>
              <w:tabs>
                <w:tab w:val="left" w:pos="201"/>
              </w:tabs>
              <w:ind w:left="0" w:firstLine="0"/>
              <w:jc w:val="both"/>
              <w:rPr>
                <w:lang w:val="uk-UA"/>
              </w:rPr>
            </w:pPr>
            <w:r w:rsidRPr="00443B9E">
              <w:rPr>
                <w:lang w:val="uk-UA"/>
              </w:rPr>
              <w:t>Строк подання скарги</w:t>
            </w:r>
          </w:p>
          <w:p w14:paraId="551900C3" w14:textId="77777777" w:rsidR="001F5BC9" w:rsidRPr="00443B9E" w:rsidRDefault="001F5BC9" w:rsidP="001F5BC9">
            <w:pPr>
              <w:numPr>
                <w:ilvl w:val="0"/>
                <w:numId w:val="5"/>
              </w:numPr>
              <w:tabs>
                <w:tab w:val="left" w:pos="201"/>
              </w:tabs>
              <w:ind w:left="0" w:firstLine="0"/>
              <w:jc w:val="both"/>
              <w:rPr>
                <w:lang w:val="uk-UA"/>
              </w:rPr>
            </w:pPr>
            <w:r w:rsidRPr="00443B9E">
              <w:rPr>
                <w:lang w:val="uk-UA"/>
              </w:rPr>
              <w:t>Форма та зміст скарги</w:t>
            </w:r>
          </w:p>
          <w:p w14:paraId="3B3F270F" w14:textId="77777777" w:rsidR="001F5BC9" w:rsidRPr="00443B9E" w:rsidRDefault="001F5BC9" w:rsidP="001F5BC9">
            <w:pPr>
              <w:numPr>
                <w:ilvl w:val="0"/>
                <w:numId w:val="5"/>
              </w:numPr>
              <w:tabs>
                <w:tab w:val="left" w:pos="201"/>
              </w:tabs>
              <w:ind w:left="0" w:firstLine="0"/>
              <w:jc w:val="both"/>
              <w:rPr>
                <w:lang w:val="uk-UA"/>
              </w:rPr>
            </w:pPr>
            <w:r w:rsidRPr="00443B9E">
              <w:rPr>
                <w:lang w:val="uk-UA"/>
              </w:rPr>
              <w:t>Порядок подання скарги</w:t>
            </w:r>
          </w:p>
          <w:p w14:paraId="24E0A611" w14:textId="00CA4BB6" w:rsidR="001F5BC9" w:rsidRPr="00443B9E" w:rsidRDefault="001F5BC9" w:rsidP="001F5BC9">
            <w:pPr>
              <w:numPr>
                <w:ilvl w:val="0"/>
                <w:numId w:val="5"/>
              </w:numPr>
              <w:tabs>
                <w:tab w:val="left" w:pos="201"/>
              </w:tabs>
              <w:ind w:left="0" w:firstLine="0"/>
              <w:jc w:val="both"/>
              <w:rPr>
                <w:lang w:val="uk-UA"/>
              </w:rPr>
            </w:pPr>
            <w:r w:rsidRPr="00443B9E">
              <w:rPr>
                <w:lang w:val="uk-UA"/>
              </w:rPr>
              <w:t>Рішення за скаргою</w:t>
            </w:r>
          </w:p>
        </w:tc>
      </w:tr>
      <w:tr w:rsidR="001F5BC9" w:rsidRPr="00443B9E" w14:paraId="33CE48B7" w14:textId="77777777" w:rsidTr="00443B9E">
        <w:tc>
          <w:tcPr>
            <w:tcW w:w="1384" w:type="dxa"/>
            <w:shd w:val="clear" w:color="auto" w:fill="auto"/>
          </w:tcPr>
          <w:p w14:paraId="031D1824" w14:textId="20B9A866" w:rsidR="001F5BC9" w:rsidRPr="00443B9E" w:rsidRDefault="001F5BC9" w:rsidP="001F5BC9">
            <w:pPr>
              <w:jc w:val="center"/>
              <w:rPr>
                <w:color w:val="000000"/>
                <w:lang w:val="uk-UA"/>
              </w:rPr>
            </w:pPr>
            <w:r w:rsidRPr="00443B9E">
              <w:rPr>
                <w:color w:val="000000"/>
                <w:lang w:val="uk-UA"/>
              </w:rPr>
              <w:t>Тиждень 10</w:t>
            </w:r>
          </w:p>
          <w:p w14:paraId="4F66687D" w14:textId="0E33DCB2" w:rsidR="001F5BC9" w:rsidRPr="00443B9E" w:rsidRDefault="001F5BC9" w:rsidP="001F5BC9">
            <w:pPr>
              <w:jc w:val="center"/>
              <w:rPr>
                <w:color w:val="000000"/>
                <w:lang w:val="uk-UA"/>
              </w:rPr>
            </w:pPr>
            <w:r w:rsidRPr="00443B9E">
              <w:rPr>
                <w:color w:val="000000"/>
                <w:lang w:val="uk-UA"/>
              </w:rPr>
              <w:t>Лекція 10</w:t>
            </w:r>
          </w:p>
        </w:tc>
        <w:tc>
          <w:tcPr>
            <w:tcW w:w="3118" w:type="dxa"/>
            <w:shd w:val="clear" w:color="auto" w:fill="auto"/>
          </w:tcPr>
          <w:p w14:paraId="6BC72FC0" w14:textId="77777777" w:rsidR="001F5BC9" w:rsidRPr="00443B9E" w:rsidRDefault="001F5BC9" w:rsidP="001F5BC9">
            <w:pPr>
              <w:pStyle w:val="af5"/>
              <w:spacing w:before="0"/>
              <w:ind w:firstLine="0"/>
              <w:jc w:val="center"/>
              <w:rPr>
                <w:rFonts w:ascii="Times New Roman" w:hAnsi="Times New Roman"/>
                <w:b/>
                <w:sz w:val="24"/>
                <w:szCs w:val="24"/>
              </w:rPr>
            </w:pPr>
            <w:r w:rsidRPr="00443B9E">
              <w:rPr>
                <w:rFonts w:ascii="Times New Roman" w:hAnsi="Times New Roman"/>
                <w:b/>
                <w:sz w:val="24"/>
                <w:szCs w:val="24"/>
              </w:rPr>
              <w:t>Відкликання або визнання недійсним адміністративного акта: практично-орієнтовані аспекти</w:t>
            </w:r>
          </w:p>
          <w:p w14:paraId="26C37168" w14:textId="6B5427F5" w:rsidR="001F5BC9" w:rsidRPr="00443B9E" w:rsidRDefault="001F5BC9" w:rsidP="001F5BC9">
            <w:pPr>
              <w:jc w:val="center"/>
              <w:rPr>
                <w:rFonts w:eastAsia="TimesNewRomanPS-BoldMT"/>
                <w:b/>
                <w:bCs/>
                <w:color w:val="000000"/>
                <w:lang w:val="uk-UA"/>
              </w:rPr>
            </w:pPr>
          </w:p>
        </w:tc>
        <w:tc>
          <w:tcPr>
            <w:tcW w:w="5704" w:type="dxa"/>
            <w:gridSpan w:val="2"/>
            <w:shd w:val="clear" w:color="auto" w:fill="auto"/>
          </w:tcPr>
          <w:p w14:paraId="537FC027" w14:textId="77777777" w:rsidR="001F5BC9" w:rsidRPr="00443B9E" w:rsidRDefault="001F5BC9" w:rsidP="001F5BC9">
            <w:pPr>
              <w:numPr>
                <w:ilvl w:val="0"/>
                <w:numId w:val="5"/>
              </w:numPr>
              <w:tabs>
                <w:tab w:val="left" w:pos="201"/>
              </w:tabs>
              <w:ind w:left="0" w:firstLine="0"/>
              <w:jc w:val="both"/>
              <w:rPr>
                <w:lang w:val="uk-UA"/>
              </w:rPr>
            </w:pPr>
            <w:r w:rsidRPr="00443B9E">
              <w:rPr>
                <w:lang w:val="uk-UA"/>
              </w:rPr>
              <w:t>Загальні умови відкликання або визнання недійсним адміністративного акта</w:t>
            </w:r>
          </w:p>
          <w:p w14:paraId="66FB70A8" w14:textId="77777777" w:rsidR="001F5BC9" w:rsidRPr="00443B9E" w:rsidRDefault="001F5BC9" w:rsidP="001F5BC9">
            <w:pPr>
              <w:numPr>
                <w:ilvl w:val="0"/>
                <w:numId w:val="5"/>
              </w:numPr>
              <w:tabs>
                <w:tab w:val="left" w:pos="201"/>
              </w:tabs>
              <w:ind w:left="0" w:firstLine="0"/>
              <w:jc w:val="both"/>
              <w:rPr>
                <w:lang w:val="uk-UA"/>
              </w:rPr>
            </w:pPr>
            <w:r w:rsidRPr="00443B9E">
              <w:rPr>
                <w:lang w:val="uk-UA"/>
              </w:rPr>
              <w:t>Умови правомірності адміністративного акта</w:t>
            </w:r>
          </w:p>
          <w:p w14:paraId="571DCABA" w14:textId="77777777" w:rsidR="001F5BC9" w:rsidRPr="00443B9E" w:rsidRDefault="001F5BC9" w:rsidP="001F5BC9">
            <w:pPr>
              <w:numPr>
                <w:ilvl w:val="0"/>
                <w:numId w:val="5"/>
              </w:numPr>
              <w:tabs>
                <w:tab w:val="left" w:pos="201"/>
              </w:tabs>
              <w:ind w:left="0" w:firstLine="0"/>
              <w:jc w:val="both"/>
              <w:rPr>
                <w:lang w:val="uk-UA"/>
              </w:rPr>
            </w:pPr>
            <w:r w:rsidRPr="00443B9E">
              <w:rPr>
                <w:lang w:val="uk-UA"/>
              </w:rPr>
              <w:t>Відкликання правомірного адміністративного акта</w:t>
            </w:r>
          </w:p>
          <w:p w14:paraId="2CF7186A" w14:textId="77777777" w:rsidR="001F5BC9" w:rsidRPr="00443B9E" w:rsidRDefault="001F5BC9" w:rsidP="001F5BC9">
            <w:pPr>
              <w:numPr>
                <w:ilvl w:val="0"/>
                <w:numId w:val="5"/>
              </w:numPr>
              <w:tabs>
                <w:tab w:val="left" w:pos="201"/>
              </w:tabs>
              <w:ind w:left="0" w:firstLine="0"/>
              <w:jc w:val="both"/>
              <w:rPr>
                <w:lang w:val="uk-UA"/>
              </w:rPr>
            </w:pPr>
            <w:r w:rsidRPr="00443B9E">
              <w:rPr>
                <w:lang w:val="uk-UA"/>
              </w:rPr>
              <w:t>Визнання протиправного адміністративного акта недійсним</w:t>
            </w:r>
          </w:p>
          <w:p w14:paraId="32E26F22" w14:textId="1E7061FE" w:rsidR="001F5BC9" w:rsidRPr="00443B9E" w:rsidRDefault="001F5BC9" w:rsidP="001F5BC9">
            <w:pPr>
              <w:numPr>
                <w:ilvl w:val="0"/>
                <w:numId w:val="5"/>
              </w:numPr>
              <w:tabs>
                <w:tab w:val="left" w:pos="201"/>
              </w:tabs>
              <w:ind w:left="0" w:firstLine="0"/>
              <w:jc w:val="both"/>
              <w:rPr>
                <w:rFonts w:eastAsia="TimesNewRomanPSMT"/>
                <w:color w:val="000000"/>
                <w:lang w:val="uk-UA"/>
              </w:rPr>
            </w:pPr>
            <w:r w:rsidRPr="00443B9E">
              <w:rPr>
                <w:lang w:val="uk-UA"/>
              </w:rPr>
              <w:t>Перегляд адміністративного акта за нововиявленими обставинами</w:t>
            </w:r>
          </w:p>
        </w:tc>
      </w:tr>
      <w:tr w:rsidR="001F5BC9" w:rsidRPr="00443B9E" w14:paraId="284CC3B0" w14:textId="77777777" w:rsidTr="00443B9E">
        <w:tc>
          <w:tcPr>
            <w:tcW w:w="1384" w:type="dxa"/>
            <w:shd w:val="clear" w:color="auto" w:fill="auto"/>
          </w:tcPr>
          <w:p w14:paraId="76A6544E" w14:textId="02201067" w:rsidR="001F5BC9" w:rsidRPr="00443B9E" w:rsidRDefault="001F5BC9" w:rsidP="001F5BC9">
            <w:pPr>
              <w:jc w:val="center"/>
              <w:rPr>
                <w:color w:val="000000"/>
                <w:lang w:val="uk-UA"/>
              </w:rPr>
            </w:pPr>
            <w:r w:rsidRPr="00443B9E">
              <w:rPr>
                <w:color w:val="000000"/>
                <w:lang w:val="uk-UA"/>
              </w:rPr>
              <w:t>Тиждень 11</w:t>
            </w:r>
          </w:p>
          <w:p w14:paraId="7EE32A24" w14:textId="65FD3BA8" w:rsidR="001F5BC9" w:rsidRPr="00443B9E" w:rsidRDefault="001F5BC9" w:rsidP="001F5BC9">
            <w:pPr>
              <w:jc w:val="center"/>
              <w:rPr>
                <w:color w:val="000000"/>
                <w:lang w:val="uk-UA"/>
              </w:rPr>
            </w:pPr>
            <w:r w:rsidRPr="00443B9E">
              <w:rPr>
                <w:color w:val="000000"/>
                <w:lang w:val="uk-UA"/>
              </w:rPr>
              <w:t>Лекція 11</w:t>
            </w:r>
          </w:p>
        </w:tc>
        <w:tc>
          <w:tcPr>
            <w:tcW w:w="3118" w:type="dxa"/>
            <w:shd w:val="clear" w:color="auto" w:fill="auto"/>
          </w:tcPr>
          <w:p w14:paraId="6BD4ABA0" w14:textId="586C0BB0" w:rsidR="001F5BC9" w:rsidRPr="00443B9E" w:rsidRDefault="001F5BC9" w:rsidP="001F5BC9">
            <w:pPr>
              <w:jc w:val="center"/>
              <w:rPr>
                <w:b/>
                <w:lang w:val="uk-UA"/>
              </w:rPr>
            </w:pPr>
            <w:r w:rsidRPr="00443B9E">
              <w:rPr>
                <w:b/>
                <w:lang w:val="uk-UA"/>
              </w:rPr>
              <w:t>Особливості виконання адміністративного акта</w:t>
            </w:r>
          </w:p>
        </w:tc>
        <w:tc>
          <w:tcPr>
            <w:tcW w:w="5704" w:type="dxa"/>
            <w:gridSpan w:val="2"/>
            <w:shd w:val="clear" w:color="auto" w:fill="auto"/>
          </w:tcPr>
          <w:p w14:paraId="4409448A" w14:textId="77777777" w:rsidR="001F5BC9" w:rsidRPr="00443B9E" w:rsidRDefault="001F5BC9" w:rsidP="001F5BC9">
            <w:pPr>
              <w:pStyle w:val="af5"/>
              <w:tabs>
                <w:tab w:val="left" w:pos="201"/>
              </w:tabs>
              <w:spacing w:before="0"/>
              <w:ind w:firstLine="0"/>
              <w:jc w:val="left"/>
              <w:rPr>
                <w:rFonts w:ascii="Times New Roman" w:hAnsi="Times New Roman"/>
                <w:sz w:val="24"/>
                <w:szCs w:val="24"/>
              </w:rPr>
            </w:pPr>
            <w:r w:rsidRPr="00443B9E">
              <w:rPr>
                <w:rFonts w:ascii="Times New Roman" w:hAnsi="Times New Roman"/>
                <w:sz w:val="24"/>
                <w:szCs w:val="24"/>
              </w:rPr>
              <w:t>- Виконання адміністративного акта адміністративним органом</w:t>
            </w:r>
          </w:p>
          <w:p w14:paraId="329747A9" w14:textId="77777777" w:rsidR="001F5BC9" w:rsidRPr="00443B9E" w:rsidRDefault="001F5BC9" w:rsidP="001F5BC9">
            <w:pPr>
              <w:pStyle w:val="af5"/>
              <w:tabs>
                <w:tab w:val="left" w:pos="201"/>
              </w:tabs>
              <w:spacing w:before="0"/>
              <w:ind w:firstLine="0"/>
              <w:jc w:val="left"/>
              <w:rPr>
                <w:rFonts w:ascii="Times New Roman" w:hAnsi="Times New Roman"/>
                <w:sz w:val="24"/>
                <w:szCs w:val="24"/>
              </w:rPr>
            </w:pPr>
            <w:r w:rsidRPr="00443B9E">
              <w:rPr>
                <w:rFonts w:ascii="Times New Roman" w:hAnsi="Times New Roman"/>
                <w:sz w:val="24"/>
                <w:szCs w:val="24"/>
              </w:rPr>
              <w:t>- Звернення до виконання адміністративного акта</w:t>
            </w:r>
          </w:p>
          <w:p w14:paraId="70A4FCF4" w14:textId="77777777" w:rsidR="001F5BC9" w:rsidRPr="00443B9E" w:rsidRDefault="001F5BC9" w:rsidP="001F5BC9">
            <w:pPr>
              <w:pStyle w:val="af5"/>
              <w:tabs>
                <w:tab w:val="left" w:pos="201"/>
              </w:tabs>
              <w:spacing w:before="0"/>
              <w:ind w:firstLine="0"/>
              <w:jc w:val="left"/>
              <w:rPr>
                <w:rFonts w:ascii="Times New Roman" w:hAnsi="Times New Roman"/>
                <w:sz w:val="24"/>
                <w:szCs w:val="24"/>
              </w:rPr>
            </w:pPr>
            <w:r w:rsidRPr="00443B9E">
              <w:rPr>
                <w:rFonts w:ascii="Times New Roman" w:hAnsi="Times New Roman"/>
                <w:sz w:val="24"/>
                <w:szCs w:val="24"/>
              </w:rPr>
              <w:t>- Примусове виконання адміністративного акта</w:t>
            </w:r>
          </w:p>
          <w:p w14:paraId="7CF3994B" w14:textId="0488FF53" w:rsidR="001F5BC9" w:rsidRPr="00443B9E" w:rsidRDefault="001F5BC9" w:rsidP="001F5BC9">
            <w:pPr>
              <w:numPr>
                <w:ilvl w:val="0"/>
                <w:numId w:val="5"/>
              </w:numPr>
              <w:tabs>
                <w:tab w:val="left" w:pos="201"/>
              </w:tabs>
              <w:ind w:left="0" w:firstLine="0"/>
              <w:jc w:val="both"/>
              <w:rPr>
                <w:lang w:val="uk-UA"/>
              </w:rPr>
            </w:pPr>
            <w:r w:rsidRPr="00443B9E">
              <w:rPr>
                <w:lang w:val="uk-UA"/>
              </w:rPr>
              <w:t>- Застосування заходів примусу</w:t>
            </w:r>
          </w:p>
        </w:tc>
      </w:tr>
      <w:tr w:rsidR="00443B9E" w:rsidRPr="00443B9E" w14:paraId="4CEFECBC" w14:textId="77777777" w:rsidTr="00F63481">
        <w:tc>
          <w:tcPr>
            <w:tcW w:w="10206" w:type="dxa"/>
            <w:gridSpan w:val="4"/>
            <w:shd w:val="clear" w:color="auto" w:fill="auto"/>
          </w:tcPr>
          <w:p w14:paraId="3D0B8E99" w14:textId="77777777" w:rsidR="00443B9E" w:rsidRDefault="00443B9E" w:rsidP="00443B9E">
            <w:pPr>
              <w:suppressAutoHyphens/>
              <w:jc w:val="center"/>
              <w:rPr>
                <w:rFonts w:eastAsia="Times New Roman"/>
                <w:b/>
                <w:sz w:val="28"/>
                <w:szCs w:val="28"/>
                <w:lang w:val="uk-UA" w:eastAsia="ar-SA"/>
              </w:rPr>
            </w:pPr>
          </w:p>
          <w:p w14:paraId="3F97E246" w14:textId="51080DF0" w:rsidR="00443B9E" w:rsidRPr="00443B9E" w:rsidRDefault="00443B9E" w:rsidP="00443B9E">
            <w:pPr>
              <w:suppressAutoHyphens/>
              <w:jc w:val="center"/>
              <w:rPr>
                <w:rFonts w:eastAsia="Times New Roman"/>
                <w:b/>
                <w:sz w:val="28"/>
                <w:szCs w:val="28"/>
                <w:lang w:val="uk-UA" w:eastAsia="ar-SA"/>
              </w:rPr>
            </w:pPr>
            <w:r w:rsidRPr="00443B9E">
              <w:rPr>
                <w:rFonts w:eastAsia="Times New Roman"/>
                <w:b/>
                <w:sz w:val="28"/>
                <w:szCs w:val="28"/>
                <w:lang w:val="uk-UA" w:eastAsia="ar-SA"/>
              </w:rPr>
              <w:t>Змістовий модуль 4</w:t>
            </w:r>
            <w:r w:rsidRPr="00443B9E">
              <w:rPr>
                <w:b/>
                <w:lang w:val="uk-UA"/>
              </w:rPr>
              <w:t xml:space="preserve"> Специфіка окремих видів адміністративних процедур.</w:t>
            </w:r>
          </w:p>
          <w:p w14:paraId="18C15BEA" w14:textId="77777777" w:rsidR="00443B9E" w:rsidRPr="00443B9E" w:rsidRDefault="00443B9E" w:rsidP="001F5BC9">
            <w:pPr>
              <w:pStyle w:val="af5"/>
              <w:tabs>
                <w:tab w:val="left" w:pos="201"/>
              </w:tabs>
              <w:spacing w:before="0"/>
              <w:ind w:firstLine="0"/>
              <w:jc w:val="left"/>
              <w:rPr>
                <w:rFonts w:ascii="Times New Roman" w:hAnsi="Times New Roman"/>
                <w:sz w:val="24"/>
                <w:szCs w:val="24"/>
              </w:rPr>
            </w:pPr>
          </w:p>
        </w:tc>
      </w:tr>
      <w:tr w:rsidR="001F5BC9" w:rsidRPr="00443B9E" w14:paraId="2299AE41" w14:textId="77777777" w:rsidTr="00443B9E">
        <w:tc>
          <w:tcPr>
            <w:tcW w:w="1384" w:type="dxa"/>
            <w:shd w:val="clear" w:color="auto" w:fill="auto"/>
          </w:tcPr>
          <w:p w14:paraId="3EE677AB" w14:textId="57107D4D" w:rsidR="001F5BC9" w:rsidRPr="00443B9E" w:rsidRDefault="001F5BC9" w:rsidP="001F5BC9">
            <w:pPr>
              <w:jc w:val="center"/>
              <w:rPr>
                <w:color w:val="000000"/>
                <w:lang w:val="uk-UA"/>
              </w:rPr>
            </w:pPr>
            <w:r w:rsidRPr="00443B9E">
              <w:rPr>
                <w:color w:val="000000"/>
                <w:lang w:val="uk-UA"/>
              </w:rPr>
              <w:lastRenderedPageBreak/>
              <w:t>Тиждень 12</w:t>
            </w:r>
          </w:p>
          <w:p w14:paraId="1827F373" w14:textId="2A89BA95" w:rsidR="001F5BC9" w:rsidRPr="00443B9E" w:rsidRDefault="001F5BC9" w:rsidP="001F5BC9">
            <w:pPr>
              <w:jc w:val="center"/>
              <w:rPr>
                <w:color w:val="000000"/>
                <w:lang w:val="uk-UA"/>
              </w:rPr>
            </w:pPr>
            <w:r w:rsidRPr="00443B9E">
              <w:rPr>
                <w:color w:val="000000"/>
                <w:lang w:val="uk-UA"/>
              </w:rPr>
              <w:t>Лекція 12</w:t>
            </w:r>
          </w:p>
        </w:tc>
        <w:tc>
          <w:tcPr>
            <w:tcW w:w="3118" w:type="dxa"/>
            <w:shd w:val="clear" w:color="auto" w:fill="auto"/>
          </w:tcPr>
          <w:p w14:paraId="2C6B484D" w14:textId="16B7CF2C" w:rsidR="001F5BC9" w:rsidRPr="00443B9E" w:rsidRDefault="001F5BC9" w:rsidP="001F5BC9">
            <w:pPr>
              <w:jc w:val="center"/>
              <w:rPr>
                <w:b/>
                <w:lang w:val="uk-UA"/>
              </w:rPr>
            </w:pPr>
            <w:r w:rsidRPr="00443B9E">
              <w:rPr>
                <w:b/>
                <w:bCs/>
                <w:shd w:val="clear" w:color="auto" w:fill="FFFFFF"/>
                <w:lang w:val="uk-UA"/>
              </w:rPr>
              <w:t>Теоретико-правові засади адміністративних процедур у сфері державної реєстрації</w:t>
            </w:r>
          </w:p>
        </w:tc>
        <w:tc>
          <w:tcPr>
            <w:tcW w:w="5704" w:type="dxa"/>
            <w:gridSpan w:val="2"/>
            <w:shd w:val="clear" w:color="auto" w:fill="auto"/>
          </w:tcPr>
          <w:p w14:paraId="2493916B" w14:textId="77777777" w:rsidR="001F5BC9" w:rsidRPr="00443B9E" w:rsidRDefault="001F5BC9" w:rsidP="001F5BC9">
            <w:pPr>
              <w:numPr>
                <w:ilvl w:val="0"/>
                <w:numId w:val="5"/>
              </w:numPr>
              <w:tabs>
                <w:tab w:val="left" w:pos="201"/>
              </w:tabs>
              <w:ind w:left="0" w:firstLine="0"/>
              <w:jc w:val="both"/>
              <w:rPr>
                <w:lang w:val="uk-UA"/>
              </w:rPr>
            </w:pPr>
            <w:r w:rsidRPr="00443B9E">
              <w:rPr>
                <w:lang w:val="uk-UA"/>
              </w:rPr>
              <w:t>Державна реєстрація актів цивільного стану</w:t>
            </w:r>
          </w:p>
          <w:p w14:paraId="4C3E85D2" w14:textId="77777777" w:rsidR="001F5BC9" w:rsidRPr="00443B9E" w:rsidRDefault="001F5BC9" w:rsidP="001F5BC9">
            <w:pPr>
              <w:numPr>
                <w:ilvl w:val="0"/>
                <w:numId w:val="5"/>
              </w:numPr>
              <w:tabs>
                <w:tab w:val="left" w:pos="201"/>
              </w:tabs>
              <w:ind w:left="0" w:firstLine="0"/>
              <w:jc w:val="both"/>
              <w:rPr>
                <w:lang w:val="uk-UA"/>
              </w:rPr>
            </w:pPr>
            <w:r w:rsidRPr="00443B9E">
              <w:rPr>
                <w:lang w:val="uk-UA"/>
              </w:rPr>
              <w:t>Державна реєстрація нерухомого майна</w:t>
            </w:r>
          </w:p>
          <w:p w14:paraId="0EEFDA63" w14:textId="15A09BDD" w:rsidR="001F5BC9" w:rsidRPr="00443B9E" w:rsidRDefault="001F5BC9" w:rsidP="001F5BC9">
            <w:pPr>
              <w:numPr>
                <w:ilvl w:val="0"/>
                <w:numId w:val="5"/>
              </w:numPr>
              <w:tabs>
                <w:tab w:val="left" w:pos="201"/>
              </w:tabs>
              <w:ind w:left="0" w:firstLine="0"/>
              <w:jc w:val="both"/>
              <w:rPr>
                <w:lang w:val="uk-UA"/>
              </w:rPr>
            </w:pPr>
            <w:r w:rsidRPr="00443B9E">
              <w:rPr>
                <w:lang w:val="uk-UA"/>
              </w:rPr>
              <w:t>Державна реєстрація юридичних осіб та фізичних осіб-підприємців</w:t>
            </w:r>
          </w:p>
        </w:tc>
      </w:tr>
      <w:tr w:rsidR="001F5BC9" w:rsidRPr="00443B9E" w14:paraId="67803BCA" w14:textId="77777777" w:rsidTr="00443B9E">
        <w:tc>
          <w:tcPr>
            <w:tcW w:w="1384" w:type="dxa"/>
            <w:shd w:val="clear" w:color="auto" w:fill="auto"/>
          </w:tcPr>
          <w:p w14:paraId="00C7A958" w14:textId="39BDE781" w:rsidR="001F5BC9" w:rsidRPr="00443B9E" w:rsidRDefault="001F5BC9" w:rsidP="001F5BC9">
            <w:pPr>
              <w:jc w:val="center"/>
              <w:rPr>
                <w:color w:val="000000"/>
                <w:lang w:val="uk-UA"/>
              </w:rPr>
            </w:pPr>
            <w:r w:rsidRPr="00443B9E">
              <w:rPr>
                <w:color w:val="000000"/>
                <w:lang w:val="uk-UA"/>
              </w:rPr>
              <w:t>Тиждень 13</w:t>
            </w:r>
          </w:p>
          <w:p w14:paraId="3DD158D7" w14:textId="06B845D3" w:rsidR="001F5BC9" w:rsidRPr="00443B9E" w:rsidRDefault="001F5BC9" w:rsidP="001F5BC9">
            <w:pPr>
              <w:jc w:val="center"/>
              <w:rPr>
                <w:color w:val="000000"/>
                <w:lang w:val="uk-UA"/>
              </w:rPr>
            </w:pPr>
            <w:r w:rsidRPr="00443B9E">
              <w:rPr>
                <w:color w:val="000000"/>
                <w:lang w:val="uk-UA"/>
              </w:rPr>
              <w:t>Лекція 13</w:t>
            </w:r>
          </w:p>
        </w:tc>
        <w:tc>
          <w:tcPr>
            <w:tcW w:w="3118" w:type="dxa"/>
            <w:shd w:val="clear" w:color="auto" w:fill="auto"/>
          </w:tcPr>
          <w:p w14:paraId="6A4F9BE0" w14:textId="4D882734" w:rsidR="001F5BC9" w:rsidRPr="00443B9E" w:rsidRDefault="001F5BC9" w:rsidP="001F5BC9">
            <w:pPr>
              <w:jc w:val="center"/>
              <w:rPr>
                <w:b/>
                <w:lang w:val="uk-UA"/>
              </w:rPr>
            </w:pPr>
            <w:r w:rsidRPr="00443B9E">
              <w:rPr>
                <w:b/>
                <w:bCs/>
                <w:shd w:val="clear" w:color="auto" w:fill="FFFFFF"/>
                <w:lang w:val="uk-UA"/>
              </w:rPr>
              <w:t xml:space="preserve">Адміністративні процедури у сфері доступу до публічної інформації: нормативно-правові особливості </w:t>
            </w:r>
          </w:p>
        </w:tc>
        <w:tc>
          <w:tcPr>
            <w:tcW w:w="5704" w:type="dxa"/>
            <w:gridSpan w:val="2"/>
            <w:shd w:val="clear" w:color="auto" w:fill="auto"/>
          </w:tcPr>
          <w:p w14:paraId="7B54DF63" w14:textId="77777777" w:rsidR="001F5BC9" w:rsidRPr="00443B9E" w:rsidRDefault="001F5BC9" w:rsidP="001F5BC9">
            <w:pPr>
              <w:numPr>
                <w:ilvl w:val="0"/>
                <w:numId w:val="5"/>
              </w:numPr>
              <w:tabs>
                <w:tab w:val="left" w:pos="201"/>
              </w:tabs>
              <w:ind w:left="0" w:firstLine="0"/>
              <w:jc w:val="both"/>
              <w:rPr>
                <w:lang w:val="uk-UA"/>
              </w:rPr>
            </w:pPr>
            <w:bookmarkStart w:id="5" w:name="n8"/>
            <w:bookmarkEnd w:id="5"/>
            <w:r w:rsidRPr="00443B9E">
              <w:rPr>
                <w:lang w:val="uk-UA"/>
              </w:rPr>
              <w:t>Поняття публічної інформації</w:t>
            </w:r>
          </w:p>
          <w:p w14:paraId="020ACF95" w14:textId="77777777" w:rsidR="001F5BC9" w:rsidRPr="00443B9E" w:rsidRDefault="001F5BC9" w:rsidP="001F5BC9">
            <w:pPr>
              <w:numPr>
                <w:ilvl w:val="0"/>
                <w:numId w:val="5"/>
              </w:numPr>
              <w:tabs>
                <w:tab w:val="left" w:pos="201"/>
              </w:tabs>
              <w:ind w:left="0" w:firstLine="0"/>
              <w:jc w:val="both"/>
              <w:rPr>
                <w:lang w:val="uk-UA"/>
              </w:rPr>
            </w:pPr>
            <w:r w:rsidRPr="00443B9E">
              <w:rPr>
                <w:lang w:val="uk-UA"/>
              </w:rPr>
              <w:t>Законодавство у сфері доступу до публічної інформації</w:t>
            </w:r>
          </w:p>
          <w:p w14:paraId="6477EB06" w14:textId="73CA28EB" w:rsidR="001F5BC9" w:rsidRPr="00443B9E" w:rsidRDefault="001F5BC9" w:rsidP="001F5BC9">
            <w:pPr>
              <w:numPr>
                <w:ilvl w:val="0"/>
                <w:numId w:val="5"/>
              </w:numPr>
              <w:tabs>
                <w:tab w:val="left" w:pos="201"/>
              </w:tabs>
              <w:ind w:left="0" w:firstLine="0"/>
              <w:jc w:val="both"/>
              <w:rPr>
                <w:lang w:val="uk-UA"/>
              </w:rPr>
            </w:pPr>
            <w:r w:rsidRPr="00443B9E">
              <w:rPr>
                <w:lang w:val="uk-UA"/>
              </w:rPr>
              <w:t xml:space="preserve">Процедура доступу до публічної інформації </w:t>
            </w:r>
          </w:p>
        </w:tc>
      </w:tr>
      <w:tr w:rsidR="001F5BC9" w:rsidRPr="00443B9E" w14:paraId="61FCDDB7" w14:textId="77777777" w:rsidTr="00443B9E">
        <w:tc>
          <w:tcPr>
            <w:tcW w:w="1384" w:type="dxa"/>
            <w:shd w:val="clear" w:color="auto" w:fill="auto"/>
          </w:tcPr>
          <w:p w14:paraId="665B739D" w14:textId="291FA2B7" w:rsidR="001F5BC9" w:rsidRPr="00443B9E" w:rsidRDefault="001F5BC9" w:rsidP="001F5BC9">
            <w:pPr>
              <w:jc w:val="center"/>
              <w:rPr>
                <w:color w:val="000000"/>
                <w:lang w:val="uk-UA"/>
              </w:rPr>
            </w:pPr>
            <w:r w:rsidRPr="00443B9E">
              <w:rPr>
                <w:color w:val="000000"/>
                <w:lang w:val="uk-UA"/>
              </w:rPr>
              <w:t>Тиждень 14</w:t>
            </w:r>
          </w:p>
          <w:p w14:paraId="57AD6ED0" w14:textId="5D6F29B5" w:rsidR="001F5BC9" w:rsidRPr="00443B9E" w:rsidRDefault="001F5BC9" w:rsidP="001F5BC9">
            <w:pPr>
              <w:jc w:val="center"/>
              <w:rPr>
                <w:color w:val="000000"/>
                <w:lang w:val="uk-UA"/>
              </w:rPr>
            </w:pPr>
            <w:r w:rsidRPr="00443B9E">
              <w:rPr>
                <w:color w:val="000000"/>
                <w:lang w:val="uk-UA"/>
              </w:rPr>
              <w:t>Лекція 14</w:t>
            </w:r>
          </w:p>
        </w:tc>
        <w:tc>
          <w:tcPr>
            <w:tcW w:w="3118" w:type="dxa"/>
            <w:shd w:val="clear" w:color="auto" w:fill="auto"/>
          </w:tcPr>
          <w:p w14:paraId="33810C90" w14:textId="2D90BC81" w:rsidR="001F5BC9" w:rsidRPr="00443B9E" w:rsidRDefault="001F5BC9" w:rsidP="001F5BC9">
            <w:pPr>
              <w:pStyle w:val="af5"/>
              <w:spacing w:before="0"/>
              <w:ind w:firstLine="0"/>
              <w:jc w:val="center"/>
              <w:rPr>
                <w:rFonts w:ascii="Times New Roman" w:hAnsi="Times New Roman"/>
                <w:b/>
                <w:sz w:val="24"/>
                <w:szCs w:val="24"/>
              </w:rPr>
            </w:pPr>
            <w:r w:rsidRPr="00443B9E">
              <w:rPr>
                <w:rFonts w:ascii="Times New Roman" w:eastAsia="TimesNewRomanPS-BoldMT" w:hAnsi="Times New Roman"/>
                <w:b/>
                <w:bCs/>
                <w:color w:val="000000"/>
                <w:sz w:val="24"/>
                <w:szCs w:val="24"/>
              </w:rPr>
              <w:t>Адміністративна процедура надання</w:t>
            </w:r>
            <w:r w:rsidRPr="00443B9E">
              <w:rPr>
                <w:rFonts w:ascii="Times New Roman" w:eastAsia="TimesNewRomanPS-BoldMT" w:hAnsi="Times New Roman"/>
                <w:b/>
                <w:bCs/>
                <w:color w:val="000000"/>
                <w:sz w:val="24"/>
                <w:szCs w:val="24"/>
              </w:rPr>
              <w:br/>
              <w:t>адміністративних послуг</w:t>
            </w:r>
            <w:r w:rsidRPr="00443B9E">
              <w:rPr>
                <w:rFonts w:ascii="Times New Roman" w:eastAsia="TimesNewRomanPS-BoldMT" w:hAnsi="Times New Roman"/>
                <w:b/>
                <w:bCs/>
                <w:color w:val="000000"/>
                <w:sz w:val="24"/>
                <w:szCs w:val="24"/>
              </w:rPr>
              <w:br/>
            </w:r>
          </w:p>
        </w:tc>
        <w:tc>
          <w:tcPr>
            <w:tcW w:w="5704" w:type="dxa"/>
            <w:gridSpan w:val="2"/>
            <w:shd w:val="clear" w:color="auto" w:fill="auto"/>
          </w:tcPr>
          <w:p w14:paraId="249C7875" w14:textId="77777777" w:rsidR="001F5BC9" w:rsidRPr="00443B9E" w:rsidRDefault="001F5BC9" w:rsidP="001F5BC9">
            <w:pPr>
              <w:numPr>
                <w:ilvl w:val="0"/>
                <w:numId w:val="5"/>
              </w:numPr>
              <w:tabs>
                <w:tab w:val="left" w:pos="201"/>
              </w:tabs>
              <w:ind w:left="0" w:firstLine="0"/>
              <w:jc w:val="both"/>
              <w:rPr>
                <w:lang w:val="uk-UA"/>
              </w:rPr>
            </w:pPr>
            <w:r w:rsidRPr="00443B9E">
              <w:rPr>
                <w:rFonts w:eastAsia="TimesNewRomanPSMT"/>
                <w:color w:val="000000"/>
                <w:lang w:val="uk-UA"/>
              </w:rPr>
              <w:t xml:space="preserve">Поняття та основні ознаки адміністративних послуг. </w:t>
            </w:r>
          </w:p>
          <w:p w14:paraId="21C5E0F2" w14:textId="77777777" w:rsidR="001F5BC9" w:rsidRPr="00443B9E" w:rsidRDefault="001F5BC9" w:rsidP="001F5BC9">
            <w:pPr>
              <w:numPr>
                <w:ilvl w:val="0"/>
                <w:numId w:val="5"/>
              </w:numPr>
              <w:tabs>
                <w:tab w:val="left" w:pos="201"/>
              </w:tabs>
              <w:ind w:left="0" w:firstLine="0"/>
              <w:jc w:val="both"/>
              <w:rPr>
                <w:lang w:val="uk-UA"/>
              </w:rPr>
            </w:pPr>
            <w:r w:rsidRPr="00443B9E">
              <w:rPr>
                <w:rFonts w:eastAsia="TimesNewRomanPSMT"/>
                <w:color w:val="000000"/>
                <w:lang w:val="uk-UA"/>
              </w:rPr>
              <w:t xml:space="preserve">Класифікація адміністративних послуг. </w:t>
            </w:r>
          </w:p>
          <w:p w14:paraId="3F535F7C" w14:textId="77777777" w:rsidR="001F5BC9" w:rsidRPr="00443B9E" w:rsidRDefault="001F5BC9" w:rsidP="001F5BC9">
            <w:pPr>
              <w:numPr>
                <w:ilvl w:val="0"/>
                <w:numId w:val="5"/>
              </w:numPr>
              <w:tabs>
                <w:tab w:val="left" w:pos="201"/>
              </w:tabs>
              <w:ind w:left="0" w:firstLine="0"/>
              <w:jc w:val="both"/>
              <w:rPr>
                <w:lang w:val="uk-UA"/>
              </w:rPr>
            </w:pPr>
            <w:r w:rsidRPr="00443B9E">
              <w:rPr>
                <w:rFonts w:eastAsia="TimesNewRomanPSMT"/>
                <w:color w:val="000000"/>
                <w:lang w:val="uk-UA"/>
              </w:rPr>
              <w:t>Правові засади надання адміністративних послуг.</w:t>
            </w:r>
          </w:p>
          <w:p w14:paraId="7C82DB08" w14:textId="77777777" w:rsidR="001F5BC9" w:rsidRPr="00443B9E" w:rsidRDefault="001F5BC9" w:rsidP="001F5BC9">
            <w:pPr>
              <w:numPr>
                <w:ilvl w:val="0"/>
                <w:numId w:val="5"/>
              </w:numPr>
              <w:tabs>
                <w:tab w:val="left" w:pos="201"/>
              </w:tabs>
              <w:ind w:left="0" w:firstLine="0"/>
              <w:jc w:val="both"/>
              <w:rPr>
                <w:lang w:val="uk-UA"/>
              </w:rPr>
            </w:pPr>
            <w:r w:rsidRPr="00443B9E">
              <w:rPr>
                <w:rFonts w:eastAsia="TimesNewRomanPSMT"/>
                <w:color w:val="000000"/>
                <w:lang w:val="uk-UA"/>
              </w:rPr>
              <w:t xml:space="preserve">Суб’єкти звернення та суб’єкти надання адміністративних послуг. </w:t>
            </w:r>
          </w:p>
          <w:p w14:paraId="4319AA95" w14:textId="77777777" w:rsidR="001F5BC9" w:rsidRPr="00443B9E" w:rsidRDefault="001F5BC9" w:rsidP="001F5BC9">
            <w:pPr>
              <w:numPr>
                <w:ilvl w:val="0"/>
                <w:numId w:val="5"/>
              </w:numPr>
              <w:tabs>
                <w:tab w:val="left" w:pos="201"/>
              </w:tabs>
              <w:ind w:left="0" w:firstLine="0"/>
              <w:jc w:val="both"/>
              <w:rPr>
                <w:lang w:val="uk-UA"/>
              </w:rPr>
            </w:pPr>
            <w:r w:rsidRPr="00443B9E">
              <w:rPr>
                <w:rFonts w:eastAsia="TimesNewRomanPSMT"/>
                <w:color w:val="000000"/>
                <w:lang w:val="uk-UA"/>
              </w:rPr>
              <w:t>Електронні адміністративні послуги.</w:t>
            </w:r>
          </w:p>
          <w:p w14:paraId="45E0F3FC" w14:textId="4AB1E687" w:rsidR="001F5BC9" w:rsidRPr="00443B9E" w:rsidRDefault="001F5BC9" w:rsidP="001F5BC9">
            <w:pPr>
              <w:pStyle w:val="af5"/>
              <w:tabs>
                <w:tab w:val="left" w:pos="201"/>
              </w:tabs>
              <w:spacing w:before="0"/>
              <w:ind w:firstLine="0"/>
              <w:jc w:val="left"/>
              <w:rPr>
                <w:rFonts w:ascii="Times New Roman" w:hAnsi="Times New Roman"/>
                <w:sz w:val="24"/>
                <w:szCs w:val="24"/>
              </w:rPr>
            </w:pPr>
            <w:r w:rsidRPr="00443B9E">
              <w:rPr>
                <w:rFonts w:ascii="Times New Roman" w:eastAsia="TimesNewRomanPSMT" w:hAnsi="Times New Roman"/>
                <w:color w:val="000000"/>
                <w:sz w:val="24"/>
                <w:szCs w:val="24"/>
              </w:rPr>
              <w:t>Центри надання адміністративних послуг</w:t>
            </w:r>
          </w:p>
        </w:tc>
      </w:tr>
      <w:tr w:rsidR="001F5BC9" w:rsidRPr="00443B9E" w14:paraId="390AE079" w14:textId="77777777" w:rsidTr="00443B9E">
        <w:tc>
          <w:tcPr>
            <w:tcW w:w="1384" w:type="dxa"/>
            <w:shd w:val="clear" w:color="auto" w:fill="auto"/>
          </w:tcPr>
          <w:p w14:paraId="5EE942C3" w14:textId="284DDC6E" w:rsidR="001F5BC9" w:rsidRPr="00443B9E" w:rsidRDefault="001F5BC9" w:rsidP="001F5BC9">
            <w:pPr>
              <w:jc w:val="center"/>
              <w:rPr>
                <w:color w:val="000000"/>
                <w:lang w:val="uk-UA"/>
              </w:rPr>
            </w:pPr>
            <w:r w:rsidRPr="00443B9E">
              <w:rPr>
                <w:color w:val="000000"/>
                <w:lang w:val="uk-UA"/>
              </w:rPr>
              <w:t>Тиждень 14</w:t>
            </w:r>
          </w:p>
        </w:tc>
        <w:tc>
          <w:tcPr>
            <w:tcW w:w="3118" w:type="dxa"/>
            <w:shd w:val="clear" w:color="auto" w:fill="auto"/>
          </w:tcPr>
          <w:p w14:paraId="35B30EB4" w14:textId="3FE3CAA8" w:rsidR="001F5BC9" w:rsidRPr="00443B9E" w:rsidRDefault="001F5BC9" w:rsidP="001F5BC9">
            <w:pPr>
              <w:jc w:val="center"/>
              <w:rPr>
                <w:b/>
                <w:lang w:val="uk-UA"/>
              </w:rPr>
            </w:pPr>
            <w:r w:rsidRPr="00443B9E">
              <w:rPr>
                <w:b/>
                <w:lang w:val="uk-UA"/>
              </w:rPr>
              <w:t>Залік</w:t>
            </w:r>
          </w:p>
        </w:tc>
        <w:tc>
          <w:tcPr>
            <w:tcW w:w="5704" w:type="dxa"/>
            <w:gridSpan w:val="2"/>
            <w:shd w:val="clear" w:color="auto" w:fill="auto"/>
          </w:tcPr>
          <w:p w14:paraId="2D05228A" w14:textId="285E8C41" w:rsidR="001F5BC9" w:rsidRPr="00443B9E" w:rsidRDefault="001F5BC9" w:rsidP="001F5BC9">
            <w:pPr>
              <w:jc w:val="both"/>
              <w:rPr>
                <w:lang w:val="uk-UA"/>
              </w:rPr>
            </w:pPr>
          </w:p>
        </w:tc>
      </w:tr>
    </w:tbl>
    <w:p w14:paraId="0877FD1B" w14:textId="7E359B9E" w:rsidR="00102537" w:rsidRPr="00443B9E" w:rsidRDefault="00102537" w:rsidP="003B65DB">
      <w:pPr>
        <w:jc w:val="both"/>
        <w:rPr>
          <w:i/>
          <w:iCs/>
          <w:lang w:val="uk-UA"/>
        </w:rPr>
      </w:pPr>
    </w:p>
    <w:p w14:paraId="69A0000C" w14:textId="3A2EABBE" w:rsidR="00102537" w:rsidRPr="00443B9E" w:rsidRDefault="00102537" w:rsidP="003B65DB">
      <w:pPr>
        <w:jc w:val="both"/>
        <w:rPr>
          <w:i/>
          <w:iCs/>
          <w:lang w:val="uk-UA"/>
        </w:rPr>
      </w:pPr>
    </w:p>
    <w:p w14:paraId="2388A23C" w14:textId="77777777" w:rsidR="009D0B54" w:rsidRPr="00443B9E" w:rsidRDefault="009D0B54" w:rsidP="009D0B54">
      <w:pPr>
        <w:spacing w:after="120"/>
        <w:jc w:val="center"/>
        <w:rPr>
          <w:b/>
          <w:bCs/>
          <w:lang w:val="uk-UA"/>
        </w:rPr>
      </w:pPr>
      <w:r w:rsidRPr="00443B9E">
        <w:rPr>
          <w:b/>
          <w:bCs/>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7"/>
        <w:gridCol w:w="4253"/>
        <w:gridCol w:w="2126"/>
        <w:gridCol w:w="1656"/>
      </w:tblGrid>
      <w:tr w:rsidR="009D0B54" w:rsidRPr="00443B9E" w14:paraId="6D1DF4C0" w14:textId="77777777" w:rsidTr="009D0B54">
        <w:trPr>
          <w:cantSplit/>
          <w:trHeight w:val="205"/>
          <w:jc w:val="center"/>
        </w:trPr>
        <w:tc>
          <w:tcPr>
            <w:tcW w:w="1967" w:type="dxa"/>
            <w:vMerge w:val="restart"/>
          </w:tcPr>
          <w:p w14:paraId="4BC49A7C" w14:textId="77777777" w:rsidR="009D0B54" w:rsidRPr="00443B9E" w:rsidRDefault="009D0B54" w:rsidP="00AF267F">
            <w:pPr>
              <w:pStyle w:val="2"/>
              <w:spacing w:before="0"/>
              <w:jc w:val="center"/>
              <w:rPr>
                <w:rFonts w:ascii="Times New Roman" w:hAnsi="Times New Roman" w:cs="Times New Roman"/>
                <w:color w:val="auto"/>
                <w:sz w:val="24"/>
                <w:szCs w:val="24"/>
                <w:lang w:val="uk-UA"/>
              </w:rPr>
            </w:pPr>
            <w:r w:rsidRPr="00443B9E">
              <w:rPr>
                <w:rFonts w:ascii="Times New Roman" w:hAnsi="Times New Roman" w:cs="Times New Roman"/>
                <w:caps/>
                <w:color w:val="auto"/>
                <w:sz w:val="24"/>
                <w:szCs w:val="24"/>
                <w:lang w:val="uk-UA"/>
              </w:rPr>
              <w:t>З</w:t>
            </w:r>
            <w:r w:rsidRPr="00443B9E">
              <w:rPr>
                <w:rFonts w:ascii="Times New Roman" w:hAnsi="Times New Roman" w:cs="Times New Roman"/>
                <w:color w:val="auto"/>
                <w:sz w:val="24"/>
                <w:szCs w:val="24"/>
                <w:lang w:val="uk-UA"/>
              </w:rPr>
              <w:t>а шкалою</w:t>
            </w:r>
          </w:p>
          <w:p w14:paraId="506753D9" w14:textId="77777777" w:rsidR="009D0B54" w:rsidRPr="00443B9E" w:rsidRDefault="009D0B54" w:rsidP="00AF267F">
            <w:pPr>
              <w:pStyle w:val="6"/>
              <w:spacing w:before="0"/>
              <w:jc w:val="center"/>
              <w:rPr>
                <w:rFonts w:ascii="Times New Roman" w:hAnsi="Times New Roman" w:cs="Times New Roman"/>
                <w:color w:val="auto"/>
                <w:lang w:val="uk-UA"/>
              </w:rPr>
            </w:pPr>
            <w:r w:rsidRPr="00443B9E">
              <w:rPr>
                <w:rFonts w:ascii="Times New Roman" w:hAnsi="Times New Roman" w:cs="Times New Roman"/>
                <w:color w:val="auto"/>
                <w:lang w:val="uk-UA"/>
              </w:rPr>
              <w:t>ECTS</w:t>
            </w:r>
          </w:p>
        </w:tc>
        <w:tc>
          <w:tcPr>
            <w:tcW w:w="4253" w:type="dxa"/>
            <w:vMerge w:val="restart"/>
          </w:tcPr>
          <w:p w14:paraId="27088CA4" w14:textId="77777777" w:rsidR="009D0B54" w:rsidRPr="00443B9E" w:rsidRDefault="009D0B54" w:rsidP="00AF267F">
            <w:pPr>
              <w:pStyle w:val="5"/>
              <w:spacing w:before="0"/>
              <w:ind w:right="-108"/>
              <w:jc w:val="center"/>
              <w:rPr>
                <w:rFonts w:ascii="Times New Roman" w:hAnsi="Times New Roman" w:cs="Times New Roman"/>
                <w:color w:val="auto"/>
                <w:lang w:val="uk-UA"/>
              </w:rPr>
            </w:pPr>
            <w:r w:rsidRPr="00443B9E">
              <w:rPr>
                <w:rFonts w:ascii="Times New Roman" w:hAnsi="Times New Roman" w:cs="Times New Roman"/>
                <w:color w:val="auto"/>
                <w:lang w:val="uk-UA"/>
              </w:rPr>
              <w:t>За шкалою    університету</w:t>
            </w:r>
          </w:p>
        </w:tc>
        <w:tc>
          <w:tcPr>
            <w:tcW w:w="3782" w:type="dxa"/>
            <w:gridSpan w:val="2"/>
          </w:tcPr>
          <w:p w14:paraId="0E083D22" w14:textId="77777777" w:rsidR="009D0B54" w:rsidRPr="00443B9E" w:rsidRDefault="009D0B54" w:rsidP="00AF267F">
            <w:pPr>
              <w:pStyle w:val="3"/>
              <w:tabs>
                <w:tab w:val="num" w:pos="0"/>
              </w:tabs>
              <w:jc w:val="center"/>
              <w:rPr>
                <w:rFonts w:ascii="Times New Roman" w:hAnsi="Times New Roman" w:cs="Times New Roman"/>
                <w:color w:val="auto"/>
                <w:lang w:val="uk-UA"/>
              </w:rPr>
            </w:pPr>
            <w:r w:rsidRPr="00443B9E">
              <w:rPr>
                <w:rFonts w:ascii="Times New Roman" w:hAnsi="Times New Roman" w:cs="Times New Roman"/>
                <w:color w:val="auto"/>
                <w:lang w:val="uk-UA"/>
              </w:rPr>
              <w:t>За національною шкалою</w:t>
            </w:r>
          </w:p>
        </w:tc>
      </w:tr>
      <w:tr w:rsidR="009D0B54" w:rsidRPr="00443B9E" w14:paraId="58E15A91" w14:textId="77777777" w:rsidTr="009D0B54">
        <w:trPr>
          <w:cantSplit/>
          <w:trHeight w:val="58"/>
          <w:jc w:val="center"/>
        </w:trPr>
        <w:tc>
          <w:tcPr>
            <w:tcW w:w="1967" w:type="dxa"/>
            <w:vMerge/>
          </w:tcPr>
          <w:p w14:paraId="31435AD1" w14:textId="77777777" w:rsidR="009D0B54" w:rsidRPr="00443B9E" w:rsidRDefault="009D0B54" w:rsidP="00AF267F">
            <w:pPr>
              <w:pStyle w:val="2"/>
              <w:rPr>
                <w:rFonts w:ascii="Times New Roman" w:hAnsi="Times New Roman" w:cs="Times New Roman"/>
                <w:color w:val="auto"/>
                <w:sz w:val="24"/>
                <w:szCs w:val="24"/>
                <w:lang w:val="uk-UA"/>
              </w:rPr>
            </w:pPr>
          </w:p>
        </w:tc>
        <w:tc>
          <w:tcPr>
            <w:tcW w:w="4253" w:type="dxa"/>
            <w:vMerge/>
          </w:tcPr>
          <w:p w14:paraId="7FFFE182" w14:textId="77777777" w:rsidR="009D0B54" w:rsidRPr="00443B9E" w:rsidRDefault="009D0B54" w:rsidP="00AF267F">
            <w:pPr>
              <w:pStyle w:val="5"/>
              <w:rPr>
                <w:rFonts w:ascii="Times New Roman" w:hAnsi="Times New Roman" w:cs="Times New Roman"/>
                <w:color w:val="auto"/>
                <w:lang w:val="uk-UA"/>
              </w:rPr>
            </w:pPr>
          </w:p>
        </w:tc>
        <w:tc>
          <w:tcPr>
            <w:tcW w:w="2126" w:type="dxa"/>
          </w:tcPr>
          <w:p w14:paraId="167B3369" w14:textId="77777777" w:rsidR="009D0B54" w:rsidRPr="00443B9E" w:rsidRDefault="009D0B54" w:rsidP="00AF267F">
            <w:pPr>
              <w:pStyle w:val="3"/>
              <w:jc w:val="center"/>
              <w:rPr>
                <w:rFonts w:ascii="Times New Roman" w:hAnsi="Times New Roman" w:cs="Times New Roman"/>
                <w:color w:val="auto"/>
                <w:lang w:val="uk-UA"/>
              </w:rPr>
            </w:pPr>
            <w:r w:rsidRPr="00443B9E">
              <w:rPr>
                <w:rFonts w:ascii="Times New Roman" w:hAnsi="Times New Roman" w:cs="Times New Roman"/>
                <w:color w:val="auto"/>
                <w:lang w:val="uk-UA"/>
              </w:rPr>
              <w:t>Екзамен</w:t>
            </w:r>
          </w:p>
        </w:tc>
        <w:tc>
          <w:tcPr>
            <w:tcW w:w="1656" w:type="dxa"/>
          </w:tcPr>
          <w:p w14:paraId="0F700E4D" w14:textId="77777777" w:rsidR="009D0B54" w:rsidRPr="00443B9E" w:rsidRDefault="009D0B54" w:rsidP="00AF267F">
            <w:pPr>
              <w:pStyle w:val="3"/>
              <w:jc w:val="center"/>
              <w:rPr>
                <w:rFonts w:ascii="Times New Roman" w:hAnsi="Times New Roman" w:cs="Times New Roman"/>
                <w:color w:val="auto"/>
                <w:lang w:val="uk-UA"/>
              </w:rPr>
            </w:pPr>
            <w:r w:rsidRPr="00443B9E">
              <w:rPr>
                <w:rFonts w:ascii="Times New Roman" w:hAnsi="Times New Roman" w:cs="Times New Roman"/>
                <w:color w:val="auto"/>
                <w:lang w:val="uk-UA"/>
              </w:rPr>
              <w:t>Залік</w:t>
            </w:r>
          </w:p>
        </w:tc>
      </w:tr>
      <w:tr w:rsidR="009D0B54" w:rsidRPr="00443B9E" w14:paraId="685B7E95" w14:textId="77777777" w:rsidTr="009D0B54">
        <w:trPr>
          <w:cantSplit/>
          <w:jc w:val="center"/>
        </w:trPr>
        <w:tc>
          <w:tcPr>
            <w:tcW w:w="1967" w:type="dxa"/>
            <w:vAlign w:val="center"/>
          </w:tcPr>
          <w:p w14:paraId="585C4829" w14:textId="77777777" w:rsidR="009D0B54" w:rsidRPr="00443B9E" w:rsidRDefault="009D0B54" w:rsidP="00AF267F">
            <w:pPr>
              <w:ind w:right="-68"/>
              <w:jc w:val="center"/>
              <w:rPr>
                <w:spacing w:val="-2"/>
                <w:lang w:val="uk-UA"/>
              </w:rPr>
            </w:pPr>
            <w:r w:rsidRPr="00443B9E">
              <w:rPr>
                <w:spacing w:val="-2"/>
                <w:lang w:val="uk-UA"/>
              </w:rPr>
              <w:t>A</w:t>
            </w:r>
          </w:p>
        </w:tc>
        <w:tc>
          <w:tcPr>
            <w:tcW w:w="4253" w:type="dxa"/>
            <w:vAlign w:val="center"/>
          </w:tcPr>
          <w:p w14:paraId="674944C7" w14:textId="77777777" w:rsidR="009D0B54" w:rsidRPr="00443B9E" w:rsidRDefault="009D0B54" w:rsidP="00AF267F">
            <w:pPr>
              <w:ind w:right="223"/>
              <w:jc w:val="center"/>
              <w:rPr>
                <w:spacing w:val="-2"/>
                <w:lang w:val="uk-UA"/>
              </w:rPr>
            </w:pPr>
            <w:r w:rsidRPr="00443B9E">
              <w:rPr>
                <w:spacing w:val="-2"/>
                <w:lang w:val="uk-UA"/>
              </w:rPr>
              <w:t>90 – 100 (відмінно)</w:t>
            </w:r>
          </w:p>
        </w:tc>
        <w:tc>
          <w:tcPr>
            <w:tcW w:w="2126" w:type="dxa"/>
            <w:vAlign w:val="center"/>
          </w:tcPr>
          <w:p w14:paraId="00E0781D" w14:textId="77777777" w:rsidR="009D0B54" w:rsidRPr="00443B9E" w:rsidRDefault="009D0B54" w:rsidP="00AF267F">
            <w:pPr>
              <w:pStyle w:val="4"/>
              <w:jc w:val="center"/>
              <w:rPr>
                <w:rFonts w:ascii="Times New Roman" w:hAnsi="Times New Roman" w:cs="Times New Roman"/>
                <w:i w:val="0"/>
                <w:iCs w:val="0"/>
                <w:color w:val="auto"/>
                <w:lang w:val="uk-UA"/>
              </w:rPr>
            </w:pPr>
            <w:r w:rsidRPr="00443B9E">
              <w:rPr>
                <w:rFonts w:ascii="Times New Roman" w:hAnsi="Times New Roman" w:cs="Times New Roman"/>
                <w:i w:val="0"/>
                <w:iCs w:val="0"/>
                <w:color w:val="auto"/>
                <w:lang w:val="uk-UA"/>
              </w:rPr>
              <w:t>5 (відмінно)</w:t>
            </w:r>
          </w:p>
        </w:tc>
        <w:tc>
          <w:tcPr>
            <w:tcW w:w="1656" w:type="dxa"/>
            <w:vMerge w:val="restart"/>
            <w:vAlign w:val="center"/>
          </w:tcPr>
          <w:p w14:paraId="3E6CA0A4" w14:textId="77777777" w:rsidR="009D0B54" w:rsidRPr="00443B9E" w:rsidRDefault="009D0B54" w:rsidP="00AF267F">
            <w:pPr>
              <w:pStyle w:val="4"/>
              <w:jc w:val="center"/>
              <w:rPr>
                <w:rFonts w:ascii="Times New Roman" w:hAnsi="Times New Roman" w:cs="Times New Roman"/>
                <w:i w:val="0"/>
                <w:iCs w:val="0"/>
                <w:color w:val="auto"/>
                <w:lang w:val="uk-UA"/>
              </w:rPr>
            </w:pPr>
            <w:r w:rsidRPr="00443B9E">
              <w:rPr>
                <w:rFonts w:ascii="Times New Roman" w:hAnsi="Times New Roman" w:cs="Times New Roman"/>
                <w:i w:val="0"/>
                <w:iCs w:val="0"/>
                <w:color w:val="auto"/>
                <w:lang w:val="uk-UA"/>
              </w:rPr>
              <w:t>Зараховано</w:t>
            </w:r>
          </w:p>
        </w:tc>
      </w:tr>
      <w:tr w:rsidR="009D0B54" w:rsidRPr="00443B9E" w14:paraId="76BB6D0B" w14:textId="77777777" w:rsidTr="009D0B54">
        <w:trPr>
          <w:cantSplit/>
          <w:jc w:val="center"/>
        </w:trPr>
        <w:tc>
          <w:tcPr>
            <w:tcW w:w="1967" w:type="dxa"/>
            <w:vAlign w:val="center"/>
          </w:tcPr>
          <w:p w14:paraId="1913F89E" w14:textId="77777777" w:rsidR="009D0B54" w:rsidRPr="00443B9E" w:rsidRDefault="009D0B54" w:rsidP="00AF267F">
            <w:pPr>
              <w:ind w:right="-68"/>
              <w:jc w:val="center"/>
              <w:rPr>
                <w:spacing w:val="-2"/>
                <w:lang w:val="uk-UA"/>
              </w:rPr>
            </w:pPr>
            <w:r w:rsidRPr="00443B9E">
              <w:rPr>
                <w:spacing w:val="-2"/>
                <w:lang w:val="uk-UA"/>
              </w:rPr>
              <w:t>B</w:t>
            </w:r>
          </w:p>
        </w:tc>
        <w:tc>
          <w:tcPr>
            <w:tcW w:w="4253" w:type="dxa"/>
            <w:vAlign w:val="center"/>
          </w:tcPr>
          <w:p w14:paraId="2E357AC0" w14:textId="77777777" w:rsidR="009D0B54" w:rsidRPr="00443B9E" w:rsidRDefault="009D0B54" w:rsidP="00AF267F">
            <w:pPr>
              <w:ind w:right="223"/>
              <w:jc w:val="center"/>
              <w:rPr>
                <w:spacing w:val="-2"/>
                <w:lang w:val="uk-UA"/>
              </w:rPr>
            </w:pPr>
            <w:r w:rsidRPr="00443B9E">
              <w:rPr>
                <w:spacing w:val="-2"/>
                <w:lang w:val="uk-UA"/>
              </w:rPr>
              <w:t>85 – 89 (дуже добре)</w:t>
            </w:r>
          </w:p>
        </w:tc>
        <w:tc>
          <w:tcPr>
            <w:tcW w:w="2126" w:type="dxa"/>
            <w:vMerge w:val="restart"/>
            <w:vAlign w:val="center"/>
          </w:tcPr>
          <w:p w14:paraId="54B2D7D0" w14:textId="77777777" w:rsidR="009D0B54" w:rsidRPr="00443B9E" w:rsidRDefault="009D0B54" w:rsidP="00AF267F">
            <w:pPr>
              <w:ind w:right="-54"/>
              <w:jc w:val="center"/>
              <w:rPr>
                <w:spacing w:val="-2"/>
                <w:lang w:val="uk-UA"/>
              </w:rPr>
            </w:pPr>
            <w:r w:rsidRPr="00443B9E">
              <w:rPr>
                <w:spacing w:val="-2"/>
                <w:lang w:val="uk-UA"/>
              </w:rPr>
              <w:t>4 (добре)</w:t>
            </w:r>
          </w:p>
        </w:tc>
        <w:tc>
          <w:tcPr>
            <w:tcW w:w="1656" w:type="dxa"/>
            <w:vMerge/>
          </w:tcPr>
          <w:p w14:paraId="6C0E2C03" w14:textId="77777777" w:rsidR="009D0B54" w:rsidRPr="00443B9E" w:rsidRDefault="009D0B54" w:rsidP="00AF267F">
            <w:pPr>
              <w:ind w:right="-54"/>
              <w:jc w:val="center"/>
              <w:rPr>
                <w:spacing w:val="-2"/>
                <w:lang w:val="uk-UA"/>
              </w:rPr>
            </w:pPr>
          </w:p>
        </w:tc>
      </w:tr>
      <w:tr w:rsidR="009D0B54" w:rsidRPr="00443B9E" w14:paraId="2C8861D1" w14:textId="77777777" w:rsidTr="009D0B54">
        <w:trPr>
          <w:cantSplit/>
          <w:jc w:val="center"/>
        </w:trPr>
        <w:tc>
          <w:tcPr>
            <w:tcW w:w="1967" w:type="dxa"/>
            <w:vAlign w:val="center"/>
          </w:tcPr>
          <w:p w14:paraId="0F5325E0" w14:textId="77777777" w:rsidR="009D0B54" w:rsidRPr="00443B9E" w:rsidRDefault="009D0B54" w:rsidP="00AF267F">
            <w:pPr>
              <w:ind w:right="-68"/>
              <w:jc w:val="center"/>
              <w:rPr>
                <w:spacing w:val="-2"/>
                <w:lang w:val="uk-UA"/>
              </w:rPr>
            </w:pPr>
            <w:r w:rsidRPr="00443B9E">
              <w:rPr>
                <w:spacing w:val="-2"/>
                <w:lang w:val="uk-UA"/>
              </w:rPr>
              <w:t>C</w:t>
            </w:r>
          </w:p>
        </w:tc>
        <w:tc>
          <w:tcPr>
            <w:tcW w:w="4253" w:type="dxa"/>
            <w:vAlign w:val="center"/>
          </w:tcPr>
          <w:p w14:paraId="03E0C4FE" w14:textId="77777777" w:rsidR="009D0B54" w:rsidRPr="00443B9E" w:rsidRDefault="009D0B54" w:rsidP="00AF267F">
            <w:pPr>
              <w:ind w:right="223"/>
              <w:jc w:val="center"/>
              <w:rPr>
                <w:spacing w:val="-2"/>
                <w:lang w:val="uk-UA"/>
              </w:rPr>
            </w:pPr>
            <w:r w:rsidRPr="00443B9E">
              <w:rPr>
                <w:spacing w:val="-2"/>
                <w:lang w:val="uk-UA"/>
              </w:rPr>
              <w:t>75 – 84 (добре)</w:t>
            </w:r>
          </w:p>
        </w:tc>
        <w:tc>
          <w:tcPr>
            <w:tcW w:w="2126" w:type="dxa"/>
            <w:vMerge/>
            <w:vAlign w:val="center"/>
          </w:tcPr>
          <w:p w14:paraId="60F1E3BE" w14:textId="77777777" w:rsidR="009D0B54" w:rsidRPr="00443B9E" w:rsidRDefault="009D0B54" w:rsidP="00AF267F">
            <w:pPr>
              <w:ind w:right="-54"/>
              <w:jc w:val="center"/>
              <w:rPr>
                <w:spacing w:val="-2"/>
                <w:lang w:val="uk-UA"/>
              </w:rPr>
            </w:pPr>
          </w:p>
        </w:tc>
        <w:tc>
          <w:tcPr>
            <w:tcW w:w="1656" w:type="dxa"/>
            <w:vMerge/>
          </w:tcPr>
          <w:p w14:paraId="3ABAD4F4" w14:textId="77777777" w:rsidR="009D0B54" w:rsidRPr="00443B9E" w:rsidRDefault="009D0B54" w:rsidP="00AF267F">
            <w:pPr>
              <w:ind w:right="-54"/>
              <w:jc w:val="center"/>
              <w:rPr>
                <w:spacing w:val="-2"/>
                <w:lang w:val="uk-UA"/>
              </w:rPr>
            </w:pPr>
          </w:p>
        </w:tc>
      </w:tr>
      <w:tr w:rsidR="009D0B54" w:rsidRPr="00443B9E" w14:paraId="4FE465D6" w14:textId="77777777" w:rsidTr="009D0B54">
        <w:trPr>
          <w:cantSplit/>
          <w:jc w:val="center"/>
        </w:trPr>
        <w:tc>
          <w:tcPr>
            <w:tcW w:w="1967" w:type="dxa"/>
            <w:vAlign w:val="center"/>
          </w:tcPr>
          <w:p w14:paraId="071D6C37" w14:textId="77777777" w:rsidR="009D0B54" w:rsidRPr="00443B9E" w:rsidRDefault="009D0B54" w:rsidP="00AF267F">
            <w:pPr>
              <w:ind w:right="-68"/>
              <w:jc w:val="center"/>
              <w:rPr>
                <w:spacing w:val="-2"/>
                <w:lang w:val="uk-UA"/>
              </w:rPr>
            </w:pPr>
            <w:r w:rsidRPr="00443B9E">
              <w:rPr>
                <w:spacing w:val="-2"/>
                <w:lang w:val="uk-UA"/>
              </w:rPr>
              <w:t>D</w:t>
            </w:r>
          </w:p>
        </w:tc>
        <w:tc>
          <w:tcPr>
            <w:tcW w:w="4253" w:type="dxa"/>
            <w:vAlign w:val="center"/>
          </w:tcPr>
          <w:p w14:paraId="0ECD32EE" w14:textId="77777777" w:rsidR="009D0B54" w:rsidRPr="00443B9E" w:rsidRDefault="009D0B54" w:rsidP="00AF267F">
            <w:pPr>
              <w:ind w:right="223"/>
              <w:jc w:val="center"/>
              <w:rPr>
                <w:spacing w:val="-2"/>
                <w:lang w:val="uk-UA"/>
              </w:rPr>
            </w:pPr>
            <w:r w:rsidRPr="00443B9E">
              <w:rPr>
                <w:spacing w:val="-2"/>
                <w:lang w:val="uk-UA"/>
              </w:rPr>
              <w:t xml:space="preserve">70 – 74 (задовільно) </w:t>
            </w:r>
          </w:p>
        </w:tc>
        <w:tc>
          <w:tcPr>
            <w:tcW w:w="2126" w:type="dxa"/>
            <w:vMerge w:val="restart"/>
            <w:vAlign w:val="center"/>
          </w:tcPr>
          <w:p w14:paraId="712789BB" w14:textId="77777777" w:rsidR="009D0B54" w:rsidRPr="00443B9E" w:rsidRDefault="009D0B54" w:rsidP="00AF267F">
            <w:pPr>
              <w:ind w:right="-54"/>
              <w:jc w:val="center"/>
              <w:rPr>
                <w:spacing w:val="-2"/>
                <w:lang w:val="uk-UA"/>
              </w:rPr>
            </w:pPr>
            <w:r w:rsidRPr="00443B9E">
              <w:rPr>
                <w:spacing w:val="-2"/>
                <w:lang w:val="uk-UA"/>
              </w:rPr>
              <w:t>3 (задовільно)</w:t>
            </w:r>
          </w:p>
        </w:tc>
        <w:tc>
          <w:tcPr>
            <w:tcW w:w="1656" w:type="dxa"/>
            <w:vMerge/>
          </w:tcPr>
          <w:p w14:paraId="14DBD0C2" w14:textId="77777777" w:rsidR="009D0B54" w:rsidRPr="00443B9E" w:rsidRDefault="009D0B54" w:rsidP="00AF267F">
            <w:pPr>
              <w:ind w:right="-54"/>
              <w:jc w:val="center"/>
              <w:rPr>
                <w:spacing w:val="-2"/>
                <w:lang w:val="uk-UA"/>
              </w:rPr>
            </w:pPr>
          </w:p>
        </w:tc>
      </w:tr>
      <w:tr w:rsidR="009D0B54" w:rsidRPr="00443B9E" w14:paraId="5766200F" w14:textId="77777777" w:rsidTr="009D0B54">
        <w:trPr>
          <w:cantSplit/>
          <w:jc w:val="center"/>
        </w:trPr>
        <w:tc>
          <w:tcPr>
            <w:tcW w:w="1967" w:type="dxa"/>
            <w:vAlign w:val="center"/>
          </w:tcPr>
          <w:p w14:paraId="0823A7E6" w14:textId="77777777" w:rsidR="009D0B54" w:rsidRPr="00443B9E" w:rsidRDefault="009D0B54" w:rsidP="00AF267F">
            <w:pPr>
              <w:ind w:right="-68"/>
              <w:jc w:val="center"/>
              <w:rPr>
                <w:spacing w:val="-2"/>
                <w:lang w:val="uk-UA"/>
              </w:rPr>
            </w:pPr>
            <w:r w:rsidRPr="00443B9E">
              <w:rPr>
                <w:spacing w:val="-2"/>
                <w:lang w:val="uk-UA"/>
              </w:rPr>
              <w:t>E</w:t>
            </w:r>
          </w:p>
        </w:tc>
        <w:tc>
          <w:tcPr>
            <w:tcW w:w="4253" w:type="dxa"/>
            <w:vAlign w:val="center"/>
          </w:tcPr>
          <w:p w14:paraId="5AECDE45" w14:textId="77777777" w:rsidR="009D0B54" w:rsidRPr="00443B9E" w:rsidRDefault="009D0B54" w:rsidP="00AF267F">
            <w:pPr>
              <w:ind w:right="223"/>
              <w:jc w:val="center"/>
              <w:rPr>
                <w:spacing w:val="-2"/>
                <w:lang w:val="uk-UA"/>
              </w:rPr>
            </w:pPr>
            <w:r w:rsidRPr="00443B9E">
              <w:rPr>
                <w:spacing w:val="-2"/>
                <w:lang w:val="uk-UA"/>
              </w:rPr>
              <w:t>60 – 69 (достатньо)</w:t>
            </w:r>
          </w:p>
        </w:tc>
        <w:tc>
          <w:tcPr>
            <w:tcW w:w="2126" w:type="dxa"/>
            <w:vMerge/>
            <w:vAlign w:val="center"/>
          </w:tcPr>
          <w:p w14:paraId="4C17F45A" w14:textId="77777777" w:rsidR="009D0B54" w:rsidRPr="00443B9E" w:rsidRDefault="009D0B54" w:rsidP="00AF267F">
            <w:pPr>
              <w:ind w:right="-54"/>
              <w:jc w:val="center"/>
              <w:rPr>
                <w:spacing w:val="-2"/>
                <w:lang w:val="uk-UA"/>
              </w:rPr>
            </w:pPr>
          </w:p>
        </w:tc>
        <w:tc>
          <w:tcPr>
            <w:tcW w:w="1656" w:type="dxa"/>
            <w:vMerge/>
          </w:tcPr>
          <w:p w14:paraId="4E060121" w14:textId="77777777" w:rsidR="009D0B54" w:rsidRPr="00443B9E" w:rsidRDefault="009D0B54" w:rsidP="00AF267F">
            <w:pPr>
              <w:ind w:right="-54"/>
              <w:jc w:val="center"/>
              <w:rPr>
                <w:spacing w:val="-2"/>
                <w:lang w:val="uk-UA"/>
              </w:rPr>
            </w:pPr>
          </w:p>
        </w:tc>
      </w:tr>
      <w:tr w:rsidR="009D0B54" w:rsidRPr="00443B9E" w14:paraId="78509E71" w14:textId="77777777" w:rsidTr="009D0B54">
        <w:trPr>
          <w:cantSplit/>
          <w:jc w:val="center"/>
        </w:trPr>
        <w:tc>
          <w:tcPr>
            <w:tcW w:w="1967" w:type="dxa"/>
            <w:vAlign w:val="center"/>
          </w:tcPr>
          <w:p w14:paraId="03E8CDD3" w14:textId="77777777" w:rsidR="009D0B54" w:rsidRPr="00443B9E" w:rsidRDefault="009D0B54" w:rsidP="00AF267F">
            <w:pPr>
              <w:ind w:right="-68"/>
              <w:jc w:val="center"/>
              <w:rPr>
                <w:spacing w:val="-2"/>
                <w:lang w:val="uk-UA"/>
              </w:rPr>
            </w:pPr>
            <w:r w:rsidRPr="00443B9E">
              <w:rPr>
                <w:spacing w:val="-2"/>
                <w:lang w:val="uk-UA"/>
              </w:rPr>
              <w:t>FX</w:t>
            </w:r>
          </w:p>
        </w:tc>
        <w:tc>
          <w:tcPr>
            <w:tcW w:w="4253" w:type="dxa"/>
            <w:vAlign w:val="center"/>
          </w:tcPr>
          <w:p w14:paraId="152CBA1F" w14:textId="77777777" w:rsidR="009D0B54" w:rsidRPr="00443B9E" w:rsidRDefault="009D0B54" w:rsidP="00AF267F">
            <w:pPr>
              <w:ind w:right="223"/>
              <w:jc w:val="center"/>
              <w:rPr>
                <w:spacing w:val="-2"/>
                <w:lang w:val="uk-UA"/>
              </w:rPr>
            </w:pPr>
            <w:r w:rsidRPr="00443B9E">
              <w:rPr>
                <w:spacing w:val="-2"/>
                <w:lang w:val="uk-UA"/>
              </w:rPr>
              <w:t>35 – 59 (незадовільно – з можливістю повторного складання)</w:t>
            </w:r>
          </w:p>
        </w:tc>
        <w:tc>
          <w:tcPr>
            <w:tcW w:w="2126" w:type="dxa"/>
            <w:vMerge w:val="restart"/>
            <w:vAlign w:val="center"/>
          </w:tcPr>
          <w:p w14:paraId="6FED0004" w14:textId="77777777" w:rsidR="009D0B54" w:rsidRPr="00443B9E" w:rsidRDefault="009D0B54" w:rsidP="00AF267F">
            <w:pPr>
              <w:ind w:right="-54"/>
              <w:jc w:val="center"/>
              <w:rPr>
                <w:spacing w:val="-2"/>
                <w:lang w:val="uk-UA"/>
              </w:rPr>
            </w:pPr>
            <w:r w:rsidRPr="00443B9E">
              <w:rPr>
                <w:spacing w:val="-2"/>
                <w:lang w:val="uk-UA"/>
              </w:rPr>
              <w:t>2 (незадовільно)</w:t>
            </w:r>
          </w:p>
          <w:p w14:paraId="7226819A" w14:textId="77777777" w:rsidR="009D0B54" w:rsidRPr="00443B9E" w:rsidRDefault="009D0B54" w:rsidP="00AF267F">
            <w:pPr>
              <w:ind w:right="-54"/>
              <w:jc w:val="center"/>
              <w:rPr>
                <w:spacing w:val="-2"/>
                <w:lang w:val="uk-UA"/>
              </w:rPr>
            </w:pPr>
          </w:p>
          <w:p w14:paraId="4A46DD5E" w14:textId="77777777" w:rsidR="009D0B54" w:rsidRPr="00443B9E" w:rsidRDefault="009D0B54" w:rsidP="00AF267F">
            <w:pPr>
              <w:ind w:right="-54"/>
              <w:jc w:val="center"/>
              <w:rPr>
                <w:spacing w:val="-2"/>
                <w:lang w:val="uk-UA"/>
              </w:rPr>
            </w:pPr>
          </w:p>
        </w:tc>
        <w:tc>
          <w:tcPr>
            <w:tcW w:w="1656" w:type="dxa"/>
            <w:vMerge w:val="restart"/>
            <w:vAlign w:val="center"/>
          </w:tcPr>
          <w:p w14:paraId="1BA732B2" w14:textId="77777777" w:rsidR="009D0B54" w:rsidRPr="00443B9E" w:rsidRDefault="009D0B54" w:rsidP="00AF267F">
            <w:pPr>
              <w:ind w:right="-54"/>
              <w:rPr>
                <w:spacing w:val="-2"/>
                <w:lang w:val="uk-UA"/>
              </w:rPr>
            </w:pPr>
            <w:r w:rsidRPr="00443B9E">
              <w:rPr>
                <w:spacing w:val="-2"/>
                <w:lang w:val="uk-UA"/>
              </w:rPr>
              <w:t>Не зараховано</w:t>
            </w:r>
          </w:p>
        </w:tc>
      </w:tr>
      <w:tr w:rsidR="009D0B54" w:rsidRPr="00443B9E" w14:paraId="15636C2F" w14:textId="77777777" w:rsidTr="009D0B54">
        <w:trPr>
          <w:cantSplit/>
          <w:jc w:val="center"/>
        </w:trPr>
        <w:tc>
          <w:tcPr>
            <w:tcW w:w="1967" w:type="dxa"/>
            <w:vAlign w:val="center"/>
          </w:tcPr>
          <w:p w14:paraId="47DB55B4" w14:textId="77777777" w:rsidR="009D0B54" w:rsidRPr="00443B9E" w:rsidRDefault="009D0B54" w:rsidP="00AF267F">
            <w:pPr>
              <w:ind w:right="-68"/>
              <w:jc w:val="center"/>
              <w:rPr>
                <w:spacing w:val="-2"/>
                <w:lang w:val="uk-UA"/>
              </w:rPr>
            </w:pPr>
            <w:r w:rsidRPr="00443B9E">
              <w:rPr>
                <w:spacing w:val="-2"/>
                <w:lang w:val="uk-UA"/>
              </w:rPr>
              <w:t>F</w:t>
            </w:r>
          </w:p>
        </w:tc>
        <w:tc>
          <w:tcPr>
            <w:tcW w:w="4253" w:type="dxa"/>
            <w:vAlign w:val="center"/>
          </w:tcPr>
          <w:p w14:paraId="4473AF96" w14:textId="77777777" w:rsidR="009D0B54" w:rsidRPr="00443B9E" w:rsidRDefault="009D0B54" w:rsidP="00AF267F">
            <w:pPr>
              <w:ind w:right="223"/>
              <w:jc w:val="center"/>
              <w:rPr>
                <w:spacing w:val="-2"/>
                <w:lang w:val="uk-UA"/>
              </w:rPr>
            </w:pPr>
            <w:r w:rsidRPr="00443B9E">
              <w:rPr>
                <w:spacing w:val="-2"/>
                <w:lang w:val="uk-UA"/>
              </w:rPr>
              <w:t>1 – 34 (незадовільно – з обов’язковим повторним курсом)</w:t>
            </w:r>
          </w:p>
        </w:tc>
        <w:tc>
          <w:tcPr>
            <w:tcW w:w="2126" w:type="dxa"/>
            <w:vMerge/>
          </w:tcPr>
          <w:p w14:paraId="2523D520" w14:textId="77777777" w:rsidR="009D0B54" w:rsidRPr="00443B9E" w:rsidRDefault="009D0B54" w:rsidP="00AF267F">
            <w:pPr>
              <w:ind w:right="-54"/>
              <w:jc w:val="center"/>
              <w:rPr>
                <w:spacing w:val="-2"/>
                <w:lang w:val="uk-UA"/>
              </w:rPr>
            </w:pPr>
          </w:p>
        </w:tc>
        <w:tc>
          <w:tcPr>
            <w:tcW w:w="1656" w:type="dxa"/>
            <w:vMerge/>
          </w:tcPr>
          <w:p w14:paraId="6AB3F8FA" w14:textId="77777777" w:rsidR="009D0B54" w:rsidRPr="00443B9E" w:rsidRDefault="009D0B54" w:rsidP="00AF267F">
            <w:pPr>
              <w:ind w:right="-54"/>
              <w:jc w:val="center"/>
              <w:rPr>
                <w:spacing w:val="-2"/>
                <w:lang w:val="uk-UA"/>
              </w:rPr>
            </w:pPr>
          </w:p>
        </w:tc>
      </w:tr>
    </w:tbl>
    <w:p w14:paraId="223A06FD" w14:textId="77777777" w:rsidR="009D0B54" w:rsidRPr="00443B9E" w:rsidRDefault="009D0B54" w:rsidP="009D0B54">
      <w:pPr>
        <w:rPr>
          <w:b/>
          <w:bCs/>
          <w:color w:val="000000"/>
          <w:sz w:val="28"/>
          <w:szCs w:val="28"/>
          <w:lang w:val="uk-UA"/>
        </w:rPr>
      </w:pPr>
    </w:p>
    <w:p w14:paraId="21015676" w14:textId="77777777" w:rsidR="002C2DE1" w:rsidRPr="00443B9E" w:rsidRDefault="002C2DE1" w:rsidP="0031048A">
      <w:pPr>
        <w:rPr>
          <w:b/>
          <w:bCs/>
          <w:color w:val="000000"/>
          <w:sz w:val="28"/>
          <w:szCs w:val="28"/>
          <w:lang w:val="uk-UA"/>
        </w:rPr>
      </w:pPr>
    </w:p>
    <w:p w14:paraId="01B157F6" w14:textId="07674CFE" w:rsidR="00AD4D5B" w:rsidRPr="00443B9E" w:rsidRDefault="00AD4D5B" w:rsidP="0031048A">
      <w:pPr>
        <w:rPr>
          <w:b/>
          <w:bCs/>
          <w:color w:val="000000"/>
          <w:sz w:val="28"/>
          <w:szCs w:val="28"/>
          <w:lang w:val="uk-UA"/>
        </w:rPr>
      </w:pPr>
      <w:r w:rsidRPr="00443B9E">
        <w:rPr>
          <w:b/>
          <w:bCs/>
          <w:color w:val="000000"/>
          <w:sz w:val="28"/>
          <w:szCs w:val="28"/>
          <w:lang w:val="uk-UA"/>
        </w:rPr>
        <w:t xml:space="preserve">ОСНОВНІ ДЖЕРЕЛА </w:t>
      </w:r>
    </w:p>
    <w:p w14:paraId="50C0A7D8" w14:textId="77777777" w:rsidR="0001785D" w:rsidRPr="00443B9E" w:rsidRDefault="0001785D" w:rsidP="0031048A">
      <w:pPr>
        <w:rPr>
          <w:i/>
          <w:iCs/>
          <w:color w:val="000000"/>
          <w:lang w:val="uk-UA"/>
        </w:rPr>
      </w:pPr>
    </w:p>
    <w:p w14:paraId="09F3FA8A" w14:textId="6D8FB12A" w:rsidR="000F5B53" w:rsidRPr="00443B9E" w:rsidRDefault="000F5B53" w:rsidP="0031048A">
      <w:pPr>
        <w:rPr>
          <w:i/>
          <w:iCs/>
          <w:color w:val="000000"/>
          <w:lang w:val="uk-UA"/>
        </w:rPr>
      </w:pPr>
      <w:bookmarkStart w:id="6" w:name="_Hlk70091599"/>
      <w:r w:rsidRPr="00443B9E">
        <w:rPr>
          <w:i/>
          <w:iCs/>
          <w:color w:val="000000"/>
          <w:lang w:val="uk-UA"/>
        </w:rPr>
        <w:t>Підручники</w:t>
      </w:r>
      <w:r w:rsidR="000D3417" w:rsidRPr="00443B9E">
        <w:rPr>
          <w:i/>
          <w:iCs/>
          <w:color w:val="000000"/>
          <w:lang w:val="uk-UA"/>
        </w:rPr>
        <w:t>, посібники, монографії</w:t>
      </w:r>
    </w:p>
    <w:p w14:paraId="4B132BA3" w14:textId="0ED5750D" w:rsidR="00A83BE6" w:rsidRPr="00443B9E" w:rsidRDefault="0039547F" w:rsidP="002C2DE1">
      <w:pPr>
        <w:widowControl w:val="0"/>
        <w:numPr>
          <w:ilvl w:val="0"/>
          <w:numId w:val="17"/>
        </w:numPr>
        <w:shd w:val="clear" w:color="auto" w:fill="FFFFFF"/>
        <w:tabs>
          <w:tab w:val="left" w:pos="426"/>
        </w:tabs>
        <w:autoSpaceDE w:val="0"/>
        <w:autoSpaceDN w:val="0"/>
        <w:adjustRightInd w:val="0"/>
        <w:ind w:left="0" w:firstLine="0"/>
        <w:jc w:val="both"/>
        <w:rPr>
          <w:rStyle w:val="fontstyle01"/>
          <w:rFonts w:ascii="Times New Roman" w:hint="default"/>
          <w:color w:val="auto"/>
          <w:sz w:val="24"/>
          <w:szCs w:val="24"/>
          <w:lang w:val="uk-UA"/>
        </w:rPr>
      </w:pPr>
      <w:r w:rsidRPr="00443B9E">
        <w:rPr>
          <w:rStyle w:val="fontstyle01"/>
          <w:rFonts w:ascii="Times New Roman" w:hint="default"/>
          <w:color w:val="auto"/>
          <w:sz w:val="24"/>
          <w:szCs w:val="24"/>
          <w:lang w:val="uk-UA"/>
        </w:rPr>
        <w:t>Адміністративна процедура та адміністративні послуги.</w:t>
      </w:r>
      <w:r w:rsidR="002C2DE1" w:rsidRPr="00443B9E">
        <w:rPr>
          <w:rStyle w:val="fontstyle01"/>
          <w:rFonts w:ascii="Times New Roman" w:hint="default"/>
          <w:color w:val="auto"/>
          <w:sz w:val="24"/>
          <w:szCs w:val="24"/>
          <w:lang w:val="uk-UA"/>
        </w:rPr>
        <w:t xml:space="preserve"> </w:t>
      </w:r>
      <w:r w:rsidRPr="00443B9E">
        <w:rPr>
          <w:rStyle w:val="fontstyle01"/>
          <w:rFonts w:ascii="Times New Roman" w:hint="default"/>
          <w:color w:val="auto"/>
          <w:sz w:val="24"/>
          <w:szCs w:val="24"/>
          <w:lang w:val="uk-UA"/>
        </w:rPr>
        <w:t xml:space="preserve">Зарубіжний досвід і пропозиції для України / </w:t>
      </w:r>
      <w:proofErr w:type="spellStart"/>
      <w:r w:rsidRPr="00443B9E">
        <w:rPr>
          <w:rStyle w:val="fontstyle01"/>
          <w:rFonts w:ascii="Times New Roman" w:hint="default"/>
          <w:color w:val="auto"/>
          <w:sz w:val="24"/>
          <w:szCs w:val="24"/>
          <w:lang w:val="uk-UA"/>
        </w:rPr>
        <w:t>Авт</w:t>
      </w:r>
      <w:proofErr w:type="spellEnd"/>
      <w:r w:rsidRPr="00443B9E">
        <w:rPr>
          <w:rStyle w:val="fontstyle01"/>
          <w:rFonts w:ascii="Times New Roman" w:hint="default"/>
          <w:color w:val="auto"/>
          <w:sz w:val="24"/>
          <w:szCs w:val="24"/>
          <w:lang w:val="uk-UA"/>
        </w:rPr>
        <w:t>.-</w:t>
      </w:r>
      <w:proofErr w:type="spellStart"/>
      <w:r w:rsidRPr="00443B9E">
        <w:rPr>
          <w:rStyle w:val="fontstyle01"/>
          <w:rFonts w:ascii="Times New Roman" w:hint="default"/>
          <w:color w:val="auto"/>
          <w:sz w:val="24"/>
          <w:szCs w:val="24"/>
          <w:lang w:val="uk-UA"/>
        </w:rPr>
        <w:t>упоряд</w:t>
      </w:r>
      <w:proofErr w:type="spellEnd"/>
      <w:r w:rsidRPr="00443B9E">
        <w:rPr>
          <w:rStyle w:val="fontstyle01"/>
          <w:rFonts w:ascii="Times New Roman" w:hint="default"/>
          <w:color w:val="auto"/>
          <w:sz w:val="24"/>
          <w:szCs w:val="24"/>
          <w:lang w:val="uk-UA"/>
        </w:rPr>
        <w:t>.</w:t>
      </w:r>
      <w:r w:rsidR="002C2DE1" w:rsidRPr="00443B9E">
        <w:rPr>
          <w:rStyle w:val="fontstyle01"/>
          <w:rFonts w:ascii="Times New Roman" w:hint="default"/>
          <w:color w:val="auto"/>
          <w:sz w:val="24"/>
          <w:szCs w:val="24"/>
          <w:lang w:val="uk-UA"/>
        </w:rPr>
        <w:t xml:space="preserve"> </w:t>
      </w:r>
      <w:r w:rsidRPr="00443B9E">
        <w:rPr>
          <w:rStyle w:val="fontstyle01"/>
          <w:rFonts w:ascii="Times New Roman" w:hint="default"/>
          <w:color w:val="auto"/>
          <w:sz w:val="24"/>
          <w:szCs w:val="24"/>
          <w:lang w:val="uk-UA"/>
        </w:rPr>
        <w:t>В. П. Тимощук. Київ: Факт, 2003. 496 с.</w:t>
      </w:r>
    </w:p>
    <w:p w14:paraId="5143D7AC" w14:textId="22865267" w:rsidR="00A83BE6" w:rsidRPr="00443B9E" w:rsidRDefault="0039547F" w:rsidP="002C2DE1">
      <w:pPr>
        <w:widowControl w:val="0"/>
        <w:numPr>
          <w:ilvl w:val="0"/>
          <w:numId w:val="17"/>
        </w:numPr>
        <w:shd w:val="clear" w:color="auto" w:fill="FFFFFF"/>
        <w:tabs>
          <w:tab w:val="left" w:pos="426"/>
        </w:tabs>
        <w:autoSpaceDE w:val="0"/>
        <w:autoSpaceDN w:val="0"/>
        <w:adjustRightInd w:val="0"/>
        <w:ind w:left="0" w:firstLine="0"/>
        <w:jc w:val="both"/>
        <w:rPr>
          <w:rStyle w:val="fontstyle01"/>
          <w:rFonts w:ascii="Times New Roman" w:hint="default"/>
          <w:color w:val="auto"/>
          <w:sz w:val="24"/>
          <w:szCs w:val="24"/>
          <w:lang w:val="uk-UA"/>
        </w:rPr>
      </w:pPr>
      <w:r w:rsidRPr="00443B9E">
        <w:rPr>
          <w:rStyle w:val="fontstyle01"/>
          <w:rFonts w:ascii="Times New Roman" w:hint="default"/>
          <w:color w:val="auto"/>
          <w:sz w:val="24"/>
          <w:szCs w:val="24"/>
          <w:lang w:val="uk-UA"/>
        </w:rPr>
        <w:t xml:space="preserve">Адміністративні процедури і адміністративне судочинство в Німеччині. Київ: Німецький фонд </w:t>
      </w:r>
      <w:proofErr w:type="spellStart"/>
      <w:r w:rsidRPr="00443B9E">
        <w:rPr>
          <w:rStyle w:val="fontstyle01"/>
          <w:rFonts w:ascii="Times New Roman" w:hint="default"/>
          <w:color w:val="auto"/>
          <w:sz w:val="24"/>
          <w:szCs w:val="24"/>
          <w:lang w:val="uk-UA"/>
        </w:rPr>
        <w:t>міжнар</w:t>
      </w:r>
      <w:proofErr w:type="spellEnd"/>
      <w:r w:rsidRPr="00443B9E">
        <w:rPr>
          <w:rStyle w:val="fontstyle01"/>
          <w:rFonts w:ascii="Times New Roman" w:hint="default"/>
          <w:color w:val="auto"/>
          <w:sz w:val="24"/>
          <w:szCs w:val="24"/>
          <w:lang w:val="uk-UA"/>
        </w:rPr>
        <w:t>. прав. співробітництва, 2006. 180 с.</w:t>
      </w:r>
    </w:p>
    <w:p w14:paraId="4205EDC0" w14:textId="78BF4AD0" w:rsidR="000D3417" w:rsidRPr="00443B9E" w:rsidRDefault="0039547F" w:rsidP="002C2DE1">
      <w:pPr>
        <w:widowControl w:val="0"/>
        <w:numPr>
          <w:ilvl w:val="0"/>
          <w:numId w:val="17"/>
        </w:numPr>
        <w:shd w:val="clear" w:color="auto" w:fill="FFFFFF"/>
        <w:tabs>
          <w:tab w:val="left" w:pos="426"/>
        </w:tabs>
        <w:autoSpaceDE w:val="0"/>
        <w:autoSpaceDN w:val="0"/>
        <w:adjustRightInd w:val="0"/>
        <w:ind w:left="0" w:firstLine="0"/>
        <w:jc w:val="both"/>
        <w:rPr>
          <w:rStyle w:val="fontstyle01"/>
          <w:rFonts w:ascii="Times New Roman" w:hint="default"/>
          <w:color w:val="auto"/>
          <w:sz w:val="24"/>
          <w:szCs w:val="24"/>
          <w:lang w:val="uk-UA"/>
        </w:rPr>
      </w:pPr>
      <w:r w:rsidRPr="00443B9E">
        <w:rPr>
          <w:rStyle w:val="fontstyle01"/>
          <w:rFonts w:ascii="Times New Roman" w:hint="default"/>
          <w:color w:val="auto"/>
          <w:sz w:val="24"/>
          <w:szCs w:val="24"/>
          <w:lang w:val="uk-UA"/>
        </w:rPr>
        <w:t>Картузова І. О. Адміністративно-процедурне право:</w:t>
      </w:r>
      <w:r w:rsidR="002C2DE1" w:rsidRPr="00443B9E">
        <w:rPr>
          <w:rStyle w:val="fontstyle01"/>
          <w:rFonts w:ascii="Times New Roman" w:hint="default"/>
          <w:color w:val="auto"/>
          <w:sz w:val="24"/>
          <w:szCs w:val="24"/>
          <w:lang w:val="uk-UA"/>
        </w:rPr>
        <w:t xml:space="preserve"> </w:t>
      </w:r>
      <w:proofErr w:type="spellStart"/>
      <w:r w:rsidRPr="00443B9E">
        <w:rPr>
          <w:rStyle w:val="fontstyle01"/>
          <w:rFonts w:ascii="Times New Roman" w:hint="default"/>
          <w:color w:val="auto"/>
          <w:sz w:val="24"/>
          <w:szCs w:val="24"/>
          <w:lang w:val="uk-UA"/>
        </w:rPr>
        <w:t>навч</w:t>
      </w:r>
      <w:proofErr w:type="spellEnd"/>
      <w:r w:rsidRPr="00443B9E">
        <w:rPr>
          <w:rStyle w:val="fontstyle01"/>
          <w:rFonts w:ascii="Times New Roman" w:hint="default"/>
          <w:color w:val="auto"/>
          <w:sz w:val="24"/>
          <w:szCs w:val="24"/>
          <w:lang w:val="uk-UA"/>
        </w:rPr>
        <w:t xml:space="preserve">.-метод. </w:t>
      </w:r>
      <w:proofErr w:type="spellStart"/>
      <w:r w:rsidRPr="00443B9E">
        <w:rPr>
          <w:rStyle w:val="fontstyle01"/>
          <w:rFonts w:ascii="Times New Roman" w:hint="default"/>
          <w:color w:val="auto"/>
          <w:sz w:val="24"/>
          <w:szCs w:val="24"/>
          <w:lang w:val="uk-UA"/>
        </w:rPr>
        <w:t>посіб</w:t>
      </w:r>
      <w:proofErr w:type="spellEnd"/>
      <w:r w:rsidRPr="00443B9E">
        <w:rPr>
          <w:rStyle w:val="fontstyle01"/>
          <w:rFonts w:ascii="Times New Roman" w:hint="default"/>
          <w:color w:val="auto"/>
          <w:sz w:val="24"/>
          <w:szCs w:val="24"/>
          <w:lang w:val="uk-UA"/>
        </w:rPr>
        <w:t>. / І. О. Картузова, А. Ю. Осадчий. Одеса:</w:t>
      </w:r>
      <w:r w:rsidR="002C2DE1" w:rsidRPr="00443B9E">
        <w:rPr>
          <w:rStyle w:val="fontstyle01"/>
          <w:rFonts w:ascii="Times New Roman" w:hint="default"/>
          <w:color w:val="auto"/>
          <w:sz w:val="24"/>
          <w:szCs w:val="24"/>
          <w:lang w:val="uk-UA"/>
        </w:rPr>
        <w:t xml:space="preserve"> </w:t>
      </w:r>
      <w:proofErr w:type="spellStart"/>
      <w:r w:rsidRPr="00443B9E">
        <w:rPr>
          <w:rStyle w:val="fontstyle01"/>
          <w:rFonts w:ascii="Times New Roman" w:hint="default"/>
          <w:color w:val="auto"/>
          <w:sz w:val="24"/>
          <w:szCs w:val="24"/>
          <w:lang w:val="uk-UA"/>
        </w:rPr>
        <w:t>Юрид</w:t>
      </w:r>
      <w:proofErr w:type="spellEnd"/>
      <w:r w:rsidRPr="00443B9E">
        <w:rPr>
          <w:rStyle w:val="fontstyle01"/>
          <w:rFonts w:ascii="Times New Roman" w:hint="default"/>
          <w:color w:val="auto"/>
          <w:sz w:val="24"/>
          <w:szCs w:val="24"/>
          <w:lang w:val="uk-UA"/>
        </w:rPr>
        <w:t>. літ., 2008. 288 с.</w:t>
      </w:r>
    </w:p>
    <w:p w14:paraId="578DCDF8" w14:textId="77777777" w:rsidR="00A83BE6" w:rsidRPr="00443B9E" w:rsidRDefault="00A83BE6" w:rsidP="002C2DE1">
      <w:pPr>
        <w:numPr>
          <w:ilvl w:val="0"/>
          <w:numId w:val="17"/>
        </w:numPr>
        <w:tabs>
          <w:tab w:val="left" w:pos="426"/>
          <w:tab w:val="left" w:pos="1134"/>
        </w:tabs>
        <w:ind w:left="0" w:firstLine="0"/>
        <w:jc w:val="both"/>
        <w:rPr>
          <w:rFonts w:eastAsia="Times New Roman"/>
          <w:lang w:val="uk-UA" w:eastAsia="ru-RU"/>
        </w:rPr>
      </w:pPr>
      <w:r w:rsidRPr="00443B9E">
        <w:rPr>
          <w:rFonts w:eastAsia="Times New Roman"/>
          <w:lang w:val="uk-UA" w:eastAsia="ru-RU"/>
        </w:rPr>
        <w:t xml:space="preserve">Адміністративна процедура : конспект лекцій / І. В. Бойко, О. Т. Зима, О. М. Соловйова ; за </w:t>
      </w:r>
      <w:proofErr w:type="spellStart"/>
      <w:r w:rsidRPr="00443B9E">
        <w:rPr>
          <w:rFonts w:eastAsia="Times New Roman"/>
          <w:lang w:val="uk-UA" w:eastAsia="ru-RU"/>
        </w:rPr>
        <w:t>заг</w:t>
      </w:r>
      <w:proofErr w:type="spellEnd"/>
      <w:r w:rsidRPr="00443B9E">
        <w:rPr>
          <w:rFonts w:eastAsia="Times New Roman"/>
          <w:lang w:val="uk-UA" w:eastAsia="ru-RU"/>
        </w:rPr>
        <w:t>. ред. І. В. Бойко. Харків : Право, 2017. 132 с.</w:t>
      </w:r>
    </w:p>
    <w:p w14:paraId="0698B41F" w14:textId="2A7C4539" w:rsidR="00A83BE6" w:rsidRPr="00443B9E" w:rsidRDefault="00705AE0" w:rsidP="002C2DE1">
      <w:pPr>
        <w:numPr>
          <w:ilvl w:val="0"/>
          <w:numId w:val="17"/>
        </w:numPr>
        <w:tabs>
          <w:tab w:val="left" w:pos="426"/>
          <w:tab w:val="left" w:pos="1134"/>
        </w:tabs>
        <w:ind w:left="0" w:firstLine="0"/>
        <w:jc w:val="both"/>
        <w:rPr>
          <w:rFonts w:eastAsia="Times New Roman"/>
          <w:lang w:val="uk-UA" w:eastAsia="ru-RU"/>
        </w:rPr>
      </w:pPr>
      <w:hyperlink r:id="rId9" w:history="1">
        <w:r w:rsidR="00A83BE6" w:rsidRPr="00443B9E">
          <w:rPr>
            <w:rFonts w:eastAsia="Times New Roman"/>
            <w:bCs/>
            <w:lang w:val="uk-UA" w:eastAsia="ru-RU"/>
          </w:rPr>
          <w:t xml:space="preserve">Миколенко О.І. </w:t>
        </w:r>
      </w:hyperlink>
      <w:r w:rsidR="00A83BE6" w:rsidRPr="00443B9E">
        <w:rPr>
          <w:rFonts w:eastAsia="Times New Roman"/>
          <w:lang w:val="uk-UA" w:eastAsia="ru-RU"/>
        </w:rPr>
        <w:t xml:space="preserve">Місце адміністративного процедурного права в системі юридичних знань та системі права України : </w:t>
      </w:r>
      <w:proofErr w:type="spellStart"/>
      <w:r w:rsidR="00A83BE6" w:rsidRPr="00443B9E">
        <w:rPr>
          <w:rFonts w:eastAsia="Times New Roman"/>
          <w:lang w:val="uk-UA" w:eastAsia="ru-RU"/>
        </w:rPr>
        <w:t>автореф</w:t>
      </w:r>
      <w:proofErr w:type="spellEnd"/>
      <w:r w:rsidR="00A83BE6" w:rsidRPr="00443B9E">
        <w:rPr>
          <w:rFonts w:eastAsia="Times New Roman"/>
          <w:lang w:val="uk-UA" w:eastAsia="ru-RU"/>
        </w:rPr>
        <w:t xml:space="preserve">. </w:t>
      </w:r>
      <w:proofErr w:type="spellStart"/>
      <w:r w:rsidR="00A83BE6" w:rsidRPr="00443B9E">
        <w:rPr>
          <w:rFonts w:eastAsia="Times New Roman"/>
          <w:lang w:val="uk-UA" w:eastAsia="ru-RU"/>
        </w:rPr>
        <w:t>дис</w:t>
      </w:r>
      <w:proofErr w:type="spellEnd"/>
      <w:r w:rsidR="00A83BE6" w:rsidRPr="00443B9E">
        <w:rPr>
          <w:rFonts w:eastAsia="Times New Roman"/>
          <w:lang w:val="uk-UA" w:eastAsia="ru-RU"/>
        </w:rPr>
        <w:t xml:space="preserve"> ... д-ра </w:t>
      </w:r>
      <w:proofErr w:type="spellStart"/>
      <w:r w:rsidR="00A83BE6" w:rsidRPr="00443B9E">
        <w:rPr>
          <w:rFonts w:eastAsia="Times New Roman"/>
          <w:lang w:val="uk-UA" w:eastAsia="ru-RU"/>
        </w:rPr>
        <w:t>юрид</w:t>
      </w:r>
      <w:proofErr w:type="spellEnd"/>
      <w:r w:rsidR="00A83BE6" w:rsidRPr="00443B9E">
        <w:rPr>
          <w:rFonts w:eastAsia="Times New Roman"/>
          <w:lang w:val="uk-UA" w:eastAsia="ru-RU"/>
        </w:rPr>
        <w:t>. наук. 12.00.07 : Запоріжжя, 2011. 40 с.</w:t>
      </w:r>
    </w:p>
    <w:p w14:paraId="34A40923" w14:textId="77777777" w:rsidR="00A83BE6" w:rsidRPr="00443B9E" w:rsidRDefault="00705AE0" w:rsidP="002C2DE1">
      <w:pPr>
        <w:numPr>
          <w:ilvl w:val="0"/>
          <w:numId w:val="17"/>
        </w:numPr>
        <w:tabs>
          <w:tab w:val="left" w:pos="426"/>
          <w:tab w:val="left" w:pos="1134"/>
        </w:tabs>
        <w:ind w:left="0" w:firstLine="0"/>
        <w:jc w:val="both"/>
        <w:rPr>
          <w:lang w:val="uk-UA"/>
        </w:rPr>
      </w:pPr>
      <w:hyperlink r:id="rId10" w:history="1">
        <w:r w:rsidR="00A83BE6" w:rsidRPr="00443B9E">
          <w:rPr>
            <w:rStyle w:val="a4"/>
            <w:bCs/>
            <w:color w:val="auto"/>
            <w:u w:val="none"/>
            <w:lang w:val="uk-UA"/>
          </w:rPr>
          <w:t>Коломоєць Т. О.</w:t>
        </w:r>
      </w:hyperlink>
      <w:hyperlink r:id="rId11" w:history="1">
        <w:r w:rsidR="00A83BE6" w:rsidRPr="00443B9E">
          <w:rPr>
            <w:lang w:val="uk-UA"/>
          </w:rPr>
          <w:t>,</w:t>
        </w:r>
      </w:hyperlink>
      <w:r w:rsidR="00A83BE6" w:rsidRPr="00443B9E">
        <w:rPr>
          <w:lang w:val="uk-UA"/>
        </w:rPr>
        <w:t xml:space="preserve"> Астахов Д. С. Кодифікація адміністративно-процедурного законодавства України : монографія. Запоріжжя : </w:t>
      </w:r>
      <w:proofErr w:type="spellStart"/>
      <w:r w:rsidR="00A83BE6" w:rsidRPr="00443B9E">
        <w:rPr>
          <w:lang w:val="uk-UA"/>
        </w:rPr>
        <w:t>Запоріз</w:t>
      </w:r>
      <w:proofErr w:type="spellEnd"/>
      <w:r w:rsidR="00A83BE6" w:rsidRPr="00443B9E">
        <w:rPr>
          <w:lang w:val="uk-UA"/>
        </w:rPr>
        <w:t xml:space="preserve">. </w:t>
      </w:r>
      <w:proofErr w:type="spellStart"/>
      <w:r w:rsidR="00A83BE6" w:rsidRPr="00443B9E">
        <w:rPr>
          <w:lang w:val="uk-UA"/>
        </w:rPr>
        <w:t>нац</w:t>
      </w:r>
      <w:proofErr w:type="spellEnd"/>
      <w:r w:rsidR="00A83BE6" w:rsidRPr="00443B9E">
        <w:rPr>
          <w:lang w:val="uk-UA"/>
        </w:rPr>
        <w:t>. ун-т, 2011. 230 с.</w:t>
      </w:r>
    </w:p>
    <w:p w14:paraId="1DF07A6F" w14:textId="77777777" w:rsidR="00A83BE6" w:rsidRPr="00443B9E" w:rsidRDefault="00A83BE6" w:rsidP="002C2DE1">
      <w:pPr>
        <w:numPr>
          <w:ilvl w:val="0"/>
          <w:numId w:val="17"/>
        </w:numPr>
        <w:tabs>
          <w:tab w:val="left" w:pos="426"/>
          <w:tab w:val="left" w:pos="1134"/>
        </w:tabs>
        <w:autoSpaceDE w:val="0"/>
        <w:autoSpaceDN w:val="0"/>
        <w:adjustRightInd w:val="0"/>
        <w:ind w:left="0" w:firstLine="0"/>
        <w:jc w:val="both"/>
        <w:rPr>
          <w:rFonts w:eastAsia="Times New Roman"/>
          <w:lang w:val="uk-UA" w:eastAsia="ru-RU"/>
        </w:rPr>
      </w:pPr>
      <w:r w:rsidRPr="00443B9E">
        <w:rPr>
          <w:rFonts w:eastAsia="Times New Roman"/>
          <w:lang w:val="uk-UA" w:eastAsia="ru-RU"/>
        </w:rPr>
        <w:t xml:space="preserve">Лагода О. С. Адміністративна процедура: теорія і практика застосування: </w:t>
      </w:r>
      <w:proofErr w:type="spellStart"/>
      <w:r w:rsidRPr="00443B9E">
        <w:rPr>
          <w:rFonts w:eastAsia="Times New Roman"/>
          <w:lang w:val="uk-UA" w:eastAsia="ru-RU"/>
        </w:rPr>
        <w:t>дис</w:t>
      </w:r>
      <w:proofErr w:type="spellEnd"/>
      <w:r w:rsidRPr="00443B9E">
        <w:rPr>
          <w:rFonts w:eastAsia="Times New Roman"/>
          <w:lang w:val="uk-UA" w:eastAsia="ru-RU"/>
        </w:rPr>
        <w:t xml:space="preserve">. … </w:t>
      </w:r>
      <w:proofErr w:type="spellStart"/>
      <w:r w:rsidRPr="00443B9E">
        <w:rPr>
          <w:rFonts w:eastAsia="Times New Roman"/>
          <w:lang w:val="uk-UA" w:eastAsia="ru-RU"/>
        </w:rPr>
        <w:t>канд</w:t>
      </w:r>
      <w:proofErr w:type="spellEnd"/>
      <w:r w:rsidRPr="00443B9E">
        <w:rPr>
          <w:rFonts w:eastAsia="Times New Roman"/>
          <w:lang w:val="uk-UA" w:eastAsia="ru-RU"/>
        </w:rPr>
        <w:t xml:space="preserve">. </w:t>
      </w:r>
      <w:proofErr w:type="spellStart"/>
      <w:r w:rsidRPr="00443B9E">
        <w:rPr>
          <w:rFonts w:eastAsia="Times New Roman"/>
          <w:lang w:val="uk-UA" w:eastAsia="ru-RU"/>
        </w:rPr>
        <w:t>юридич</w:t>
      </w:r>
      <w:proofErr w:type="spellEnd"/>
      <w:r w:rsidRPr="00443B9E">
        <w:rPr>
          <w:rFonts w:eastAsia="Times New Roman"/>
          <w:lang w:val="uk-UA" w:eastAsia="ru-RU"/>
        </w:rPr>
        <w:t>. наук: 12.00.07. Ірпінь, 2007. 187 с.</w:t>
      </w:r>
    </w:p>
    <w:p w14:paraId="5E41595A" w14:textId="77777777" w:rsidR="00A83BE6" w:rsidRPr="00443B9E" w:rsidRDefault="00A83BE6" w:rsidP="002C2DE1">
      <w:pPr>
        <w:pStyle w:val="af6"/>
        <w:numPr>
          <w:ilvl w:val="0"/>
          <w:numId w:val="17"/>
        </w:numPr>
        <w:tabs>
          <w:tab w:val="left" w:pos="426"/>
          <w:tab w:val="left" w:pos="1134"/>
        </w:tabs>
        <w:ind w:left="0" w:firstLine="0"/>
        <w:jc w:val="both"/>
        <w:rPr>
          <w:sz w:val="24"/>
          <w:szCs w:val="24"/>
          <w:lang w:val="uk-UA"/>
        </w:rPr>
      </w:pPr>
      <w:proofErr w:type="spellStart"/>
      <w:r w:rsidRPr="00443B9E">
        <w:rPr>
          <w:sz w:val="24"/>
          <w:szCs w:val="24"/>
          <w:lang w:val="uk-UA"/>
        </w:rPr>
        <w:t>Сущенко</w:t>
      </w:r>
      <w:proofErr w:type="spellEnd"/>
      <w:r w:rsidRPr="00443B9E">
        <w:rPr>
          <w:sz w:val="24"/>
          <w:szCs w:val="24"/>
          <w:lang w:val="uk-UA"/>
        </w:rPr>
        <w:t xml:space="preserve"> Д. В. Адміністративні процедури в Україні та країнах Європи: порівняльно-правовий аспект: </w:t>
      </w:r>
      <w:proofErr w:type="spellStart"/>
      <w:r w:rsidRPr="00443B9E">
        <w:rPr>
          <w:sz w:val="24"/>
          <w:szCs w:val="24"/>
          <w:lang w:val="uk-UA"/>
        </w:rPr>
        <w:t>дис</w:t>
      </w:r>
      <w:proofErr w:type="spellEnd"/>
      <w:r w:rsidRPr="00443B9E">
        <w:rPr>
          <w:sz w:val="24"/>
          <w:szCs w:val="24"/>
          <w:lang w:val="uk-UA"/>
        </w:rPr>
        <w:t xml:space="preserve">. … </w:t>
      </w:r>
      <w:proofErr w:type="spellStart"/>
      <w:r w:rsidRPr="00443B9E">
        <w:rPr>
          <w:sz w:val="24"/>
          <w:szCs w:val="24"/>
          <w:lang w:val="uk-UA"/>
        </w:rPr>
        <w:t>канд</w:t>
      </w:r>
      <w:proofErr w:type="spellEnd"/>
      <w:r w:rsidRPr="00443B9E">
        <w:rPr>
          <w:sz w:val="24"/>
          <w:szCs w:val="24"/>
          <w:lang w:val="uk-UA"/>
        </w:rPr>
        <w:t xml:space="preserve">. </w:t>
      </w:r>
      <w:proofErr w:type="spellStart"/>
      <w:r w:rsidRPr="00443B9E">
        <w:rPr>
          <w:sz w:val="24"/>
          <w:szCs w:val="24"/>
          <w:lang w:val="uk-UA"/>
        </w:rPr>
        <w:t>юрид</w:t>
      </w:r>
      <w:proofErr w:type="spellEnd"/>
      <w:r w:rsidRPr="00443B9E">
        <w:rPr>
          <w:sz w:val="24"/>
          <w:szCs w:val="24"/>
          <w:lang w:val="uk-UA"/>
        </w:rPr>
        <w:t>. наук. 12.00.07. Запоріжжя, 2018. 211 с.</w:t>
      </w:r>
    </w:p>
    <w:p w14:paraId="0B884C52" w14:textId="421168B1" w:rsidR="00A83BE6" w:rsidRPr="00443B9E" w:rsidRDefault="00A83BE6" w:rsidP="002C2DE1">
      <w:pPr>
        <w:pStyle w:val="af6"/>
        <w:numPr>
          <w:ilvl w:val="0"/>
          <w:numId w:val="17"/>
        </w:numPr>
        <w:tabs>
          <w:tab w:val="left" w:pos="426"/>
          <w:tab w:val="left" w:pos="1134"/>
        </w:tabs>
        <w:ind w:left="0" w:firstLine="0"/>
        <w:jc w:val="both"/>
        <w:rPr>
          <w:sz w:val="24"/>
          <w:szCs w:val="24"/>
          <w:lang w:val="uk-UA"/>
        </w:rPr>
      </w:pPr>
      <w:r w:rsidRPr="00443B9E">
        <w:rPr>
          <w:bCs/>
          <w:sz w:val="24"/>
          <w:szCs w:val="24"/>
          <w:lang w:val="uk-UA"/>
        </w:rPr>
        <w:t>Науково-практичний коментар до проекту Закону України</w:t>
      </w:r>
      <w:r w:rsidRPr="00443B9E">
        <w:rPr>
          <w:bCs/>
          <w:sz w:val="24"/>
          <w:szCs w:val="24"/>
          <w:lang w:val="uk-UA"/>
        </w:rPr>
        <w:br/>
        <w:t xml:space="preserve">«Про адміністративну процедуру» </w:t>
      </w:r>
      <w:r w:rsidRPr="00443B9E">
        <w:rPr>
          <w:sz w:val="24"/>
          <w:szCs w:val="24"/>
          <w:lang w:val="uk-UA"/>
        </w:rPr>
        <w:t xml:space="preserve">/ </w:t>
      </w:r>
      <w:proofErr w:type="spellStart"/>
      <w:r w:rsidRPr="00443B9E">
        <w:rPr>
          <w:sz w:val="24"/>
          <w:szCs w:val="24"/>
          <w:lang w:val="uk-UA"/>
        </w:rPr>
        <w:t>Авт</w:t>
      </w:r>
      <w:proofErr w:type="spellEnd"/>
      <w:r w:rsidRPr="00443B9E">
        <w:rPr>
          <w:sz w:val="24"/>
          <w:szCs w:val="24"/>
          <w:lang w:val="uk-UA"/>
        </w:rPr>
        <w:t>. колектив (Андрійко О. Ф.,</w:t>
      </w:r>
      <w:r w:rsidR="002C2DE1" w:rsidRPr="00443B9E">
        <w:rPr>
          <w:sz w:val="24"/>
          <w:szCs w:val="24"/>
          <w:lang w:val="uk-UA"/>
        </w:rPr>
        <w:t xml:space="preserve"> </w:t>
      </w:r>
      <w:r w:rsidRPr="00443B9E">
        <w:rPr>
          <w:sz w:val="24"/>
          <w:szCs w:val="24"/>
          <w:lang w:val="uk-UA"/>
        </w:rPr>
        <w:t xml:space="preserve">Бевзенко В. М. та ін.), за </w:t>
      </w:r>
      <w:proofErr w:type="spellStart"/>
      <w:r w:rsidRPr="00443B9E">
        <w:rPr>
          <w:sz w:val="24"/>
          <w:szCs w:val="24"/>
          <w:lang w:val="uk-UA"/>
        </w:rPr>
        <w:t>заг</w:t>
      </w:r>
      <w:proofErr w:type="spellEnd"/>
      <w:r w:rsidRPr="00443B9E">
        <w:rPr>
          <w:sz w:val="24"/>
          <w:szCs w:val="24"/>
          <w:lang w:val="uk-UA"/>
        </w:rPr>
        <w:t>. ред. Тимощука В. П. Київ:</w:t>
      </w:r>
      <w:r w:rsidR="002C2DE1" w:rsidRPr="00443B9E">
        <w:rPr>
          <w:sz w:val="24"/>
          <w:szCs w:val="24"/>
          <w:lang w:val="uk-UA"/>
        </w:rPr>
        <w:t xml:space="preserve"> </w:t>
      </w:r>
      <w:r w:rsidRPr="00443B9E">
        <w:rPr>
          <w:sz w:val="24"/>
          <w:szCs w:val="24"/>
          <w:lang w:val="uk-UA"/>
        </w:rPr>
        <w:t xml:space="preserve">ФОП </w:t>
      </w:r>
      <w:proofErr w:type="spellStart"/>
      <w:r w:rsidRPr="00443B9E">
        <w:rPr>
          <w:sz w:val="24"/>
          <w:szCs w:val="24"/>
          <w:lang w:val="uk-UA"/>
        </w:rPr>
        <w:t>Мишалов</w:t>
      </w:r>
      <w:proofErr w:type="spellEnd"/>
      <w:r w:rsidRPr="00443B9E">
        <w:rPr>
          <w:sz w:val="24"/>
          <w:szCs w:val="24"/>
          <w:lang w:val="uk-UA"/>
        </w:rPr>
        <w:t xml:space="preserve"> Д. В., 2019. 460 с.</w:t>
      </w:r>
    </w:p>
    <w:p w14:paraId="0D0EE278" w14:textId="77777777" w:rsidR="00A83BE6" w:rsidRPr="00443B9E" w:rsidRDefault="00A83BE6" w:rsidP="002C2DE1">
      <w:pPr>
        <w:numPr>
          <w:ilvl w:val="0"/>
          <w:numId w:val="17"/>
        </w:numPr>
        <w:tabs>
          <w:tab w:val="left" w:pos="426"/>
          <w:tab w:val="num" w:pos="1276"/>
        </w:tabs>
        <w:ind w:left="0" w:firstLine="0"/>
        <w:jc w:val="both"/>
        <w:rPr>
          <w:lang w:val="uk-UA"/>
        </w:rPr>
      </w:pPr>
      <w:r w:rsidRPr="00443B9E">
        <w:rPr>
          <w:lang w:val="uk-UA"/>
        </w:rPr>
        <w:t>Шарая А.А. Теорія принципів адміністративно-процедурного права: монографія. Херсон: Видавничий дім «</w:t>
      </w:r>
      <w:proofErr w:type="spellStart"/>
      <w:r w:rsidRPr="00443B9E">
        <w:rPr>
          <w:lang w:val="uk-UA"/>
        </w:rPr>
        <w:t>Гельветика</w:t>
      </w:r>
      <w:proofErr w:type="spellEnd"/>
      <w:r w:rsidRPr="00443B9E">
        <w:rPr>
          <w:lang w:val="uk-UA"/>
        </w:rPr>
        <w:t xml:space="preserve">», 2019. 400 с. </w:t>
      </w:r>
    </w:p>
    <w:p w14:paraId="10DA9A08" w14:textId="77777777" w:rsidR="0039547F" w:rsidRPr="00443B9E" w:rsidRDefault="0039547F" w:rsidP="000D3417">
      <w:pPr>
        <w:widowControl w:val="0"/>
        <w:shd w:val="clear" w:color="auto" w:fill="FFFFFF"/>
        <w:autoSpaceDE w:val="0"/>
        <w:autoSpaceDN w:val="0"/>
        <w:adjustRightInd w:val="0"/>
        <w:jc w:val="both"/>
        <w:rPr>
          <w:szCs w:val="28"/>
          <w:lang w:val="uk-UA"/>
        </w:rPr>
      </w:pPr>
    </w:p>
    <w:p w14:paraId="311A636A" w14:textId="1871E0D7" w:rsidR="000D3417" w:rsidRPr="00443B9E" w:rsidRDefault="000D3417" w:rsidP="000D3417">
      <w:pPr>
        <w:widowControl w:val="0"/>
        <w:shd w:val="clear" w:color="auto" w:fill="FFFFFF"/>
        <w:autoSpaceDE w:val="0"/>
        <w:autoSpaceDN w:val="0"/>
        <w:adjustRightInd w:val="0"/>
        <w:jc w:val="both"/>
        <w:rPr>
          <w:i/>
          <w:szCs w:val="28"/>
          <w:lang w:val="uk-UA"/>
        </w:rPr>
      </w:pPr>
      <w:r w:rsidRPr="00443B9E">
        <w:rPr>
          <w:i/>
          <w:szCs w:val="28"/>
          <w:lang w:val="uk-UA"/>
        </w:rPr>
        <w:t>Статті у періодичних виданнях</w:t>
      </w:r>
    </w:p>
    <w:p w14:paraId="360430EF" w14:textId="496B9AC8" w:rsidR="00A83BE6" w:rsidRPr="00443B9E" w:rsidRDefault="00A83BE6" w:rsidP="002C2DE1">
      <w:pPr>
        <w:pStyle w:val="af6"/>
        <w:numPr>
          <w:ilvl w:val="0"/>
          <w:numId w:val="14"/>
        </w:numPr>
        <w:tabs>
          <w:tab w:val="left" w:pos="284"/>
          <w:tab w:val="left" w:pos="1134"/>
        </w:tabs>
        <w:ind w:left="0" w:firstLine="0"/>
        <w:jc w:val="both"/>
        <w:rPr>
          <w:sz w:val="24"/>
          <w:szCs w:val="24"/>
          <w:lang w:val="uk-UA"/>
        </w:rPr>
      </w:pPr>
      <w:r w:rsidRPr="00443B9E">
        <w:rPr>
          <w:sz w:val="24"/>
          <w:szCs w:val="24"/>
          <w:lang w:val="uk-UA"/>
        </w:rPr>
        <w:t xml:space="preserve">Школик А. М. Місце адміністративно-процедурного права в системі права. </w:t>
      </w:r>
      <w:r w:rsidRPr="00443B9E">
        <w:rPr>
          <w:i/>
          <w:sz w:val="24"/>
          <w:szCs w:val="24"/>
          <w:lang w:val="uk-UA"/>
        </w:rPr>
        <w:t>Питання адміністративного права.</w:t>
      </w:r>
      <w:r w:rsidRPr="00443B9E">
        <w:rPr>
          <w:sz w:val="24"/>
          <w:szCs w:val="24"/>
          <w:lang w:val="uk-UA"/>
        </w:rPr>
        <w:t xml:space="preserve"> Кн.2 / відп. за </w:t>
      </w:r>
      <w:proofErr w:type="spellStart"/>
      <w:r w:rsidRPr="00443B9E">
        <w:rPr>
          <w:sz w:val="24"/>
          <w:szCs w:val="24"/>
          <w:lang w:val="uk-UA"/>
        </w:rPr>
        <w:t>вип</w:t>
      </w:r>
      <w:proofErr w:type="spellEnd"/>
      <w:r w:rsidRPr="00443B9E">
        <w:rPr>
          <w:sz w:val="24"/>
          <w:szCs w:val="24"/>
          <w:lang w:val="uk-UA"/>
        </w:rPr>
        <w:t>. Н.Б. Писаренко. Харків : ООО «Оберіг», 2018. С.125-130.</w:t>
      </w:r>
    </w:p>
    <w:p w14:paraId="522780E0" w14:textId="77777777" w:rsidR="00A83BE6" w:rsidRPr="00443B9E" w:rsidRDefault="00A83BE6" w:rsidP="002C2DE1">
      <w:pPr>
        <w:pStyle w:val="af6"/>
        <w:numPr>
          <w:ilvl w:val="0"/>
          <w:numId w:val="14"/>
        </w:numPr>
        <w:tabs>
          <w:tab w:val="left" w:pos="284"/>
          <w:tab w:val="left" w:pos="1134"/>
        </w:tabs>
        <w:ind w:left="0" w:firstLine="0"/>
        <w:jc w:val="both"/>
        <w:rPr>
          <w:sz w:val="24"/>
          <w:szCs w:val="24"/>
          <w:lang w:val="uk-UA"/>
        </w:rPr>
      </w:pPr>
      <w:r w:rsidRPr="00443B9E">
        <w:rPr>
          <w:sz w:val="24"/>
          <w:szCs w:val="24"/>
          <w:lang w:val="uk-UA"/>
        </w:rPr>
        <w:t xml:space="preserve">Бойко І. Базові категорії права адміністративних процедур. </w:t>
      </w:r>
      <w:r w:rsidRPr="00443B9E">
        <w:rPr>
          <w:i/>
          <w:sz w:val="24"/>
          <w:szCs w:val="24"/>
          <w:lang w:val="uk-UA"/>
        </w:rPr>
        <w:t>Адміністративна процедура: особливості формування української концепції</w:t>
      </w:r>
      <w:r w:rsidRPr="00443B9E">
        <w:rPr>
          <w:sz w:val="24"/>
          <w:szCs w:val="24"/>
          <w:lang w:val="uk-UA"/>
        </w:rPr>
        <w:t xml:space="preserve"> (матеріли доповідей учасників Круглого столу, м. Харків, 15 вересня 2017 р.) Харків, 2017. С. 7-13.</w:t>
      </w:r>
    </w:p>
    <w:p w14:paraId="3F09C15F" w14:textId="77777777" w:rsidR="00A83BE6" w:rsidRPr="00443B9E" w:rsidRDefault="00A83BE6" w:rsidP="002C2DE1">
      <w:pPr>
        <w:numPr>
          <w:ilvl w:val="0"/>
          <w:numId w:val="14"/>
        </w:numPr>
        <w:tabs>
          <w:tab w:val="left" w:pos="284"/>
          <w:tab w:val="left" w:pos="1134"/>
        </w:tabs>
        <w:ind w:left="0" w:firstLine="0"/>
        <w:jc w:val="both"/>
        <w:rPr>
          <w:lang w:val="uk-UA"/>
        </w:rPr>
      </w:pPr>
      <w:r w:rsidRPr="00443B9E">
        <w:rPr>
          <w:lang w:val="uk-UA"/>
        </w:rPr>
        <w:t xml:space="preserve">Школик А. М. </w:t>
      </w:r>
      <w:hyperlink r:id="rId12" w:history="1">
        <w:r w:rsidRPr="00443B9E">
          <w:rPr>
            <w:rStyle w:val="a4"/>
            <w:color w:val="auto"/>
            <w:lang w:val="uk-UA"/>
          </w:rPr>
          <w:t>Адміністративно-процедурне право: ідея та реалізація</w:t>
        </w:r>
      </w:hyperlink>
      <w:r w:rsidRPr="00443B9E">
        <w:rPr>
          <w:lang w:val="uk-UA"/>
        </w:rPr>
        <w:t xml:space="preserve">. </w:t>
      </w:r>
      <w:hyperlink r:id="rId13" w:history="1">
        <w:proofErr w:type="spellStart"/>
        <w:r w:rsidRPr="00443B9E">
          <w:rPr>
            <w:rStyle w:val="a4"/>
            <w:bCs/>
            <w:i/>
            <w:color w:val="auto"/>
            <w:lang w:val="uk-UA"/>
          </w:rPr>
          <w:t>Lex</w:t>
        </w:r>
        <w:proofErr w:type="spellEnd"/>
        <w:r w:rsidRPr="00443B9E">
          <w:rPr>
            <w:rStyle w:val="a4"/>
            <w:bCs/>
            <w:i/>
            <w:color w:val="auto"/>
            <w:lang w:val="uk-UA"/>
          </w:rPr>
          <w:t xml:space="preserve"> </w:t>
        </w:r>
        <w:proofErr w:type="spellStart"/>
        <w:r w:rsidRPr="00443B9E">
          <w:rPr>
            <w:rStyle w:val="a4"/>
            <w:bCs/>
            <w:i/>
            <w:color w:val="auto"/>
            <w:lang w:val="uk-UA"/>
          </w:rPr>
          <w:t>portus</w:t>
        </w:r>
        <w:proofErr w:type="spellEnd"/>
      </w:hyperlink>
      <w:r w:rsidRPr="00443B9E">
        <w:rPr>
          <w:i/>
          <w:lang w:val="uk-UA"/>
        </w:rPr>
        <w:t xml:space="preserve"> : юридичний науковий журнал</w:t>
      </w:r>
      <w:r w:rsidRPr="00443B9E">
        <w:rPr>
          <w:lang w:val="uk-UA"/>
        </w:rPr>
        <w:t xml:space="preserve">. 2017. </w:t>
      </w:r>
      <w:r w:rsidRPr="00443B9E">
        <w:rPr>
          <w:bCs/>
          <w:lang w:val="uk-UA"/>
        </w:rPr>
        <w:t>№ 5 (7).</w:t>
      </w:r>
      <w:r w:rsidRPr="00443B9E">
        <w:rPr>
          <w:lang w:val="uk-UA"/>
        </w:rPr>
        <w:t xml:space="preserve"> C. 30-40.</w:t>
      </w:r>
    </w:p>
    <w:p w14:paraId="401DCBFD" w14:textId="512D7AE9" w:rsidR="00A83BE6" w:rsidRPr="00443B9E" w:rsidRDefault="00A83BE6" w:rsidP="002C2DE1">
      <w:pPr>
        <w:pStyle w:val="af6"/>
        <w:numPr>
          <w:ilvl w:val="0"/>
          <w:numId w:val="14"/>
        </w:numPr>
        <w:tabs>
          <w:tab w:val="left" w:pos="284"/>
          <w:tab w:val="left" w:pos="1134"/>
        </w:tabs>
        <w:ind w:left="0" w:firstLine="0"/>
        <w:jc w:val="both"/>
        <w:rPr>
          <w:sz w:val="24"/>
          <w:szCs w:val="24"/>
          <w:lang w:val="uk-UA"/>
        </w:rPr>
      </w:pPr>
      <w:r w:rsidRPr="00443B9E">
        <w:rPr>
          <w:sz w:val="24"/>
          <w:szCs w:val="24"/>
          <w:lang w:val="uk-UA"/>
        </w:rPr>
        <w:t xml:space="preserve">Шарая А.А. Адміністративно-процедурне право як підгалузь адміністративного права. </w:t>
      </w:r>
      <w:r w:rsidRPr="00443B9E">
        <w:rPr>
          <w:i/>
          <w:sz w:val="24"/>
          <w:szCs w:val="24"/>
          <w:lang w:val="uk-UA"/>
        </w:rPr>
        <w:t>Юридичний науковий електронний журнал</w:t>
      </w:r>
      <w:r w:rsidRPr="00443B9E">
        <w:rPr>
          <w:sz w:val="24"/>
          <w:szCs w:val="24"/>
          <w:lang w:val="uk-UA"/>
        </w:rPr>
        <w:t>. 2019. № 2. С. 171-175.</w:t>
      </w:r>
    </w:p>
    <w:p w14:paraId="6A580DB2" w14:textId="285B1A4B" w:rsidR="002C2DE1" w:rsidRPr="00443B9E" w:rsidRDefault="002C2DE1" w:rsidP="002C2DE1">
      <w:pPr>
        <w:numPr>
          <w:ilvl w:val="0"/>
          <w:numId w:val="14"/>
        </w:numPr>
        <w:tabs>
          <w:tab w:val="left" w:pos="284"/>
          <w:tab w:val="num" w:pos="1276"/>
        </w:tabs>
        <w:ind w:left="0" w:firstLine="0"/>
        <w:jc w:val="both"/>
        <w:rPr>
          <w:lang w:val="uk-UA"/>
        </w:rPr>
      </w:pPr>
      <w:proofErr w:type="spellStart"/>
      <w:r w:rsidRPr="00443B9E">
        <w:rPr>
          <w:lang w:val="uk-UA"/>
        </w:rPr>
        <w:t>Sharaia</w:t>
      </w:r>
      <w:proofErr w:type="spellEnd"/>
      <w:r w:rsidRPr="00443B9E">
        <w:rPr>
          <w:lang w:val="uk-UA"/>
        </w:rPr>
        <w:t xml:space="preserve"> A.А. </w:t>
      </w:r>
      <w:proofErr w:type="spellStart"/>
      <w:r w:rsidRPr="00443B9E">
        <w:rPr>
          <w:lang w:val="uk-UA"/>
        </w:rPr>
        <w:t>Characteristics</w:t>
      </w:r>
      <w:proofErr w:type="spellEnd"/>
      <w:r w:rsidRPr="00443B9E">
        <w:rPr>
          <w:lang w:val="uk-UA"/>
        </w:rPr>
        <w:t xml:space="preserve"> </w:t>
      </w:r>
      <w:proofErr w:type="spellStart"/>
      <w:r w:rsidRPr="00443B9E">
        <w:rPr>
          <w:lang w:val="uk-UA"/>
        </w:rPr>
        <w:t>of</w:t>
      </w:r>
      <w:proofErr w:type="spellEnd"/>
      <w:r w:rsidRPr="00443B9E">
        <w:rPr>
          <w:lang w:val="uk-UA"/>
        </w:rPr>
        <w:t xml:space="preserve"> </w:t>
      </w:r>
      <w:proofErr w:type="spellStart"/>
      <w:r w:rsidRPr="00443B9E">
        <w:rPr>
          <w:lang w:val="uk-UA"/>
        </w:rPr>
        <w:t>the</w:t>
      </w:r>
      <w:proofErr w:type="spellEnd"/>
      <w:r w:rsidRPr="00443B9E">
        <w:rPr>
          <w:lang w:val="uk-UA"/>
        </w:rPr>
        <w:t xml:space="preserve"> </w:t>
      </w:r>
      <w:proofErr w:type="spellStart"/>
      <w:r w:rsidRPr="00443B9E">
        <w:rPr>
          <w:lang w:val="uk-UA"/>
        </w:rPr>
        <w:t>attributes</w:t>
      </w:r>
      <w:proofErr w:type="spellEnd"/>
      <w:r w:rsidRPr="00443B9E">
        <w:rPr>
          <w:lang w:val="uk-UA"/>
        </w:rPr>
        <w:t xml:space="preserve"> </w:t>
      </w:r>
      <w:proofErr w:type="spellStart"/>
      <w:r w:rsidRPr="00443B9E">
        <w:rPr>
          <w:lang w:val="uk-UA"/>
        </w:rPr>
        <w:t>of</w:t>
      </w:r>
      <w:proofErr w:type="spellEnd"/>
      <w:r w:rsidRPr="00443B9E">
        <w:rPr>
          <w:lang w:val="uk-UA"/>
        </w:rPr>
        <w:t xml:space="preserve"> </w:t>
      </w:r>
      <w:proofErr w:type="spellStart"/>
      <w:r w:rsidRPr="00443B9E">
        <w:rPr>
          <w:lang w:val="uk-UA"/>
        </w:rPr>
        <w:t>the</w:t>
      </w:r>
      <w:proofErr w:type="spellEnd"/>
      <w:r w:rsidRPr="00443B9E">
        <w:rPr>
          <w:lang w:val="uk-UA"/>
        </w:rPr>
        <w:t xml:space="preserve"> </w:t>
      </w:r>
      <w:proofErr w:type="spellStart"/>
      <w:r w:rsidRPr="00443B9E">
        <w:rPr>
          <w:lang w:val="uk-UA"/>
        </w:rPr>
        <w:t>administrative</w:t>
      </w:r>
      <w:proofErr w:type="spellEnd"/>
      <w:r w:rsidRPr="00443B9E">
        <w:rPr>
          <w:lang w:val="uk-UA"/>
        </w:rPr>
        <w:t xml:space="preserve"> </w:t>
      </w:r>
      <w:proofErr w:type="spellStart"/>
      <w:r w:rsidRPr="00443B9E">
        <w:rPr>
          <w:lang w:val="uk-UA"/>
        </w:rPr>
        <w:t>procedural</w:t>
      </w:r>
      <w:proofErr w:type="spellEnd"/>
      <w:r w:rsidRPr="00443B9E">
        <w:rPr>
          <w:lang w:val="uk-UA"/>
        </w:rPr>
        <w:t xml:space="preserve"> </w:t>
      </w:r>
      <w:proofErr w:type="spellStart"/>
      <w:r w:rsidRPr="00443B9E">
        <w:rPr>
          <w:lang w:val="uk-UA"/>
        </w:rPr>
        <w:t>law</w:t>
      </w:r>
      <w:proofErr w:type="spellEnd"/>
      <w:r w:rsidRPr="00443B9E">
        <w:rPr>
          <w:lang w:val="uk-UA"/>
        </w:rPr>
        <w:t xml:space="preserve"> </w:t>
      </w:r>
      <w:proofErr w:type="spellStart"/>
      <w:r w:rsidRPr="00443B9E">
        <w:rPr>
          <w:lang w:val="uk-UA"/>
        </w:rPr>
        <w:t>principles</w:t>
      </w:r>
      <w:proofErr w:type="spellEnd"/>
      <w:r w:rsidRPr="00443B9E">
        <w:rPr>
          <w:lang w:val="uk-UA"/>
        </w:rPr>
        <w:t>.</w:t>
      </w:r>
      <w:r w:rsidRPr="00443B9E">
        <w:rPr>
          <w:caps/>
          <w:lang w:val="uk-UA"/>
        </w:rPr>
        <w:t xml:space="preserve"> </w:t>
      </w:r>
      <w:proofErr w:type="spellStart"/>
      <w:r w:rsidRPr="00443B9E">
        <w:rPr>
          <w:i/>
          <w:lang w:val="uk-UA"/>
        </w:rPr>
        <w:t>Jurisprudence</w:t>
      </w:r>
      <w:proofErr w:type="spellEnd"/>
      <w:r w:rsidRPr="00443B9E">
        <w:rPr>
          <w:i/>
          <w:lang w:val="uk-UA"/>
        </w:rPr>
        <w:t xml:space="preserve"> </w:t>
      </w:r>
      <w:proofErr w:type="spellStart"/>
      <w:r w:rsidRPr="00443B9E">
        <w:rPr>
          <w:i/>
          <w:lang w:val="uk-UA"/>
        </w:rPr>
        <w:t>issues</w:t>
      </w:r>
      <w:proofErr w:type="spellEnd"/>
      <w:r w:rsidRPr="00443B9E">
        <w:rPr>
          <w:i/>
          <w:lang w:val="uk-UA"/>
        </w:rPr>
        <w:t xml:space="preserve"> </w:t>
      </w:r>
      <w:proofErr w:type="spellStart"/>
      <w:r w:rsidRPr="00443B9E">
        <w:rPr>
          <w:i/>
          <w:lang w:val="uk-UA"/>
        </w:rPr>
        <w:t>in</w:t>
      </w:r>
      <w:proofErr w:type="spellEnd"/>
      <w:r w:rsidRPr="00443B9E">
        <w:rPr>
          <w:i/>
          <w:lang w:val="uk-UA"/>
        </w:rPr>
        <w:t xml:space="preserve"> </w:t>
      </w:r>
      <w:proofErr w:type="spellStart"/>
      <w:r w:rsidRPr="00443B9E">
        <w:rPr>
          <w:i/>
          <w:lang w:val="uk-UA"/>
        </w:rPr>
        <w:t>the</w:t>
      </w:r>
      <w:proofErr w:type="spellEnd"/>
      <w:r w:rsidRPr="00443B9E">
        <w:rPr>
          <w:i/>
          <w:lang w:val="uk-UA"/>
        </w:rPr>
        <w:t xml:space="preserve"> </w:t>
      </w:r>
      <w:proofErr w:type="spellStart"/>
      <w:r w:rsidRPr="00443B9E">
        <w:rPr>
          <w:i/>
          <w:lang w:val="uk-UA"/>
        </w:rPr>
        <w:t>development</w:t>
      </w:r>
      <w:proofErr w:type="spellEnd"/>
      <w:r w:rsidRPr="00443B9E">
        <w:rPr>
          <w:i/>
          <w:lang w:val="uk-UA"/>
        </w:rPr>
        <w:t xml:space="preserve"> </w:t>
      </w:r>
      <w:proofErr w:type="spellStart"/>
      <w:r w:rsidRPr="00443B9E">
        <w:rPr>
          <w:i/>
          <w:lang w:val="uk-UA"/>
        </w:rPr>
        <w:t>of</w:t>
      </w:r>
      <w:proofErr w:type="spellEnd"/>
      <w:r w:rsidRPr="00443B9E">
        <w:rPr>
          <w:i/>
          <w:lang w:val="uk-UA"/>
        </w:rPr>
        <w:t xml:space="preserve"> </w:t>
      </w:r>
      <w:proofErr w:type="spellStart"/>
      <w:r w:rsidRPr="00443B9E">
        <w:rPr>
          <w:i/>
          <w:lang w:val="uk-UA"/>
        </w:rPr>
        <w:t>legal</w:t>
      </w:r>
      <w:proofErr w:type="spellEnd"/>
      <w:r w:rsidRPr="00443B9E">
        <w:rPr>
          <w:i/>
          <w:lang w:val="uk-UA"/>
        </w:rPr>
        <w:t xml:space="preserve"> </w:t>
      </w:r>
      <w:proofErr w:type="spellStart"/>
      <w:r w:rsidRPr="00443B9E">
        <w:rPr>
          <w:i/>
          <w:lang w:val="uk-UA"/>
        </w:rPr>
        <w:t>literacy</w:t>
      </w:r>
      <w:proofErr w:type="spellEnd"/>
      <w:r w:rsidRPr="00443B9E">
        <w:rPr>
          <w:i/>
          <w:lang w:val="uk-UA"/>
        </w:rPr>
        <w:t xml:space="preserve"> </w:t>
      </w:r>
      <w:proofErr w:type="spellStart"/>
      <w:r w:rsidRPr="00443B9E">
        <w:rPr>
          <w:i/>
          <w:lang w:val="uk-UA"/>
        </w:rPr>
        <w:t>and</w:t>
      </w:r>
      <w:proofErr w:type="spellEnd"/>
      <w:r w:rsidRPr="00443B9E">
        <w:rPr>
          <w:i/>
          <w:lang w:val="uk-UA"/>
        </w:rPr>
        <w:t xml:space="preserve"> </w:t>
      </w:r>
      <w:proofErr w:type="spellStart"/>
      <w:r w:rsidRPr="00443B9E">
        <w:rPr>
          <w:i/>
          <w:lang w:val="uk-UA"/>
        </w:rPr>
        <w:t>legal</w:t>
      </w:r>
      <w:proofErr w:type="spellEnd"/>
      <w:r w:rsidRPr="00443B9E">
        <w:rPr>
          <w:i/>
          <w:lang w:val="uk-UA"/>
        </w:rPr>
        <w:t xml:space="preserve"> </w:t>
      </w:r>
      <w:proofErr w:type="spellStart"/>
      <w:r w:rsidRPr="00443B9E">
        <w:rPr>
          <w:i/>
          <w:lang w:val="uk-UA"/>
        </w:rPr>
        <w:t>awareness</w:t>
      </w:r>
      <w:proofErr w:type="spellEnd"/>
      <w:r w:rsidRPr="00443B9E">
        <w:rPr>
          <w:i/>
          <w:lang w:val="uk-UA"/>
        </w:rPr>
        <w:t xml:space="preserve"> </w:t>
      </w:r>
      <w:proofErr w:type="spellStart"/>
      <w:r w:rsidRPr="00443B9E">
        <w:rPr>
          <w:i/>
          <w:lang w:val="uk-UA"/>
        </w:rPr>
        <w:t>of</w:t>
      </w:r>
      <w:proofErr w:type="spellEnd"/>
      <w:r w:rsidRPr="00443B9E">
        <w:rPr>
          <w:i/>
          <w:lang w:val="uk-UA"/>
        </w:rPr>
        <w:t xml:space="preserve"> </w:t>
      </w:r>
      <w:proofErr w:type="spellStart"/>
      <w:r w:rsidRPr="00443B9E">
        <w:rPr>
          <w:i/>
          <w:lang w:val="uk-UA"/>
        </w:rPr>
        <w:t>citizens</w:t>
      </w:r>
      <w:proofErr w:type="spellEnd"/>
      <w:r w:rsidRPr="00443B9E">
        <w:rPr>
          <w:i/>
          <w:lang w:val="uk-UA"/>
        </w:rPr>
        <w:t xml:space="preserve"> </w:t>
      </w:r>
      <w:r w:rsidRPr="00443B9E">
        <w:rPr>
          <w:lang w:val="uk-UA"/>
        </w:rPr>
        <w:t xml:space="preserve">: </w:t>
      </w:r>
      <w:proofErr w:type="spellStart"/>
      <w:r w:rsidRPr="00443B9E">
        <w:rPr>
          <w:lang w:val="uk-UA"/>
        </w:rPr>
        <w:t>collective</w:t>
      </w:r>
      <w:proofErr w:type="spellEnd"/>
      <w:r w:rsidRPr="00443B9E">
        <w:rPr>
          <w:lang w:val="uk-UA"/>
        </w:rPr>
        <w:t xml:space="preserve"> </w:t>
      </w:r>
      <w:proofErr w:type="spellStart"/>
      <w:r w:rsidRPr="00443B9E">
        <w:rPr>
          <w:lang w:val="uk-UA"/>
        </w:rPr>
        <w:t>monograph</w:t>
      </w:r>
      <w:proofErr w:type="spellEnd"/>
      <w:r w:rsidRPr="00443B9E">
        <w:rPr>
          <w:lang w:val="uk-UA"/>
        </w:rPr>
        <w:t xml:space="preserve"> /D. M. </w:t>
      </w:r>
      <w:proofErr w:type="spellStart"/>
      <w:r w:rsidRPr="00443B9E">
        <w:rPr>
          <w:lang w:val="uk-UA"/>
        </w:rPr>
        <w:t>Bielov</w:t>
      </w:r>
      <w:proofErr w:type="spellEnd"/>
      <w:r w:rsidRPr="00443B9E">
        <w:rPr>
          <w:lang w:val="uk-UA"/>
        </w:rPr>
        <w:t xml:space="preserve">, S. B. </w:t>
      </w:r>
      <w:proofErr w:type="spellStart"/>
      <w:r w:rsidRPr="00443B9E">
        <w:rPr>
          <w:lang w:val="uk-UA"/>
        </w:rPr>
        <w:t>Buletsa</w:t>
      </w:r>
      <w:proofErr w:type="spellEnd"/>
      <w:r w:rsidRPr="00443B9E">
        <w:rPr>
          <w:lang w:val="uk-UA"/>
        </w:rPr>
        <w:t xml:space="preserve">,  </w:t>
      </w:r>
      <w:proofErr w:type="spellStart"/>
      <w:r w:rsidRPr="00443B9E">
        <w:rPr>
          <w:lang w:val="uk-UA"/>
        </w:rPr>
        <w:t>Yu.M</w:t>
      </w:r>
      <w:proofErr w:type="spellEnd"/>
      <w:r w:rsidRPr="00443B9E">
        <w:rPr>
          <w:lang w:val="uk-UA"/>
        </w:rPr>
        <w:t xml:space="preserve">. </w:t>
      </w:r>
      <w:proofErr w:type="spellStart"/>
      <w:r w:rsidRPr="00443B9E">
        <w:rPr>
          <w:lang w:val="uk-UA"/>
        </w:rPr>
        <w:t>Bysaga</w:t>
      </w:r>
      <w:proofErr w:type="spellEnd"/>
      <w:r w:rsidRPr="00443B9E">
        <w:rPr>
          <w:lang w:val="uk-UA"/>
        </w:rPr>
        <w:t xml:space="preserve">, </w:t>
      </w:r>
      <w:proofErr w:type="spellStart"/>
      <w:r w:rsidRPr="00443B9E">
        <w:rPr>
          <w:lang w:val="uk-UA"/>
        </w:rPr>
        <w:t>Yu.Yu</w:t>
      </w:r>
      <w:proofErr w:type="spellEnd"/>
      <w:r w:rsidRPr="00443B9E">
        <w:rPr>
          <w:lang w:val="uk-UA"/>
        </w:rPr>
        <w:t xml:space="preserve">. </w:t>
      </w:r>
      <w:proofErr w:type="spellStart"/>
      <w:r w:rsidRPr="00443B9E">
        <w:rPr>
          <w:lang w:val="uk-UA"/>
        </w:rPr>
        <w:t>Bysaga</w:t>
      </w:r>
      <w:proofErr w:type="spellEnd"/>
      <w:r w:rsidRPr="00443B9E">
        <w:rPr>
          <w:lang w:val="uk-UA"/>
        </w:rPr>
        <w:t xml:space="preserve">, </w:t>
      </w:r>
      <w:proofErr w:type="spellStart"/>
      <w:r w:rsidRPr="00443B9E">
        <w:rPr>
          <w:lang w:val="uk-UA"/>
        </w:rPr>
        <w:t>etc</w:t>
      </w:r>
      <w:proofErr w:type="spellEnd"/>
      <w:r w:rsidRPr="00443B9E">
        <w:rPr>
          <w:lang w:val="uk-UA"/>
        </w:rPr>
        <w:t xml:space="preserve">. </w:t>
      </w:r>
      <w:proofErr w:type="spellStart"/>
      <w:r w:rsidRPr="00443B9E">
        <w:rPr>
          <w:lang w:val="uk-UA"/>
        </w:rPr>
        <w:t>Lviv-Toruń</w:t>
      </w:r>
      <w:proofErr w:type="spellEnd"/>
      <w:r w:rsidRPr="00443B9E">
        <w:rPr>
          <w:lang w:val="uk-UA"/>
        </w:rPr>
        <w:t xml:space="preserve">: </w:t>
      </w:r>
      <w:proofErr w:type="spellStart"/>
      <w:r w:rsidRPr="00443B9E">
        <w:rPr>
          <w:lang w:val="uk-UA"/>
        </w:rPr>
        <w:t>Liha-Pres</w:t>
      </w:r>
      <w:proofErr w:type="spellEnd"/>
      <w:r w:rsidRPr="00443B9E">
        <w:rPr>
          <w:lang w:val="uk-UA"/>
        </w:rPr>
        <w:t>, 2019. Р. 198–215.</w:t>
      </w:r>
    </w:p>
    <w:p w14:paraId="4A0C6EC9" w14:textId="7539CBED" w:rsidR="00111F68" w:rsidRPr="00443B9E" w:rsidRDefault="00705AE0" w:rsidP="002C2DE1">
      <w:pPr>
        <w:numPr>
          <w:ilvl w:val="0"/>
          <w:numId w:val="14"/>
        </w:numPr>
        <w:tabs>
          <w:tab w:val="left" w:pos="284"/>
          <w:tab w:val="num" w:pos="1276"/>
        </w:tabs>
        <w:ind w:left="0" w:firstLine="0"/>
        <w:jc w:val="both"/>
        <w:rPr>
          <w:lang w:val="uk-UA"/>
        </w:rPr>
      </w:pPr>
      <w:hyperlink r:id="rId14" w:tooltip="Пошук за автором" w:history="1">
        <w:r w:rsidR="00111F68" w:rsidRPr="00443B9E">
          <w:rPr>
            <w:rStyle w:val="a4"/>
            <w:color w:val="auto"/>
            <w:u w:val="none"/>
            <w:lang w:val="uk-UA"/>
          </w:rPr>
          <w:t>Shkolyk A.</w:t>
        </w:r>
      </w:hyperlink>
      <w:r w:rsidR="00111F68" w:rsidRPr="00443B9E">
        <w:rPr>
          <w:bCs/>
          <w:lang w:val="uk-UA"/>
        </w:rPr>
        <w:t xml:space="preserve">Systematization </w:t>
      </w:r>
      <w:proofErr w:type="spellStart"/>
      <w:r w:rsidR="00111F68" w:rsidRPr="00443B9E">
        <w:rPr>
          <w:bCs/>
          <w:lang w:val="uk-UA"/>
        </w:rPr>
        <w:t>of</w:t>
      </w:r>
      <w:proofErr w:type="spellEnd"/>
      <w:r w:rsidR="00111F68" w:rsidRPr="00443B9E">
        <w:rPr>
          <w:bCs/>
          <w:lang w:val="uk-UA"/>
        </w:rPr>
        <w:t xml:space="preserve"> </w:t>
      </w:r>
      <w:proofErr w:type="spellStart"/>
      <w:r w:rsidR="00111F68" w:rsidRPr="00443B9E">
        <w:rPr>
          <w:bCs/>
          <w:lang w:val="uk-UA"/>
        </w:rPr>
        <w:t>law</w:t>
      </w:r>
      <w:proofErr w:type="spellEnd"/>
      <w:r w:rsidR="00111F68" w:rsidRPr="00443B9E">
        <w:rPr>
          <w:bCs/>
          <w:lang w:val="uk-UA"/>
        </w:rPr>
        <w:t xml:space="preserve"> </w:t>
      </w:r>
      <w:proofErr w:type="spellStart"/>
      <w:r w:rsidR="00111F68" w:rsidRPr="00443B9E">
        <w:rPr>
          <w:bCs/>
          <w:lang w:val="uk-UA"/>
        </w:rPr>
        <w:t>on</w:t>
      </w:r>
      <w:proofErr w:type="spellEnd"/>
      <w:r w:rsidR="00111F68" w:rsidRPr="00443B9E">
        <w:rPr>
          <w:bCs/>
          <w:lang w:val="uk-UA"/>
        </w:rPr>
        <w:t> </w:t>
      </w:r>
      <w:proofErr w:type="spellStart"/>
      <w:r w:rsidR="00111F68" w:rsidRPr="00443B9E">
        <w:rPr>
          <w:bCs/>
          <w:lang w:val="uk-UA"/>
        </w:rPr>
        <w:t>administrative</w:t>
      </w:r>
      <w:proofErr w:type="spellEnd"/>
      <w:r w:rsidR="00111F68" w:rsidRPr="00443B9E">
        <w:rPr>
          <w:shd w:val="clear" w:color="auto" w:fill="F9F9F9"/>
          <w:lang w:val="uk-UA"/>
        </w:rPr>
        <w:t> </w:t>
      </w:r>
      <w:proofErr w:type="spellStart"/>
      <w:r w:rsidR="00111F68" w:rsidRPr="00443B9E">
        <w:rPr>
          <w:lang w:val="uk-UA"/>
        </w:rPr>
        <w:t>procedure</w:t>
      </w:r>
      <w:proofErr w:type="spellEnd"/>
      <w:r w:rsidR="00111F68" w:rsidRPr="00443B9E">
        <w:rPr>
          <w:shd w:val="clear" w:color="auto" w:fill="F9F9F9"/>
          <w:lang w:val="uk-UA"/>
        </w:rPr>
        <w:t xml:space="preserve">: </w:t>
      </w:r>
      <w:proofErr w:type="spellStart"/>
      <w:r w:rsidR="00111F68" w:rsidRPr="00443B9E">
        <w:rPr>
          <w:shd w:val="clear" w:color="auto" w:fill="F9F9F9"/>
          <w:lang w:val="uk-UA"/>
        </w:rPr>
        <w:t>ukrainian</w:t>
      </w:r>
      <w:proofErr w:type="spellEnd"/>
      <w:r w:rsidR="00111F68" w:rsidRPr="00443B9E">
        <w:rPr>
          <w:shd w:val="clear" w:color="auto" w:fill="F9F9F9"/>
          <w:lang w:val="uk-UA"/>
        </w:rPr>
        <w:t xml:space="preserve"> </w:t>
      </w:r>
      <w:proofErr w:type="spellStart"/>
      <w:r w:rsidR="00111F68" w:rsidRPr="00443B9E">
        <w:rPr>
          <w:shd w:val="clear" w:color="auto" w:fill="F9F9F9"/>
          <w:lang w:val="uk-UA"/>
        </w:rPr>
        <w:t>perspective</w:t>
      </w:r>
      <w:proofErr w:type="spellEnd"/>
      <w:r w:rsidR="00111F68" w:rsidRPr="00443B9E">
        <w:rPr>
          <w:shd w:val="clear" w:color="auto" w:fill="F9F9F9"/>
          <w:lang w:val="uk-UA"/>
        </w:rPr>
        <w:t>. </w:t>
      </w:r>
      <w:hyperlink r:id="rId15" w:tooltip="Періодичне видання" w:history="1">
        <w:r w:rsidR="00111F68" w:rsidRPr="00443B9E">
          <w:rPr>
            <w:rStyle w:val="a4"/>
            <w:color w:val="auto"/>
            <w:u w:val="none"/>
            <w:lang w:val="uk-UA"/>
          </w:rPr>
          <w:t>Вісник Львівського університету. Серія юридична</w:t>
        </w:r>
      </w:hyperlink>
      <w:r w:rsidR="00111F68" w:rsidRPr="00443B9E">
        <w:rPr>
          <w:shd w:val="clear" w:color="auto" w:fill="F9F9F9"/>
          <w:lang w:val="uk-UA"/>
        </w:rPr>
        <w:t xml:space="preserve">. 2016. </w:t>
      </w:r>
      <w:proofErr w:type="spellStart"/>
      <w:r w:rsidR="00111F68" w:rsidRPr="00443B9E">
        <w:rPr>
          <w:shd w:val="clear" w:color="auto" w:fill="F9F9F9"/>
          <w:lang w:val="uk-UA"/>
        </w:rPr>
        <w:t>Вип</w:t>
      </w:r>
      <w:proofErr w:type="spellEnd"/>
      <w:r w:rsidR="00111F68" w:rsidRPr="00443B9E">
        <w:rPr>
          <w:shd w:val="clear" w:color="auto" w:fill="F9F9F9"/>
          <w:lang w:val="uk-UA"/>
        </w:rPr>
        <w:t xml:space="preserve">. 63. С. 64–71. </w:t>
      </w:r>
      <w:r w:rsidR="00111F68" w:rsidRPr="00443B9E">
        <w:rPr>
          <w:lang w:val="uk-UA"/>
        </w:rPr>
        <w:t>URL:</w:t>
      </w:r>
      <w:hyperlink r:id="rId16" w:history="1">
        <w:r w:rsidR="00111F68" w:rsidRPr="00443B9E">
          <w:rPr>
            <w:rStyle w:val="a4"/>
            <w:color w:val="auto"/>
            <w:u w:val="none"/>
            <w:lang w:val="uk-UA"/>
          </w:rPr>
          <w:t>http://nbuv.gov.ua/UJRN/Vlnu_yu_2016_63_10</w:t>
        </w:r>
      </w:hyperlink>
    </w:p>
    <w:p w14:paraId="61589301" w14:textId="77777777" w:rsidR="000F5B53" w:rsidRPr="00443B9E" w:rsidRDefault="000F5B53" w:rsidP="0031048A">
      <w:pPr>
        <w:rPr>
          <w:i/>
          <w:iCs/>
          <w:color w:val="000000"/>
          <w:lang w:val="uk-UA"/>
        </w:rPr>
      </w:pPr>
    </w:p>
    <w:p w14:paraId="75F318F1" w14:textId="0518D346" w:rsidR="000D3417" w:rsidRPr="00443B9E" w:rsidRDefault="000D3417" w:rsidP="0031048A">
      <w:pPr>
        <w:rPr>
          <w:i/>
          <w:iCs/>
          <w:color w:val="000000"/>
          <w:lang w:val="uk-UA"/>
        </w:rPr>
      </w:pPr>
      <w:r w:rsidRPr="00443B9E">
        <w:rPr>
          <w:i/>
          <w:iCs/>
          <w:color w:val="000000"/>
          <w:lang w:val="uk-UA"/>
        </w:rPr>
        <w:t>Нормативно-правові акти</w:t>
      </w:r>
    </w:p>
    <w:p w14:paraId="38B9366E" w14:textId="05646202" w:rsidR="00885705" w:rsidRPr="00443B9E" w:rsidRDefault="00705AE0" w:rsidP="002C2DE1">
      <w:pPr>
        <w:numPr>
          <w:ilvl w:val="0"/>
          <w:numId w:val="19"/>
        </w:numPr>
        <w:tabs>
          <w:tab w:val="left" w:pos="284"/>
        </w:tabs>
        <w:ind w:left="0" w:firstLine="1"/>
        <w:jc w:val="both"/>
        <w:rPr>
          <w:lang w:val="uk-UA"/>
        </w:rPr>
      </w:pPr>
      <w:hyperlink r:id="rId17" w:history="1">
        <w:r w:rsidR="00885705" w:rsidRPr="00443B9E">
          <w:rPr>
            <w:rStyle w:val="a4"/>
            <w:color w:val="auto"/>
            <w:u w:val="none"/>
            <w:lang w:val="uk-UA"/>
          </w:rPr>
          <w:t>Конституція України</w:t>
        </w:r>
      </w:hyperlink>
      <w:r w:rsidR="00885705" w:rsidRPr="00443B9E">
        <w:rPr>
          <w:lang w:val="uk-UA"/>
        </w:rPr>
        <w:t>: Закон від</w:t>
      </w:r>
      <w:r w:rsidR="00AF267F" w:rsidRPr="00443B9E">
        <w:rPr>
          <w:lang w:val="uk-UA"/>
        </w:rPr>
        <w:t xml:space="preserve"> </w:t>
      </w:r>
      <w:r w:rsidR="00885705" w:rsidRPr="00443B9E">
        <w:rPr>
          <w:lang w:val="uk-UA"/>
        </w:rPr>
        <w:t>28.06.1996 р. URL:</w:t>
      </w:r>
      <w:r w:rsidR="00F619B0" w:rsidRPr="00443B9E">
        <w:rPr>
          <w:lang w:val="uk-UA"/>
        </w:rPr>
        <w:t xml:space="preserve">   </w:t>
      </w:r>
      <w:hyperlink r:id="rId18" w:anchor="Text" w:history="1">
        <w:r w:rsidR="00F619B0" w:rsidRPr="00443B9E">
          <w:rPr>
            <w:rStyle w:val="a4"/>
            <w:color w:val="auto"/>
            <w:u w:val="none"/>
            <w:lang w:val="uk-UA"/>
          </w:rPr>
          <w:t>https://zakon.rada.gov.ua/laws/show/254%D0%BA/96-%D0%B2%D1%80#Text</w:t>
        </w:r>
      </w:hyperlink>
      <w:r w:rsidR="00885705" w:rsidRPr="00443B9E">
        <w:rPr>
          <w:lang w:val="uk-UA"/>
        </w:rPr>
        <w:t>.</w:t>
      </w:r>
    </w:p>
    <w:p w14:paraId="77577E1B" w14:textId="26F2E459" w:rsidR="000D3417" w:rsidRPr="00443B9E" w:rsidRDefault="00885705" w:rsidP="002C2DE1">
      <w:pPr>
        <w:numPr>
          <w:ilvl w:val="0"/>
          <w:numId w:val="19"/>
        </w:numPr>
        <w:tabs>
          <w:tab w:val="left" w:pos="284"/>
        </w:tabs>
        <w:ind w:left="0" w:firstLine="1"/>
        <w:jc w:val="both"/>
        <w:rPr>
          <w:lang w:val="uk-UA"/>
        </w:rPr>
      </w:pPr>
      <w:r w:rsidRPr="00443B9E">
        <w:rPr>
          <w:lang w:val="uk-UA"/>
        </w:rPr>
        <w:t>Кодекс України про адміністративні правопорушення: Закон від</w:t>
      </w:r>
      <w:r w:rsidR="00AF267F" w:rsidRPr="00443B9E">
        <w:rPr>
          <w:lang w:val="uk-UA"/>
        </w:rPr>
        <w:t xml:space="preserve"> </w:t>
      </w:r>
      <w:r w:rsidRPr="00443B9E">
        <w:rPr>
          <w:lang w:val="uk-UA"/>
        </w:rPr>
        <w:t xml:space="preserve">07.12.1984 р. URL: </w:t>
      </w:r>
      <w:hyperlink r:id="rId19" w:anchor="Text" w:history="1">
        <w:r w:rsidRPr="00443B9E">
          <w:rPr>
            <w:rStyle w:val="a4"/>
            <w:color w:val="auto"/>
            <w:u w:val="none"/>
            <w:lang w:val="uk-UA"/>
          </w:rPr>
          <w:t>https://zakon.rada.gov.ua/laws/show/80731-10#Text</w:t>
        </w:r>
      </w:hyperlink>
      <w:r w:rsidRPr="00443B9E">
        <w:rPr>
          <w:lang w:val="uk-UA"/>
        </w:rPr>
        <w:t>.</w:t>
      </w:r>
    </w:p>
    <w:p w14:paraId="3A8907FE" w14:textId="4F2EE0BB" w:rsidR="00AF267F" w:rsidRPr="00443B9E" w:rsidRDefault="00705AE0" w:rsidP="002C2DE1">
      <w:pPr>
        <w:numPr>
          <w:ilvl w:val="0"/>
          <w:numId w:val="19"/>
        </w:numPr>
        <w:tabs>
          <w:tab w:val="left" w:pos="284"/>
        </w:tabs>
        <w:ind w:left="0" w:firstLine="1"/>
        <w:jc w:val="both"/>
        <w:rPr>
          <w:lang w:val="uk-UA"/>
        </w:rPr>
      </w:pPr>
      <w:hyperlink r:id="rId20" w:history="1">
        <w:r w:rsidR="00885705" w:rsidRPr="00443B9E">
          <w:rPr>
            <w:rStyle w:val="a4"/>
            <w:color w:val="auto"/>
            <w:u w:val="none"/>
            <w:lang w:val="uk-UA"/>
          </w:rPr>
          <w:t>Митний кодекс України</w:t>
        </w:r>
      </w:hyperlink>
      <w:r w:rsidR="00885705" w:rsidRPr="00443B9E">
        <w:rPr>
          <w:lang w:val="uk-UA"/>
        </w:rPr>
        <w:t>: Закон</w:t>
      </w:r>
      <w:r w:rsidR="00F619B0" w:rsidRPr="00443B9E">
        <w:rPr>
          <w:lang w:val="uk-UA"/>
        </w:rPr>
        <w:t xml:space="preserve"> </w:t>
      </w:r>
      <w:r w:rsidR="00885705" w:rsidRPr="00443B9E">
        <w:rPr>
          <w:lang w:val="uk-UA"/>
        </w:rPr>
        <w:t>від</w:t>
      </w:r>
      <w:r w:rsidR="00F619B0" w:rsidRPr="00443B9E">
        <w:rPr>
          <w:lang w:val="uk-UA"/>
        </w:rPr>
        <w:t xml:space="preserve"> </w:t>
      </w:r>
      <w:r w:rsidR="00885705" w:rsidRPr="00443B9E">
        <w:rPr>
          <w:lang w:val="uk-UA"/>
        </w:rPr>
        <w:t xml:space="preserve">13.03.2012 р. URL: </w:t>
      </w:r>
      <w:hyperlink r:id="rId21" w:anchor="Text" w:history="1">
        <w:r w:rsidR="00885705" w:rsidRPr="00443B9E">
          <w:rPr>
            <w:rStyle w:val="a4"/>
            <w:color w:val="auto"/>
            <w:u w:val="none"/>
            <w:lang w:val="uk-UA"/>
          </w:rPr>
          <w:t>https://zakon.rada.gov.ua/laws/show/4495-17#Text</w:t>
        </w:r>
      </w:hyperlink>
      <w:r w:rsidR="00885705" w:rsidRPr="00443B9E">
        <w:rPr>
          <w:lang w:val="uk-UA"/>
        </w:rPr>
        <w:t>.</w:t>
      </w:r>
    </w:p>
    <w:p w14:paraId="1C41D90C" w14:textId="77777777" w:rsidR="00A83BE6" w:rsidRPr="00443B9E" w:rsidRDefault="00A83BE6" w:rsidP="002C2DE1">
      <w:pPr>
        <w:pStyle w:val="af6"/>
        <w:numPr>
          <w:ilvl w:val="0"/>
          <w:numId w:val="14"/>
        </w:numPr>
        <w:tabs>
          <w:tab w:val="left" w:pos="284"/>
          <w:tab w:val="left" w:pos="1134"/>
        </w:tabs>
        <w:ind w:left="0" w:firstLine="1"/>
        <w:jc w:val="both"/>
        <w:rPr>
          <w:sz w:val="24"/>
          <w:szCs w:val="24"/>
          <w:lang w:val="uk-UA"/>
        </w:rPr>
      </w:pPr>
      <w:r w:rsidRPr="00443B9E">
        <w:rPr>
          <w:bCs/>
          <w:sz w:val="24"/>
          <w:szCs w:val="24"/>
          <w:shd w:val="clear" w:color="auto" w:fill="FFFFFF"/>
          <w:lang w:val="uk-UA"/>
        </w:rPr>
        <w:t xml:space="preserve">Про адміністративні послуги: Закон України від </w:t>
      </w:r>
      <w:r w:rsidRPr="00443B9E">
        <w:rPr>
          <w:sz w:val="24"/>
          <w:szCs w:val="24"/>
          <w:lang w:val="uk-UA"/>
        </w:rPr>
        <w:t>06.09.2012 р. URL: https://zakon.rada.gov.ua/laws/show/5203-17.</w:t>
      </w:r>
    </w:p>
    <w:p w14:paraId="25306D0A" w14:textId="696F4D1E" w:rsidR="00A83BE6" w:rsidRPr="00443B9E" w:rsidRDefault="00705AE0" w:rsidP="002C2DE1">
      <w:pPr>
        <w:pStyle w:val="af6"/>
        <w:numPr>
          <w:ilvl w:val="0"/>
          <w:numId w:val="14"/>
        </w:numPr>
        <w:tabs>
          <w:tab w:val="left" w:pos="284"/>
          <w:tab w:val="left" w:pos="1134"/>
        </w:tabs>
        <w:ind w:left="0" w:firstLine="1"/>
        <w:jc w:val="both"/>
        <w:rPr>
          <w:sz w:val="24"/>
          <w:szCs w:val="24"/>
          <w:lang w:val="uk-UA"/>
        </w:rPr>
      </w:pPr>
      <w:hyperlink r:id="rId22" w:history="1">
        <w:r w:rsidR="00A83BE6" w:rsidRPr="00443B9E">
          <w:rPr>
            <w:rStyle w:val="a4"/>
            <w:rFonts w:eastAsia="MS Gothic"/>
            <w:color w:val="auto"/>
            <w:sz w:val="24"/>
            <w:szCs w:val="24"/>
            <w:u w:val="none"/>
            <w:lang w:val="uk-UA"/>
          </w:rPr>
          <w:t>Про доступ до публічної інформації</w:t>
        </w:r>
      </w:hyperlink>
      <w:r w:rsidR="00A83BE6" w:rsidRPr="00443B9E">
        <w:rPr>
          <w:sz w:val="24"/>
          <w:szCs w:val="24"/>
          <w:lang w:val="uk-UA"/>
        </w:rPr>
        <w:t>: Закон України від 13.01.2011 р. URL : https://zakon.rada.gov.ua/laws/show/2939-17.</w:t>
      </w:r>
    </w:p>
    <w:p w14:paraId="6DEE6285" w14:textId="6272D107" w:rsidR="002C2DE1" w:rsidRPr="00443B9E" w:rsidRDefault="002C2DE1" w:rsidP="002C2DE1">
      <w:pPr>
        <w:pStyle w:val="af6"/>
        <w:numPr>
          <w:ilvl w:val="0"/>
          <w:numId w:val="14"/>
        </w:numPr>
        <w:tabs>
          <w:tab w:val="left" w:pos="284"/>
          <w:tab w:val="left" w:pos="1134"/>
        </w:tabs>
        <w:ind w:left="0" w:firstLine="1"/>
        <w:jc w:val="both"/>
        <w:rPr>
          <w:sz w:val="24"/>
          <w:szCs w:val="24"/>
          <w:lang w:val="uk-UA"/>
        </w:rPr>
      </w:pPr>
      <w:r w:rsidRPr="00443B9E">
        <w:rPr>
          <w:bCs/>
          <w:sz w:val="24"/>
          <w:szCs w:val="24"/>
          <w:shd w:val="clear" w:color="auto" w:fill="FFFFFF"/>
          <w:lang w:val="uk-UA"/>
        </w:rPr>
        <w:t xml:space="preserve">Про державну реєстрацію юридичних осіб, фізичних осіб - підприємців та громадських формувань: Закон України від 15.05.2003 р. </w:t>
      </w:r>
      <w:r w:rsidRPr="00443B9E">
        <w:rPr>
          <w:sz w:val="24"/>
          <w:szCs w:val="24"/>
          <w:shd w:val="clear" w:color="auto" w:fill="FFFFFF"/>
          <w:lang w:val="uk-UA"/>
        </w:rPr>
        <w:t xml:space="preserve">URL: </w:t>
      </w:r>
      <w:hyperlink r:id="rId23" w:history="1">
        <w:r w:rsidRPr="00443B9E">
          <w:rPr>
            <w:rStyle w:val="a4"/>
            <w:rFonts w:eastAsia="MS Gothic"/>
            <w:color w:val="auto"/>
            <w:sz w:val="24"/>
            <w:szCs w:val="24"/>
            <w:lang w:val="uk-UA"/>
          </w:rPr>
          <w:t>https://zakon.rada.gov.ua/laws/show/755-15</w:t>
        </w:r>
      </w:hyperlink>
    </w:p>
    <w:p w14:paraId="0BD548C8" w14:textId="77777777" w:rsidR="002C2DE1" w:rsidRPr="00443B9E" w:rsidRDefault="002C2DE1" w:rsidP="002C2DE1">
      <w:pPr>
        <w:numPr>
          <w:ilvl w:val="0"/>
          <w:numId w:val="14"/>
        </w:numPr>
        <w:tabs>
          <w:tab w:val="left" w:pos="284"/>
          <w:tab w:val="left" w:pos="1134"/>
        </w:tabs>
        <w:ind w:left="0" w:firstLine="1"/>
        <w:jc w:val="both"/>
        <w:rPr>
          <w:rFonts w:eastAsia="Times New Roman"/>
          <w:lang w:val="uk-UA" w:eastAsia="ru-RU"/>
        </w:rPr>
      </w:pPr>
      <w:r w:rsidRPr="00443B9E">
        <w:rPr>
          <w:rFonts w:eastAsia="Times New Roman"/>
          <w:bCs/>
          <w:shd w:val="clear" w:color="auto" w:fill="FFFFFF"/>
          <w:lang w:val="uk-UA" w:eastAsia="ru-RU"/>
        </w:rPr>
        <w:t>Про державну реєстрацію речових прав на нерухоме майно та їх обтяжень:</w:t>
      </w:r>
      <w:r w:rsidRPr="00443B9E">
        <w:rPr>
          <w:rFonts w:eastAsia="Times New Roman"/>
          <w:lang w:val="uk-UA" w:eastAsia="ru-RU"/>
        </w:rPr>
        <w:t xml:space="preserve"> Закон України від 01.07.2004 р. </w:t>
      </w:r>
      <w:r w:rsidRPr="00443B9E">
        <w:rPr>
          <w:rFonts w:eastAsia="Times New Roman"/>
          <w:shd w:val="clear" w:color="auto" w:fill="FFFFFF"/>
          <w:lang w:val="uk-UA" w:eastAsia="ru-RU"/>
        </w:rPr>
        <w:t xml:space="preserve">URL: </w:t>
      </w:r>
      <w:hyperlink r:id="rId24" w:history="1">
        <w:r w:rsidRPr="00443B9E">
          <w:rPr>
            <w:rFonts w:eastAsia="Times New Roman"/>
            <w:color w:val="0000FF"/>
            <w:u w:val="single"/>
            <w:lang w:val="uk-UA" w:eastAsia="ru-RU"/>
          </w:rPr>
          <w:t>https://zakon.rada.gov.ua/laws/show/1952-15</w:t>
        </w:r>
      </w:hyperlink>
      <w:r w:rsidRPr="00443B9E">
        <w:rPr>
          <w:rFonts w:eastAsia="Times New Roman"/>
          <w:lang w:val="uk-UA" w:eastAsia="ru-RU"/>
        </w:rPr>
        <w:t>.</w:t>
      </w:r>
    </w:p>
    <w:p w14:paraId="1055E2D2" w14:textId="77777777" w:rsidR="002C2DE1" w:rsidRPr="00443B9E" w:rsidRDefault="002C2DE1" w:rsidP="002C2DE1">
      <w:pPr>
        <w:numPr>
          <w:ilvl w:val="0"/>
          <w:numId w:val="14"/>
        </w:numPr>
        <w:tabs>
          <w:tab w:val="left" w:pos="284"/>
        </w:tabs>
        <w:ind w:left="0" w:firstLine="1"/>
        <w:jc w:val="both"/>
        <w:rPr>
          <w:rFonts w:eastAsia="Times New Roman"/>
          <w:lang w:val="uk-UA" w:eastAsia="ru-RU"/>
        </w:rPr>
      </w:pPr>
      <w:r w:rsidRPr="00443B9E">
        <w:rPr>
          <w:rFonts w:eastAsia="Times New Roman"/>
          <w:bCs/>
          <w:shd w:val="clear" w:color="auto" w:fill="FFFFFF"/>
          <w:lang w:val="uk-UA" w:eastAsia="ru-RU"/>
        </w:rPr>
        <w:t>Про державну реєстрацію актів цивільного стану:</w:t>
      </w:r>
      <w:r w:rsidRPr="00443B9E">
        <w:rPr>
          <w:rFonts w:eastAsia="Times New Roman"/>
          <w:lang w:val="uk-UA" w:eastAsia="ru-RU"/>
        </w:rPr>
        <w:t xml:space="preserve"> Закон України від 01.07.2010 р. </w:t>
      </w:r>
      <w:r w:rsidRPr="00443B9E">
        <w:rPr>
          <w:rFonts w:eastAsia="Times New Roman"/>
          <w:shd w:val="clear" w:color="auto" w:fill="FFFFFF"/>
          <w:lang w:val="uk-UA" w:eastAsia="ru-RU"/>
        </w:rPr>
        <w:t xml:space="preserve">URL: </w:t>
      </w:r>
      <w:r w:rsidRPr="00443B9E">
        <w:rPr>
          <w:rFonts w:eastAsia="Times New Roman"/>
          <w:lang w:val="uk-UA" w:eastAsia="ru-RU"/>
        </w:rPr>
        <w:t>https://zakon.rada.gov.ua/laws/show/2398-17.</w:t>
      </w:r>
    </w:p>
    <w:bookmarkEnd w:id="6"/>
    <w:p w14:paraId="18755C3D" w14:textId="77777777" w:rsidR="00885705" w:rsidRPr="00443B9E" w:rsidRDefault="00885705" w:rsidP="0031048A">
      <w:pPr>
        <w:rPr>
          <w:i/>
          <w:iCs/>
          <w:color w:val="000000"/>
          <w:lang w:val="uk-UA"/>
        </w:rPr>
      </w:pPr>
    </w:p>
    <w:p w14:paraId="1E0C8314" w14:textId="0EACDBB5" w:rsidR="005D3580" w:rsidRPr="00443B9E" w:rsidRDefault="000D3417" w:rsidP="0031048A">
      <w:pPr>
        <w:rPr>
          <w:i/>
          <w:iCs/>
          <w:color w:val="000000"/>
          <w:lang w:val="uk-UA"/>
        </w:rPr>
      </w:pPr>
      <w:r w:rsidRPr="00443B9E">
        <w:rPr>
          <w:i/>
          <w:iCs/>
          <w:color w:val="000000"/>
          <w:lang w:val="uk-UA"/>
        </w:rPr>
        <w:t>Інформаційні</w:t>
      </w:r>
      <w:r w:rsidR="002637A9" w:rsidRPr="00443B9E">
        <w:rPr>
          <w:i/>
          <w:iCs/>
          <w:color w:val="000000"/>
          <w:lang w:val="uk-UA"/>
        </w:rPr>
        <w:t xml:space="preserve"> джерела: </w:t>
      </w:r>
    </w:p>
    <w:p w14:paraId="45488DDB" w14:textId="77777777" w:rsidR="000D3417" w:rsidRPr="00443B9E" w:rsidRDefault="00705AE0" w:rsidP="000D3417">
      <w:pPr>
        <w:numPr>
          <w:ilvl w:val="0"/>
          <w:numId w:val="9"/>
        </w:numPr>
        <w:rPr>
          <w:szCs w:val="28"/>
          <w:lang w:val="uk-UA"/>
        </w:rPr>
      </w:pPr>
      <w:hyperlink r:id="rId25" w:history="1">
        <w:r w:rsidR="000D3417" w:rsidRPr="00443B9E">
          <w:rPr>
            <w:rStyle w:val="a4"/>
            <w:color w:val="auto"/>
            <w:szCs w:val="28"/>
            <w:lang w:val="uk-UA"/>
          </w:rPr>
          <w:t>http://www.rada.gow.ua</w:t>
        </w:r>
      </w:hyperlink>
      <w:r w:rsidR="000D3417" w:rsidRPr="00443B9E">
        <w:rPr>
          <w:szCs w:val="28"/>
          <w:lang w:val="uk-UA"/>
        </w:rPr>
        <w:t xml:space="preserve"> – Офіційний сайт Верховної Ради України</w:t>
      </w:r>
    </w:p>
    <w:p w14:paraId="0B76E8F9" w14:textId="77777777" w:rsidR="000D3417" w:rsidRPr="00443B9E" w:rsidRDefault="00705AE0" w:rsidP="000D3417">
      <w:pPr>
        <w:numPr>
          <w:ilvl w:val="0"/>
          <w:numId w:val="9"/>
        </w:numPr>
        <w:rPr>
          <w:szCs w:val="28"/>
          <w:lang w:val="uk-UA"/>
        </w:rPr>
      </w:pPr>
      <w:hyperlink r:id="rId26" w:history="1">
        <w:r w:rsidR="000D3417" w:rsidRPr="00443B9E">
          <w:rPr>
            <w:rStyle w:val="a4"/>
            <w:color w:val="auto"/>
            <w:szCs w:val="28"/>
            <w:lang w:val="uk-UA"/>
          </w:rPr>
          <w:t>http://www.nbu.gov.ua</w:t>
        </w:r>
      </w:hyperlink>
      <w:r w:rsidR="000D3417" w:rsidRPr="00443B9E">
        <w:rPr>
          <w:szCs w:val="28"/>
          <w:lang w:val="uk-UA"/>
        </w:rPr>
        <w:t xml:space="preserve">  – Національна бібліотека імені </w:t>
      </w:r>
      <w:proofErr w:type="spellStart"/>
      <w:r w:rsidR="000D3417" w:rsidRPr="00443B9E">
        <w:rPr>
          <w:szCs w:val="28"/>
          <w:lang w:val="uk-UA"/>
        </w:rPr>
        <w:t>В.І.Вернадського</w:t>
      </w:r>
      <w:proofErr w:type="spellEnd"/>
    </w:p>
    <w:p w14:paraId="6BD446D6" w14:textId="77777777" w:rsidR="000D3417" w:rsidRPr="00443B9E" w:rsidRDefault="00705AE0" w:rsidP="000D3417">
      <w:pPr>
        <w:numPr>
          <w:ilvl w:val="0"/>
          <w:numId w:val="9"/>
        </w:numPr>
        <w:rPr>
          <w:szCs w:val="28"/>
          <w:lang w:val="uk-UA"/>
        </w:rPr>
      </w:pPr>
      <w:hyperlink r:id="rId27" w:history="1">
        <w:r w:rsidR="000D3417" w:rsidRPr="00443B9E">
          <w:rPr>
            <w:rStyle w:val="a4"/>
            <w:color w:val="auto"/>
            <w:szCs w:val="28"/>
            <w:lang w:val="uk-UA"/>
          </w:rPr>
          <w:t>http://www.library.ukma.kiev.ua/amer</w:t>
        </w:r>
      </w:hyperlink>
      <w:r w:rsidR="000D3417" w:rsidRPr="00443B9E">
        <w:rPr>
          <w:szCs w:val="28"/>
          <w:lang w:val="uk-UA"/>
        </w:rPr>
        <w:t xml:space="preserve">  – Американська бібліотека </w:t>
      </w:r>
      <w:proofErr w:type="spellStart"/>
      <w:r w:rsidR="000D3417" w:rsidRPr="00443B9E">
        <w:rPr>
          <w:szCs w:val="28"/>
          <w:lang w:val="uk-UA"/>
        </w:rPr>
        <w:t>НаУКМА</w:t>
      </w:r>
      <w:proofErr w:type="spellEnd"/>
    </w:p>
    <w:p w14:paraId="49AE6A4A" w14:textId="77777777" w:rsidR="000D3417" w:rsidRPr="00443B9E" w:rsidRDefault="00705AE0" w:rsidP="000D3417">
      <w:pPr>
        <w:numPr>
          <w:ilvl w:val="0"/>
          <w:numId w:val="9"/>
        </w:numPr>
        <w:rPr>
          <w:szCs w:val="28"/>
          <w:lang w:val="uk-UA"/>
        </w:rPr>
      </w:pPr>
      <w:hyperlink r:id="rId28" w:history="1">
        <w:r w:rsidR="000D3417" w:rsidRPr="00443B9E">
          <w:rPr>
            <w:rStyle w:val="a4"/>
            <w:color w:val="auto"/>
            <w:szCs w:val="28"/>
            <w:lang w:val="uk-UA"/>
          </w:rPr>
          <w:t>http://www.loc.gov</w:t>
        </w:r>
      </w:hyperlink>
      <w:r w:rsidR="000D3417" w:rsidRPr="00443B9E">
        <w:rPr>
          <w:szCs w:val="28"/>
          <w:lang w:val="uk-UA"/>
        </w:rPr>
        <w:t xml:space="preserve"> – бібліотека </w:t>
      </w:r>
      <w:proofErr w:type="spellStart"/>
      <w:r w:rsidR="000D3417" w:rsidRPr="00443B9E">
        <w:rPr>
          <w:szCs w:val="28"/>
          <w:lang w:val="uk-UA"/>
        </w:rPr>
        <w:t>Конргесу</w:t>
      </w:r>
      <w:proofErr w:type="spellEnd"/>
      <w:r w:rsidR="000D3417" w:rsidRPr="00443B9E">
        <w:rPr>
          <w:szCs w:val="28"/>
          <w:lang w:val="uk-UA"/>
        </w:rPr>
        <w:t xml:space="preserve"> США</w:t>
      </w:r>
    </w:p>
    <w:p w14:paraId="43307E1C" w14:textId="77777777" w:rsidR="000D3417" w:rsidRPr="00443B9E" w:rsidRDefault="00705AE0" w:rsidP="000D3417">
      <w:pPr>
        <w:numPr>
          <w:ilvl w:val="0"/>
          <w:numId w:val="9"/>
        </w:numPr>
        <w:rPr>
          <w:szCs w:val="28"/>
          <w:lang w:val="uk-UA"/>
        </w:rPr>
      </w:pPr>
      <w:hyperlink r:id="rId29" w:history="1">
        <w:r w:rsidR="000D3417" w:rsidRPr="00443B9E">
          <w:rPr>
            <w:rStyle w:val="a4"/>
            <w:color w:val="auto"/>
            <w:szCs w:val="28"/>
            <w:lang w:val="uk-UA"/>
          </w:rPr>
          <w:t>http://www.rsl.ru</w:t>
        </w:r>
      </w:hyperlink>
      <w:r w:rsidR="000D3417" w:rsidRPr="00443B9E">
        <w:rPr>
          <w:szCs w:val="28"/>
          <w:lang w:val="uk-UA"/>
        </w:rPr>
        <w:t xml:space="preserve"> – Російська державна бібліотека</w:t>
      </w:r>
    </w:p>
    <w:p w14:paraId="3662E139" w14:textId="77777777" w:rsidR="000D3417" w:rsidRPr="00443B9E" w:rsidRDefault="00705AE0" w:rsidP="000D3417">
      <w:pPr>
        <w:numPr>
          <w:ilvl w:val="0"/>
          <w:numId w:val="9"/>
        </w:numPr>
        <w:rPr>
          <w:szCs w:val="28"/>
          <w:lang w:val="uk-UA"/>
        </w:rPr>
      </w:pPr>
      <w:hyperlink r:id="rId30" w:history="1">
        <w:r w:rsidR="000D3417" w:rsidRPr="00443B9E">
          <w:rPr>
            <w:rStyle w:val="a4"/>
            <w:color w:val="auto"/>
            <w:szCs w:val="28"/>
            <w:lang w:val="uk-UA"/>
          </w:rPr>
          <w:t>http://www.bl.uk</w:t>
        </w:r>
      </w:hyperlink>
      <w:r w:rsidR="000D3417" w:rsidRPr="00443B9E">
        <w:rPr>
          <w:szCs w:val="28"/>
          <w:lang w:val="uk-UA"/>
        </w:rPr>
        <w:t xml:space="preserve"> – Британська бібліотека</w:t>
      </w:r>
    </w:p>
    <w:p w14:paraId="0A671483" w14:textId="77777777" w:rsidR="000D3417" w:rsidRPr="00443B9E" w:rsidRDefault="00705AE0" w:rsidP="000D3417">
      <w:pPr>
        <w:numPr>
          <w:ilvl w:val="0"/>
          <w:numId w:val="9"/>
        </w:numPr>
        <w:rPr>
          <w:szCs w:val="28"/>
          <w:lang w:val="uk-UA"/>
        </w:rPr>
      </w:pPr>
      <w:hyperlink r:id="rId31" w:history="1">
        <w:r w:rsidR="000D3417" w:rsidRPr="00443B9E">
          <w:rPr>
            <w:rStyle w:val="a4"/>
            <w:color w:val="auto"/>
            <w:szCs w:val="28"/>
            <w:lang w:val="uk-UA"/>
          </w:rPr>
          <w:t>http://www/d-nd.de</w:t>
        </w:r>
      </w:hyperlink>
      <w:r w:rsidR="000D3417" w:rsidRPr="00443B9E">
        <w:rPr>
          <w:szCs w:val="28"/>
          <w:lang w:val="uk-UA"/>
        </w:rPr>
        <w:t xml:space="preserve">  – Німецька національна бібліотека</w:t>
      </w:r>
    </w:p>
    <w:p w14:paraId="2F8AA009" w14:textId="77777777" w:rsidR="000D3417" w:rsidRPr="00443B9E" w:rsidRDefault="00705AE0" w:rsidP="000D3417">
      <w:pPr>
        <w:numPr>
          <w:ilvl w:val="0"/>
          <w:numId w:val="9"/>
        </w:numPr>
        <w:rPr>
          <w:szCs w:val="28"/>
          <w:lang w:val="uk-UA"/>
        </w:rPr>
      </w:pPr>
      <w:hyperlink r:id="rId32" w:history="1">
        <w:r w:rsidR="000D3417" w:rsidRPr="00443B9E">
          <w:rPr>
            <w:rStyle w:val="a4"/>
            <w:color w:val="auto"/>
            <w:szCs w:val="28"/>
            <w:lang w:val="uk-UA"/>
          </w:rPr>
          <w:t>http://wwwbnf.fr</w:t>
        </w:r>
      </w:hyperlink>
      <w:r w:rsidR="000D3417" w:rsidRPr="00443B9E">
        <w:rPr>
          <w:szCs w:val="28"/>
          <w:lang w:val="uk-UA"/>
        </w:rPr>
        <w:t xml:space="preserve"> – Національна бібліотека Франції</w:t>
      </w:r>
    </w:p>
    <w:p w14:paraId="742A46D1" w14:textId="77777777" w:rsidR="000D3417" w:rsidRPr="00443B9E" w:rsidRDefault="00705AE0" w:rsidP="000D3417">
      <w:pPr>
        <w:numPr>
          <w:ilvl w:val="0"/>
          <w:numId w:val="9"/>
        </w:numPr>
        <w:rPr>
          <w:szCs w:val="28"/>
          <w:lang w:val="uk-UA"/>
        </w:rPr>
      </w:pPr>
      <w:hyperlink r:id="rId33" w:history="1">
        <w:r w:rsidR="000D3417" w:rsidRPr="00443B9E">
          <w:rPr>
            <w:rStyle w:val="a4"/>
            <w:color w:val="auto"/>
            <w:szCs w:val="28"/>
            <w:lang w:val="uk-UA"/>
          </w:rPr>
          <w:t>http://dev.europeana.eu</w:t>
        </w:r>
      </w:hyperlink>
      <w:r w:rsidR="000D3417" w:rsidRPr="00443B9E">
        <w:rPr>
          <w:szCs w:val="28"/>
          <w:lang w:val="uk-UA"/>
        </w:rPr>
        <w:t xml:space="preserve"> – Європейська цифрова бібліотека (</w:t>
      </w:r>
      <w:proofErr w:type="spellStart"/>
      <w:r w:rsidR="000D3417" w:rsidRPr="00443B9E">
        <w:rPr>
          <w:szCs w:val="28"/>
          <w:lang w:val="uk-UA"/>
        </w:rPr>
        <w:t>Еuropeana</w:t>
      </w:r>
      <w:proofErr w:type="spellEnd"/>
      <w:r w:rsidR="000D3417" w:rsidRPr="00443B9E">
        <w:rPr>
          <w:szCs w:val="28"/>
          <w:lang w:val="uk-UA"/>
        </w:rPr>
        <w:t>)</w:t>
      </w:r>
    </w:p>
    <w:p w14:paraId="70BC4F81" w14:textId="77777777" w:rsidR="003A1A19" w:rsidRPr="00443B9E" w:rsidRDefault="003A1A19" w:rsidP="00626ADD">
      <w:pPr>
        <w:jc w:val="center"/>
        <w:rPr>
          <w:b/>
          <w:bCs/>
          <w:color w:val="000000"/>
          <w:sz w:val="28"/>
          <w:szCs w:val="28"/>
          <w:lang w:val="uk-UA"/>
        </w:rPr>
      </w:pPr>
    </w:p>
    <w:p w14:paraId="35F6220F" w14:textId="16780EE0" w:rsidR="00566A39" w:rsidRPr="00443B9E" w:rsidRDefault="00566A39" w:rsidP="00626ADD">
      <w:pPr>
        <w:jc w:val="center"/>
        <w:rPr>
          <w:b/>
          <w:bCs/>
          <w:color w:val="000000"/>
          <w:sz w:val="28"/>
          <w:szCs w:val="28"/>
          <w:lang w:val="uk-UA"/>
        </w:rPr>
      </w:pPr>
      <w:r w:rsidRPr="00443B9E">
        <w:rPr>
          <w:b/>
          <w:bCs/>
          <w:color w:val="000000"/>
          <w:sz w:val="28"/>
          <w:szCs w:val="28"/>
          <w:lang w:val="uk-UA"/>
        </w:rPr>
        <w:t xml:space="preserve">РЕГУЛЯЦІЇ І </w:t>
      </w:r>
      <w:r w:rsidR="00EF5BEC" w:rsidRPr="00443B9E">
        <w:rPr>
          <w:b/>
          <w:bCs/>
          <w:color w:val="000000"/>
          <w:sz w:val="28"/>
          <w:szCs w:val="28"/>
          <w:lang w:val="uk-UA"/>
        </w:rPr>
        <w:t>ПОЛІТИКИ</w:t>
      </w:r>
      <w:r w:rsidRPr="00443B9E">
        <w:rPr>
          <w:b/>
          <w:bCs/>
          <w:color w:val="000000"/>
          <w:sz w:val="28"/>
          <w:szCs w:val="28"/>
          <w:lang w:val="uk-UA"/>
        </w:rPr>
        <w:t xml:space="preserve"> КУРСУ</w:t>
      </w:r>
    </w:p>
    <w:p w14:paraId="3E857C5B" w14:textId="77777777" w:rsidR="001A3AC6" w:rsidRPr="00443B9E" w:rsidRDefault="001A3AC6" w:rsidP="0031048A">
      <w:pPr>
        <w:rPr>
          <w:b/>
          <w:bCs/>
          <w:color w:val="000000"/>
          <w:highlight w:val="yellow"/>
          <w:lang w:val="uk-UA"/>
        </w:rPr>
      </w:pPr>
    </w:p>
    <w:p w14:paraId="22007FE9" w14:textId="77777777" w:rsidR="00566A39" w:rsidRPr="00443B9E" w:rsidRDefault="00566A39" w:rsidP="002C2DE1">
      <w:pPr>
        <w:rPr>
          <w:b/>
          <w:bCs/>
          <w:color w:val="000000"/>
          <w:lang w:val="uk-UA"/>
        </w:rPr>
      </w:pPr>
      <w:r w:rsidRPr="00443B9E">
        <w:rPr>
          <w:b/>
          <w:bCs/>
          <w:color w:val="000000"/>
          <w:lang w:val="uk-UA"/>
        </w:rPr>
        <w:t>Відвідування</w:t>
      </w:r>
      <w:r w:rsidR="00404FEA" w:rsidRPr="00443B9E">
        <w:rPr>
          <w:b/>
          <w:bCs/>
          <w:color w:val="000000"/>
          <w:lang w:val="uk-UA"/>
        </w:rPr>
        <w:t xml:space="preserve"> занять. Регуляція пропусків.</w:t>
      </w:r>
    </w:p>
    <w:p w14:paraId="0837C0C0" w14:textId="3EE8E35D" w:rsidR="001E336D" w:rsidRPr="00443B9E" w:rsidRDefault="00DB4651" w:rsidP="002C2DE1">
      <w:pPr>
        <w:jc w:val="both"/>
        <w:rPr>
          <w:i/>
          <w:iCs/>
          <w:color w:val="000000"/>
          <w:lang w:val="uk-UA"/>
        </w:rPr>
      </w:pPr>
      <w:r w:rsidRPr="00443B9E">
        <w:rPr>
          <w:i/>
          <w:iCs/>
          <w:color w:val="000000"/>
          <w:lang w:val="uk-UA"/>
        </w:rPr>
        <w:t>І</w:t>
      </w:r>
      <w:r w:rsidR="001E336D" w:rsidRPr="00443B9E">
        <w:rPr>
          <w:i/>
          <w:iCs/>
          <w:color w:val="000000"/>
          <w:lang w:val="uk-UA"/>
        </w:rPr>
        <w:t xml:space="preserve">нтерактивний характер курсу передбачає обов’язкове відвідування занять. Студенти, які за певних обставин не можуть відвідувати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w:t>
      </w:r>
      <w:r w:rsidR="00EF5880" w:rsidRPr="00443B9E">
        <w:rPr>
          <w:i/>
          <w:iCs/>
          <w:color w:val="000000"/>
          <w:lang w:val="uk-UA"/>
        </w:rPr>
        <w:t>питаннями, визначеними планом</w:t>
      </w:r>
      <w:r w:rsidR="001E336D" w:rsidRPr="00443B9E">
        <w:rPr>
          <w:i/>
          <w:iCs/>
          <w:color w:val="000000"/>
          <w:lang w:val="uk-UA"/>
        </w:rPr>
        <w:t xml:space="preserve"> заняття. В окремих випадках дозволяється письмове відпрацювання шляхом виконання індивідуального письмового завдання.  </w:t>
      </w:r>
    </w:p>
    <w:p w14:paraId="5DEA3494" w14:textId="77777777" w:rsidR="001E336D" w:rsidRPr="00443B9E" w:rsidRDefault="00EF5880" w:rsidP="002C2DE1">
      <w:pPr>
        <w:jc w:val="both"/>
        <w:rPr>
          <w:i/>
          <w:iCs/>
          <w:color w:val="000000"/>
          <w:lang w:val="uk-UA"/>
        </w:rPr>
      </w:pPr>
      <w:r w:rsidRPr="00443B9E">
        <w:rPr>
          <w:i/>
          <w:iCs/>
          <w:color w:val="000000"/>
          <w:lang w:val="uk-UA"/>
        </w:rPr>
        <w:t xml:space="preserve">Студенти, які станом на початок екзаменаційної сесії мають понад 70% невідпрацьованих пропущених занять, до відпрацювання не допускаються.  </w:t>
      </w:r>
    </w:p>
    <w:p w14:paraId="7CEFFFC2" w14:textId="77777777" w:rsidR="00AD4D5B" w:rsidRPr="00443B9E" w:rsidRDefault="00AD4D5B" w:rsidP="002C2DE1">
      <w:pPr>
        <w:jc w:val="both"/>
        <w:rPr>
          <w:color w:val="000000"/>
          <w:u w:val="single"/>
          <w:lang w:val="uk-UA"/>
        </w:rPr>
      </w:pPr>
    </w:p>
    <w:p w14:paraId="1E33A832" w14:textId="77777777" w:rsidR="001A3AC6" w:rsidRPr="00443B9E" w:rsidRDefault="0021546E" w:rsidP="002C2DE1">
      <w:pPr>
        <w:rPr>
          <w:b/>
          <w:bCs/>
          <w:color w:val="000000"/>
          <w:lang w:val="uk-UA"/>
        </w:rPr>
      </w:pPr>
      <w:r w:rsidRPr="00443B9E">
        <w:rPr>
          <w:b/>
          <w:bCs/>
          <w:color w:val="000000"/>
          <w:lang w:val="uk-UA"/>
        </w:rPr>
        <w:t>Політика академічної доброчесності</w:t>
      </w:r>
    </w:p>
    <w:p w14:paraId="3EC83D3D" w14:textId="04B7CFED" w:rsidR="005E7D79" w:rsidRPr="00443B9E" w:rsidRDefault="005E7D79" w:rsidP="002C2DE1">
      <w:pPr>
        <w:jc w:val="both"/>
        <w:rPr>
          <w:i/>
          <w:iCs/>
          <w:color w:val="000000"/>
          <w:lang w:val="uk-UA"/>
        </w:rPr>
      </w:pPr>
      <w:r w:rsidRPr="00443B9E">
        <w:rPr>
          <w:i/>
          <w:iCs/>
          <w:color w:val="000000"/>
          <w:lang w:val="uk-UA"/>
        </w:rPr>
        <w:t xml:space="preserve">Усі письмові роботи, що виконуються слухачами під час проходження курсу, перевіряються на наявність плагіату за допомогою спеціалізованого програмного забезпечення </w:t>
      </w:r>
      <w:proofErr w:type="spellStart"/>
      <w:r w:rsidR="00791E2C" w:rsidRPr="00443B9E">
        <w:rPr>
          <w:i/>
          <w:iCs/>
          <w:color w:val="000000"/>
          <w:lang w:val="uk-UA"/>
        </w:rPr>
        <w:t>UniCheck</w:t>
      </w:r>
      <w:proofErr w:type="spellEnd"/>
      <w:r w:rsidRPr="00443B9E">
        <w:rPr>
          <w:i/>
          <w:iCs/>
          <w:color w:val="000000"/>
          <w:lang w:val="uk-UA"/>
        </w:rPr>
        <w:t xml:space="preserve">. 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w:t>
      </w:r>
      <w:proofErr w:type="spellStart"/>
      <w:r w:rsidRPr="00443B9E">
        <w:rPr>
          <w:i/>
          <w:iCs/>
          <w:color w:val="000000"/>
          <w:lang w:val="uk-UA"/>
        </w:rPr>
        <w:t>рерайт</w:t>
      </w:r>
      <w:proofErr w:type="spellEnd"/>
      <w:r w:rsidRPr="00443B9E">
        <w:rPr>
          <w:i/>
          <w:iCs/>
          <w:color w:val="000000"/>
          <w:lang w:val="uk-UA"/>
        </w:rPr>
        <w:t xml:space="preserve"> (перефразування чужої праці без згадування оригінального автора). Будь-яка ідея, думка чи речення,</w:t>
      </w:r>
      <w:r w:rsidR="004707AA" w:rsidRPr="00443B9E">
        <w:rPr>
          <w:i/>
          <w:iCs/>
          <w:color w:val="000000"/>
          <w:lang w:val="uk-UA"/>
        </w:rPr>
        <w:t xml:space="preserve"> ілюстрація чи фото, </w:t>
      </w:r>
      <w:r w:rsidRPr="00443B9E">
        <w:rPr>
          <w:i/>
          <w:iCs/>
          <w:color w:val="000000"/>
          <w:lang w:val="uk-UA"/>
        </w:rPr>
        <w:t>яке ви запозичуєте, має супроводжуватися посиланням на</w:t>
      </w:r>
      <w:r w:rsidR="004707AA" w:rsidRPr="00443B9E">
        <w:rPr>
          <w:i/>
          <w:iCs/>
          <w:color w:val="000000"/>
          <w:lang w:val="uk-UA"/>
        </w:rPr>
        <w:t xml:space="preserve"> першоджерело</w:t>
      </w:r>
      <w:r w:rsidRPr="00443B9E">
        <w:rPr>
          <w:i/>
          <w:iCs/>
          <w:color w:val="000000"/>
          <w:lang w:val="uk-UA"/>
        </w:rPr>
        <w:t xml:space="preserve">. </w:t>
      </w:r>
    </w:p>
    <w:p w14:paraId="22E2140B" w14:textId="77777777" w:rsidR="005E7D79" w:rsidRPr="00443B9E" w:rsidRDefault="005E7D79" w:rsidP="0021546E">
      <w:pPr>
        <w:jc w:val="both"/>
        <w:rPr>
          <w:i/>
          <w:iCs/>
          <w:color w:val="000000"/>
          <w:lang w:val="uk-UA"/>
        </w:rPr>
      </w:pPr>
      <w:r w:rsidRPr="00443B9E">
        <w:rPr>
          <w:i/>
          <w:iCs/>
          <w:color w:val="000000"/>
          <w:lang w:val="uk-UA"/>
        </w:rPr>
        <w:t xml:space="preserve">Виконавці індивідуальних дослідницьких завдань обов’язково додають до текстів своїх робіт власноруч підписану Декларацію академічної доброчесності (див. посилання у Додатку до </w:t>
      </w:r>
      <w:proofErr w:type="spellStart"/>
      <w:r w:rsidRPr="00443B9E">
        <w:rPr>
          <w:i/>
          <w:iCs/>
          <w:color w:val="000000"/>
          <w:lang w:val="uk-UA"/>
        </w:rPr>
        <w:t>силабусу</w:t>
      </w:r>
      <w:proofErr w:type="spellEnd"/>
      <w:r w:rsidRPr="00443B9E">
        <w:rPr>
          <w:i/>
          <w:iCs/>
          <w:color w:val="000000"/>
          <w:lang w:val="uk-UA"/>
        </w:rPr>
        <w:t xml:space="preserve">). </w:t>
      </w:r>
    </w:p>
    <w:p w14:paraId="5627BD64" w14:textId="77777777" w:rsidR="005E7D79" w:rsidRPr="00443B9E" w:rsidRDefault="004707AA" w:rsidP="0021546E">
      <w:pPr>
        <w:jc w:val="both"/>
        <w:rPr>
          <w:i/>
          <w:iCs/>
          <w:color w:val="000000"/>
          <w:lang w:val="uk-UA"/>
        </w:rPr>
      </w:pPr>
      <w:r w:rsidRPr="00443B9E">
        <w:rPr>
          <w:i/>
          <w:iCs/>
          <w:color w:val="000000"/>
          <w:lang w:val="uk-UA"/>
        </w:rPr>
        <w:t xml:space="preserve">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 </w:t>
      </w:r>
    </w:p>
    <w:p w14:paraId="4D998589" w14:textId="77777777" w:rsidR="00EF5880" w:rsidRPr="00443B9E" w:rsidRDefault="004707AA" w:rsidP="0021546E">
      <w:pPr>
        <w:jc w:val="both"/>
        <w:rPr>
          <w:i/>
          <w:iCs/>
          <w:color w:val="000000"/>
          <w:lang w:val="uk-UA"/>
        </w:rPr>
      </w:pPr>
      <w:r w:rsidRPr="00443B9E">
        <w:rPr>
          <w:i/>
          <w:iCs/>
          <w:color w:val="000000"/>
          <w:lang w:val="uk-UA"/>
        </w:rPr>
        <w:t xml:space="preserve">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t>
      </w:r>
      <w:proofErr w:type="spellStart"/>
      <w:r w:rsidRPr="00443B9E">
        <w:rPr>
          <w:i/>
          <w:iCs/>
          <w:color w:val="000000"/>
          <w:lang w:val="uk-UA"/>
        </w:rPr>
        <w:t>Wikipedia</w:t>
      </w:r>
      <w:proofErr w:type="spellEnd"/>
      <w:r w:rsidRPr="00443B9E">
        <w:rPr>
          <w:i/>
          <w:iCs/>
          <w:color w:val="000000"/>
          <w:lang w:val="uk-UA"/>
        </w:rPr>
        <w:t>, бази даних рефератів та письмових робіт (Studopedia.org та подібні) є неприпустимим.</w:t>
      </w:r>
      <w:r w:rsidR="00EF5880" w:rsidRPr="00443B9E">
        <w:rPr>
          <w:i/>
          <w:iCs/>
          <w:color w:val="000000"/>
          <w:lang w:val="uk-UA"/>
        </w:rPr>
        <w:t xml:space="preserve"> Рекомендовані бази даних для пошуку джерел: </w:t>
      </w:r>
    </w:p>
    <w:p w14:paraId="15A4BB4E" w14:textId="77777777" w:rsidR="00EF5880" w:rsidRPr="00443B9E" w:rsidRDefault="00EF5880" w:rsidP="0021546E">
      <w:pPr>
        <w:jc w:val="both"/>
        <w:rPr>
          <w:lang w:val="uk-UA"/>
        </w:rPr>
      </w:pPr>
      <w:r w:rsidRPr="00443B9E">
        <w:rPr>
          <w:i/>
          <w:iCs/>
          <w:color w:val="000000"/>
          <w:lang w:val="uk-UA"/>
        </w:rPr>
        <w:t>Електронні ресурси Національної бібліотеки ім. Вернадського:</w:t>
      </w:r>
      <w:r w:rsidR="00791E2C" w:rsidRPr="00443B9E">
        <w:rPr>
          <w:i/>
          <w:iCs/>
          <w:color w:val="000000"/>
          <w:lang w:val="uk-UA"/>
        </w:rPr>
        <w:t xml:space="preserve"> </w:t>
      </w:r>
      <w:hyperlink r:id="rId34" w:history="1">
        <w:r w:rsidRPr="00443B9E">
          <w:rPr>
            <w:rStyle w:val="a4"/>
            <w:lang w:val="uk-UA"/>
          </w:rPr>
          <w:t>http://www.nbuv.gov.ua</w:t>
        </w:r>
      </w:hyperlink>
    </w:p>
    <w:p w14:paraId="6BB24D57" w14:textId="77777777" w:rsidR="004707AA" w:rsidRPr="00443B9E" w:rsidRDefault="00EF5880" w:rsidP="0021546E">
      <w:pPr>
        <w:jc w:val="both"/>
        <w:rPr>
          <w:lang w:val="uk-UA"/>
        </w:rPr>
      </w:pPr>
      <w:r w:rsidRPr="00443B9E">
        <w:rPr>
          <w:i/>
          <w:iCs/>
          <w:color w:val="000000"/>
          <w:lang w:val="uk-UA"/>
        </w:rPr>
        <w:t xml:space="preserve">Цифрова повнотекстова база даних англомовної наукової періодики JSTOR: </w:t>
      </w:r>
      <w:hyperlink r:id="rId35" w:history="1">
        <w:r w:rsidRPr="00443B9E">
          <w:rPr>
            <w:rStyle w:val="a4"/>
            <w:lang w:val="uk-UA"/>
          </w:rPr>
          <w:t>https://www.jstor.org/</w:t>
        </w:r>
      </w:hyperlink>
    </w:p>
    <w:p w14:paraId="324DF0AD" w14:textId="77777777" w:rsidR="00EF5880" w:rsidRPr="00443B9E" w:rsidRDefault="00EF5880" w:rsidP="0021546E">
      <w:pPr>
        <w:jc w:val="both"/>
        <w:rPr>
          <w:color w:val="000000"/>
          <w:lang w:val="uk-UA"/>
        </w:rPr>
      </w:pPr>
    </w:p>
    <w:p w14:paraId="7316F03D" w14:textId="77777777" w:rsidR="0021546E" w:rsidRPr="00443B9E" w:rsidRDefault="008757C1" w:rsidP="0031048A">
      <w:pPr>
        <w:rPr>
          <w:b/>
          <w:bCs/>
          <w:color w:val="000000"/>
          <w:lang w:val="uk-UA"/>
        </w:rPr>
      </w:pPr>
      <w:r w:rsidRPr="00443B9E">
        <w:rPr>
          <w:b/>
          <w:bCs/>
          <w:color w:val="000000"/>
          <w:lang w:val="uk-UA"/>
        </w:rPr>
        <w:t>Використання комп’ютерів/телефонів на занятті</w:t>
      </w:r>
    </w:p>
    <w:p w14:paraId="520B5ABB" w14:textId="11BA8D4C" w:rsidR="00EF5880" w:rsidRPr="00443B9E" w:rsidRDefault="00EF5880" w:rsidP="008757C1">
      <w:pPr>
        <w:jc w:val="both"/>
        <w:rPr>
          <w:i/>
          <w:iCs/>
          <w:color w:val="000000"/>
          <w:lang w:val="uk-UA"/>
        </w:rPr>
      </w:pPr>
      <w:r w:rsidRPr="00443B9E">
        <w:rPr>
          <w:i/>
          <w:iCs/>
          <w:color w:val="000000"/>
          <w:lang w:val="uk-UA"/>
        </w:rPr>
        <w:t xml:space="preserve">Використання мобільних телефонів, планшетів та інших гаджетів під час занять дозволяється виключно у навчальних цілях (для уточнення певних даних, перевірки </w:t>
      </w:r>
      <w:r w:rsidR="00DA51D1" w:rsidRPr="00443B9E">
        <w:rPr>
          <w:i/>
          <w:iCs/>
          <w:color w:val="000000"/>
          <w:lang w:val="uk-UA"/>
        </w:rPr>
        <w:t>чинності нормативно-правового акту, пошуку відповідної правової норми</w:t>
      </w:r>
      <w:r w:rsidRPr="00443B9E">
        <w:rPr>
          <w:i/>
          <w:iCs/>
          <w:color w:val="000000"/>
          <w:lang w:val="uk-UA"/>
        </w:rPr>
        <w:t>, отримання довідкової інформації тощо)</w:t>
      </w:r>
      <w:r w:rsidR="00D60B1B" w:rsidRPr="00443B9E">
        <w:rPr>
          <w:i/>
          <w:iCs/>
          <w:color w:val="000000"/>
          <w:lang w:val="uk-UA"/>
        </w:rPr>
        <w:t xml:space="preserve">. Будь ласка, не забувайте активувати режим «без звуку» до початку заняття. </w:t>
      </w:r>
    </w:p>
    <w:p w14:paraId="18A49A78" w14:textId="0F5F9D8C" w:rsidR="00EF5880" w:rsidRPr="00443B9E" w:rsidRDefault="00EF5880" w:rsidP="008757C1">
      <w:pPr>
        <w:jc w:val="both"/>
        <w:rPr>
          <w:i/>
          <w:iCs/>
          <w:color w:val="000000"/>
          <w:lang w:val="uk-UA"/>
        </w:rPr>
      </w:pPr>
      <w:r w:rsidRPr="00443B9E">
        <w:rPr>
          <w:i/>
          <w:iCs/>
          <w:color w:val="000000"/>
          <w:lang w:val="uk-UA"/>
        </w:rPr>
        <w:lastRenderedPageBreak/>
        <w:t xml:space="preserve">Під час виконання заходів контролю (контрольних робіт, </w:t>
      </w:r>
      <w:r w:rsidR="00DA51D1" w:rsidRPr="00443B9E">
        <w:rPr>
          <w:i/>
          <w:iCs/>
          <w:color w:val="000000"/>
          <w:lang w:val="uk-UA"/>
        </w:rPr>
        <w:t>заліків</w:t>
      </w:r>
      <w:r w:rsidRPr="00443B9E">
        <w:rPr>
          <w:i/>
          <w:iCs/>
          <w:color w:val="000000"/>
          <w:lang w:val="uk-UA"/>
        </w:rPr>
        <w:t xml:space="preserve">) використання гаджетів заборонено. </w:t>
      </w:r>
      <w:r w:rsidR="00D60B1B" w:rsidRPr="00443B9E">
        <w:rPr>
          <w:i/>
          <w:iCs/>
          <w:color w:val="000000"/>
          <w:lang w:val="uk-UA"/>
        </w:rPr>
        <w:t>У разі порушення цієї заборони роботу буде анульовано без права перескладання.</w:t>
      </w:r>
    </w:p>
    <w:p w14:paraId="7DC69B99" w14:textId="77777777" w:rsidR="00CE7235" w:rsidRPr="00443B9E" w:rsidRDefault="00CE7235" w:rsidP="008757C1">
      <w:pPr>
        <w:jc w:val="both"/>
        <w:rPr>
          <w:color w:val="000000"/>
          <w:lang w:val="uk-UA"/>
        </w:rPr>
      </w:pPr>
    </w:p>
    <w:p w14:paraId="474C2AA7" w14:textId="77777777" w:rsidR="0031048A" w:rsidRPr="00443B9E" w:rsidRDefault="00CE7235" w:rsidP="0031048A">
      <w:pPr>
        <w:rPr>
          <w:lang w:val="uk-UA"/>
        </w:rPr>
      </w:pPr>
      <w:r w:rsidRPr="00443B9E">
        <w:rPr>
          <w:b/>
          <w:bCs/>
          <w:color w:val="000000"/>
          <w:lang w:val="uk-UA"/>
        </w:rPr>
        <w:t>Комунікація</w:t>
      </w:r>
    </w:p>
    <w:p w14:paraId="500D1C10" w14:textId="77777777" w:rsidR="00D60B1B" w:rsidRPr="00443B9E" w:rsidRDefault="00D60B1B" w:rsidP="004B275A">
      <w:pPr>
        <w:jc w:val="both"/>
        <w:rPr>
          <w:i/>
          <w:iCs/>
          <w:color w:val="000000"/>
          <w:lang w:val="uk-UA"/>
        </w:rPr>
      </w:pPr>
      <w:r w:rsidRPr="00443B9E">
        <w:rPr>
          <w:i/>
          <w:iCs/>
          <w:color w:val="000000"/>
          <w:lang w:val="uk-UA"/>
        </w:rPr>
        <w:t xml:space="preserve">Базовою платформою для комунікації викладача зі студентами є </w:t>
      </w:r>
      <w:proofErr w:type="spellStart"/>
      <w:r w:rsidRPr="00443B9E">
        <w:rPr>
          <w:i/>
          <w:iCs/>
          <w:color w:val="000000"/>
          <w:lang w:val="uk-UA"/>
        </w:rPr>
        <w:t>Moodle</w:t>
      </w:r>
      <w:proofErr w:type="spellEnd"/>
      <w:r w:rsidRPr="00443B9E">
        <w:rPr>
          <w:i/>
          <w:iCs/>
          <w:color w:val="000000"/>
          <w:lang w:val="uk-UA"/>
        </w:rPr>
        <w:t xml:space="preserve">. </w:t>
      </w:r>
    </w:p>
    <w:p w14:paraId="21FA7206" w14:textId="4660F7D5" w:rsidR="00D60B1B" w:rsidRPr="00443B9E" w:rsidRDefault="00D60B1B" w:rsidP="004B275A">
      <w:pPr>
        <w:jc w:val="both"/>
        <w:rPr>
          <w:i/>
          <w:iCs/>
          <w:color w:val="000000"/>
          <w:lang w:val="uk-UA"/>
        </w:rPr>
      </w:pPr>
      <w:r w:rsidRPr="00443B9E">
        <w:rPr>
          <w:i/>
          <w:iCs/>
          <w:color w:val="000000"/>
          <w:lang w:val="uk-UA"/>
        </w:rPr>
        <w:t xml:space="preserve">Важливі повідомлення загального характеру – зокрема, оголошення про терміни подання контрольних робіт, коди доступу до </w:t>
      </w:r>
      <w:r w:rsidR="00DA51D1" w:rsidRPr="00443B9E">
        <w:rPr>
          <w:i/>
          <w:iCs/>
          <w:color w:val="000000"/>
          <w:lang w:val="uk-UA"/>
        </w:rPr>
        <w:t xml:space="preserve">конференцій </w:t>
      </w:r>
      <w:r w:rsidRPr="00443B9E">
        <w:rPr>
          <w:i/>
          <w:iCs/>
          <w:color w:val="000000"/>
          <w:lang w:val="uk-UA"/>
        </w:rPr>
        <w:t xml:space="preserve"> та ін. – регулярно розміщуються викладачем на форумі курсу. Для персональних запитів 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w:t>
      </w:r>
      <w:proofErr w:type="spellStart"/>
      <w:r w:rsidRPr="00443B9E">
        <w:rPr>
          <w:i/>
          <w:iCs/>
          <w:color w:val="000000"/>
          <w:lang w:val="uk-UA"/>
        </w:rPr>
        <w:t>Moodle</w:t>
      </w:r>
      <w:proofErr w:type="spellEnd"/>
      <w:r w:rsidRPr="00443B9E">
        <w:rPr>
          <w:i/>
          <w:iCs/>
          <w:color w:val="000000"/>
          <w:lang w:val="uk-UA"/>
        </w:rPr>
        <w:t xml:space="preserve">, будь ласка, переконайтеся, що адреса електронної пошти, зазначена у вашому </w:t>
      </w:r>
      <w:proofErr w:type="spellStart"/>
      <w:r w:rsidRPr="00443B9E">
        <w:rPr>
          <w:i/>
          <w:iCs/>
          <w:color w:val="000000"/>
          <w:lang w:val="uk-UA"/>
        </w:rPr>
        <w:t>профайлі</w:t>
      </w:r>
      <w:proofErr w:type="spellEnd"/>
      <w:r w:rsidRPr="00443B9E">
        <w:rPr>
          <w:i/>
          <w:iCs/>
          <w:color w:val="000000"/>
          <w:lang w:val="uk-UA"/>
        </w:rPr>
        <w:t xml:space="preserve"> на </w:t>
      </w:r>
      <w:proofErr w:type="spellStart"/>
      <w:r w:rsidRPr="00443B9E">
        <w:rPr>
          <w:i/>
          <w:iCs/>
          <w:color w:val="000000"/>
          <w:lang w:val="uk-UA"/>
        </w:rPr>
        <w:t>Moodle</w:t>
      </w:r>
      <w:proofErr w:type="spellEnd"/>
      <w:r w:rsidRPr="00443B9E">
        <w:rPr>
          <w:i/>
          <w:iCs/>
          <w:color w:val="000000"/>
          <w:lang w:val="uk-UA"/>
        </w:rPr>
        <w:t xml:space="preserve">, є актуальною, та регулярно перевіряйте папку «Спам».  </w:t>
      </w:r>
    </w:p>
    <w:p w14:paraId="1FF50C59" w14:textId="26A5CBB0" w:rsidR="00183C4E" w:rsidRPr="00443B9E" w:rsidRDefault="00D60B1B" w:rsidP="00DA51D1">
      <w:pPr>
        <w:jc w:val="both"/>
        <w:rPr>
          <w:i/>
          <w:iCs/>
          <w:lang w:val="uk-UA"/>
        </w:rPr>
      </w:pPr>
      <w:r w:rsidRPr="00443B9E">
        <w:rPr>
          <w:i/>
          <w:iCs/>
          <w:color w:val="000000"/>
          <w:lang w:val="uk-UA"/>
        </w:rPr>
        <w:t xml:space="preserve">Якщо за технічних причин доступ до </w:t>
      </w:r>
      <w:proofErr w:type="spellStart"/>
      <w:r w:rsidRPr="00443B9E">
        <w:rPr>
          <w:i/>
          <w:iCs/>
          <w:color w:val="000000"/>
          <w:lang w:val="uk-UA"/>
        </w:rPr>
        <w:t>Moodle</w:t>
      </w:r>
      <w:proofErr w:type="spellEnd"/>
      <w:r w:rsidRPr="00443B9E">
        <w:rPr>
          <w:i/>
          <w:iCs/>
          <w:color w:val="000000"/>
          <w:lang w:val="uk-UA"/>
        </w:rPr>
        <w:t xml:space="preserve"> є неможливим, або ваше питання потребує термінового розгляду,</w:t>
      </w:r>
      <w:r w:rsidR="00183C4E" w:rsidRPr="00443B9E">
        <w:rPr>
          <w:i/>
          <w:iCs/>
          <w:color w:val="000000"/>
          <w:lang w:val="uk-UA"/>
        </w:rPr>
        <w:t xml:space="preserve"> </w:t>
      </w:r>
      <w:proofErr w:type="spellStart"/>
      <w:r w:rsidR="00183C4E" w:rsidRPr="00443B9E">
        <w:rPr>
          <w:i/>
          <w:iCs/>
          <w:color w:val="000000"/>
          <w:lang w:val="uk-UA"/>
        </w:rPr>
        <w:t>на</w:t>
      </w:r>
      <w:r w:rsidR="00DA51D1" w:rsidRPr="00443B9E">
        <w:rPr>
          <w:i/>
          <w:iCs/>
          <w:color w:val="000000"/>
          <w:lang w:val="uk-UA"/>
        </w:rPr>
        <w:t>дішліть</w:t>
      </w:r>
      <w:proofErr w:type="spellEnd"/>
      <w:r w:rsidR="00183C4E" w:rsidRPr="00443B9E">
        <w:rPr>
          <w:i/>
          <w:iCs/>
          <w:color w:val="000000"/>
          <w:lang w:val="uk-UA"/>
        </w:rPr>
        <w:t xml:space="preserve"> електронного листа з позначкою «Важливо» на адресу </w:t>
      </w:r>
      <w:r w:rsidR="00DA51D1" w:rsidRPr="00443B9E">
        <w:rPr>
          <w:rStyle w:val="go"/>
          <w:i/>
          <w:spacing w:val="5"/>
          <w:lang w:val="uk-UA"/>
        </w:rPr>
        <w:t>indz2012@gmail.com</w:t>
      </w:r>
      <w:r w:rsidR="00183C4E" w:rsidRPr="00443B9E">
        <w:rPr>
          <w:i/>
          <w:iCs/>
          <w:lang w:val="uk-UA"/>
        </w:rPr>
        <w:t>. У листі обов’язково вкажіть ваше прізвище та ім’я, курс та шифр академічної групи.</w:t>
      </w:r>
    </w:p>
    <w:p w14:paraId="42DDE567" w14:textId="3C8A8FB2" w:rsidR="00D60B1B" w:rsidRPr="00443B9E" w:rsidRDefault="00183C4E" w:rsidP="00F63481">
      <w:pPr>
        <w:rPr>
          <w:i/>
          <w:iCs/>
          <w:color w:val="000000"/>
          <w:lang w:val="uk-UA"/>
        </w:rPr>
      </w:pPr>
      <w:r w:rsidRPr="00443B9E">
        <w:rPr>
          <w:i/>
          <w:iCs/>
          <w:lang w:val="uk-UA"/>
        </w:rPr>
        <w:t xml:space="preserve">  </w:t>
      </w:r>
    </w:p>
    <w:p w14:paraId="55B679A8" w14:textId="424FBFFA" w:rsidR="00C47403" w:rsidRPr="00443B9E" w:rsidRDefault="00A90A11" w:rsidP="00DB4651">
      <w:pPr>
        <w:jc w:val="center"/>
        <w:rPr>
          <w:rFonts w:ascii="Cambria" w:hAnsi="Cambria" w:cs="Cambria"/>
          <w:b/>
          <w:bCs/>
          <w:color w:val="000000"/>
          <w:sz w:val="28"/>
          <w:szCs w:val="28"/>
          <w:lang w:val="uk-UA"/>
        </w:rPr>
      </w:pPr>
      <w:r w:rsidRPr="00443B9E">
        <w:rPr>
          <w:rFonts w:ascii="Cambria" w:hAnsi="Cambria" w:cs="Cambria"/>
          <w:b/>
          <w:bCs/>
          <w:color w:val="000000"/>
          <w:sz w:val="28"/>
          <w:szCs w:val="28"/>
          <w:lang w:val="uk-UA"/>
        </w:rPr>
        <w:br w:type="page"/>
      </w:r>
      <w:r w:rsidR="00C47403" w:rsidRPr="00443B9E">
        <w:rPr>
          <w:rFonts w:ascii="Cambria" w:hAnsi="Cambria" w:cs="Cambria"/>
          <w:b/>
          <w:bCs/>
          <w:color w:val="000000"/>
          <w:sz w:val="28"/>
          <w:szCs w:val="28"/>
          <w:lang w:val="uk-UA"/>
        </w:rPr>
        <w:lastRenderedPageBreak/>
        <w:t>ДОДАТОК ДО СИЛАБУСУ</w:t>
      </w:r>
      <w:r w:rsidRPr="00443B9E">
        <w:rPr>
          <w:rFonts w:ascii="Cambria" w:hAnsi="Cambria" w:cs="Cambria"/>
          <w:b/>
          <w:bCs/>
          <w:color w:val="000000"/>
          <w:sz w:val="28"/>
          <w:szCs w:val="28"/>
          <w:lang w:val="uk-UA"/>
        </w:rPr>
        <w:t xml:space="preserve"> ЗНУ – 202</w:t>
      </w:r>
      <w:r w:rsidR="00741B40">
        <w:rPr>
          <w:rFonts w:ascii="Cambria" w:hAnsi="Cambria" w:cs="Cambria"/>
          <w:b/>
          <w:bCs/>
          <w:color w:val="000000"/>
          <w:sz w:val="28"/>
          <w:szCs w:val="28"/>
          <w:lang w:val="uk-UA"/>
        </w:rPr>
        <w:t>2</w:t>
      </w:r>
      <w:r w:rsidRPr="00443B9E">
        <w:rPr>
          <w:rFonts w:ascii="Cambria" w:hAnsi="Cambria" w:cs="Cambria"/>
          <w:b/>
          <w:bCs/>
          <w:color w:val="000000"/>
          <w:sz w:val="28"/>
          <w:szCs w:val="28"/>
          <w:lang w:val="uk-UA"/>
        </w:rPr>
        <w:t>-202</w:t>
      </w:r>
      <w:r w:rsidR="00741B40">
        <w:rPr>
          <w:rFonts w:ascii="Cambria" w:hAnsi="Cambria" w:cs="Cambria"/>
          <w:b/>
          <w:bCs/>
          <w:color w:val="000000"/>
          <w:sz w:val="28"/>
          <w:szCs w:val="28"/>
          <w:lang w:val="uk-UA"/>
        </w:rPr>
        <w:t>3</w:t>
      </w:r>
      <w:bookmarkStart w:id="7" w:name="_GoBack"/>
      <w:bookmarkEnd w:id="7"/>
    </w:p>
    <w:p w14:paraId="546608AF" w14:textId="77777777" w:rsidR="00A90A11" w:rsidRPr="00443B9E" w:rsidRDefault="00A90A11" w:rsidP="00A90A11">
      <w:pPr>
        <w:jc w:val="center"/>
        <w:rPr>
          <w:rFonts w:eastAsia="Times New Roman"/>
          <w:b/>
          <w:bCs/>
          <w:sz w:val="20"/>
          <w:szCs w:val="20"/>
          <w:lang w:val="uk-UA"/>
        </w:rPr>
      </w:pPr>
    </w:p>
    <w:p w14:paraId="6967F591" w14:textId="1ACD2429" w:rsidR="00A90A11" w:rsidRPr="00443B9E" w:rsidRDefault="00A90A11" w:rsidP="00A90A11">
      <w:pPr>
        <w:jc w:val="both"/>
        <w:rPr>
          <w:rFonts w:ascii="Cambria" w:hAnsi="Cambria" w:cs="Cambria"/>
          <w:b/>
          <w:bCs/>
          <w:i/>
          <w:iCs/>
          <w:sz w:val="20"/>
          <w:szCs w:val="20"/>
          <w:lang w:val="uk-UA"/>
        </w:rPr>
      </w:pPr>
      <w:r w:rsidRPr="00443B9E">
        <w:rPr>
          <w:rFonts w:ascii="Cambria" w:hAnsi="Cambria" w:cs="Cambria"/>
          <w:b/>
          <w:bCs/>
          <w:i/>
          <w:iCs/>
          <w:sz w:val="20"/>
          <w:szCs w:val="20"/>
          <w:lang w:val="uk-UA"/>
        </w:rPr>
        <w:t>ГРАФІК НАВЧАЛЬНОГО ПРОЦЕСУ</w:t>
      </w:r>
      <w:r w:rsidR="00494816" w:rsidRPr="00443B9E">
        <w:rPr>
          <w:rFonts w:ascii="Cambria" w:hAnsi="Cambria" w:cs="Cambria"/>
          <w:b/>
          <w:bCs/>
          <w:i/>
          <w:iCs/>
          <w:sz w:val="20"/>
          <w:szCs w:val="20"/>
          <w:lang w:val="uk-UA"/>
        </w:rPr>
        <w:t xml:space="preserve"> 2020-2021 н. р. </w:t>
      </w:r>
      <w:r w:rsidR="00D5623A" w:rsidRPr="00116A7E">
        <w:rPr>
          <w:rFonts w:ascii="Cambria" w:hAnsi="Cambria" w:cs="Cambria"/>
          <w:b/>
          <w:bCs/>
          <w:i/>
          <w:iCs/>
          <w:sz w:val="20"/>
          <w:szCs w:val="20"/>
          <w:lang w:val="uk-UA"/>
        </w:rPr>
        <w:t>(http://sites.znu.edu.ua/navchalnyj_viddil/1635.ukr.html</w:t>
      </w:r>
      <w:r w:rsidR="00DB4651" w:rsidRPr="00443B9E">
        <w:rPr>
          <w:rFonts w:ascii="Cambria" w:hAnsi="Cambria" w:cs="Cambria"/>
          <w:b/>
          <w:bCs/>
          <w:i/>
          <w:iCs/>
          <w:sz w:val="20"/>
          <w:szCs w:val="20"/>
          <w:lang w:val="uk-UA"/>
        </w:rPr>
        <w:t>)</w:t>
      </w:r>
    </w:p>
    <w:p w14:paraId="5444AD44" w14:textId="77777777" w:rsidR="00DB4651" w:rsidRPr="00443B9E" w:rsidRDefault="00DB4651" w:rsidP="00A90A11">
      <w:pPr>
        <w:jc w:val="both"/>
        <w:rPr>
          <w:rFonts w:ascii="Cambria" w:hAnsi="Cambria" w:cs="Cambria"/>
          <w:b/>
          <w:bCs/>
          <w:i/>
          <w:iCs/>
          <w:sz w:val="14"/>
          <w:szCs w:val="14"/>
          <w:lang w:val="uk-UA"/>
        </w:rPr>
      </w:pPr>
    </w:p>
    <w:p w14:paraId="69B7F1A0" w14:textId="77777777" w:rsidR="000363C2" w:rsidRPr="00443B9E" w:rsidRDefault="000363C2" w:rsidP="000363C2">
      <w:pPr>
        <w:jc w:val="both"/>
        <w:rPr>
          <w:rFonts w:ascii="Cambria" w:hAnsi="Cambria" w:cs="Cambria"/>
          <w:sz w:val="20"/>
          <w:szCs w:val="20"/>
          <w:lang w:val="uk-UA"/>
        </w:rPr>
      </w:pPr>
      <w:r w:rsidRPr="00443B9E">
        <w:rPr>
          <w:rFonts w:ascii="Cambria" w:hAnsi="Cambria" w:cs="Cambria"/>
          <w:b/>
          <w:bCs/>
          <w:i/>
          <w:iCs/>
          <w:sz w:val="20"/>
          <w:szCs w:val="20"/>
          <w:lang w:val="uk-UA"/>
        </w:rPr>
        <w:t>АКАДЕМІЧНА ДОБРОЧЕСНІСТЬ</w:t>
      </w:r>
      <w:r w:rsidR="008C552B" w:rsidRPr="00443B9E">
        <w:rPr>
          <w:rFonts w:ascii="Cambria" w:hAnsi="Cambria" w:cs="Cambria"/>
          <w:b/>
          <w:bCs/>
          <w:i/>
          <w:iCs/>
          <w:sz w:val="20"/>
          <w:szCs w:val="20"/>
          <w:lang w:val="uk-UA"/>
        </w:rPr>
        <w:t xml:space="preserve">. </w:t>
      </w:r>
      <w:r w:rsidRPr="00443B9E">
        <w:rPr>
          <w:rFonts w:ascii="Cambria" w:hAnsi="Cambria" w:cs="Cambria"/>
          <w:sz w:val="20"/>
          <w:szCs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443B9E">
        <w:rPr>
          <w:rFonts w:ascii="Cambria" w:hAnsi="Cambria" w:cs="Cambria"/>
          <w:b/>
          <w:bCs/>
          <w:i/>
          <w:iCs/>
          <w:sz w:val="20"/>
          <w:szCs w:val="20"/>
          <w:lang w:val="uk-UA"/>
        </w:rPr>
        <w:t>Кодексом академічної доброчесності ЗНУ</w:t>
      </w:r>
      <w:r w:rsidRPr="00443B9E">
        <w:rPr>
          <w:rFonts w:ascii="Cambria" w:hAnsi="Cambria" w:cs="Cambria"/>
          <w:b/>
          <w:bCs/>
          <w:sz w:val="20"/>
          <w:szCs w:val="20"/>
          <w:lang w:val="uk-UA"/>
        </w:rPr>
        <w:t>:</w:t>
      </w:r>
      <w:r w:rsidRPr="00443B9E">
        <w:rPr>
          <w:rFonts w:ascii="Cambria" w:hAnsi="Cambria" w:cs="Cambria"/>
          <w:sz w:val="20"/>
          <w:szCs w:val="20"/>
          <w:lang w:val="uk-UA"/>
        </w:rPr>
        <w:t xml:space="preserve"> </w:t>
      </w:r>
      <w:hyperlink r:id="rId36" w:history="1">
        <w:r w:rsidR="00494816" w:rsidRPr="00443B9E">
          <w:rPr>
            <w:rStyle w:val="a4"/>
            <w:rFonts w:ascii="Cambria" w:hAnsi="Cambria" w:cs="Cambria"/>
            <w:sz w:val="20"/>
            <w:szCs w:val="20"/>
            <w:lang w:val="uk-UA"/>
          </w:rPr>
          <w:t>https://tinyurl.com/ya6yk4ad</w:t>
        </w:r>
      </w:hyperlink>
      <w:r w:rsidR="00BD3C37" w:rsidRPr="00443B9E">
        <w:rPr>
          <w:rFonts w:ascii="Cambria" w:hAnsi="Cambria" w:cs="Cambria"/>
          <w:sz w:val="20"/>
          <w:szCs w:val="20"/>
          <w:lang w:val="uk-UA"/>
        </w:rPr>
        <w:t>.</w:t>
      </w:r>
      <w:r w:rsidR="00494816" w:rsidRPr="00443B9E">
        <w:rPr>
          <w:rFonts w:ascii="Cambria" w:hAnsi="Cambria" w:cs="Cambria"/>
          <w:sz w:val="20"/>
          <w:szCs w:val="20"/>
          <w:lang w:val="uk-UA"/>
        </w:rPr>
        <w:t xml:space="preserve"> </w:t>
      </w:r>
      <w:r w:rsidRPr="00443B9E">
        <w:rPr>
          <w:rFonts w:ascii="Cambria" w:hAnsi="Cambria" w:cs="Cambria"/>
          <w:i/>
          <w:iCs/>
          <w:sz w:val="20"/>
          <w:szCs w:val="20"/>
          <w:lang w:val="uk-UA"/>
        </w:rPr>
        <w:t>Декларація академічної доброчесності здобувача вищої освіти</w:t>
      </w:r>
      <w:r w:rsidRPr="00443B9E">
        <w:rPr>
          <w:rFonts w:ascii="Cambria" w:hAnsi="Cambria" w:cs="Cambria"/>
          <w:sz w:val="20"/>
          <w:szCs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37" w:history="1">
        <w:r w:rsidR="00494816" w:rsidRPr="00443B9E">
          <w:rPr>
            <w:rStyle w:val="a4"/>
            <w:rFonts w:ascii="Cambria" w:hAnsi="Cambria" w:cs="Cambria"/>
            <w:sz w:val="20"/>
            <w:szCs w:val="20"/>
            <w:lang w:val="uk-UA"/>
          </w:rPr>
          <w:t>https://tinyurl.com/y6wzzlu3</w:t>
        </w:r>
      </w:hyperlink>
      <w:r w:rsidR="00BD3C37" w:rsidRPr="00443B9E">
        <w:rPr>
          <w:rFonts w:ascii="Cambria" w:hAnsi="Cambria" w:cs="Cambria"/>
          <w:sz w:val="20"/>
          <w:szCs w:val="20"/>
          <w:lang w:val="uk-UA"/>
        </w:rPr>
        <w:t>.</w:t>
      </w:r>
    </w:p>
    <w:p w14:paraId="50BD84DB" w14:textId="77777777" w:rsidR="000363C2" w:rsidRPr="00443B9E" w:rsidRDefault="000363C2" w:rsidP="000363C2">
      <w:pPr>
        <w:rPr>
          <w:rFonts w:ascii="Cambria" w:hAnsi="Cambria" w:cs="Cambria"/>
          <w:sz w:val="14"/>
          <w:szCs w:val="14"/>
          <w:lang w:val="uk-UA"/>
        </w:rPr>
      </w:pPr>
    </w:p>
    <w:p w14:paraId="119E9775" w14:textId="77777777" w:rsidR="00494816" w:rsidRPr="00443B9E" w:rsidRDefault="00DB4651" w:rsidP="008C552B">
      <w:pPr>
        <w:jc w:val="both"/>
        <w:rPr>
          <w:rFonts w:ascii="Cambria" w:hAnsi="Cambria" w:cs="Cambria"/>
          <w:sz w:val="20"/>
          <w:szCs w:val="20"/>
          <w:lang w:val="uk-UA"/>
        </w:rPr>
      </w:pPr>
      <w:r w:rsidRPr="00443B9E">
        <w:rPr>
          <w:rFonts w:ascii="Cambria" w:hAnsi="Cambria" w:cs="Cambria"/>
          <w:b/>
          <w:bCs/>
          <w:i/>
          <w:iCs/>
          <w:sz w:val="20"/>
          <w:szCs w:val="20"/>
          <w:lang w:val="uk-UA"/>
        </w:rPr>
        <w:t>ОСВІТНІЙ</w:t>
      </w:r>
      <w:r w:rsidR="00494816" w:rsidRPr="00443B9E">
        <w:rPr>
          <w:rFonts w:ascii="Cambria" w:hAnsi="Cambria" w:cs="Cambria"/>
          <w:b/>
          <w:bCs/>
          <w:i/>
          <w:iCs/>
          <w:sz w:val="20"/>
          <w:szCs w:val="20"/>
          <w:lang w:val="uk-UA"/>
        </w:rPr>
        <w:t xml:space="preserve"> ПРОЦЕС ТА ЗАБЕЗПЕЧЕННЯ ЯКОСТІ ОСВІТИ</w:t>
      </w:r>
      <w:r w:rsidR="008C552B" w:rsidRPr="00443B9E">
        <w:rPr>
          <w:rFonts w:ascii="Cambria" w:hAnsi="Cambria" w:cs="Cambria"/>
          <w:b/>
          <w:bCs/>
          <w:i/>
          <w:iCs/>
          <w:sz w:val="20"/>
          <w:szCs w:val="20"/>
          <w:lang w:val="uk-UA"/>
        </w:rPr>
        <w:t xml:space="preserve">. </w:t>
      </w:r>
      <w:r w:rsidR="00494816" w:rsidRPr="00443B9E">
        <w:rPr>
          <w:rFonts w:ascii="Cambria" w:hAnsi="Cambria" w:cs="Cambria"/>
          <w:sz w:val="20"/>
          <w:szCs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00494816" w:rsidRPr="00443B9E">
        <w:rPr>
          <w:rFonts w:ascii="Cambria" w:hAnsi="Cambria" w:cs="Cambria"/>
          <w:i/>
          <w:iCs/>
          <w:sz w:val="20"/>
          <w:szCs w:val="20"/>
          <w:lang w:val="uk-UA"/>
        </w:rPr>
        <w:t>Положення про організацію та методику проведення поточного та підсумкового семестрового контролю навчання студентів ЗНУ</w:t>
      </w:r>
      <w:r w:rsidR="00494816" w:rsidRPr="00443B9E">
        <w:rPr>
          <w:rFonts w:ascii="Cambria" w:hAnsi="Cambria" w:cs="Cambria"/>
          <w:sz w:val="20"/>
          <w:szCs w:val="20"/>
          <w:lang w:val="uk-UA"/>
        </w:rPr>
        <w:t xml:space="preserve">: </w:t>
      </w:r>
      <w:hyperlink r:id="rId38" w:history="1">
        <w:r w:rsidR="00494816" w:rsidRPr="00443B9E">
          <w:rPr>
            <w:rStyle w:val="a4"/>
            <w:rFonts w:ascii="Cambria" w:hAnsi="Cambria" w:cs="Cambria"/>
            <w:sz w:val="20"/>
            <w:szCs w:val="20"/>
            <w:shd w:val="clear" w:color="auto" w:fill="FFFFFF"/>
            <w:lang w:val="uk-UA"/>
          </w:rPr>
          <w:t>https://tinyurl.com/y9tve4lk</w:t>
        </w:r>
      </w:hyperlink>
      <w:r w:rsidR="00BD3C37" w:rsidRPr="00443B9E">
        <w:rPr>
          <w:rFonts w:ascii="Cambria" w:hAnsi="Cambria" w:cs="Cambria"/>
          <w:b/>
          <w:bCs/>
          <w:color w:val="000000"/>
          <w:sz w:val="20"/>
          <w:szCs w:val="20"/>
          <w:shd w:val="clear" w:color="auto" w:fill="FFFFFF"/>
          <w:lang w:val="uk-UA"/>
        </w:rPr>
        <w:t>.</w:t>
      </w:r>
    </w:p>
    <w:p w14:paraId="0C252B70" w14:textId="77777777" w:rsidR="000363C2" w:rsidRPr="00443B9E" w:rsidRDefault="000363C2" w:rsidP="00A90A11">
      <w:pPr>
        <w:jc w:val="both"/>
        <w:rPr>
          <w:rFonts w:ascii="Cambria" w:hAnsi="Cambria" w:cs="Cambria"/>
          <w:i/>
          <w:iCs/>
          <w:sz w:val="14"/>
          <w:szCs w:val="14"/>
          <w:lang w:val="uk-UA"/>
        </w:rPr>
      </w:pPr>
    </w:p>
    <w:p w14:paraId="0900298E" w14:textId="77777777" w:rsidR="008C552B" w:rsidRPr="00443B9E" w:rsidRDefault="00494816" w:rsidP="00A90A11">
      <w:pPr>
        <w:jc w:val="both"/>
        <w:rPr>
          <w:rFonts w:ascii="Cambria" w:hAnsi="Cambria" w:cs="Cambria"/>
          <w:sz w:val="20"/>
          <w:szCs w:val="20"/>
          <w:lang w:val="uk-UA"/>
        </w:rPr>
      </w:pPr>
      <w:r w:rsidRPr="00443B9E">
        <w:rPr>
          <w:rFonts w:ascii="Cambria" w:hAnsi="Cambria" w:cs="Cambria"/>
          <w:b/>
          <w:bCs/>
          <w:i/>
          <w:iCs/>
          <w:sz w:val="20"/>
          <w:szCs w:val="20"/>
          <w:lang w:val="uk-UA"/>
        </w:rPr>
        <w:t>ПОВТОРНЕ ВИВЧЕННЯ ДИСЦИПЛІН</w:t>
      </w:r>
      <w:r w:rsidR="00BD3C37" w:rsidRPr="00443B9E">
        <w:rPr>
          <w:rFonts w:ascii="Cambria" w:hAnsi="Cambria" w:cs="Cambria"/>
          <w:b/>
          <w:bCs/>
          <w:i/>
          <w:iCs/>
          <w:sz w:val="20"/>
          <w:szCs w:val="20"/>
          <w:lang w:val="uk-UA"/>
        </w:rPr>
        <w:t>, ВІДРАХУВАННЯ</w:t>
      </w:r>
      <w:r w:rsidR="008C552B" w:rsidRPr="00443B9E">
        <w:rPr>
          <w:rFonts w:ascii="Cambria" w:hAnsi="Cambria" w:cs="Cambria"/>
          <w:b/>
          <w:bCs/>
          <w:i/>
          <w:iCs/>
          <w:sz w:val="20"/>
          <w:szCs w:val="20"/>
          <w:lang w:val="uk-UA"/>
        </w:rPr>
        <w:t xml:space="preserve">. </w:t>
      </w:r>
      <w:r w:rsidR="00BD3C37" w:rsidRPr="00443B9E">
        <w:rPr>
          <w:rFonts w:ascii="Cambria" w:hAnsi="Cambria" w:cs="Cambria"/>
          <w:sz w:val="20"/>
          <w:szCs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00BD3C37" w:rsidRPr="00443B9E">
        <w:rPr>
          <w:rFonts w:ascii="Cambria" w:hAnsi="Cambria" w:cs="Cambria"/>
          <w:i/>
          <w:iCs/>
          <w:sz w:val="20"/>
          <w:szCs w:val="20"/>
          <w:lang w:val="uk-UA"/>
        </w:rPr>
        <w:t>Положенням про порядок повторного вивчення навчальних дисциплін та повторного навчання у ЗНУ</w:t>
      </w:r>
      <w:r w:rsidR="00BD3C37" w:rsidRPr="00443B9E">
        <w:rPr>
          <w:rFonts w:ascii="Cambria" w:hAnsi="Cambria" w:cs="Cambria"/>
          <w:sz w:val="20"/>
          <w:szCs w:val="20"/>
          <w:lang w:val="uk-UA"/>
        </w:rPr>
        <w:t xml:space="preserve">: </w:t>
      </w:r>
      <w:hyperlink r:id="rId39" w:history="1">
        <w:r w:rsidR="00BD3C37" w:rsidRPr="00443B9E">
          <w:rPr>
            <w:rStyle w:val="a4"/>
            <w:rFonts w:ascii="Cambria" w:hAnsi="Cambria" w:cs="Cambria"/>
            <w:sz w:val="20"/>
            <w:szCs w:val="20"/>
            <w:lang w:val="uk-UA"/>
          </w:rPr>
          <w:t>https://tinyurl.com/y9pkmmp5</w:t>
        </w:r>
      </w:hyperlink>
      <w:r w:rsidR="00BD3C37" w:rsidRPr="00443B9E">
        <w:rPr>
          <w:rFonts w:ascii="Cambria" w:hAnsi="Cambria" w:cs="Cambria"/>
          <w:sz w:val="20"/>
          <w:szCs w:val="20"/>
          <w:lang w:val="uk-UA"/>
        </w:rPr>
        <w:t xml:space="preserve">. Підстави та процедури відрахування студентів, у тому числі за невиконання навчального плану, регламентуються </w:t>
      </w:r>
      <w:r w:rsidR="00BD3C37" w:rsidRPr="00443B9E">
        <w:rPr>
          <w:rFonts w:ascii="Cambria" w:hAnsi="Cambria" w:cs="Cambria"/>
          <w:i/>
          <w:iCs/>
          <w:sz w:val="20"/>
          <w:szCs w:val="20"/>
          <w:lang w:val="uk-UA"/>
        </w:rPr>
        <w:t>Положенням про порядок переведення, відрахування та поновлення студентів у ЗНУ</w:t>
      </w:r>
      <w:r w:rsidR="00BD3C37" w:rsidRPr="00443B9E">
        <w:rPr>
          <w:rFonts w:ascii="Cambria" w:hAnsi="Cambria" w:cs="Cambria"/>
          <w:sz w:val="20"/>
          <w:szCs w:val="20"/>
          <w:lang w:val="uk-UA"/>
        </w:rPr>
        <w:t xml:space="preserve">: </w:t>
      </w:r>
      <w:hyperlink r:id="rId40" w:history="1">
        <w:r w:rsidR="00BD3C37" w:rsidRPr="00443B9E">
          <w:rPr>
            <w:rStyle w:val="a4"/>
            <w:rFonts w:ascii="Cambria" w:hAnsi="Cambria" w:cs="Cambria"/>
            <w:sz w:val="20"/>
            <w:szCs w:val="20"/>
            <w:lang w:val="uk-UA"/>
          </w:rPr>
          <w:t>https://tinyurl.com/ycds57la</w:t>
        </w:r>
      </w:hyperlink>
      <w:r w:rsidR="008C552B" w:rsidRPr="00443B9E">
        <w:rPr>
          <w:rFonts w:ascii="Cambria" w:hAnsi="Cambria" w:cs="Cambria"/>
          <w:sz w:val="20"/>
          <w:szCs w:val="20"/>
          <w:lang w:val="uk-UA"/>
        </w:rPr>
        <w:t>.</w:t>
      </w:r>
    </w:p>
    <w:p w14:paraId="6646D319" w14:textId="77777777" w:rsidR="008C552B" w:rsidRPr="00443B9E" w:rsidRDefault="008C552B" w:rsidP="00A90A11">
      <w:pPr>
        <w:jc w:val="both"/>
        <w:rPr>
          <w:rFonts w:ascii="Cambria" w:hAnsi="Cambria" w:cs="Cambria"/>
          <w:sz w:val="14"/>
          <w:szCs w:val="14"/>
          <w:lang w:val="uk-UA"/>
        </w:rPr>
      </w:pPr>
    </w:p>
    <w:p w14:paraId="461D4DDC" w14:textId="77777777" w:rsidR="008C552B" w:rsidRPr="00443B9E" w:rsidRDefault="008C552B" w:rsidP="00A90A11">
      <w:pPr>
        <w:jc w:val="both"/>
        <w:rPr>
          <w:rFonts w:ascii="Cambria" w:hAnsi="Cambria" w:cs="Cambria"/>
          <w:sz w:val="20"/>
          <w:szCs w:val="20"/>
          <w:lang w:val="uk-UA"/>
        </w:rPr>
      </w:pPr>
      <w:r w:rsidRPr="00443B9E">
        <w:rPr>
          <w:rFonts w:ascii="Cambria" w:hAnsi="Cambria" w:cs="Cambria"/>
          <w:b/>
          <w:bCs/>
          <w:i/>
          <w:iCs/>
          <w:sz w:val="20"/>
          <w:szCs w:val="20"/>
          <w:lang w:val="uk-UA"/>
        </w:rPr>
        <w:t xml:space="preserve">НЕФОРМАЛЬНА ОСВІТА. </w:t>
      </w:r>
      <w:r w:rsidRPr="00443B9E">
        <w:rPr>
          <w:rFonts w:ascii="Cambria" w:hAnsi="Cambria" w:cs="Cambria"/>
          <w:sz w:val="20"/>
          <w:szCs w:val="20"/>
          <w:lang w:val="uk-UA"/>
        </w:rPr>
        <w:t xml:space="preserve">Порядок зарахування результатів навчання, підтверджених сертифікатами, </w:t>
      </w:r>
      <w:proofErr w:type="spellStart"/>
      <w:r w:rsidRPr="00443B9E">
        <w:rPr>
          <w:rFonts w:ascii="Cambria" w:hAnsi="Cambria" w:cs="Cambria"/>
          <w:sz w:val="20"/>
          <w:szCs w:val="20"/>
          <w:lang w:val="uk-UA"/>
        </w:rPr>
        <w:t>свідоцтвами</w:t>
      </w:r>
      <w:proofErr w:type="spellEnd"/>
      <w:r w:rsidRPr="00443B9E">
        <w:rPr>
          <w:rFonts w:ascii="Cambria" w:hAnsi="Cambria" w:cs="Cambria"/>
          <w:sz w:val="20"/>
          <w:szCs w:val="20"/>
          <w:lang w:val="uk-UA"/>
        </w:rPr>
        <w:t xml:space="preserve">, іншими документами, здобутими поза основним місцем навчання, регулюється </w:t>
      </w:r>
      <w:r w:rsidRPr="00443B9E">
        <w:rPr>
          <w:rFonts w:ascii="Cambria" w:hAnsi="Cambria" w:cs="Cambria"/>
          <w:i/>
          <w:iCs/>
          <w:sz w:val="20"/>
          <w:szCs w:val="20"/>
          <w:lang w:val="uk-UA"/>
        </w:rPr>
        <w:t>Положенням про порядок визнання результатів навчання, отриманих у неформальній освіті</w:t>
      </w:r>
      <w:r w:rsidRPr="00443B9E">
        <w:rPr>
          <w:rFonts w:ascii="Cambria" w:hAnsi="Cambria" w:cs="Cambria"/>
          <w:sz w:val="20"/>
          <w:szCs w:val="20"/>
          <w:lang w:val="uk-UA"/>
        </w:rPr>
        <w:t xml:space="preserve">: </w:t>
      </w:r>
      <w:hyperlink r:id="rId41" w:history="1">
        <w:r w:rsidRPr="00443B9E">
          <w:rPr>
            <w:rStyle w:val="a4"/>
            <w:rFonts w:ascii="Cambria" w:hAnsi="Cambria" w:cs="Cambria"/>
            <w:sz w:val="20"/>
            <w:szCs w:val="20"/>
            <w:lang w:val="uk-UA"/>
          </w:rPr>
          <w:t>https://tinyurl.com/y8gbt4xs</w:t>
        </w:r>
      </w:hyperlink>
      <w:r w:rsidRPr="00443B9E">
        <w:rPr>
          <w:rFonts w:ascii="Cambria" w:hAnsi="Cambria" w:cs="Cambria"/>
          <w:sz w:val="20"/>
          <w:szCs w:val="20"/>
          <w:lang w:val="uk-UA"/>
        </w:rPr>
        <w:t>.</w:t>
      </w:r>
    </w:p>
    <w:p w14:paraId="6D40BA59" w14:textId="77777777" w:rsidR="008C552B" w:rsidRPr="00443B9E" w:rsidRDefault="008C552B" w:rsidP="00A90A11">
      <w:pPr>
        <w:jc w:val="both"/>
        <w:rPr>
          <w:rFonts w:ascii="Cambria" w:hAnsi="Cambria" w:cs="Cambria"/>
          <w:sz w:val="14"/>
          <w:szCs w:val="14"/>
          <w:lang w:val="uk-UA"/>
        </w:rPr>
      </w:pPr>
    </w:p>
    <w:p w14:paraId="6739E8D5" w14:textId="77777777" w:rsidR="006F1B80" w:rsidRPr="00443B9E" w:rsidRDefault="008C552B" w:rsidP="008C552B">
      <w:pPr>
        <w:jc w:val="both"/>
        <w:rPr>
          <w:rFonts w:ascii="Cambria" w:hAnsi="Cambria" w:cs="Cambria"/>
          <w:sz w:val="20"/>
          <w:szCs w:val="20"/>
          <w:lang w:val="uk-UA"/>
        </w:rPr>
      </w:pPr>
      <w:r w:rsidRPr="00443B9E">
        <w:rPr>
          <w:rFonts w:ascii="Cambria" w:hAnsi="Cambria" w:cs="Cambria"/>
          <w:b/>
          <w:bCs/>
          <w:i/>
          <w:iCs/>
          <w:sz w:val="20"/>
          <w:szCs w:val="20"/>
          <w:lang w:val="uk-UA"/>
        </w:rPr>
        <w:t xml:space="preserve">ВИРІШЕННЯ КОНФЛІКТІВ. </w:t>
      </w:r>
      <w:r w:rsidRPr="00443B9E">
        <w:rPr>
          <w:rFonts w:ascii="Cambria" w:hAnsi="Cambria" w:cs="Cambria"/>
          <w:sz w:val="20"/>
          <w:szCs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443B9E">
        <w:rPr>
          <w:rFonts w:ascii="Cambria" w:hAnsi="Cambria" w:cs="Cambria"/>
          <w:i/>
          <w:iCs/>
          <w:sz w:val="20"/>
          <w:szCs w:val="20"/>
          <w:lang w:val="uk-UA"/>
        </w:rPr>
        <w:t>Положенням про порядок і процедури вирішення конфліктних ситуацій у ЗНУ</w:t>
      </w:r>
      <w:r w:rsidRPr="00443B9E">
        <w:rPr>
          <w:rFonts w:ascii="Cambria" w:hAnsi="Cambria" w:cs="Cambria"/>
          <w:sz w:val="20"/>
          <w:szCs w:val="20"/>
          <w:lang w:val="uk-UA"/>
        </w:rPr>
        <w:t xml:space="preserve">: </w:t>
      </w:r>
      <w:hyperlink r:id="rId42" w:history="1">
        <w:r w:rsidRPr="00443B9E">
          <w:rPr>
            <w:rStyle w:val="a4"/>
            <w:rFonts w:ascii="Cambria" w:hAnsi="Cambria" w:cs="Cambria"/>
            <w:sz w:val="20"/>
            <w:szCs w:val="20"/>
            <w:lang w:val="uk-UA"/>
          </w:rPr>
          <w:t>https://tinyurl.com/ycyfws9v</w:t>
        </w:r>
      </w:hyperlink>
      <w:r w:rsidRPr="00443B9E">
        <w:rPr>
          <w:rFonts w:ascii="Cambria" w:hAnsi="Cambria" w:cs="Cambria"/>
          <w:sz w:val="20"/>
          <w:szCs w:val="20"/>
          <w:lang w:val="uk-UA"/>
        </w:rPr>
        <w:t>.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w:t>
      </w:r>
      <w:r w:rsidR="006F1B80" w:rsidRPr="00443B9E">
        <w:rPr>
          <w:rFonts w:ascii="Cambria" w:hAnsi="Cambria" w:cs="Cambria"/>
          <w:sz w:val="20"/>
          <w:szCs w:val="20"/>
          <w:lang w:val="uk-UA"/>
        </w:rPr>
        <w:t xml:space="preserve"> </w:t>
      </w:r>
      <w:r w:rsidRPr="00443B9E">
        <w:rPr>
          <w:rFonts w:ascii="Cambria" w:hAnsi="Cambria" w:cs="Cambria"/>
          <w:i/>
          <w:iCs/>
          <w:sz w:val="20"/>
          <w:szCs w:val="20"/>
          <w:lang w:val="uk-UA"/>
        </w:rPr>
        <w:t>Положення про порядок призначення і виплати академічних стипен</w:t>
      </w:r>
      <w:r w:rsidR="006F1B80" w:rsidRPr="00443B9E">
        <w:rPr>
          <w:rFonts w:ascii="Cambria" w:hAnsi="Cambria" w:cs="Cambria"/>
          <w:i/>
          <w:iCs/>
          <w:sz w:val="20"/>
          <w:szCs w:val="20"/>
          <w:lang w:val="uk-UA"/>
        </w:rPr>
        <w:t>дій у ЗНУ</w:t>
      </w:r>
      <w:r w:rsidRPr="00443B9E">
        <w:rPr>
          <w:rFonts w:ascii="Cambria" w:hAnsi="Cambria" w:cs="Cambria"/>
          <w:sz w:val="20"/>
          <w:szCs w:val="20"/>
          <w:lang w:val="uk-UA"/>
        </w:rPr>
        <w:t>:</w:t>
      </w:r>
      <w:r w:rsidR="006F1B80" w:rsidRPr="00443B9E">
        <w:rPr>
          <w:rFonts w:ascii="Cambria" w:hAnsi="Cambria" w:cs="Cambria"/>
          <w:sz w:val="20"/>
          <w:szCs w:val="20"/>
          <w:lang w:val="uk-UA"/>
        </w:rPr>
        <w:t xml:space="preserve"> </w:t>
      </w:r>
      <w:hyperlink r:id="rId43" w:history="1">
        <w:r w:rsidR="006F1B80" w:rsidRPr="00443B9E">
          <w:rPr>
            <w:rStyle w:val="a4"/>
            <w:rFonts w:ascii="Cambria" w:hAnsi="Cambria" w:cs="Cambria"/>
            <w:sz w:val="20"/>
            <w:szCs w:val="20"/>
            <w:lang w:val="uk-UA"/>
          </w:rPr>
          <w:t>https://tinyurl.com/yd6bq6p9</w:t>
        </w:r>
      </w:hyperlink>
      <w:r w:rsidR="006F1B80" w:rsidRPr="00443B9E">
        <w:rPr>
          <w:rFonts w:ascii="Cambria" w:hAnsi="Cambria" w:cs="Cambria"/>
          <w:sz w:val="20"/>
          <w:szCs w:val="20"/>
          <w:lang w:val="uk-UA"/>
        </w:rPr>
        <w:t xml:space="preserve">; </w:t>
      </w:r>
      <w:r w:rsidRPr="00443B9E">
        <w:rPr>
          <w:rFonts w:ascii="Cambria" w:hAnsi="Cambria" w:cs="Cambria"/>
          <w:i/>
          <w:iCs/>
          <w:sz w:val="20"/>
          <w:szCs w:val="20"/>
          <w:lang w:val="uk-UA"/>
        </w:rPr>
        <w:t>Положення про призначення та виплату соціальних стипендій у</w:t>
      </w:r>
      <w:r w:rsidR="006F1B80" w:rsidRPr="00443B9E">
        <w:rPr>
          <w:rFonts w:ascii="Cambria" w:hAnsi="Cambria" w:cs="Cambria"/>
          <w:i/>
          <w:iCs/>
          <w:sz w:val="20"/>
          <w:szCs w:val="20"/>
          <w:lang w:val="uk-UA"/>
        </w:rPr>
        <w:t xml:space="preserve"> ЗНУ</w:t>
      </w:r>
      <w:r w:rsidRPr="00443B9E">
        <w:rPr>
          <w:rFonts w:ascii="Cambria" w:hAnsi="Cambria" w:cs="Cambria"/>
          <w:sz w:val="20"/>
          <w:szCs w:val="20"/>
          <w:lang w:val="uk-UA"/>
        </w:rPr>
        <w:t xml:space="preserve">: </w:t>
      </w:r>
      <w:hyperlink r:id="rId44" w:history="1">
        <w:r w:rsidR="006F1B80" w:rsidRPr="00443B9E">
          <w:rPr>
            <w:rStyle w:val="a4"/>
            <w:rFonts w:ascii="Cambria" w:hAnsi="Cambria" w:cs="Cambria"/>
            <w:sz w:val="20"/>
            <w:szCs w:val="20"/>
            <w:lang w:val="uk-UA"/>
          </w:rPr>
          <w:t>https://tinyurl.com/y9r5dpwh</w:t>
        </w:r>
      </w:hyperlink>
      <w:r w:rsidR="006F1B80" w:rsidRPr="00443B9E">
        <w:rPr>
          <w:rFonts w:ascii="Cambria" w:hAnsi="Cambria" w:cs="Cambria"/>
          <w:sz w:val="20"/>
          <w:szCs w:val="20"/>
          <w:lang w:val="uk-UA"/>
        </w:rPr>
        <w:t xml:space="preserve">. </w:t>
      </w:r>
    </w:p>
    <w:p w14:paraId="33A62100" w14:textId="77777777" w:rsidR="00287991" w:rsidRPr="00443B9E" w:rsidRDefault="00287991" w:rsidP="00287991">
      <w:pPr>
        <w:jc w:val="both"/>
        <w:rPr>
          <w:rFonts w:ascii="Cambria" w:hAnsi="Cambria" w:cs="Cambria"/>
          <w:b/>
          <w:bCs/>
          <w:i/>
          <w:iCs/>
          <w:sz w:val="14"/>
          <w:szCs w:val="14"/>
          <w:lang w:val="uk-UA"/>
        </w:rPr>
      </w:pPr>
    </w:p>
    <w:p w14:paraId="074CCCE1" w14:textId="77777777" w:rsidR="00287991" w:rsidRPr="00443B9E" w:rsidRDefault="00287991" w:rsidP="00287991">
      <w:pPr>
        <w:jc w:val="both"/>
        <w:rPr>
          <w:rFonts w:ascii="Cambria" w:hAnsi="Cambria" w:cs="Cambria"/>
          <w:color w:val="4D5156"/>
          <w:sz w:val="20"/>
          <w:szCs w:val="20"/>
          <w:shd w:val="clear" w:color="auto" w:fill="FFFFFF"/>
          <w:lang w:val="uk-UA"/>
        </w:rPr>
      </w:pPr>
      <w:r w:rsidRPr="00443B9E">
        <w:rPr>
          <w:rFonts w:ascii="Cambria" w:hAnsi="Cambria" w:cs="Cambria"/>
          <w:b/>
          <w:bCs/>
          <w:i/>
          <w:iCs/>
          <w:sz w:val="20"/>
          <w:szCs w:val="20"/>
          <w:lang w:val="uk-UA"/>
        </w:rPr>
        <w:t xml:space="preserve">ЗАПОБІГАННЯ КОРУПЦІЇ. </w:t>
      </w:r>
      <w:r w:rsidRPr="00443B9E">
        <w:rPr>
          <w:rFonts w:ascii="Cambria" w:hAnsi="Cambria" w:cs="Cambria"/>
          <w:sz w:val="20"/>
          <w:szCs w:val="20"/>
          <w:lang w:val="uk-UA"/>
        </w:rPr>
        <w:t xml:space="preserve">Уповноважена особа </w:t>
      </w:r>
      <w:r w:rsidRPr="00443B9E">
        <w:rPr>
          <w:rFonts w:ascii="Cambria" w:hAnsi="Cambria" w:cs="Cambria"/>
          <w:color w:val="4D5156"/>
          <w:sz w:val="20"/>
          <w:szCs w:val="20"/>
          <w:shd w:val="clear" w:color="auto" w:fill="FFFFFF"/>
          <w:lang w:val="uk-UA"/>
        </w:rPr>
        <w:t xml:space="preserve">з питань запобігання та виявлення корупції </w:t>
      </w:r>
      <w:r w:rsidRPr="00443B9E">
        <w:rPr>
          <w:rFonts w:ascii="Cambria" w:hAnsi="Cambria" w:cs="Cambria"/>
          <w:color w:val="333333"/>
          <w:sz w:val="20"/>
          <w:szCs w:val="20"/>
          <w:shd w:val="clear" w:color="auto" w:fill="FFFFFF"/>
          <w:lang w:val="uk-UA"/>
        </w:rPr>
        <w:t>(</w:t>
      </w:r>
      <w:proofErr w:type="spellStart"/>
      <w:r w:rsidRPr="00443B9E">
        <w:rPr>
          <w:rFonts w:ascii="Cambria" w:hAnsi="Cambria" w:cs="Cambria"/>
          <w:color w:val="333333"/>
          <w:sz w:val="20"/>
          <w:szCs w:val="20"/>
          <w:shd w:val="clear" w:color="auto" w:fill="FFFFFF"/>
          <w:lang w:val="uk-UA"/>
        </w:rPr>
        <w:t>Воронков</w:t>
      </w:r>
      <w:proofErr w:type="spellEnd"/>
      <w:r w:rsidRPr="00443B9E">
        <w:rPr>
          <w:rFonts w:ascii="Cambria" w:hAnsi="Cambria" w:cs="Cambria"/>
          <w:color w:val="333333"/>
          <w:sz w:val="20"/>
          <w:szCs w:val="20"/>
          <w:shd w:val="clear" w:color="auto" w:fill="FFFFFF"/>
          <w:lang w:val="uk-UA"/>
        </w:rPr>
        <w:t xml:space="preserve"> В. В., 1 </w:t>
      </w:r>
      <w:proofErr w:type="spellStart"/>
      <w:r w:rsidRPr="00443B9E">
        <w:rPr>
          <w:rFonts w:ascii="Cambria" w:hAnsi="Cambria" w:cs="Cambria"/>
          <w:color w:val="333333"/>
          <w:sz w:val="20"/>
          <w:szCs w:val="20"/>
          <w:shd w:val="clear" w:color="auto" w:fill="FFFFFF"/>
          <w:lang w:val="uk-UA"/>
        </w:rPr>
        <w:t>корп</w:t>
      </w:r>
      <w:proofErr w:type="spellEnd"/>
      <w:r w:rsidRPr="00443B9E">
        <w:rPr>
          <w:rFonts w:ascii="Cambria" w:hAnsi="Cambria" w:cs="Cambria"/>
          <w:color w:val="333333"/>
          <w:sz w:val="20"/>
          <w:szCs w:val="20"/>
          <w:shd w:val="clear" w:color="auto" w:fill="FFFFFF"/>
          <w:lang w:val="uk-UA"/>
        </w:rPr>
        <w:t xml:space="preserve">., 29 </w:t>
      </w:r>
      <w:proofErr w:type="spellStart"/>
      <w:r w:rsidRPr="00443B9E">
        <w:rPr>
          <w:rFonts w:ascii="Cambria" w:hAnsi="Cambria" w:cs="Cambria"/>
          <w:color w:val="333333"/>
          <w:sz w:val="20"/>
          <w:szCs w:val="20"/>
          <w:shd w:val="clear" w:color="auto" w:fill="FFFFFF"/>
          <w:lang w:val="uk-UA"/>
        </w:rPr>
        <w:t>каб</w:t>
      </w:r>
      <w:proofErr w:type="spellEnd"/>
      <w:r w:rsidRPr="00443B9E">
        <w:rPr>
          <w:rFonts w:ascii="Cambria" w:hAnsi="Cambria" w:cs="Cambria"/>
          <w:color w:val="333333"/>
          <w:sz w:val="20"/>
          <w:szCs w:val="20"/>
          <w:shd w:val="clear" w:color="auto" w:fill="FFFFFF"/>
          <w:lang w:val="uk-UA"/>
        </w:rPr>
        <w:t xml:space="preserve">., </w:t>
      </w:r>
      <w:proofErr w:type="spellStart"/>
      <w:r w:rsidRPr="00443B9E">
        <w:rPr>
          <w:rFonts w:ascii="Cambria" w:hAnsi="Cambria" w:cs="Cambria"/>
          <w:color w:val="333333"/>
          <w:sz w:val="20"/>
          <w:szCs w:val="20"/>
          <w:shd w:val="clear" w:color="auto" w:fill="FFFFFF"/>
          <w:lang w:val="uk-UA"/>
        </w:rPr>
        <w:t>тел</w:t>
      </w:r>
      <w:proofErr w:type="spellEnd"/>
      <w:r w:rsidRPr="00443B9E">
        <w:rPr>
          <w:rFonts w:ascii="Cambria" w:hAnsi="Cambria" w:cs="Cambria"/>
          <w:color w:val="333333"/>
          <w:sz w:val="20"/>
          <w:szCs w:val="20"/>
          <w:shd w:val="clear" w:color="auto" w:fill="FFFFFF"/>
          <w:lang w:val="uk-UA"/>
        </w:rPr>
        <w:t>. +38 (061) 289-14-18).</w:t>
      </w:r>
    </w:p>
    <w:p w14:paraId="285C78FB" w14:textId="77777777" w:rsidR="00287991" w:rsidRPr="00443B9E" w:rsidRDefault="00287991" w:rsidP="008C552B">
      <w:pPr>
        <w:jc w:val="both"/>
        <w:rPr>
          <w:rFonts w:ascii="Cambria" w:hAnsi="Cambria" w:cs="Cambria"/>
          <w:b/>
          <w:bCs/>
          <w:i/>
          <w:iCs/>
          <w:sz w:val="14"/>
          <w:szCs w:val="14"/>
          <w:lang w:val="uk-UA"/>
        </w:rPr>
      </w:pPr>
    </w:p>
    <w:p w14:paraId="7E99F339" w14:textId="77777777" w:rsidR="008C552B" w:rsidRPr="00443B9E" w:rsidRDefault="006F1B80" w:rsidP="008C552B">
      <w:pPr>
        <w:jc w:val="both"/>
        <w:rPr>
          <w:rFonts w:ascii="Cambria" w:hAnsi="Cambria" w:cs="Cambria"/>
          <w:sz w:val="20"/>
          <w:szCs w:val="20"/>
          <w:lang w:val="uk-UA"/>
        </w:rPr>
      </w:pPr>
      <w:r w:rsidRPr="00443B9E">
        <w:rPr>
          <w:rFonts w:ascii="Cambria" w:hAnsi="Cambria" w:cs="Cambria"/>
          <w:b/>
          <w:bCs/>
          <w:i/>
          <w:iCs/>
          <w:sz w:val="20"/>
          <w:szCs w:val="20"/>
          <w:lang w:val="uk-UA"/>
        </w:rPr>
        <w:t xml:space="preserve">ПСИХОЛОГІЧНА ДОПОМОГА. </w:t>
      </w:r>
      <w:r w:rsidR="008C552B" w:rsidRPr="00443B9E">
        <w:rPr>
          <w:rFonts w:ascii="Cambria" w:hAnsi="Cambria" w:cs="Cambria"/>
          <w:sz w:val="20"/>
          <w:szCs w:val="20"/>
          <w:lang w:val="uk-UA"/>
        </w:rPr>
        <w:t>Телефон до</w:t>
      </w:r>
      <w:r w:rsidRPr="00443B9E">
        <w:rPr>
          <w:rFonts w:ascii="Cambria" w:hAnsi="Cambria" w:cs="Cambria"/>
          <w:sz w:val="20"/>
          <w:szCs w:val="20"/>
          <w:lang w:val="uk-UA"/>
        </w:rPr>
        <w:t>віри практичного психолога (061)228-15-84 (щоденно з 9 до 21</w:t>
      </w:r>
      <w:r w:rsidR="008C552B" w:rsidRPr="00443B9E">
        <w:rPr>
          <w:rFonts w:ascii="Cambria" w:hAnsi="Cambria" w:cs="Cambria"/>
          <w:sz w:val="20"/>
          <w:szCs w:val="20"/>
          <w:lang w:val="uk-UA"/>
        </w:rPr>
        <w:t>)</w:t>
      </w:r>
      <w:r w:rsidRPr="00443B9E">
        <w:rPr>
          <w:rFonts w:ascii="Cambria" w:hAnsi="Cambria" w:cs="Cambria"/>
          <w:sz w:val="20"/>
          <w:szCs w:val="20"/>
          <w:lang w:val="uk-UA"/>
        </w:rPr>
        <w:t>.</w:t>
      </w:r>
    </w:p>
    <w:p w14:paraId="7314BAD4" w14:textId="77777777" w:rsidR="006F1B80" w:rsidRPr="00443B9E" w:rsidRDefault="006F1B80" w:rsidP="008C552B">
      <w:pPr>
        <w:jc w:val="both"/>
        <w:rPr>
          <w:rFonts w:ascii="Cambria" w:hAnsi="Cambria" w:cs="Cambria"/>
          <w:sz w:val="14"/>
          <w:szCs w:val="14"/>
          <w:lang w:val="uk-UA"/>
        </w:rPr>
      </w:pPr>
    </w:p>
    <w:p w14:paraId="7D505138" w14:textId="77777777" w:rsidR="008C552B" w:rsidRPr="00443B9E" w:rsidRDefault="006F1B80" w:rsidP="008C552B">
      <w:pPr>
        <w:jc w:val="both"/>
        <w:rPr>
          <w:rFonts w:ascii="Cambria" w:hAnsi="Cambria" w:cs="Cambria"/>
          <w:sz w:val="20"/>
          <w:szCs w:val="20"/>
          <w:lang w:val="uk-UA"/>
        </w:rPr>
      </w:pPr>
      <w:r w:rsidRPr="00443B9E">
        <w:rPr>
          <w:rFonts w:ascii="Cambria" w:hAnsi="Cambria" w:cs="Cambria"/>
          <w:b/>
          <w:bCs/>
          <w:i/>
          <w:iCs/>
          <w:sz w:val="20"/>
          <w:szCs w:val="20"/>
          <w:lang w:val="uk-UA"/>
        </w:rPr>
        <w:t xml:space="preserve">РІВНІ МОЖЛИВОСТІ ТА ІНКЛЮЗИВНЕ ОСВІТНЄ СЕРЕДОВИЩЕ. </w:t>
      </w:r>
      <w:r w:rsidR="008C552B" w:rsidRPr="00443B9E">
        <w:rPr>
          <w:rFonts w:ascii="Cambria" w:hAnsi="Cambria" w:cs="Cambria"/>
          <w:sz w:val="20"/>
          <w:szCs w:val="20"/>
          <w:lang w:val="uk-UA"/>
        </w:rPr>
        <w:t>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w:t>
      </w:r>
      <w:r w:rsidRPr="00443B9E">
        <w:rPr>
          <w:rFonts w:ascii="Cambria" w:hAnsi="Cambria" w:cs="Cambria"/>
          <w:sz w:val="20"/>
          <w:szCs w:val="20"/>
          <w:lang w:val="uk-UA"/>
        </w:rPr>
        <w:t xml:space="preserve"> </w:t>
      </w:r>
      <w:r w:rsidR="008C552B" w:rsidRPr="00443B9E">
        <w:rPr>
          <w:rFonts w:ascii="Cambria" w:hAnsi="Cambria" w:cs="Cambria"/>
          <w:sz w:val="20"/>
          <w:szCs w:val="20"/>
          <w:lang w:val="uk-UA"/>
        </w:rPr>
        <w:t>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маломобільних груп населенн</w:t>
      </w:r>
      <w:r w:rsidRPr="00443B9E">
        <w:rPr>
          <w:rFonts w:ascii="Cambria" w:hAnsi="Cambria" w:cs="Cambria"/>
          <w:sz w:val="20"/>
          <w:szCs w:val="20"/>
          <w:lang w:val="uk-UA"/>
        </w:rPr>
        <w:t>я у ЗНУ</w:t>
      </w:r>
      <w:r w:rsidR="008C552B" w:rsidRPr="00443B9E">
        <w:rPr>
          <w:rFonts w:ascii="Cambria" w:hAnsi="Cambria" w:cs="Cambria"/>
          <w:sz w:val="20"/>
          <w:szCs w:val="20"/>
          <w:lang w:val="uk-UA"/>
        </w:rPr>
        <w:t xml:space="preserve">: </w:t>
      </w:r>
      <w:hyperlink r:id="rId45" w:history="1">
        <w:r w:rsidRPr="00443B9E">
          <w:rPr>
            <w:rStyle w:val="a4"/>
            <w:rFonts w:ascii="Cambria" w:hAnsi="Cambria" w:cs="Cambria"/>
            <w:sz w:val="20"/>
            <w:szCs w:val="20"/>
            <w:lang w:val="uk-UA"/>
          </w:rPr>
          <w:t>https://tinyurl.com/ydhcsagx</w:t>
        </w:r>
      </w:hyperlink>
      <w:r w:rsidRPr="00443B9E">
        <w:rPr>
          <w:rFonts w:ascii="Cambria" w:hAnsi="Cambria" w:cs="Cambria"/>
          <w:sz w:val="20"/>
          <w:szCs w:val="20"/>
          <w:lang w:val="uk-UA"/>
        </w:rPr>
        <w:t xml:space="preserve">. </w:t>
      </w:r>
    </w:p>
    <w:p w14:paraId="0D48DB71" w14:textId="77777777" w:rsidR="006F1B80" w:rsidRPr="00443B9E" w:rsidRDefault="006F1B80" w:rsidP="008C552B">
      <w:pPr>
        <w:jc w:val="both"/>
        <w:rPr>
          <w:rFonts w:ascii="Cambria" w:hAnsi="Cambria" w:cs="Cambria"/>
          <w:b/>
          <w:bCs/>
          <w:i/>
          <w:iCs/>
          <w:sz w:val="14"/>
          <w:szCs w:val="14"/>
          <w:lang w:val="uk-UA"/>
        </w:rPr>
      </w:pPr>
    </w:p>
    <w:p w14:paraId="3F172889" w14:textId="77777777" w:rsidR="008C552B" w:rsidRPr="00443B9E" w:rsidRDefault="006F1B80" w:rsidP="008C552B">
      <w:pPr>
        <w:jc w:val="both"/>
        <w:rPr>
          <w:rFonts w:ascii="Cambria" w:hAnsi="Cambria" w:cs="Cambria"/>
          <w:sz w:val="20"/>
          <w:szCs w:val="20"/>
          <w:lang w:val="uk-UA"/>
        </w:rPr>
      </w:pPr>
      <w:r w:rsidRPr="00443B9E">
        <w:rPr>
          <w:rFonts w:ascii="Cambria" w:hAnsi="Cambria" w:cs="Cambria"/>
          <w:b/>
          <w:bCs/>
          <w:i/>
          <w:iCs/>
          <w:sz w:val="20"/>
          <w:szCs w:val="20"/>
          <w:lang w:val="uk-UA"/>
        </w:rPr>
        <w:t xml:space="preserve">РЕСУРСИ ДЛЯ НАВЧАННЯ. </w:t>
      </w:r>
      <w:r w:rsidR="008C552B" w:rsidRPr="00443B9E">
        <w:rPr>
          <w:rFonts w:ascii="Cambria" w:hAnsi="Cambria" w:cs="Cambria"/>
          <w:b/>
          <w:bCs/>
          <w:i/>
          <w:iCs/>
          <w:sz w:val="20"/>
          <w:szCs w:val="20"/>
          <w:lang w:val="uk-UA"/>
        </w:rPr>
        <w:t>Наукова бібліотека</w:t>
      </w:r>
      <w:r w:rsidRPr="00443B9E">
        <w:rPr>
          <w:rFonts w:ascii="Cambria" w:hAnsi="Cambria" w:cs="Cambria"/>
          <w:sz w:val="20"/>
          <w:szCs w:val="20"/>
          <w:lang w:val="uk-UA"/>
        </w:rPr>
        <w:t xml:space="preserve">: </w:t>
      </w:r>
      <w:hyperlink r:id="rId46" w:history="1">
        <w:r w:rsidRPr="00443B9E">
          <w:rPr>
            <w:rStyle w:val="a4"/>
            <w:rFonts w:ascii="Cambria" w:hAnsi="Cambria" w:cs="Cambria"/>
            <w:sz w:val="20"/>
            <w:szCs w:val="20"/>
            <w:lang w:val="uk-UA"/>
          </w:rPr>
          <w:t>http://library.znu.edu.ua</w:t>
        </w:r>
      </w:hyperlink>
      <w:r w:rsidRPr="00443B9E">
        <w:rPr>
          <w:rFonts w:ascii="Cambria" w:hAnsi="Cambria" w:cs="Cambria"/>
          <w:sz w:val="20"/>
          <w:szCs w:val="20"/>
          <w:lang w:val="uk-UA"/>
        </w:rPr>
        <w:t xml:space="preserve">. </w:t>
      </w:r>
      <w:r w:rsidR="008C552B" w:rsidRPr="00443B9E">
        <w:rPr>
          <w:rFonts w:ascii="Cambria" w:hAnsi="Cambria" w:cs="Cambria"/>
          <w:sz w:val="20"/>
          <w:szCs w:val="20"/>
          <w:lang w:val="uk-UA"/>
        </w:rPr>
        <w:t>Графік роботи абонементів:</w:t>
      </w:r>
      <w:r w:rsidRPr="00443B9E">
        <w:rPr>
          <w:rFonts w:ascii="Cambria" w:hAnsi="Cambria" w:cs="Cambria"/>
          <w:sz w:val="20"/>
          <w:szCs w:val="20"/>
          <w:lang w:val="uk-UA"/>
        </w:rPr>
        <w:t xml:space="preserve"> </w:t>
      </w:r>
      <w:r w:rsidR="008C552B" w:rsidRPr="00443B9E">
        <w:rPr>
          <w:rFonts w:ascii="Cambria" w:hAnsi="Cambria" w:cs="Cambria"/>
          <w:sz w:val="20"/>
          <w:szCs w:val="20"/>
          <w:lang w:val="uk-UA"/>
        </w:rPr>
        <w:t>понеділок – п`ятниця з 08.00 до 17.00</w:t>
      </w:r>
      <w:r w:rsidRPr="00443B9E">
        <w:rPr>
          <w:rFonts w:ascii="Cambria" w:hAnsi="Cambria" w:cs="Cambria"/>
          <w:sz w:val="20"/>
          <w:szCs w:val="20"/>
          <w:lang w:val="uk-UA"/>
        </w:rPr>
        <w:t xml:space="preserve">; </w:t>
      </w:r>
      <w:r w:rsidR="008C552B" w:rsidRPr="00443B9E">
        <w:rPr>
          <w:rFonts w:ascii="Cambria" w:hAnsi="Cambria" w:cs="Cambria"/>
          <w:sz w:val="20"/>
          <w:szCs w:val="20"/>
          <w:lang w:val="uk-UA"/>
        </w:rPr>
        <w:t>субота з 09.00 до 15.00</w:t>
      </w:r>
      <w:r w:rsidRPr="00443B9E">
        <w:rPr>
          <w:rFonts w:ascii="Cambria" w:hAnsi="Cambria" w:cs="Cambria"/>
          <w:sz w:val="20"/>
          <w:szCs w:val="20"/>
          <w:lang w:val="uk-UA"/>
        </w:rPr>
        <w:t>.</w:t>
      </w:r>
    </w:p>
    <w:p w14:paraId="767AE93B" w14:textId="77777777" w:rsidR="008C552B" w:rsidRPr="00443B9E" w:rsidRDefault="008C552B" w:rsidP="008C552B">
      <w:pPr>
        <w:jc w:val="both"/>
        <w:rPr>
          <w:rFonts w:ascii="Cambria" w:hAnsi="Cambria" w:cs="Cambria"/>
          <w:sz w:val="14"/>
          <w:szCs w:val="14"/>
          <w:lang w:val="uk-UA"/>
        </w:rPr>
      </w:pPr>
      <w:r w:rsidRPr="00443B9E">
        <w:rPr>
          <w:rFonts w:ascii="Cambria" w:hAnsi="Cambria" w:cs="Cambria"/>
          <w:sz w:val="14"/>
          <w:szCs w:val="14"/>
          <w:lang w:val="uk-UA"/>
        </w:rPr>
        <w:t xml:space="preserve"> </w:t>
      </w:r>
    </w:p>
    <w:p w14:paraId="645277FD" w14:textId="77777777" w:rsidR="008C552B" w:rsidRPr="00443B9E" w:rsidRDefault="006F1B80" w:rsidP="008C552B">
      <w:pPr>
        <w:jc w:val="both"/>
        <w:rPr>
          <w:rFonts w:ascii="Cambria" w:hAnsi="Cambria" w:cs="Cambria"/>
          <w:b/>
          <w:bCs/>
          <w:i/>
          <w:iCs/>
          <w:sz w:val="20"/>
          <w:szCs w:val="20"/>
          <w:lang w:val="uk-UA"/>
        </w:rPr>
      </w:pPr>
      <w:r w:rsidRPr="00443B9E">
        <w:rPr>
          <w:rFonts w:ascii="Cambria" w:hAnsi="Cambria" w:cs="Cambria"/>
          <w:b/>
          <w:bCs/>
          <w:i/>
          <w:iCs/>
          <w:sz w:val="20"/>
          <w:szCs w:val="20"/>
          <w:lang w:val="uk-UA"/>
        </w:rPr>
        <w:t>ЕЛЕКТРОННЕ ЗАБЕЗПЕЧЕННЯ НАВЧАННЯ (MOODLE): HTTPS://MOODLE.ZNU.EDU.UA</w:t>
      </w:r>
    </w:p>
    <w:p w14:paraId="4AD212FB" w14:textId="77777777" w:rsidR="008C552B" w:rsidRPr="00443B9E" w:rsidRDefault="008C552B" w:rsidP="008C552B">
      <w:pPr>
        <w:jc w:val="both"/>
        <w:rPr>
          <w:rFonts w:ascii="Cambria" w:hAnsi="Cambria" w:cs="Cambria"/>
          <w:sz w:val="20"/>
          <w:szCs w:val="20"/>
          <w:lang w:val="uk-UA"/>
        </w:rPr>
      </w:pPr>
      <w:r w:rsidRPr="00443B9E">
        <w:rPr>
          <w:rFonts w:ascii="Cambria" w:hAnsi="Cambria" w:cs="Cambria"/>
          <w:sz w:val="20"/>
          <w:szCs w:val="20"/>
          <w:lang w:val="uk-UA"/>
        </w:rPr>
        <w:t xml:space="preserve">Якщо забули пароль/логін, </w:t>
      </w:r>
      <w:proofErr w:type="spellStart"/>
      <w:r w:rsidRPr="00443B9E">
        <w:rPr>
          <w:rFonts w:ascii="Cambria" w:hAnsi="Cambria" w:cs="Cambria"/>
          <w:sz w:val="20"/>
          <w:szCs w:val="20"/>
          <w:lang w:val="uk-UA"/>
        </w:rPr>
        <w:t>направте</w:t>
      </w:r>
      <w:proofErr w:type="spellEnd"/>
      <w:r w:rsidRPr="00443B9E">
        <w:rPr>
          <w:rFonts w:ascii="Cambria" w:hAnsi="Cambria" w:cs="Cambria"/>
          <w:sz w:val="20"/>
          <w:szCs w:val="20"/>
          <w:lang w:val="uk-UA"/>
        </w:rPr>
        <w:t xml:space="preserve"> листа з темою «</w:t>
      </w:r>
      <w:proofErr w:type="spellStart"/>
      <w:r w:rsidRPr="00443B9E">
        <w:rPr>
          <w:rFonts w:ascii="Cambria" w:hAnsi="Cambria" w:cs="Cambria"/>
          <w:sz w:val="20"/>
          <w:szCs w:val="20"/>
          <w:lang w:val="uk-UA"/>
        </w:rPr>
        <w:t>Забув</w:t>
      </w:r>
      <w:proofErr w:type="spellEnd"/>
      <w:r w:rsidRPr="00443B9E">
        <w:rPr>
          <w:rFonts w:ascii="Cambria" w:hAnsi="Cambria" w:cs="Cambria"/>
          <w:sz w:val="20"/>
          <w:szCs w:val="20"/>
          <w:lang w:val="uk-UA"/>
        </w:rPr>
        <w:t xml:space="preserve"> пароль/логін» за адресами:</w:t>
      </w:r>
    </w:p>
    <w:p w14:paraId="782EFA80" w14:textId="77777777" w:rsidR="008C552B" w:rsidRPr="00443B9E" w:rsidRDefault="008C552B" w:rsidP="008C552B">
      <w:pPr>
        <w:jc w:val="both"/>
        <w:rPr>
          <w:rFonts w:ascii="Cambria" w:hAnsi="Cambria" w:cs="Cambria"/>
          <w:sz w:val="20"/>
          <w:szCs w:val="20"/>
          <w:lang w:val="uk-UA"/>
        </w:rPr>
      </w:pPr>
      <w:r w:rsidRPr="00443B9E">
        <w:rPr>
          <w:rFonts w:ascii="Cambria" w:hAnsi="Cambria" w:cs="Cambria"/>
          <w:sz w:val="20"/>
          <w:szCs w:val="20"/>
          <w:lang w:val="uk-UA"/>
        </w:rPr>
        <w:t>·   для студентів ЗНУ - moodle.znu@gmail.com, Савченко Тетяна Володимирівна</w:t>
      </w:r>
    </w:p>
    <w:p w14:paraId="3D4D001A" w14:textId="77777777" w:rsidR="008C552B" w:rsidRPr="00443B9E" w:rsidRDefault="008C552B" w:rsidP="008C552B">
      <w:pPr>
        <w:jc w:val="both"/>
        <w:rPr>
          <w:rFonts w:ascii="Cambria" w:hAnsi="Cambria" w:cs="Cambria"/>
          <w:sz w:val="20"/>
          <w:szCs w:val="20"/>
          <w:lang w:val="uk-UA"/>
        </w:rPr>
      </w:pPr>
      <w:r w:rsidRPr="00443B9E">
        <w:rPr>
          <w:rFonts w:ascii="Cambria" w:hAnsi="Cambria" w:cs="Cambria"/>
          <w:sz w:val="20"/>
          <w:szCs w:val="20"/>
          <w:lang w:val="uk-UA"/>
        </w:rPr>
        <w:t>·   для студентів Інженерного інституту ЗНУ - alexvask54@gmail.com, Василенко Олексій Володимирович</w:t>
      </w:r>
    </w:p>
    <w:p w14:paraId="4E09CC2C" w14:textId="77777777" w:rsidR="008C552B" w:rsidRPr="00443B9E" w:rsidRDefault="008C552B" w:rsidP="008C552B">
      <w:pPr>
        <w:jc w:val="both"/>
        <w:rPr>
          <w:rFonts w:ascii="Cambria" w:hAnsi="Cambria" w:cs="Cambria"/>
          <w:sz w:val="20"/>
          <w:szCs w:val="20"/>
          <w:lang w:val="uk-UA"/>
        </w:rPr>
      </w:pPr>
      <w:r w:rsidRPr="00443B9E">
        <w:rPr>
          <w:rFonts w:ascii="Cambria" w:hAnsi="Cambria" w:cs="Cambria"/>
          <w:sz w:val="20"/>
          <w:szCs w:val="20"/>
          <w:lang w:val="uk-UA"/>
        </w:rPr>
        <w:t>У листі вкажіть:</w:t>
      </w:r>
      <w:r w:rsidR="006F1B80" w:rsidRPr="00443B9E">
        <w:rPr>
          <w:rFonts w:ascii="Cambria" w:hAnsi="Cambria" w:cs="Cambria"/>
          <w:sz w:val="20"/>
          <w:szCs w:val="20"/>
          <w:lang w:val="uk-UA"/>
        </w:rPr>
        <w:t xml:space="preserve"> </w:t>
      </w:r>
      <w:r w:rsidRPr="00443B9E">
        <w:rPr>
          <w:rFonts w:ascii="Cambria" w:hAnsi="Cambria" w:cs="Cambria"/>
          <w:sz w:val="20"/>
          <w:szCs w:val="20"/>
          <w:lang w:val="uk-UA"/>
        </w:rPr>
        <w:t>прізвище, ім'я, по-батькові українською мовою;</w:t>
      </w:r>
      <w:r w:rsidR="006F1B80" w:rsidRPr="00443B9E">
        <w:rPr>
          <w:rFonts w:ascii="Cambria" w:hAnsi="Cambria" w:cs="Cambria"/>
          <w:sz w:val="20"/>
          <w:szCs w:val="20"/>
          <w:lang w:val="uk-UA"/>
        </w:rPr>
        <w:t xml:space="preserve"> </w:t>
      </w:r>
      <w:r w:rsidRPr="00443B9E">
        <w:rPr>
          <w:rFonts w:ascii="Cambria" w:hAnsi="Cambria" w:cs="Cambria"/>
          <w:sz w:val="20"/>
          <w:szCs w:val="20"/>
          <w:lang w:val="uk-UA"/>
        </w:rPr>
        <w:t>шифр групи;</w:t>
      </w:r>
      <w:r w:rsidR="006F1B80" w:rsidRPr="00443B9E">
        <w:rPr>
          <w:rFonts w:ascii="Cambria" w:hAnsi="Cambria" w:cs="Cambria"/>
          <w:sz w:val="20"/>
          <w:szCs w:val="20"/>
          <w:lang w:val="uk-UA"/>
        </w:rPr>
        <w:t xml:space="preserve"> </w:t>
      </w:r>
      <w:r w:rsidRPr="00443B9E">
        <w:rPr>
          <w:rFonts w:ascii="Cambria" w:hAnsi="Cambria" w:cs="Cambria"/>
          <w:sz w:val="20"/>
          <w:szCs w:val="20"/>
          <w:lang w:val="uk-UA"/>
        </w:rPr>
        <w:t>електронну адресу.</w:t>
      </w:r>
    </w:p>
    <w:p w14:paraId="68EA8EF2" w14:textId="77777777" w:rsidR="008C552B" w:rsidRPr="00443B9E" w:rsidRDefault="008C552B" w:rsidP="008C552B">
      <w:pPr>
        <w:jc w:val="both"/>
        <w:rPr>
          <w:rFonts w:ascii="Cambria" w:hAnsi="Cambria" w:cs="Cambria"/>
          <w:sz w:val="20"/>
          <w:szCs w:val="20"/>
          <w:lang w:val="uk-UA"/>
        </w:rPr>
      </w:pPr>
      <w:r w:rsidRPr="00443B9E">
        <w:rPr>
          <w:rFonts w:ascii="Cambria" w:hAnsi="Cambria" w:cs="Cambria"/>
          <w:sz w:val="20"/>
          <w:szCs w:val="20"/>
          <w:lang w:val="uk-UA"/>
        </w:rPr>
        <w:t xml:space="preserve">Якщо ви вказували електронну адресу в профілі системи </w:t>
      </w:r>
      <w:proofErr w:type="spellStart"/>
      <w:r w:rsidRPr="00443B9E">
        <w:rPr>
          <w:rFonts w:ascii="Cambria" w:hAnsi="Cambria" w:cs="Cambria"/>
          <w:sz w:val="20"/>
          <w:szCs w:val="20"/>
          <w:lang w:val="uk-UA"/>
        </w:rPr>
        <w:t>Moodle</w:t>
      </w:r>
      <w:proofErr w:type="spellEnd"/>
      <w:r w:rsidRPr="00443B9E">
        <w:rPr>
          <w:rFonts w:ascii="Cambria" w:hAnsi="Cambria" w:cs="Cambria"/>
          <w:sz w:val="20"/>
          <w:szCs w:val="20"/>
          <w:lang w:val="uk-UA"/>
        </w:rPr>
        <w:t xml:space="preserve"> ЗНУ, то використовуйте посилання для відновлення паролю https://moodle.znu.edu.ua/mod/page/view.php?id=133015</w:t>
      </w:r>
      <w:r w:rsidR="006F1B80" w:rsidRPr="00443B9E">
        <w:rPr>
          <w:rFonts w:ascii="Cambria" w:hAnsi="Cambria" w:cs="Cambria"/>
          <w:sz w:val="20"/>
          <w:szCs w:val="20"/>
          <w:lang w:val="uk-UA"/>
        </w:rPr>
        <w:t>.</w:t>
      </w:r>
    </w:p>
    <w:p w14:paraId="097AC763" w14:textId="77777777" w:rsidR="006F1B80" w:rsidRPr="00443B9E" w:rsidRDefault="006F1B80" w:rsidP="008C552B">
      <w:pPr>
        <w:jc w:val="both"/>
        <w:rPr>
          <w:rFonts w:ascii="Cambria" w:hAnsi="Cambria" w:cs="Cambria"/>
          <w:sz w:val="14"/>
          <w:szCs w:val="14"/>
          <w:lang w:val="uk-UA"/>
        </w:rPr>
      </w:pPr>
    </w:p>
    <w:p w14:paraId="463FE2E7" w14:textId="77777777" w:rsidR="008C552B" w:rsidRPr="00443B9E" w:rsidRDefault="008C552B" w:rsidP="008C552B">
      <w:pPr>
        <w:jc w:val="both"/>
        <w:rPr>
          <w:rFonts w:ascii="Cambria" w:hAnsi="Cambria" w:cs="Cambria"/>
          <w:sz w:val="20"/>
          <w:szCs w:val="20"/>
          <w:lang w:val="uk-UA"/>
        </w:rPr>
      </w:pPr>
      <w:r w:rsidRPr="00443B9E">
        <w:rPr>
          <w:rFonts w:ascii="Cambria" w:hAnsi="Cambria" w:cs="Cambria"/>
          <w:b/>
          <w:bCs/>
          <w:i/>
          <w:iCs/>
          <w:sz w:val="20"/>
          <w:szCs w:val="20"/>
          <w:lang w:val="uk-UA"/>
        </w:rPr>
        <w:t>Центр інтенсивного вивчення іноземних мов</w:t>
      </w:r>
      <w:r w:rsidRPr="00443B9E">
        <w:rPr>
          <w:rFonts w:ascii="Cambria" w:hAnsi="Cambria" w:cs="Cambria"/>
          <w:sz w:val="20"/>
          <w:szCs w:val="20"/>
          <w:lang w:val="uk-UA"/>
        </w:rPr>
        <w:t>: http://sites.znu.edu.ua/child-advance/</w:t>
      </w:r>
    </w:p>
    <w:p w14:paraId="1BF08BC4" w14:textId="77777777" w:rsidR="008C552B" w:rsidRPr="00443B9E" w:rsidRDefault="008C552B" w:rsidP="008C552B">
      <w:pPr>
        <w:jc w:val="both"/>
        <w:rPr>
          <w:rFonts w:ascii="Cambria" w:hAnsi="Cambria" w:cs="Cambria"/>
          <w:sz w:val="20"/>
          <w:szCs w:val="20"/>
          <w:lang w:val="uk-UA"/>
        </w:rPr>
      </w:pPr>
      <w:r w:rsidRPr="00443B9E">
        <w:rPr>
          <w:rFonts w:ascii="Cambria" w:hAnsi="Cambria" w:cs="Cambria"/>
          <w:b/>
          <w:bCs/>
          <w:i/>
          <w:iCs/>
          <w:sz w:val="20"/>
          <w:szCs w:val="20"/>
          <w:lang w:val="uk-UA"/>
        </w:rPr>
        <w:t>Центр німецької мови, партнер Гете-інституту</w:t>
      </w:r>
      <w:r w:rsidRPr="00443B9E">
        <w:rPr>
          <w:rFonts w:ascii="Cambria" w:hAnsi="Cambria" w:cs="Cambria"/>
          <w:sz w:val="20"/>
          <w:szCs w:val="20"/>
          <w:lang w:val="uk-UA"/>
        </w:rPr>
        <w:t>: https://www.znu.edu.ua/ukr/edu/ocznu/nim</w:t>
      </w:r>
    </w:p>
    <w:p w14:paraId="762E9B7E" w14:textId="77777777" w:rsidR="000363C2" w:rsidRPr="00443B9E" w:rsidRDefault="008C552B" w:rsidP="00A90A11">
      <w:pPr>
        <w:jc w:val="both"/>
        <w:rPr>
          <w:rFonts w:ascii="Cambria" w:hAnsi="Cambria" w:cs="Cambria"/>
          <w:i/>
          <w:iCs/>
          <w:lang w:val="uk-UA"/>
        </w:rPr>
      </w:pPr>
      <w:r w:rsidRPr="00443B9E">
        <w:rPr>
          <w:rFonts w:ascii="Cambria" w:hAnsi="Cambria" w:cs="Cambria"/>
          <w:b/>
          <w:bCs/>
          <w:i/>
          <w:iCs/>
          <w:sz w:val="20"/>
          <w:szCs w:val="20"/>
          <w:lang w:val="uk-UA"/>
        </w:rPr>
        <w:t>Школа Конфуція (вивчення китайської мови)</w:t>
      </w:r>
      <w:r w:rsidRPr="00443B9E">
        <w:rPr>
          <w:rFonts w:ascii="Cambria" w:hAnsi="Cambria" w:cs="Cambria"/>
          <w:sz w:val="20"/>
          <w:szCs w:val="20"/>
          <w:lang w:val="uk-UA"/>
        </w:rPr>
        <w:t>: ht</w:t>
      </w:r>
      <w:r w:rsidR="006F1B80" w:rsidRPr="00443B9E">
        <w:rPr>
          <w:rFonts w:ascii="Cambria" w:hAnsi="Cambria" w:cs="Cambria"/>
          <w:sz w:val="20"/>
          <w:szCs w:val="20"/>
          <w:lang w:val="uk-UA"/>
        </w:rPr>
        <w:t>tp://sites.znu.edu.ua/confucius.</w:t>
      </w:r>
    </w:p>
    <w:sectPr w:rsidR="000363C2" w:rsidRPr="00443B9E" w:rsidSect="00287991">
      <w:headerReference w:type="default" r:id="rId47"/>
      <w:pgSz w:w="11907" w:h="16839" w:code="9"/>
      <w:pgMar w:top="1134" w:right="567" w:bottom="1134" w:left="1134"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99BB5" w14:textId="77777777" w:rsidR="00705AE0" w:rsidRDefault="00705AE0" w:rsidP="00CF2559">
      <w:r>
        <w:separator/>
      </w:r>
    </w:p>
  </w:endnote>
  <w:endnote w:type="continuationSeparator" w:id="0">
    <w:p w14:paraId="6E3F9A7F" w14:textId="77777777" w:rsidR="00705AE0" w:rsidRDefault="00705AE0" w:rsidP="00CF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Cambria"/>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CC"/>
    <w:family w:val="auto"/>
    <w:notTrueType/>
    <w:pitch w:val="default"/>
    <w:sig w:usb0="00000203" w:usb1="00000000" w:usb2="00000000" w:usb3="00000000" w:csb0="00000005" w:csb1="00000000"/>
  </w:font>
  <w:font w:name="Antiqua">
    <w:altName w:val="Bahnschrift Light"/>
    <w:panose1 w:val="00000000000000000000"/>
    <w:charset w:val="00"/>
    <w:family w:val="swiss"/>
    <w:notTrueType/>
    <w:pitch w:val="variable"/>
    <w:sig w:usb0="00000003" w:usb1="00000000" w:usb2="00000000" w:usb3="00000000" w:csb0="00000001" w:csb1="00000000"/>
  </w:font>
  <w:font w:name="Times New Roman Полужирный">
    <w:altName w:val="Times New Roman"/>
    <w:panose1 w:val="00000000000000000000"/>
    <w:charset w:val="00"/>
    <w:family w:val="roman"/>
    <w:notTrueType/>
    <w:pitch w:val="default"/>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0C9D3" w14:textId="77777777" w:rsidR="00705AE0" w:rsidRDefault="00705AE0" w:rsidP="00CF2559">
      <w:r>
        <w:separator/>
      </w:r>
    </w:p>
  </w:footnote>
  <w:footnote w:type="continuationSeparator" w:id="0">
    <w:p w14:paraId="67899BD0" w14:textId="77777777" w:rsidR="00705AE0" w:rsidRDefault="00705AE0" w:rsidP="00CF2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2D5FE" w14:textId="77777777" w:rsidR="00F63481" w:rsidRPr="006F1B80" w:rsidRDefault="00F63481" w:rsidP="00CF2559">
    <w:pPr>
      <w:pStyle w:val="ae"/>
      <w:jc w:val="center"/>
      <w:rPr>
        <w:rFonts w:ascii="Cambria" w:hAnsi="Cambria" w:cs="Cambria"/>
        <w:b/>
        <w:bCs/>
        <w:sz w:val="22"/>
        <w:szCs w:val="22"/>
        <w:lang w:val="uk-UA"/>
      </w:rPr>
    </w:pPr>
    <w:r w:rsidRPr="006F1B80">
      <w:rPr>
        <w:rFonts w:ascii="Cambria" w:hAnsi="Cambria" w:cs="Cambria"/>
        <w:b/>
        <w:bCs/>
        <w:sz w:val="22"/>
        <w:szCs w:val="22"/>
        <w:lang w:val="uk-UA"/>
      </w:rPr>
      <w:t>ЗАПОРІЗЬКИЙ НАЦІОНАЛЬНИЙ УНІВЕРСИТЕТ</w:t>
    </w:r>
  </w:p>
  <w:p w14:paraId="5E0853CD" w14:textId="02A42E4B" w:rsidR="00F63481" w:rsidRPr="00E42FA1" w:rsidRDefault="00F63481" w:rsidP="003D656F">
    <w:pPr>
      <w:pStyle w:val="ae"/>
      <w:jc w:val="center"/>
      <w:rPr>
        <w:rFonts w:ascii="Cambria" w:hAnsi="Cambria" w:cs="Cambria"/>
        <w:b/>
        <w:bCs/>
        <w:sz w:val="22"/>
        <w:szCs w:val="22"/>
        <w:lang w:val="uk-UA"/>
      </w:rPr>
    </w:pPr>
    <w:r>
      <w:rPr>
        <w:rFonts w:ascii="Cambria" w:hAnsi="Cambria" w:cs="Cambria"/>
        <w:b/>
        <w:bCs/>
        <w:sz w:val="22"/>
        <w:szCs w:val="22"/>
        <w:lang w:val="uk-UA"/>
      </w:rPr>
      <w:t>ЮРИДИЧНИЙ ФАКУЛЬТЕТ</w:t>
    </w:r>
  </w:p>
  <w:p w14:paraId="0083DA49" w14:textId="77777777" w:rsidR="00F63481" w:rsidRPr="006F1B80" w:rsidRDefault="00705AE0" w:rsidP="003D656F">
    <w:pPr>
      <w:pStyle w:val="ae"/>
      <w:jc w:val="center"/>
      <w:rPr>
        <w:rFonts w:ascii="Sylfaen" w:hAnsi="Sylfaen" w:cs="Sylfaen"/>
        <w:b/>
        <w:bCs/>
        <w:sz w:val="22"/>
        <w:szCs w:val="22"/>
        <w:lang w:val="uk-UA"/>
      </w:rPr>
    </w:pPr>
    <w:r>
      <w:rPr>
        <w:noProof/>
        <w:lang w:val="uk-UA" w:eastAsia="uk-UA"/>
      </w:rPr>
      <w:pict w14:anchorId="4397BF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24.35pt;margin-top:-25.6pt;width:41.75pt;height:43.6pt;z-index:-1">
          <v:imagedata r:id="rId1" o:title=""/>
        </v:shape>
      </w:pict>
    </w:r>
    <w:proofErr w:type="spellStart"/>
    <w:r w:rsidR="00F63481" w:rsidRPr="006F1B80">
      <w:rPr>
        <w:rFonts w:ascii="Cambria" w:hAnsi="Cambria" w:cs="Cambria"/>
        <w:b/>
        <w:bCs/>
        <w:sz w:val="22"/>
        <w:szCs w:val="22"/>
        <w:lang w:val="uk-UA"/>
      </w:rPr>
      <w:t>Силабус</w:t>
    </w:r>
    <w:proofErr w:type="spellEnd"/>
    <w:r w:rsidR="00F63481" w:rsidRPr="006F1B80">
      <w:rPr>
        <w:rFonts w:ascii="Cambria" w:hAnsi="Cambria" w:cs="Cambria"/>
        <w:b/>
        <w:bCs/>
        <w:sz w:val="22"/>
        <w:szCs w:val="22"/>
        <w:lang w:val="uk-UA"/>
      </w:rPr>
      <w:t xml:space="preserve"> навчальної дисципліни</w:t>
    </w:r>
  </w:p>
  <w:p w14:paraId="5D59CAD4" w14:textId="77777777" w:rsidR="00F63481" w:rsidRPr="00CF2559" w:rsidRDefault="00F63481" w:rsidP="00775E0B">
    <w:pPr>
      <w:pStyle w:val="ae"/>
      <w:jc w:val="center"/>
      <w:rPr>
        <w:lang w:val="uk-UA"/>
      </w:rPr>
    </w:pPr>
    <w:r>
      <w:rPr>
        <w:lang w:val="uk-UA"/>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90738"/>
    <w:multiLevelType w:val="hybridMultilevel"/>
    <w:tmpl w:val="4858A914"/>
    <w:lvl w:ilvl="0" w:tplc="DA08E7CC">
      <w:start w:val="1"/>
      <w:numFmt w:val="decimal"/>
      <w:lvlText w:val="%1."/>
      <w:lvlJc w:val="left"/>
      <w:pPr>
        <w:tabs>
          <w:tab w:val="num" w:pos="357"/>
        </w:tabs>
        <w:ind w:left="357" w:hanging="3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75753A1"/>
    <w:multiLevelType w:val="multilevel"/>
    <w:tmpl w:val="420658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4A500B"/>
    <w:multiLevelType w:val="hybridMultilevel"/>
    <w:tmpl w:val="ABF2E8CA"/>
    <w:lvl w:ilvl="0" w:tplc="E8C0C862">
      <w:start w:val="1"/>
      <w:numFmt w:val="bullet"/>
      <w:lvlText w:val="–"/>
      <w:lvlJc w:val="left"/>
      <w:pPr>
        <w:tabs>
          <w:tab w:val="num" w:pos="360"/>
        </w:tabs>
        <w:ind w:left="360" w:hanging="360"/>
      </w:p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9501512"/>
    <w:multiLevelType w:val="hybridMultilevel"/>
    <w:tmpl w:val="D93A490C"/>
    <w:lvl w:ilvl="0" w:tplc="7B223698">
      <w:start w:val="1"/>
      <w:numFmt w:val="decimal"/>
      <w:lvlText w:val="%1."/>
      <w:lvlJc w:val="left"/>
      <w:pPr>
        <w:tabs>
          <w:tab w:val="num" w:pos="2651"/>
        </w:tabs>
        <w:ind w:left="2651" w:hanging="1080"/>
      </w:pPr>
      <w:rPr>
        <w:rFonts w:hint="default"/>
        <w:i w:val="0"/>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2C075724"/>
    <w:multiLevelType w:val="hybridMultilevel"/>
    <w:tmpl w:val="6BD8BF1C"/>
    <w:lvl w:ilvl="0" w:tplc="EEEECDC6">
      <w:start w:val="1"/>
      <w:numFmt w:val="decimal"/>
      <w:lvlText w:val="%1."/>
      <w:lvlJc w:val="left"/>
      <w:pPr>
        <w:ind w:left="1495" w:hanging="360"/>
      </w:pPr>
      <w:rPr>
        <w:rFonts w:hint="default"/>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30BB40DD"/>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315703DC"/>
    <w:multiLevelType w:val="hybridMultilevel"/>
    <w:tmpl w:val="054C75A0"/>
    <w:lvl w:ilvl="0" w:tplc="EEEECDC6">
      <w:start w:val="1"/>
      <w:numFmt w:val="decimal"/>
      <w:lvlText w:val="%1."/>
      <w:lvlJc w:val="left"/>
      <w:pPr>
        <w:ind w:left="1495" w:hanging="360"/>
      </w:pPr>
      <w:rPr>
        <w:rFonts w:hint="default"/>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31A67876"/>
    <w:multiLevelType w:val="hybridMultilevel"/>
    <w:tmpl w:val="27C05F12"/>
    <w:lvl w:ilvl="0" w:tplc="EEEECDC6">
      <w:start w:val="1"/>
      <w:numFmt w:val="decimal"/>
      <w:lvlText w:val="%1."/>
      <w:lvlJc w:val="left"/>
      <w:pPr>
        <w:ind w:left="1495"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13185F"/>
    <w:multiLevelType w:val="hybridMultilevel"/>
    <w:tmpl w:val="378E9E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40A53CB5"/>
    <w:multiLevelType w:val="multilevel"/>
    <w:tmpl w:val="5240ED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7A4BAB"/>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DC3665F"/>
    <w:multiLevelType w:val="hybridMultilevel"/>
    <w:tmpl w:val="46326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C548B4"/>
    <w:multiLevelType w:val="hybridMultilevel"/>
    <w:tmpl w:val="F00806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60671617"/>
    <w:multiLevelType w:val="hybridMultilevel"/>
    <w:tmpl w:val="28EC4366"/>
    <w:lvl w:ilvl="0" w:tplc="682CDD94">
      <w:start w:val="1"/>
      <w:numFmt w:val="decimal"/>
      <w:lvlText w:val="%1."/>
      <w:lvlJc w:val="left"/>
      <w:pPr>
        <w:tabs>
          <w:tab w:val="num" w:pos="1074"/>
        </w:tabs>
        <w:ind w:left="1074" w:hanging="360"/>
      </w:pPr>
      <w:rPr>
        <w:rFonts w:hint="default"/>
      </w:r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14" w15:restartNumberingAfterBreak="0">
    <w:nsid w:val="6FA71A4C"/>
    <w:multiLevelType w:val="hybridMultilevel"/>
    <w:tmpl w:val="E6481CFE"/>
    <w:lvl w:ilvl="0" w:tplc="7270C8B2">
      <w:start w:val="2019"/>
      <w:numFmt w:val="bullet"/>
      <w:lvlText w:val="-"/>
      <w:lvlJc w:val="left"/>
      <w:pPr>
        <w:ind w:left="360" w:hanging="360"/>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010619A"/>
    <w:multiLevelType w:val="hybridMultilevel"/>
    <w:tmpl w:val="6BD8BF1C"/>
    <w:lvl w:ilvl="0" w:tplc="EEEECDC6">
      <w:start w:val="1"/>
      <w:numFmt w:val="decimal"/>
      <w:lvlText w:val="%1."/>
      <w:lvlJc w:val="left"/>
      <w:pPr>
        <w:ind w:left="1495" w:hanging="360"/>
      </w:pPr>
      <w:rPr>
        <w:rFonts w:hint="default"/>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15:restartNumberingAfterBreak="0">
    <w:nsid w:val="73A844D1"/>
    <w:multiLevelType w:val="hybridMultilevel"/>
    <w:tmpl w:val="68A03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5FB7ABC"/>
    <w:multiLevelType w:val="hybridMultilevel"/>
    <w:tmpl w:val="A3661342"/>
    <w:lvl w:ilvl="0" w:tplc="0674F6F2">
      <w:start w:val="1"/>
      <w:numFmt w:val="decimal"/>
      <w:lvlText w:val="%1."/>
      <w:lvlJc w:val="left"/>
      <w:pPr>
        <w:ind w:left="873" w:hanging="420"/>
      </w:pPr>
      <w:rPr>
        <w:rFonts w:hint="default"/>
        <w:sz w:val="28"/>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8" w15:restartNumberingAfterBreak="0">
    <w:nsid w:val="770F5237"/>
    <w:multiLevelType w:val="hybridMultilevel"/>
    <w:tmpl w:val="EB34B9B0"/>
    <w:lvl w:ilvl="0" w:tplc="1DD6054A">
      <w:start w:val="1"/>
      <w:numFmt w:val="decimal"/>
      <w:lvlText w:val="%1."/>
      <w:lvlJc w:val="left"/>
      <w:pPr>
        <w:ind w:left="1275" w:hanging="9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10"/>
  </w:num>
  <w:num w:numId="4">
    <w:abstractNumId w:val="5"/>
  </w:num>
  <w:num w:numId="5">
    <w:abstractNumId w:val="14"/>
  </w:num>
  <w:num w:numId="6">
    <w:abstractNumId w:val="9"/>
  </w:num>
  <w:num w:numId="7">
    <w:abstractNumId w:val="1"/>
  </w:num>
  <w:num w:numId="8">
    <w:abstractNumId w:val="2"/>
  </w:num>
  <w:num w:numId="9">
    <w:abstractNumId w:val="0"/>
  </w:num>
  <w:num w:numId="10">
    <w:abstractNumId w:val="16"/>
  </w:num>
  <w:num w:numId="11">
    <w:abstractNumId w:val="13"/>
  </w:num>
  <w:num w:numId="12">
    <w:abstractNumId w:val="17"/>
  </w:num>
  <w:num w:numId="13">
    <w:abstractNumId w:val="11"/>
  </w:num>
  <w:num w:numId="14">
    <w:abstractNumId w:val="6"/>
  </w:num>
  <w:num w:numId="15">
    <w:abstractNumId w:val="15"/>
  </w:num>
  <w:num w:numId="16">
    <w:abstractNumId w:val="3"/>
  </w:num>
  <w:num w:numId="17">
    <w:abstractNumId w:val="7"/>
  </w:num>
  <w:num w:numId="18">
    <w:abstractNumId w:val="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oNotTrackMoves/>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4E18"/>
    <w:rsid w:val="00000772"/>
    <w:rsid w:val="00003B89"/>
    <w:rsid w:val="0000511E"/>
    <w:rsid w:val="0001451E"/>
    <w:rsid w:val="0001785D"/>
    <w:rsid w:val="000363C2"/>
    <w:rsid w:val="000406BF"/>
    <w:rsid w:val="00054AD5"/>
    <w:rsid w:val="000615FC"/>
    <w:rsid w:val="00061AFB"/>
    <w:rsid w:val="0006237B"/>
    <w:rsid w:val="00066E94"/>
    <w:rsid w:val="0007112C"/>
    <w:rsid w:val="00080904"/>
    <w:rsid w:val="0008217B"/>
    <w:rsid w:val="00097C11"/>
    <w:rsid w:val="000A5148"/>
    <w:rsid w:val="000B7460"/>
    <w:rsid w:val="000C3539"/>
    <w:rsid w:val="000D2AB8"/>
    <w:rsid w:val="000D3417"/>
    <w:rsid w:val="000E3AEE"/>
    <w:rsid w:val="000F48AB"/>
    <w:rsid w:val="000F5B53"/>
    <w:rsid w:val="00102537"/>
    <w:rsid w:val="0010550C"/>
    <w:rsid w:val="00111F68"/>
    <w:rsid w:val="00120EAD"/>
    <w:rsid w:val="00142B13"/>
    <w:rsid w:val="001573B1"/>
    <w:rsid w:val="00171028"/>
    <w:rsid w:val="00177BBC"/>
    <w:rsid w:val="00183C4E"/>
    <w:rsid w:val="001852A7"/>
    <w:rsid w:val="001874DD"/>
    <w:rsid w:val="00192F27"/>
    <w:rsid w:val="001A0B7E"/>
    <w:rsid w:val="001A2AD5"/>
    <w:rsid w:val="001A3AC6"/>
    <w:rsid w:val="001A78E1"/>
    <w:rsid w:val="001D11C5"/>
    <w:rsid w:val="001D3058"/>
    <w:rsid w:val="001E134A"/>
    <w:rsid w:val="001E336D"/>
    <w:rsid w:val="001F3BA3"/>
    <w:rsid w:val="001F5BC9"/>
    <w:rsid w:val="001F6638"/>
    <w:rsid w:val="001F6A09"/>
    <w:rsid w:val="00200883"/>
    <w:rsid w:val="00204EA4"/>
    <w:rsid w:val="002132B6"/>
    <w:rsid w:val="0021546E"/>
    <w:rsid w:val="00225610"/>
    <w:rsid w:val="00225B4B"/>
    <w:rsid w:val="00236E90"/>
    <w:rsid w:val="00246191"/>
    <w:rsid w:val="00253A8C"/>
    <w:rsid w:val="00262893"/>
    <w:rsid w:val="002637A9"/>
    <w:rsid w:val="0026764D"/>
    <w:rsid w:val="002710F3"/>
    <w:rsid w:val="00285002"/>
    <w:rsid w:val="00287991"/>
    <w:rsid w:val="00290D25"/>
    <w:rsid w:val="002976F3"/>
    <w:rsid w:val="002B1B4C"/>
    <w:rsid w:val="002B47F3"/>
    <w:rsid w:val="002B70D4"/>
    <w:rsid w:val="002C2DE1"/>
    <w:rsid w:val="002D663F"/>
    <w:rsid w:val="002E111C"/>
    <w:rsid w:val="002E2CF7"/>
    <w:rsid w:val="002F1DF1"/>
    <w:rsid w:val="0031048A"/>
    <w:rsid w:val="00325C70"/>
    <w:rsid w:val="0033065A"/>
    <w:rsid w:val="003321C1"/>
    <w:rsid w:val="00337DF5"/>
    <w:rsid w:val="00342DF8"/>
    <w:rsid w:val="00353230"/>
    <w:rsid w:val="003557B8"/>
    <w:rsid w:val="00361E65"/>
    <w:rsid w:val="00372243"/>
    <w:rsid w:val="00375B18"/>
    <w:rsid w:val="0037667A"/>
    <w:rsid w:val="0037729C"/>
    <w:rsid w:val="00390F40"/>
    <w:rsid w:val="00394415"/>
    <w:rsid w:val="0039547F"/>
    <w:rsid w:val="003A1A19"/>
    <w:rsid w:val="003B65DB"/>
    <w:rsid w:val="003C1184"/>
    <w:rsid w:val="003C1958"/>
    <w:rsid w:val="003D656F"/>
    <w:rsid w:val="003E2E32"/>
    <w:rsid w:val="003E3FC0"/>
    <w:rsid w:val="003E5ABF"/>
    <w:rsid w:val="003E664D"/>
    <w:rsid w:val="003E6798"/>
    <w:rsid w:val="003F55EC"/>
    <w:rsid w:val="00404FEA"/>
    <w:rsid w:val="00405484"/>
    <w:rsid w:val="00410F54"/>
    <w:rsid w:val="00413924"/>
    <w:rsid w:val="00416E2E"/>
    <w:rsid w:val="00425EA8"/>
    <w:rsid w:val="0043779A"/>
    <w:rsid w:val="0044229A"/>
    <w:rsid w:val="00443B9E"/>
    <w:rsid w:val="00456ADD"/>
    <w:rsid w:val="004707AA"/>
    <w:rsid w:val="00482603"/>
    <w:rsid w:val="0048670C"/>
    <w:rsid w:val="00494816"/>
    <w:rsid w:val="004964FC"/>
    <w:rsid w:val="004B275A"/>
    <w:rsid w:val="00506FAC"/>
    <w:rsid w:val="00512876"/>
    <w:rsid w:val="0052498A"/>
    <w:rsid w:val="00533984"/>
    <w:rsid w:val="005377E0"/>
    <w:rsid w:val="005408AE"/>
    <w:rsid w:val="00543AE5"/>
    <w:rsid w:val="005518DB"/>
    <w:rsid w:val="0056409E"/>
    <w:rsid w:val="00564361"/>
    <w:rsid w:val="00566A39"/>
    <w:rsid w:val="00577A1B"/>
    <w:rsid w:val="00583A4F"/>
    <w:rsid w:val="00583E5E"/>
    <w:rsid w:val="0058748D"/>
    <w:rsid w:val="005979F2"/>
    <w:rsid w:val="005A0B64"/>
    <w:rsid w:val="005A3707"/>
    <w:rsid w:val="005C1503"/>
    <w:rsid w:val="005D3580"/>
    <w:rsid w:val="005E7D79"/>
    <w:rsid w:val="005F5830"/>
    <w:rsid w:val="005F5CAB"/>
    <w:rsid w:val="005F5DC3"/>
    <w:rsid w:val="006014DF"/>
    <w:rsid w:val="0060176C"/>
    <w:rsid w:val="006052F0"/>
    <w:rsid w:val="0060541B"/>
    <w:rsid w:val="00626ADD"/>
    <w:rsid w:val="00627C96"/>
    <w:rsid w:val="006304F1"/>
    <w:rsid w:val="0064640B"/>
    <w:rsid w:val="006464EA"/>
    <w:rsid w:val="00655FE2"/>
    <w:rsid w:val="00676F1A"/>
    <w:rsid w:val="00687F1E"/>
    <w:rsid w:val="00694B6F"/>
    <w:rsid w:val="006A2900"/>
    <w:rsid w:val="006C1238"/>
    <w:rsid w:val="006C1BAC"/>
    <w:rsid w:val="006C4032"/>
    <w:rsid w:val="006C5137"/>
    <w:rsid w:val="006D517D"/>
    <w:rsid w:val="006F1B80"/>
    <w:rsid w:val="00705AE0"/>
    <w:rsid w:val="00713189"/>
    <w:rsid w:val="007171E2"/>
    <w:rsid w:val="00730A5B"/>
    <w:rsid w:val="00730FFD"/>
    <w:rsid w:val="00741B40"/>
    <w:rsid w:val="00764DE4"/>
    <w:rsid w:val="0077128F"/>
    <w:rsid w:val="00775E0B"/>
    <w:rsid w:val="00783B03"/>
    <w:rsid w:val="00791E2C"/>
    <w:rsid w:val="007B5660"/>
    <w:rsid w:val="007B5979"/>
    <w:rsid w:val="007C3DBA"/>
    <w:rsid w:val="007C79D4"/>
    <w:rsid w:val="007D7EE9"/>
    <w:rsid w:val="007E1F11"/>
    <w:rsid w:val="007F4588"/>
    <w:rsid w:val="007F59DA"/>
    <w:rsid w:val="00815933"/>
    <w:rsid w:val="00830E5B"/>
    <w:rsid w:val="00833BBB"/>
    <w:rsid w:val="00836A2A"/>
    <w:rsid w:val="00844D84"/>
    <w:rsid w:val="00844E18"/>
    <w:rsid w:val="00845B0A"/>
    <w:rsid w:val="00845F41"/>
    <w:rsid w:val="00846ADE"/>
    <w:rsid w:val="008520D5"/>
    <w:rsid w:val="00852837"/>
    <w:rsid w:val="00856B79"/>
    <w:rsid w:val="008757C1"/>
    <w:rsid w:val="00881506"/>
    <w:rsid w:val="00885705"/>
    <w:rsid w:val="00895E75"/>
    <w:rsid w:val="008A4865"/>
    <w:rsid w:val="008A7A8A"/>
    <w:rsid w:val="008A7AC1"/>
    <w:rsid w:val="008C552B"/>
    <w:rsid w:val="008C72C7"/>
    <w:rsid w:val="008E7C14"/>
    <w:rsid w:val="008F60F8"/>
    <w:rsid w:val="00911413"/>
    <w:rsid w:val="00913303"/>
    <w:rsid w:val="00933144"/>
    <w:rsid w:val="00940E9C"/>
    <w:rsid w:val="009411B6"/>
    <w:rsid w:val="00943FF9"/>
    <w:rsid w:val="00953D0D"/>
    <w:rsid w:val="00966160"/>
    <w:rsid w:val="00997704"/>
    <w:rsid w:val="009A4A06"/>
    <w:rsid w:val="009D0B54"/>
    <w:rsid w:val="009D2288"/>
    <w:rsid w:val="009D30C8"/>
    <w:rsid w:val="009D77A7"/>
    <w:rsid w:val="009E3460"/>
    <w:rsid w:val="009F6B92"/>
    <w:rsid w:val="00A022BC"/>
    <w:rsid w:val="00A112C4"/>
    <w:rsid w:val="00A3027A"/>
    <w:rsid w:val="00A374ED"/>
    <w:rsid w:val="00A41E31"/>
    <w:rsid w:val="00A42289"/>
    <w:rsid w:val="00A43D52"/>
    <w:rsid w:val="00A560D8"/>
    <w:rsid w:val="00A61D54"/>
    <w:rsid w:val="00A626AA"/>
    <w:rsid w:val="00A62A09"/>
    <w:rsid w:val="00A71B13"/>
    <w:rsid w:val="00A75861"/>
    <w:rsid w:val="00A808DE"/>
    <w:rsid w:val="00A819A8"/>
    <w:rsid w:val="00A82F24"/>
    <w:rsid w:val="00A83BE6"/>
    <w:rsid w:val="00A867FE"/>
    <w:rsid w:val="00A90A11"/>
    <w:rsid w:val="00A94E7B"/>
    <w:rsid w:val="00A96198"/>
    <w:rsid w:val="00AA0308"/>
    <w:rsid w:val="00AB3F4F"/>
    <w:rsid w:val="00AD356A"/>
    <w:rsid w:val="00AD4787"/>
    <w:rsid w:val="00AD4D5B"/>
    <w:rsid w:val="00AD79E0"/>
    <w:rsid w:val="00AD7D31"/>
    <w:rsid w:val="00AE5D68"/>
    <w:rsid w:val="00AF1128"/>
    <w:rsid w:val="00AF245F"/>
    <w:rsid w:val="00AF267F"/>
    <w:rsid w:val="00AF434B"/>
    <w:rsid w:val="00B30D1E"/>
    <w:rsid w:val="00B3148E"/>
    <w:rsid w:val="00B3647C"/>
    <w:rsid w:val="00B43642"/>
    <w:rsid w:val="00B53897"/>
    <w:rsid w:val="00B562E0"/>
    <w:rsid w:val="00B57EEF"/>
    <w:rsid w:val="00B64700"/>
    <w:rsid w:val="00B74332"/>
    <w:rsid w:val="00B90143"/>
    <w:rsid w:val="00BA282F"/>
    <w:rsid w:val="00BA7B63"/>
    <w:rsid w:val="00BD3C37"/>
    <w:rsid w:val="00BD5377"/>
    <w:rsid w:val="00BD552C"/>
    <w:rsid w:val="00C00637"/>
    <w:rsid w:val="00C0464B"/>
    <w:rsid w:val="00C05277"/>
    <w:rsid w:val="00C05D21"/>
    <w:rsid w:val="00C14672"/>
    <w:rsid w:val="00C155D9"/>
    <w:rsid w:val="00C27B7C"/>
    <w:rsid w:val="00C35B4D"/>
    <w:rsid w:val="00C37501"/>
    <w:rsid w:val="00C47403"/>
    <w:rsid w:val="00C47911"/>
    <w:rsid w:val="00C75470"/>
    <w:rsid w:val="00C7575C"/>
    <w:rsid w:val="00C81538"/>
    <w:rsid w:val="00CA4036"/>
    <w:rsid w:val="00CB138A"/>
    <w:rsid w:val="00CD6A2D"/>
    <w:rsid w:val="00CE7235"/>
    <w:rsid w:val="00CF003F"/>
    <w:rsid w:val="00CF1850"/>
    <w:rsid w:val="00CF2016"/>
    <w:rsid w:val="00CF2559"/>
    <w:rsid w:val="00CF39BB"/>
    <w:rsid w:val="00CF4FA7"/>
    <w:rsid w:val="00CF50EB"/>
    <w:rsid w:val="00D43F60"/>
    <w:rsid w:val="00D50315"/>
    <w:rsid w:val="00D54399"/>
    <w:rsid w:val="00D5623A"/>
    <w:rsid w:val="00D60B1B"/>
    <w:rsid w:val="00D66460"/>
    <w:rsid w:val="00D85E0D"/>
    <w:rsid w:val="00D87B34"/>
    <w:rsid w:val="00DA0B71"/>
    <w:rsid w:val="00DA2DD5"/>
    <w:rsid w:val="00DA51D1"/>
    <w:rsid w:val="00DB15EC"/>
    <w:rsid w:val="00DB4651"/>
    <w:rsid w:val="00DB7A5A"/>
    <w:rsid w:val="00DC0033"/>
    <w:rsid w:val="00DC3AA0"/>
    <w:rsid w:val="00DD34AD"/>
    <w:rsid w:val="00DD3E0D"/>
    <w:rsid w:val="00DD5E12"/>
    <w:rsid w:val="00DD734E"/>
    <w:rsid w:val="00DE733B"/>
    <w:rsid w:val="00E05D39"/>
    <w:rsid w:val="00E148C2"/>
    <w:rsid w:val="00E179D5"/>
    <w:rsid w:val="00E2293E"/>
    <w:rsid w:val="00E42FA1"/>
    <w:rsid w:val="00E45DB4"/>
    <w:rsid w:val="00E54730"/>
    <w:rsid w:val="00E66AAD"/>
    <w:rsid w:val="00E66C95"/>
    <w:rsid w:val="00E67609"/>
    <w:rsid w:val="00E91166"/>
    <w:rsid w:val="00E94D2A"/>
    <w:rsid w:val="00E96CF7"/>
    <w:rsid w:val="00EA01D3"/>
    <w:rsid w:val="00EA1ED6"/>
    <w:rsid w:val="00EC1D14"/>
    <w:rsid w:val="00EF5880"/>
    <w:rsid w:val="00EF5BEC"/>
    <w:rsid w:val="00F1130B"/>
    <w:rsid w:val="00F1158F"/>
    <w:rsid w:val="00F36981"/>
    <w:rsid w:val="00F41832"/>
    <w:rsid w:val="00F41BA6"/>
    <w:rsid w:val="00F46B2D"/>
    <w:rsid w:val="00F47CE1"/>
    <w:rsid w:val="00F50554"/>
    <w:rsid w:val="00F54DAF"/>
    <w:rsid w:val="00F61156"/>
    <w:rsid w:val="00F619B0"/>
    <w:rsid w:val="00F63481"/>
    <w:rsid w:val="00F75009"/>
    <w:rsid w:val="00F75F7B"/>
    <w:rsid w:val="00F87A38"/>
    <w:rsid w:val="00F9391D"/>
    <w:rsid w:val="00FA61BC"/>
    <w:rsid w:val="00FB4DDD"/>
    <w:rsid w:val="00FB69F2"/>
    <w:rsid w:val="00FC57E5"/>
    <w:rsid w:val="00FD12E4"/>
    <w:rsid w:val="00FE4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815998E"/>
  <w14:defaultImageDpi w14:val="0"/>
  <w15:docId w15:val="{199587F4-9856-487A-ABE2-BA99BA57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517D"/>
    <w:rPr>
      <w:sz w:val="24"/>
      <w:szCs w:val="24"/>
      <w:lang w:val="en-US" w:eastAsia="en-US"/>
    </w:rPr>
  </w:style>
  <w:style w:type="paragraph" w:styleId="1">
    <w:name w:val="heading 1"/>
    <w:basedOn w:val="a"/>
    <w:link w:val="10"/>
    <w:uiPriority w:val="99"/>
    <w:qFormat/>
    <w:rsid w:val="00844E18"/>
    <w:pPr>
      <w:spacing w:before="100" w:beforeAutospacing="1" w:after="100" w:afterAutospacing="1"/>
      <w:outlineLvl w:val="0"/>
    </w:pPr>
    <w:rPr>
      <w:rFonts w:ascii="Times" w:hAnsi="Times" w:cs="Times"/>
      <w:b/>
      <w:bCs/>
      <w:kern w:val="36"/>
      <w:sz w:val="48"/>
      <w:szCs w:val="48"/>
    </w:rPr>
  </w:style>
  <w:style w:type="paragraph" w:styleId="2">
    <w:name w:val="heading 2"/>
    <w:basedOn w:val="a"/>
    <w:next w:val="a"/>
    <w:link w:val="20"/>
    <w:uiPriority w:val="99"/>
    <w:qFormat/>
    <w:rsid w:val="00577A1B"/>
    <w:pPr>
      <w:keepNext/>
      <w:keepLines/>
      <w:spacing w:before="40"/>
      <w:outlineLvl w:val="1"/>
    </w:pPr>
    <w:rPr>
      <w:rFonts w:ascii="Calibri" w:eastAsia="MS Gothic" w:hAnsi="Calibri" w:cs="Calibri"/>
      <w:color w:val="365F91"/>
      <w:sz w:val="26"/>
      <w:szCs w:val="26"/>
    </w:rPr>
  </w:style>
  <w:style w:type="paragraph" w:styleId="3">
    <w:name w:val="heading 3"/>
    <w:basedOn w:val="a"/>
    <w:next w:val="a"/>
    <w:link w:val="30"/>
    <w:uiPriority w:val="99"/>
    <w:qFormat/>
    <w:rsid w:val="00577A1B"/>
    <w:pPr>
      <w:keepNext/>
      <w:keepLines/>
      <w:spacing w:before="40"/>
      <w:outlineLvl w:val="2"/>
    </w:pPr>
    <w:rPr>
      <w:rFonts w:ascii="Calibri" w:eastAsia="MS Gothic" w:hAnsi="Calibri" w:cs="Calibri"/>
      <w:color w:val="243F60"/>
    </w:rPr>
  </w:style>
  <w:style w:type="paragraph" w:styleId="4">
    <w:name w:val="heading 4"/>
    <w:basedOn w:val="a"/>
    <w:next w:val="a"/>
    <w:link w:val="40"/>
    <w:uiPriority w:val="99"/>
    <w:qFormat/>
    <w:rsid w:val="00577A1B"/>
    <w:pPr>
      <w:keepNext/>
      <w:keepLines/>
      <w:spacing w:before="40"/>
      <w:outlineLvl w:val="3"/>
    </w:pPr>
    <w:rPr>
      <w:rFonts w:ascii="Calibri" w:eastAsia="MS Gothic" w:hAnsi="Calibri" w:cs="Calibri"/>
      <w:i/>
      <w:iCs/>
      <w:color w:val="365F91"/>
    </w:rPr>
  </w:style>
  <w:style w:type="paragraph" w:styleId="5">
    <w:name w:val="heading 5"/>
    <w:basedOn w:val="a"/>
    <w:next w:val="a"/>
    <w:link w:val="50"/>
    <w:uiPriority w:val="99"/>
    <w:qFormat/>
    <w:rsid w:val="00577A1B"/>
    <w:pPr>
      <w:keepNext/>
      <w:keepLines/>
      <w:spacing w:before="40"/>
      <w:outlineLvl w:val="4"/>
    </w:pPr>
    <w:rPr>
      <w:rFonts w:ascii="Calibri" w:eastAsia="MS Gothic" w:hAnsi="Calibri" w:cs="Calibri"/>
      <w:color w:val="365F91"/>
    </w:rPr>
  </w:style>
  <w:style w:type="paragraph" w:styleId="6">
    <w:name w:val="heading 6"/>
    <w:basedOn w:val="a"/>
    <w:next w:val="a"/>
    <w:link w:val="60"/>
    <w:uiPriority w:val="99"/>
    <w:qFormat/>
    <w:rsid w:val="00577A1B"/>
    <w:pPr>
      <w:keepNext/>
      <w:keepLines/>
      <w:spacing w:before="40"/>
      <w:outlineLvl w:val="5"/>
    </w:pPr>
    <w:rPr>
      <w:rFonts w:ascii="Calibri" w:eastAsia="MS Gothic" w:hAnsi="Calibri" w:cs="Calibri"/>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44E18"/>
    <w:rPr>
      <w:rFonts w:ascii="Times" w:hAnsi="Times" w:cs="Times"/>
      <w:b/>
      <w:bCs/>
      <w:kern w:val="36"/>
      <w:sz w:val="48"/>
      <w:szCs w:val="48"/>
      <w:lang w:val="x-none" w:eastAsia="en-US"/>
    </w:rPr>
  </w:style>
  <w:style w:type="character" w:customStyle="1" w:styleId="20">
    <w:name w:val="Заголовок 2 Знак"/>
    <w:link w:val="2"/>
    <w:uiPriority w:val="99"/>
    <w:semiHidden/>
    <w:locked/>
    <w:rsid w:val="00577A1B"/>
    <w:rPr>
      <w:rFonts w:ascii="Calibri" w:eastAsia="MS Gothic" w:hAnsi="Calibri" w:cs="Calibri"/>
      <w:color w:val="365F91"/>
      <w:sz w:val="26"/>
      <w:szCs w:val="26"/>
      <w:lang w:val="x-none" w:eastAsia="en-US"/>
    </w:rPr>
  </w:style>
  <w:style w:type="character" w:customStyle="1" w:styleId="30">
    <w:name w:val="Заголовок 3 Знак"/>
    <w:link w:val="3"/>
    <w:uiPriority w:val="99"/>
    <w:semiHidden/>
    <w:locked/>
    <w:rsid w:val="00577A1B"/>
    <w:rPr>
      <w:rFonts w:ascii="Calibri" w:eastAsia="MS Gothic" w:hAnsi="Calibri" w:cs="Calibri"/>
      <w:color w:val="243F60"/>
      <w:sz w:val="24"/>
      <w:szCs w:val="24"/>
      <w:lang w:val="x-none" w:eastAsia="en-US"/>
    </w:rPr>
  </w:style>
  <w:style w:type="character" w:customStyle="1" w:styleId="40">
    <w:name w:val="Заголовок 4 Знак"/>
    <w:link w:val="4"/>
    <w:uiPriority w:val="99"/>
    <w:semiHidden/>
    <w:locked/>
    <w:rsid w:val="00577A1B"/>
    <w:rPr>
      <w:rFonts w:ascii="Calibri" w:eastAsia="MS Gothic" w:hAnsi="Calibri" w:cs="Calibri"/>
      <w:i/>
      <w:iCs/>
      <w:color w:val="365F91"/>
      <w:sz w:val="24"/>
      <w:szCs w:val="24"/>
      <w:lang w:val="x-none" w:eastAsia="en-US"/>
    </w:rPr>
  </w:style>
  <w:style w:type="character" w:customStyle="1" w:styleId="50">
    <w:name w:val="Заголовок 5 Знак"/>
    <w:link w:val="5"/>
    <w:uiPriority w:val="99"/>
    <w:locked/>
    <w:rsid w:val="00577A1B"/>
    <w:rPr>
      <w:rFonts w:ascii="Calibri" w:eastAsia="MS Gothic" w:hAnsi="Calibri" w:cs="Calibri"/>
      <w:color w:val="365F91"/>
      <w:sz w:val="24"/>
      <w:szCs w:val="24"/>
      <w:lang w:val="x-none" w:eastAsia="en-US"/>
    </w:rPr>
  </w:style>
  <w:style w:type="character" w:customStyle="1" w:styleId="60">
    <w:name w:val="Заголовок 6 Знак"/>
    <w:link w:val="6"/>
    <w:uiPriority w:val="99"/>
    <w:semiHidden/>
    <w:locked/>
    <w:rsid w:val="00577A1B"/>
    <w:rPr>
      <w:rFonts w:ascii="Calibri" w:eastAsia="MS Gothic" w:hAnsi="Calibri" w:cs="Calibri"/>
      <w:color w:val="243F60"/>
      <w:sz w:val="24"/>
      <w:szCs w:val="24"/>
      <w:lang w:val="x-none" w:eastAsia="en-US"/>
    </w:rPr>
  </w:style>
  <w:style w:type="character" w:customStyle="1" w:styleId="apple-tab-span">
    <w:name w:val="apple-tab-span"/>
    <w:uiPriority w:val="99"/>
    <w:rsid w:val="00844E18"/>
    <w:rPr>
      <w:rFonts w:cs="Times New Roman"/>
    </w:rPr>
  </w:style>
  <w:style w:type="paragraph" w:styleId="a3">
    <w:name w:val="Normal (Web)"/>
    <w:basedOn w:val="a"/>
    <w:uiPriority w:val="99"/>
    <w:rsid w:val="00844E18"/>
    <w:pPr>
      <w:spacing w:before="100" w:beforeAutospacing="1" w:after="100" w:afterAutospacing="1"/>
    </w:pPr>
    <w:rPr>
      <w:rFonts w:ascii="Times" w:hAnsi="Times" w:cs="Times"/>
      <w:sz w:val="20"/>
      <w:szCs w:val="20"/>
    </w:rPr>
  </w:style>
  <w:style w:type="character" w:styleId="a4">
    <w:name w:val="Hyperlink"/>
    <w:uiPriority w:val="99"/>
    <w:rsid w:val="00844E18"/>
    <w:rPr>
      <w:rFonts w:cs="Times New Roman"/>
      <w:color w:val="0000FF"/>
      <w:u w:val="single"/>
    </w:rPr>
  </w:style>
  <w:style w:type="paragraph" w:styleId="a5">
    <w:name w:val="List Paragraph"/>
    <w:basedOn w:val="a"/>
    <w:uiPriority w:val="99"/>
    <w:qFormat/>
    <w:rsid w:val="00583E5E"/>
    <w:pPr>
      <w:ind w:left="720"/>
    </w:pPr>
  </w:style>
  <w:style w:type="character" w:customStyle="1" w:styleId="s1">
    <w:name w:val="s1"/>
    <w:uiPriority w:val="99"/>
    <w:rsid w:val="00933144"/>
  </w:style>
  <w:style w:type="table" w:styleId="a6">
    <w:name w:val="Table Grid"/>
    <w:basedOn w:val="a1"/>
    <w:uiPriority w:val="99"/>
    <w:rsid w:val="00BD552C"/>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8F60F8"/>
    <w:rPr>
      <w:rFonts w:ascii="Segoe UI" w:hAnsi="Segoe UI" w:cs="Segoe UI"/>
      <w:sz w:val="18"/>
      <w:szCs w:val="18"/>
    </w:rPr>
  </w:style>
  <w:style w:type="character" w:customStyle="1" w:styleId="a8">
    <w:name w:val="Текст выноски Знак"/>
    <w:link w:val="a7"/>
    <w:uiPriority w:val="99"/>
    <w:semiHidden/>
    <w:locked/>
    <w:rsid w:val="008F60F8"/>
    <w:rPr>
      <w:rFonts w:ascii="Segoe UI" w:hAnsi="Segoe UI" w:cs="Segoe UI"/>
      <w:sz w:val="18"/>
      <w:szCs w:val="18"/>
      <w:lang w:val="x-none" w:eastAsia="en-US"/>
    </w:rPr>
  </w:style>
  <w:style w:type="character" w:styleId="a9">
    <w:name w:val="footnote reference"/>
    <w:uiPriority w:val="99"/>
    <w:semiHidden/>
    <w:rsid w:val="00142B13"/>
    <w:rPr>
      <w:rFonts w:cs="Times New Roman"/>
      <w:vertAlign w:val="superscript"/>
    </w:rPr>
  </w:style>
  <w:style w:type="paragraph" w:styleId="aa">
    <w:name w:val="footer"/>
    <w:basedOn w:val="a"/>
    <w:link w:val="ab"/>
    <w:uiPriority w:val="99"/>
    <w:rsid w:val="00CF2559"/>
    <w:pPr>
      <w:tabs>
        <w:tab w:val="center" w:pos="4680"/>
        <w:tab w:val="right" w:pos="9360"/>
      </w:tabs>
    </w:pPr>
  </w:style>
  <w:style w:type="character" w:customStyle="1" w:styleId="ab">
    <w:name w:val="Нижний колонтитул Знак"/>
    <w:link w:val="aa"/>
    <w:uiPriority w:val="99"/>
    <w:locked/>
    <w:rsid w:val="00CF2559"/>
    <w:rPr>
      <w:rFonts w:cs="Times New Roman"/>
      <w:sz w:val="24"/>
      <w:szCs w:val="24"/>
      <w:lang w:val="x-none" w:eastAsia="en-US"/>
    </w:rPr>
  </w:style>
  <w:style w:type="character" w:customStyle="1" w:styleId="ac">
    <w:name w:val="Текст сноски Знак"/>
    <w:link w:val="ad"/>
    <w:uiPriority w:val="99"/>
    <w:semiHidden/>
    <w:locked/>
    <w:rsid w:val="00142B13"/>
    <w:rPr>
      <w:rFonts w:cs="Times New Roman"/>
      <w:lang w:val="x-none" w:eastAsia="en-US"/>
    </w:rPr>
  </w:style>
  <w:style w:type="paragraph" w:styleId="ae">
    <w:name w:val="header"/>
    <w:basedOn w:val="a"/>
    <w:link w:val="af"/>
    <w:uiPriority w:val="99"/>
    <w:rsid w:val="00CF2559"/>
    <w:pPr>
      <w:tabs>
        <w:tab w:val="center" w:pos="4680"/>
        <w:tab w:val="right" w:pos="9360"/>
      </w:tabs>
    </w:pPr>
  </w:style>
  <w:style w:type="character" w:customStyle="1" w:styleId="af">
    <w:name w:val="Верхний колонтитул Знак"/>
    <w:link w:val="ae"/>
    <w:uiPriority w:val="99"/>
    <w:locked/>
    <w:rsid w:val="00CF2559"/>
    <w:rPr>
      <w:rFonts w:cs="Times New Roman"/>
      <w:sz w:val="24"/>
      <w:szCs w:val="24"/>
      <w:lang w:val="x-none" w:eastAsia="en-US"/>
    </w:rPr>
  </w:style>
  <w:style w:type="character" w:styleId="af0">
    <w:name w:val="FollowedHyperlink"/>
    <w:uiPriority w:val="99"/>
    <w:semiHidden/>
    <w:rsid w:val="008C552B"/>
    <w:rPr>
      <w:rFonts w:cs="Times New Roman"/>
      <w:color w:val="800080"/>
      <w:u w:val="single"/>
    </w:rPr>
  </w:style>
  <w:style w:type="paragraph" w:styleId="ad">
    <w:name w:val="footnote text"/>
    <w:basedOn w:val="a"/>
    <w:link w:val="ac"/>
    <w:uiPriority w:val="99"/>
    <w:semiHidden/>
    <w:rsid w:val="00142B13"/>
    <w:rPr>
      <w:sz w:val="20"/>
      <w:szCs w:val="20"/>
    </w:rPr>
  </w:style>
  <w:style w:type="character" w:customStyle="1" w:styleId="11">
    <w:name w:val="Текст сноски Знак1"/>
    <w:uiPriority w:val="99"/>
    <w:semiHidden/>
    <w:rPr>
      <w:sz w:val="20"/>
      <w:szCs w:val="20"/>
      <w:lang w:val="en-US" w:eastAsia="en-US"/>
    </w:rPr>
  </w:style>
  <w:style w:type="character" w:customStyle="1" w:styleId="13">
    <w:name w:val="Текст сноски Знак13"/>
    <w:uiPriority w:val="99"/>
    <w:semiHidden/>
    <w:rPr>
      <w:rFonts w:cs="Times New Roman"/>
      <w:sz w:val="20"/>
      <w:szCs w:val="20"/>
    </w:rPr>
  </w:style>
  <w:style w:type="character" w:customStyle="1" w:styleId="12">
    <w:name w:val="Текст сноски Знак12"/>
    <w:uiPriority w:val="99"/>
    <w:semiHidden/>
    <w:rPr>
      <w:rFonts w:cs="Times New Roman"/>
      <w:sz w:val="20"/>
      <w:szCs w:val="20"/>
      <w:lang w:val="en-US" w:eastAsia="en-US"/>
    </w:rPr>
  </w:style>
  <w:style w:type="character" w:customStyle="1" w:styleId="110">
    <w:name w:val="Текст сноски Знак11"/>
    <w:uiPriority w:val="99"/>
    <w:semiHidden/>
    <w:rPr>
      <w:rFonts w:cs="Times New Roman"/>
      <w:sz w:val="20"/>
      <w:szCs w:val="20"/>
    </w:rPr>
  </w:style>
  <w:style w:type="character" w:customStyle="1" w:styleId="14">
    <w:name w:val="Неразрешенное упоминание1"/>
    <w:uiPriority w:val="99"/>
    <w:semiHidden/>
    <w:rsid w:val="0001785D"/>
    <w:rPr>
      <w:rFonts w:cs="Times New Roman"/>
      <w:color w:val="auto"/>
      <w:shd w:val="clear" w:color="auto" w:fill="auto"/>
    </w:rPr>
  </w:style>
  <w:style w:type="character" w:styleId="af1">
    <w:name w:val="Strong"/>
    <w:uiPriority w:val="99"/>
    <w:qFormat/>
    <w:rsid w:val="005E7D79"/>
    <w:rPr>
      <w:rFonts w:cs="Times New Roman"/>
      <w:b/>
      <w:bCs/>
    </w:rPr>
  </w:style>
  <w:style w:type="character" w:styleId="af2">
    <w:name w:val="Unresolved Mention"/>
    <w:uiPriority w:val="99"/>
    <w:semiHidden/>
    <w:unhideWhenUsed/>
    <w:rsid w:val="009D0B54"/>
    <w:rPr>
      <w:color w:val="605E5C"/>
      <w:shd w:val="clear" w:color="auto" w:fill="E1DFDD"/>
    </w:rPr>
  </w:style>
  <w:style w:type="character" w:customStyle="1" w:styleId="go">
    <w:name w:val="go"/>
    <w:rsid w:val="00845B0A"/>
  </w:style>
  <w:style w:type="paragraph" w:styleId="af3">
    <w:name w:val="No Spacing"/>
    <w:qFormat/>
    <w:rsid w:val="000D3417"/>
    <w:rPr>
      <w:rFonts w:ascii="Calibri" w:eastAsia="Calibri" w:hAnsi="Calibri"/>
      <w:sz w:val="22"/>
      <w:szCs w:val="22"/>
      <w:lang w:val="ru-RU" w:eastAsia="en-US"/>
    </w:rPr>
  </w:style>
  <w:style w:type="character" w:customStyle="1" w:styleId="apple-converted-space">
    <w:name w:val="apple-converted-space"/>
    <w:rsid w:val="000D3417"/>
  </w:style>
  <w:style w:type="character" w:styleId="af4">
    <w:name w:val="Emphasis"/>
    <w:uiPriority w:val="20"/>
    <w:qFormat/>
    <w:rsid w:val="00885705"/>
    <w:rPr>
      <w:i/>
      <w:iCs/>
    </w:rPr>
  </w:style>
  <w:style w:type="character" w:customStyle="1" w:styleId="rvts15">
    <w:name w:val="rvts15"/>
    <w:rsid w:val="00885705"/>
  </w:style>
  <w:style w:type="character" w:customStyle="1" w:styleId="rvts37">
    <w:name w:val="rvts37"/>
    <w:rsid w:val="00885705"/>
  </w:style>
  <w:style w:type="paragraph" w:customStyle="1" w:styleId="NormalWeb1">
    <w:name w:val="Normal (Web)1"/>
    <w:basedOn w:val="a"/>
    <w:rsid w:val="00F619B0"/>
    <w:pPr>
      <w:widowControl w:val="0"/>
      <w:suppressAutoHyphens/>
      <w:spacing w:before="280" w:after="280"/>
    </w:pPr>
    <w:rPr>
      <w:rFonts w:eastAsia="Times New Roman"/>
      <w:kern w:val="2"/>
      <w:lang w:val="uk-UA" w:eastAsia="zh-CN" w:bidi="hi-IN"/>
    </w:rPr>
  </w:style>
  <w:style w:type="paragraph" w:customStyle="1" w:styleId="rvps7">
    <w:name w:val="rvps7"/>
    <w:basedOn w:val="a"/>
    <w:uiPriority w:val="99"/>
    <w:rsid w:val="00A71B13"/>
    <w:pPr>
      <w:spacing w:before="100" w:beforeAutospacing="1" w:after="100" w:afterAutospacing="1"/>
    </w:pPr>
    <w:rPr>
      <w:rFonts w:eastAsia="Calibri"/>
      <w:lang w:val="ru-RU" w:eastAsia="ru-RU"/>
    </w:rPr>
  </w:style>
  <w:style w:type="character" w:customStyle="1" w:styleId="rvts9">
    <w:name w:val="rvts9"/>
    <w:uiPriority w:val="99"/>
    <w:rsid w:val="00A71B13"/>
  </w:style>
  <w:style w:type="character" w:customStyle="1" w:styleId="fontstyle01">
    <w:name w:val="fontstyle01"/>
    <w:rsid w:val="00F50554"/>
    <w:rPr>
      <w:rFonts w:ascii="TimesNewRomanPSMT" w:eastAsia="TimesNewRomanPSMT" w:hint="eastAsia"/>
      <w:b w:val="0"/>
      <w:bCs w:val="0"/>
      <w:i w:val="0"/>
      <w:iCs w:val="0"/>
      <w:color w:val="000000"/>
      <w:sz w:val="22"/>
      <w:szCs w:val="22"/>
    </w:rPr>
  </w:style>
  <w:style w:type="paragraph" w:customStyle="1" w:styleId="af5">
    <w:name w:val="Нормальний текст"/>
    <w:basedOn w:val="a"/>
    <w:uiPriority w:val="99"/>
    <w:rsid w:val="00F1158F"/>
    <w:pPr>
      <w:spacing w:before="120"/>
      <w:ind w:firstLine="567"/>
      <w:jc w:val="both"/>
    </w:pPr>
    <w:rPr>
      <w:rFonts w:ascii="Antiqua" w:eastAsia="Times New Roman" w:hAnsi="Antiqua"/>
      <w:sz w:val="26"/>
      <w:szCs w:val="20"/>
      <w:lang w:val="uk-UA" w:eastAsia="ru-RU"/>
    </w:rPr>
  </w:style>
  <w:style w:type="paragraph" w:styleId="af6">
    <w:name w:val="endnote text"/>
    <w:aliases w:val=" Знак Знак Знак, Знак Знак,Знак Знак Знак,Знак Знак,Текст концевой сноски1 Знак Знак Знак Знак,Текст концевой сноски1 Знак Знак Знак Знак Знак Знак Знак"/>
    <w:basedOn w:val="a"/>
    <w:link w:val="af7"/>
    <w:semiHidden/>
    <w:locked/>
    <w:rsid w:val="00A83BE6"/>
    <w:rPr>
      <w:rFonts w:eastAsia="Times New Roman"/>
      <w:sz w:val="20"/>
      <w:szCs w:val="20"/>
      <w:lang w:val="ru-RU" w:eastAsia="ru-RU"/>
    </w:rPr>
  </w:style>
  <w:style w:type="character" w:customStyle="1" w:styleId="af7">
    <w:name w:val="Текст концевой сноски Знак"/>
    <w:aliases w:val=" Знак Знак Знак Знак, Знак Знак Знак1,Знак Знак Знак Знак,Знак Знак Знак1,Текст концевой сноски1 Знак Знак Знак Знак Знак,Текст концевой сноски1 Знак Знак Знак Знак Знак Знак Знак Знак"/>
    <w:link w:val="af6"/>
    <w:semiHidden/>
    <w:rsid w:val="00A83BE6"/>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31660">
      <w:bodyDiv w:val="1"/>
      <w:marLeft w:val="0"/>
      <w:marRight w:val="0"/>
      <w:marTop w:val="0"/>
      <w:marBottom w:val="0"/>
      <w:divBdr>
        <w:top w:val="none" w:sz="0" w:space="0" w:color="auto"/>
        <w:left w:val="none" w:sz="0" w:space="0" w:color="auto"/>
        <w:bottom w:val="none" w:sz="0" w:space="0" w:color="auto"/>
        <w:right w:val="none" w:sz="0" w:space="0" w:color="auto"/>
      </w:divBdr>
    </w:div>
    <w:div w:id="101845629">
      <w:bodyDiv w:val="1"/>
      <w:marLeft w:val="0"/>
      <w:marRight w:val="0"/>
      <w:marTop w:val="0"/>
      <w:marBottom w:val="0"/>
      <w:divBdr>
        <w:top w:val="none" w:sz="0" w:space="0" w:color="auto"/>
        <w:left w:val="none" w:sz="0" w:space="0" w:color="auto"/>
        <w:bottom w:val="none" w:sz="0" w:space="0" w:color="auto"/>
        <w:right w:val="none" w:sz="0" w:space="0" w:color="auto"/>
      </w:divBdr>
    </w:div>
    <w:div w:id="146168495">
      <w:bodyDiv w:val="1"/>
      <w:marLeft w:val="0"/>
      <w:marRight w:val="0"/>
      <w:marTop w:val="0"/>
      <w:marBottom w:val="0"/>
      <w:divBdr>
        <w:top w:val="none" w:sz="0" w:space="0" w:color="auto"/>
        <w:left w:val="none" w:sz="0" w:space="0" w:color="auto"/>
        <w:bottom w:val="none" w:sz="0" w:space="0" w:color="auto"/>
        <w:right w:val="none" w:sz="0" w:space="0" w:color="auto"/>
      </w:divBdr>
    </w:div>
    <w:div w:id="148636073">
      <w:bodyDiv w:val="1"/>
      <w:marLeft w:val="0"/>
      <w:marRight w:val="0"/>
      <w:marTop w:val="0"/>
      <w:marBottom w:val="0"/>
      <w:divBdr>
        <w:top w:val="none" w:sz="0" w:space="0" w:color="auto"/>
        <w:left w:val="none" w:sz="0" w:space="0" w:color="auto"/>
        <w:bottom w:val="none" w:sz="0" w:space="0" w:color="auto"/>
        <w:right w:val="none" w:sz="0" w:space="0" w:color="auto"/>
      </w:divBdr>
    </w:div>
    <w:div w:id="600138907">
      <w:bodyDiv w:val="1"/>
      <w:marLeft w:val="0"/>
      <w:marRight w:val="0"/>
      <w:marTop w:val="0"/>
      <w:marBottom w:val="0"/>
      <w:divBdr>
        <w:top w:val="none" w:sz="0" w:space="0" w:color="auto"/>
        <w:left w:val="none" w:sz="0" w:space="0" w:color="auto"/>
        <w:bottom w:val="none" w:sz="0" w:space="0" w:color="auto"/>
        <w:right w:val="none" w:sz="0" w:space="0" w:color="auto"/>
      </w:divBdr>
    </w:div>
    <w:div w:id="2012295655">
      <w:bodyDiv w:val="1"/>
      <w:marLeft w:val="0"/>
      <w:marRight w:val="0"/>
      <w:marTop w:val="0"/>
      <w:marBottom w:val="0"/>
      <w:divBdr>
        <w:top w:val="none" w:sz="0" w:space="0" w:color="auto"/>
        <w:left w:val="none" w:sz="0" w:space="0" w:color="auto"/>
        <w:bottom w:val="none" w:sz="0" w:space="0" w:color="auto"/>
        <w:right w:val="none" w:sz="0" w:space="0" w:color="auto"/>
      </w:divBdr>
    </w:div>
    <w:div w:id="2023629034">
      <w:marLeft w:val="0"/>
      <w:marRight w:val="0"/>
      <w:marTop w:val="0"/>
      <w:marBottom w:val="0"/>
      <w:divBdr>
        <w:top w:val="none" w:sz="0" w:space="0" w:color="auto"/>
        <w:left w:val="none" w:sz="0" w:space="0" w:color="auto"/>
        <w:bottom w:val="none" w:sz="0" w:space="0" w:color="auto"/>
        <w:right w:val="none" w:sz="0" w:space="0" w:color="auto"/>
      </w:divBdr>
    </w:div>
    <w:div w:id="2023629040">
      <w:marLeft w:val="0"/>
      <w:marRight w:val="0"/>
      <w:marTop w:val="0"/>
      <w:marBottom w:val="0"/>
      <w:divBdr>
        <w:top w:val="none" w:sz="0" w:space="0" w:color="auto"/>
        <w:left w:val="none" w:sz="0" w:space="0" w:color="auto"/>
        <w:bottom w:val="none" w:sz="0" w:space="0" w:color="auto"/>
        <w:right w:val="none" w:sz="0" w:space="0" w:color="auto"/>
      </w:divBdr>
      <w:divsChild>
        <w:div w:id="2023629035">
          <w:marLeft w:val="-115"/>
          <w:marRight w:val="0"/>
          <w:marTop w:val="0"/>
          <w:marBottom w:val="0"/>
          <w:divBdr>
            <w:top w:val="none" w:sz="0" w:space="0" w:color="auto"/>
            <w:left w:val="none" w:sz="0" w:space="0" w:color="auto"/>
            <w:bottom w:val="none" w:sz="0" w:space="0" w:color="auto"/>
            <w:right w:val="none" w:sz="0" w:space="0" w:color="auto"/>
          </w:divBdr>
        </w:div>
        <w:div w:id="2023629036">
          <w:marLeft w:val="-115"/>
          <w:marRight w:val="0"/>
          <w:marTop w:val="0"/>
          <w:marBottom w:val="0"/>
          <w:divBdr>
            <w:top w:val="none" w:sz="0" w:space="0" w:color="auto"/>
            <w:left w:val="none" w:sz="0" w:space="0" w:color="auto"/>
            <w:bottom w:val="none" w:sz="0" w:space="0" w:color="auto"/>
            <w:right w:val="none" w:sz="0" w:space="0" w:color="auto"/>
          </w:divBdr>
        </w:div>
        <w:div w:id="2023629037">
          <w:marLeft w:val="-115"/>
          <w:marRight w:val="0"/>
          <w:marTop w:val="0"/>
          <w:marBottom w:val="0"/>
          <w:divBdr>
            <w:top w:val="none" w:sz="0" w:space="0" w:color="auto"/>
            <w:left w:val="none" w:sz="0" w:space="0" w:color="auto"/>
            <w:bottom w:val="none" w:sz="0" w:space="0" w:color="auto"/>
            <w:right w:val="none" w:sz="0" w:space="0" w:color="auto"/>
          </w:divBdr>
        </w:div>
        <w:div w:id="2023629038">
          <w:marLeft w:val="-115"/>
          <w:marRight w:val="0"/>
          <w:marTop w:val="0"/>
          <w:marBottom w:val="0"/>
          <w:divBdr>
            <w:top w:val="none" w:sz="0" w:space="0" w:color="auto"/>
            <w:left w:val="none" w:sz="0" w:space="0" w:color="auto"/>
            <w:bottom w:val="none" w:sz="0" w:space="0" w:color="auto"/>
            <w:right w:val="none" w:sz="0" w:space="0" w:color="auto"/>
          </w:divBdr>
        </w:div>
        <w:div w:id="2023629039">
          <w:marLeft w:val="-115"/>
          <w:marRight w:val="0"/>
          <w:marTop w:val="0"/>
          <w:marBottom w:val="0"/>
          <w:divBdr>
            <w:top w:val="none" w:sz="0" w:space="0" w:color="auto"/>
            <w:left w:val="none" w:sz="0" w:space="0" w:color="auto"/>
            <w:bottom w:val="none" w:sz="0" w:space="0" w:color="auto"/>
            <w:right w:val="none" w:sz="0" w:space="0" w:color="auto"/>
          </w:divBdr>
        </w:div>
        <w:div w:id="2023629041">
          <w:marLeft w:val="-115"/>
          <w:marRight w:val="0"/>
          <w:marTop w:val="0"/>
          <w:marBottom w:val="0"/>
          <w:divBdr>
            <w:top w:val="none" w:sz="0" w:space="0" w:color="auto"/>
            <w:left w:val="none" w:sz="0" w:space="0" w:color="auto"/>
            <w:bottom w:val="none" w:sz="0" w:space="0" w:color="auto"/>
            <w:right w:val="none" w:sz="0" w:space="0" w:color="auto"/>
          </w:divBdr>
        </w:div>
        <w:div w:id="2023629042">
          <w:marLeft w:val="-115"/>
          <w:marRight w:val="0"/>
          <w:marTop w:val="0"/>
          <w:marBottom w:val="0"/>
          <w:divBdr>
            <w:top w:val="none" w:sz="0" w:space="0" w:color="auto"/>
            <w:left w:val="none" w:sz="0" w:space="0" w:color="auto"/>
            <w:bottom w:val="none" w:sz="0" w:space="0" w:color="auto"/>
            <w:right w:val="none" w:sz="0" w:space="0" w:color="auto"/>
          </w:divBdr>
        </w:div>
        <w:div w:id="2023629043">
          <w:marLeft w:val="-115"/>
          <w:marRight w:val="0"/>
          <w:marTop w:val="0"/>
          <w:marBottom w:val="0"/>
          <w:divBdr>
            <w:top w:val="none" w:sz="0" w:space="0" w:color="auto"/>
            <w:left w:val="none" w:sz="0" w:space="0" w:color="auto"/>
            <w:bottom w:val="none" w:sz="0" w:space="0" w:color="auto"/>
            <w:right w:val="none" w:sz="0" w:space="0" w:color="auto"/>
          </w:divBdr>
        </w:div>
        <w:div w:id="2023629045">
          <w:marLeft w:val="-115"/>
          <w:marRight w:val="0"/>
          <w:marTop w:val="0"/>
          <w:marBottom w:val="0"/>
          <w:divBdr>
            <w:top w:val="none" w:sz="0" w:space="0" w:color="auto"/>
            <w:left w:val="none" w:sz="0" w:space="0" w:color="auto"/>
            <w:bottom w:val="none" w:sz="0" w:space="0" w:color="auto"/>
            <w:right w:val="none" w:sz="0" w:space="0" w:color="auto"/>
          </w:divBdr>
        </w:div>
        <w:div w:id="2023629047">
          <w:marLeft w:val="-115"/>
          <w:marRight w:val="0"/>
          <w:marTop w:val="0"/>
          <w:marBottom w:val="0"/>
          <w:divBdr>
            <w:top w:val="none" w:sz="0" w:space="0" w:color="auto"/>
            <w:left w:val="none" w:sz="0" w:space="0" w:color="auto"/>
            <w:bottom w:val="none" w:sz="0" w:space="0" w:color="auto"/>
            <w:right w:val="none" w:sz="0" w:space="0" w:color="auto"/>
          </w:divBdr>
        </w:div>
        <w:div w:id="2023629048">
          <w:marLeft w:val="-115"/>
          <w:marRight w:val="0"/>
          <w:marTop w:val="0"/>
          <w:marBottom w:val="0"/>
          <w:divBdr>
            <w:top w:val="none" w:sz="0" w:space="0" w:color="auto"/>
            <w:left w:val="none" w:sz="0" w:space="0" w:color="auto"/>
            <w:bottom w:val="none" w:sz="0" w:space="0" w:color="auto"/>
            <w:right w:val="none" w:sz="0" w:space="0" w:color="auto"/>
          </w:divBdr>
        </w:div>
        <w:div w:id="2023629049">
          <w:marLeft w:val="-115"/>
          <w:marRight w:val="0"/>
          <w:marTop w:val="0"/>
          <w:marBottom w:val="0"/>
          <w:divBdr>
            <w:top w:val="none" w:sz="0" w:space="0" w:color="auto"/>
            <w:left w:val="none" w:sz="0" w:space="0" w:color="auto"/>
            <w:bottom w:val="none" w:sz="0" w:space="0" w:color="auto"/>
            <w:right w:val="none" w:sz="0" w:space="0" w:color="auto"/>
          </w:divBdr>
        </w:div>
        <w:div w:id="2023629051">
          <w:marLeft w:val="-115"/>
          <w:marRight w:val="0"/>
          <w:marTop w:val="0"/>
          <w:marBottom w:val="0"/>
          <w:divBdr>
            <w:top w:val="none" w:sz="0" w:space="0" w:color="auto"/>
            <w:left w:val="none" w:sz="0" w:space="0" w:color="auto"/>
            <w:bottom w:val="none" w:sz="0" w:space="0" w:color="auto"/>
            <w:right w:val="none" w:sz="0" w:space="0" w:color="auto"/>
          </w:divBdr>
        </w:div>
        <w:div w:id="2023629052">
          <w:marLeft w:val="-115"/>
          <w:marRight w:val="0"/>
          <w:marTop w:val="0"/>
          <w:marBottom w:val="0"/>
          <w:divBdr>
            <w:top w:val="none" w:sz="0" w:space="0" w:color="auto"/>
            <w:left w:val="none" w:sz="0" w:space="0" w:color="auto"/>
            <w:bottom w:val="none" w:sz="0" w:space="0" w:color="auto"/>
            <w:right w:val="none" w:sz="0" w:space="0" w:color="auto"/>
          </w:divBdr>
        </w:div>
        <w:div w:id="2023629053">
          <w:marLeft w:val="-115"/>
          <w:marRight w:val="0"/>
          <w:marTop w:val="0"/>
          <w:marBottom w:val="0"/>
          <w:divBdr>
            <w:top w:val="none" w:sz="0" w:space="0" w:color="auto"/>
            <w:left w:val="none" w:sz="0" w:space="0" w:color="auto"/>
            <w:bottom w:val="none" w:sz="0" w:space="0" w:color="auto"/>
            <w:right w:val="none" w:sz="0" w:space="0" w:color="auto"/>
          </w:divBdr>
        </w:div>
        <w:div w:id="2023629054">
          <w:marLeft w:val="-115"/>
          <w:marRight w:val="0"/>
          <w:marTop w:val="0"/>
          <w:marBottom w:val="0"/>
          <w:divBdr>
            <w:top w:val="none" w:sz="0" w:space="0" w:color="auto"/>
            <w:left w:val="none" w:sz="0" w:space="0" w:color="auto"/>
            <w:bottom w:val="none" w:sz="0" w:space="0" w:color="auto"/>
            <w:right w:val="none" w:sz="0" w:space="0" w:color="auto"/>
          </w:divBdr>
        </w:div>
        <w:div w:id="2023629055">
          <w:marLeft w:val="-115"/>
          <w:marRight w:val="0"/>
          <w:marTop w:val="0"/>
          <w:marBottom w:val="0"/>
          <w:divBdr>
            <w:top w:val="none" w:sz="0" w:space="0" w:color="auto"/>
            <w:left w:val="none" w:sz="0" w:space="0" w:color="auto"/>
            <w:bottom w:val="none" w:sz="0" w:space="0" w:color="auto"/>
            <w:right w:val="none" w:sz="0" w:space="0" w:color="auto"/>
          </w:divBdr>
        </w:div>
        <w:div w:id="2023629056">
          <w:marLeft w:val="-115"/>
          <w:marRight w:val="0"/>
          <w:marTop w:val="0"/>
          <w:marBottom w:val="0"/>
          <w:divBdr>
            <w:top w:val="none" w:sz="0" w:space="0" w:color="auto"/>
            <w:left w:val="none" w:sz="0" w:space="0" w:color="auto"/>
            <w:bottom w:val="none" w:sz="0" w:space="0" w:color="auto"/>
            <w:right w:val="none" w:sz="0" w:space="0" w:color="auto"/>
          </w:divBdr>
        </w:div>
        <w:div w:id="2023629057">
          <w:marLeft w:val="-115"/>
          <w:marRight w:val="0"/>
          <w:marTop w:val="0"/>
          <w:marBottom w:val="0"/>
          <w:divBdr>
            <w:top w:val="none" w:sz="0" w:space="0" w:color="auto"/>
            <w:left w:val="none" w:sz="0" w:space="0" w:color="auto"/>
            <w:bottom w:val="none" w:sz="0" w:space="0" w:color="auto"/>
            <w:right w:val="none" w:sz="0" w:space="0" w:color="auto"/>
          </w:divBdr>
        </w:div>
        <w:div w:id="2023629058">
          <w:marLeft w:val="-115"/>
          <w:marRight w:val="0"/>
          <w:marTop w:val="0"/>
          <w:marBottom w:val="0"/>
          <w:divBdr>
            <w:top w:val="none" w:sz="0" w:space="0" w:color="auto"/>
            <w:left w:val="none" w:sz="0" w:space="0" w:color="auto"/>
            <w:bottom w:val="none" w:sz="0" w:space="0" w:color="auto"/>
            <w:right w:val="none" w:sz="0" w:space="0" w:color="auto"/>
          </w:divBdr>
        </w:div>
        <w:div w:id="2023629059">
          <w:marLeft w:val="-115"/>
          <w:marRight w:val="0"/>
          <w:marTop w:val="0"/>
          <w:marBottom w:val="0"/>
          <w:divBdr>
            <w:top w:val="none" w:sz="0" w:space="0" w:color="auto"/>
            <w:left w:val="none" w:sz="0" w:space="0" w:color="auto"/>
            <w:bottom w:val="none" w:sz="0" w:space="0" w:color="auto"/>
            <w:right w:val="none" w:sz="0" w:space="0" w:color="auto"/>
          </w:divBdr>
        </w:div>
        <w:div w:id="2023629060">
          <w:marLeft w:val="-115"/>
          <w:marRight w:val="0"/>
          <w:marTop w:val="0"/>
          <w:marBottom w:val="0"/>
          <w:divBdr>
            <w:top w:val="none" w:sz="0" w:space="0" w:color="auto"/>
            <w:left w:val="none" w:sz="0" w:space="0" w:color="auto"/>
            <w:bottom w:val="none" w:sz="0" w:space="0" w:color="auto"/>
            <w:right w:val="none" w:sz="0" w:space="0" w:color="auto"/>
          </w:divBdr>
        </w:div>
        <w:div w:id="2023629061">
          <w:marLeft w:val="-115"/>
          <w:marRight w:val="0"/>
          <w:marTop w:val="0"/>
          <w:marBottom w:val="0"/>
          <w:divBdr>
            <w:top w:val="none" w:sz="0" w:space="0" w:color="auto"/>
            <w:left w:val="none" w:sz="0" w:space="0" w:color="auto"/>
            <w:bottom w:val="none" w:sz="0" w:space="0" w:color="auto"/>
            <w:right w:val="none" w:sz="0" w:space="0" w:color="auto"/>
          </w:divBdr>
        </w:div>
        <w:div w:id="2023629063">
          <w:marLeft w:val="-115"/>
          <w:marRight w:val="0"/>
          <w:marTop w:val="0"/>
          <w:marBottom w:val="0"/>
          <w:divBdr>
            <w:top w:val="none" w:sz="0" w:space="0" w:color="auto"/>
            <w:left w:val="none" w:sz="0" w:space="0" w:color="auto"/>
            <w:bottom w:val="none" w:sz="0" w:space="0" w:color="auto"/>
            <w:right w:val="none" w:sz="0" w:space="0" w:color="auto"/>
          </w:divBdr>
        </w:div>
        <w:div w:id="2023629064">
          <w:marLeft w:val="-115"/>
          <w:marRight w:val="0"/>
          <w:marTop w:val="0"/>
          <w:marBottom w:val="0"/>
          <w:divBdr>
            <w:top w:val="none" w:sz="0" w:space="0" w:color="auto"/>
            <w:left w:val="none" w:sz="0" w:space="0" w:color="auto"/>
            <w:bottom w:val="none" w:sz="0" w:space="0" w:color="auto"/>
            <w:right w:val="none" w:sz="0" w:space="0" w:color="auto"/>
          </w:divBdr>
        </w:div>
        <w:div w:id="2023629066">
          <w:marLeft w:val="-115"/>
          <w:marRight w:val="0"/>
          <w:marTop w:val="0"/>
          <w:marBottom w:val="0"/>
          <w:divBdr>
            <w:top w:val="none" w:sz="0" w:space="0" w:color="auto"/>
            <w:left w:val="none" w:sz="0" w:space="0" w:color="auto"/>
            <w:bottom w:val="none" w:sz="0" w:space="0" w:color="auto"/>
            <w:right w:val="none" w:sz="0" w:space="0" w:color="auto"/>
          </w:divBdr>
        </w:div>
        <w:div w:id="2023629067">
          <w:marLeft w:val="-115"/>
          <w:marRight w:val="0"/>
          <w:marTop w:val="0"/>
          <w:marBottom w:val="0"/>
          <w:divBdr>
            <w:top w:val="none" w:sz="0" w:space="0" w:color="auto"/>
            <w:left w:val="none" w:sz="0" w:space="0" w:color="auto"/>
            <w:bottom w:val="none" w:sz="0" w:space="0" w:color="auto"/>
            <w:right w:val="none" w:sz="0" w:space="0" w:color="auto"/>
          </w:divBdr>
        </w:div>
        <w:div w:id="2023629068">
          <w:marLeft w:val="-115"/>
          <w:marRight w:val="0"/>
          <w:marTop w:val="0"/>
          <w:marBottom w:val="0"/>
          <w:divBdr>
            <w:top w:val="none" w:sz="0" w:space="0" w:color="auto"/>
            <w:left w:val="none" w:sz="0" w:space="0" w:color="auto"/>
            <w:bottom w:val="none" w:sz="0" w:space="0" w:color="auto"/>
            <w:right w:val="none" w:sz="0" w:space="0" w:color="auto"/>
          </w:divBdr>
        </w:div>
        <w:div w:id="2023629069">
          <w:marLeft w:val="-115"/>
          <w:marRight w:val="0"/>
          <w:marTop w:val="0"/>
          <w:marBottom w:val="0"/>
          <w:divBdr>
            <w:top w:val="none" w:sz="0" w:space="0" w:color="auto"/>
            <w:left w:val="none" w:sz="0" w:space="0" w:color="auto"/>
            <w:bottom w:val="none" w:sz="0" w:space="0" w:color="auto"/>
            <w:right w:val="none" w:sz="0" w:space="0" w:color="auto"/>
          </w:divBdr>
        </w:div>
        <w:div w:id="2023629070">
          <w:marLeft w:val="-115"/>
          <w:marRight w:val="0"/>
          <w:marTop w:val="0"/>
          <w:marBottom w:val="0"/>
          <w:divBdr>
            <w:top w:val="none" w:sz="0" w:space="0" w:color="auto"/>
            <w:left w:val="none" w:sz="0" w:space="0" w:color="auto"/>
            <w:bottom w:val="none" w:sz="0" w:space="0" w:color="auto"/>
            <w:right w:val="none" w:sz="0" w:space="0" w:color="auto"/>
          </w:divBdr>
        </w:div>
        <w:div w:id="2023629071">
          <w:marLeft w:val="-115"/>
          <w:marRight w:val="0"/>
          <w:marTop w:val="0"/>
          <w:marBottom w:val="0"/>
          <w:divBdr>
            <w:top w:val="none" w:sz="0" w:space="0" w:color="auto"/>
            <w:left w:val="none" w:sz="0" w:space="0" w:color="auto"/>
            <w:bottom w:val="none" w:sz="0" w:space="0" w:color="auto"/>
            <w:right w:val="none" w:sz="0" w:space="0" w:color="auto"/>
          </w:divBdr>
        </w:div>
      </w:divsChild>
    </w:div>
    <w:div w:id="2023629044">
      <w:marLeft w:val="0"/>
      <w:marRight w:val="0"/>
      <w:marTop w:val="0"/>
      <w:marBottom w:val="0"/>
      <w:divBdr>
        <w:top w:val="none" w:sz="0" w:space="0" w:color="auto"/>
        <w:left w:val="none" w:sz="0" w:space="0" w:color="auto"/>
        <w:bottom w:val="none" w:sz="0" w:space="0" w:color="auto"/>
        <w:right w:val="none" w:sz="0" w:space="0" w:color="auto"/>
      </w:divBdr>
    </w:div>
    <w:div w:id="2023629046">
      <w:marLeft w:val="0"/>
      <w:marRight w:val="0"/>
      <w:marTop w:val="0"/>
      <w:marBottom w:val="0"/>
      <w:divBdr>
        <w:top w:val="none" w:sz="0" w:space="0" w:color="auto"/>
        <w:left w:val="none" w:sz="0" w:space="0" w:color="auto"/>
        <w:bottom w:val="none" w:sz="0" w:space="0" w:color="auto"/>
        <w:right w:val="none" w:sz="0" w:space="0" w:color="auto"/>
      </w:divBdr>
    </w:div>
    <w:div w:id="2023629050">
      <w:marLeft w:val="0"/>
      <w:marRight w:val="0"/>
      <w:marTop w:val="0"/>
      <w:marBottom w:val="0"/>
      <w:divBdr>
        <w:top w:val="none" w:sz="0" w:space="0" w:color="auto"/>
        <w:left w:val="none" w:sz="0" w:space="0" w:color="auto"/>
        <w:bottom w:val="none" w:sz="0" w:space="0" w:color="auto"/>
        <w:right w:val="none" w:sz="0" w:space="0" w:color="auto"/>
      </w:divBdr>
    </w:div>
    <w:div w:id="2023629062">
      <w:marLeft w:val="0"/>
      <w:marRight w:val="0"/>
      <w:marTop w:val="0"/>
      <w:marBottom w:val="0"/>
      <w:divBdr>
        <w:top w:val="none" w:sz="0" w:space="0" w:color="auto"/>
        <w:left w:val="none" w:sz="0" w:space="0" w:color="auto"/>
        <w:bottom w:val="none" w:sz="0" w:space="0" w:color="auto"/>
        <w:right w:val="none" w:sz="0" w:space="0" w:color="auto"/>
      </w:divBdr>
    </w:div>
    <w:div w:id="2023629065">
      <w:marLeft w:val="0"/>
      <w:marRight w:val="0"/>
      <w:marTop w:val="0"/>
      <w:marBottom w:val="0"/>
      <w:divBdr>
        <w:top w:val="none" w:sz="0" w:space="0" w:color="auto"/>
        <w:left w:val="none" w:sz="0" w:space="0" w:color="auto"/>
        <w:bottom w:val="none" w:sz="0" w:space="0" w:color="auto"/>
        <w:right w:val="none" w:sz="0" w:space="0" w:color="auto"/>
      </w:divBdr>
    </w:div>
    <w:div w:id="2023629072">
      <w:marLeft w:val="0"/>
      <w:marRight w:val="0"/>
      <w:marTop w:val="0"/>
      <w:marBottom w:val="0"/>
      <w:divBdr>
        <w:top w:val="none" w:sz="0" w:space="0" w:color="auto"/>
        <w:left w:val="none" w:sz="0" w:space="0" w:color="auto"/>
        <w:bottom w:val="none" w:sz="0" w:space="0" w:color="auto"/>
        <w:right w:val="none" w:sz="0" w:space="0" w:color="auto"/>
      </w:divBdr>
    </w:div>
    <w:div w:id="2023629073">
      <w:marLeft w:val="0"/>
      <w:marRight w:val="0"/>
      <w:marTop w:val="0"/>
      <w:marBottom w:val="0"/>
      <w:divBdr>
        <w:top w:val="none" w:sz="0" w:space="0" w:color="auto"/>
        <w:left w:val="none" w:sz="0" w:space="0" w:color="auto"/>
        <w:bottom w:val="none" w:sz="0" w:space="0" w:color="auto"/>
        <w:right w:val="none" w:sz="0" w:space="0" w:color="auto"/>
      </w:divBdr>
    </w:div>
    <w:div w:id="2023629074">
      <w:marLeft w:val="0"/>
      <w:marRight w:val="0"/>
      <w:marTop w:val="0"/>
      <w:marBottom w:val="0"/>
      <w:divBdr>
        <w:top w:val="none" w:sz="0" w:space="0" w:color="auto"/>
        <w:left w:val="none" w:sz="0" w:space="0" w:color="auto"/>
        <w:bottom w:val="none" w:sz="0" w:space="0" w:color="auto"/>
        <w:right w:val="none" w:sz="0" w:space="0" w:color="auto"/>
      </w:divBdr>
    </w:div>
    <w:div w:id="2023629075">
      <w:marLeft w:val="0"/>
      <w:marRight w:val="0"/>
      <w:marTop w:val="0"/>
      <w:marBottom w:val="0"/>
      <w:divBdr>
        <w:top w:val="none" w:sz="0" w:space="0" w:color="auto"/>
        <w:left w:val="none" w:sz="0" w:space="0" w:color="auto"/>
        <w:bottom w:val="none" w:sz="0" w:space="0" w:color="auto"/>
        <w:right w:val="none" w:sz="0" w:space="0" w:color="auto"/>
      </w:divBdr>
    </w:div>
    <w:div w:id="2023629076">
      <w:marLeft w:val="0"/>
      <w:marRight w:val="0"/>
      <w:marTop w:val="0"/>
      <w:marBottom w:val="0"/>
      <w:divBdr>
        <w:top w:val="none" w:sz="0" w:space="0" w:color="auto"/>
        <w:left w:val="none" w:sz="0" w:space="0" w:color="auto"/>
        <w:bottom w:val="none" w:sz="0" w:space="0" w:color="auto"/>
        <w:right w:val="none" w:sz="0" w:space="0" w:color="auto"/>
      </w:divBdr>
    </w:div>
    <w:div w:id="2023629077">
      <w:marLeft w:val="0"/>
      <w:marRight w:val="0"/>
      <w:marTop w:val="0"/>
      <w:marBottom w:val="0"/>
      <w:divBdr>
        <w:top w:val="none" w:sz="0" w:space="0" w:color="auto"/>
        <w:left w:val="none" w:sz="0" w:space="0" w:color="auto"/>
        <w:bottom w:val="none" w:sz="0" w:space="0" w:color="auto"/>
        <w:right w:val="none" w:sz="0" w:space="0" w:color="auto"/>
      </w:divBdr>
    </w:div>
    <w:div w:id="20236290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rbis-nbuv.gov.ua/cgi-bin/irbis_nbuv/cgiirbis_64.exe?Z21ID=&amp;I21DBN=UJRN&amp;P21DBN=UJRN&amp;S21STN=1&amp;S21REF=10&amp;S21FMT=juu_all&amp;C21COM=S&amp;S21CNR=20&amp;S21P01=0&amp;S21P02=0&amp;S21P03=I=&amp;S21COLORTERMS=0&amp;S21STR=%D0%96101436" TargetMode="External"/><Relationship Id="rId18" Type="http://schemas.openxmlformats.org/officeDocument/2006/relationships/hyperlink" Target="https://zakon.rada.gov.ua/laws/show/254%D0%BA/96-%D0%B2%D1%80" TargetMode="External"/><Relationship Id="rId26" Type="http://schemas.openxmlformats.org/officeDocument/2006/relationships/hyperlink" Target="http://www.nbu.gov.ua" TargetMode="External"/><Relationship Id="rId39" Type="http://schemas.openxmlformats.org/officeDocument/2006/relationships/hyperlink" Target="https://tinyurl.com/y9pkmmp5" TargetMode="External"/><Relationship Id="rId3" Type="http://schemas.openxmlformats.org/officeDocument/2006/relationships/styles" Target="styles.xml"/><Relationship Id="rId21" Type="http://schemas.openxmlformats.org/officeDocument/2006/relationships/hyperlink" Target="https://zakon.rada.gov.ua/laws/show/4495-17" TargetMode="External"/><Relationship Id="rId34" Type="http://schemas.openxmlformats.org/officeDocument/2006/relationships/hyperlink" Target="http://www.nbuv.gov.ua" TargetMode="External"/><Relationship Id="rId42" Type="http://schemas.openxmlformats.org/officeDocument/2006/relationships/hyperlink" Target="https://tinyurl.com/ycyfws9v"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nbuv.gov.ua/UJRN/LP_2017_5_6" TargetMode="External"/><Relationship Id="rId17" Type="http://schemas.openxmlformats.org/officeDocument/2006/relationships/hyperlink" Target="https://zakon.rada.gov.ua/go/254%D0%BA/96-%D0%B2%D1%80" TargetMode="External"/><Relationship Id="rId25" Type="http://schemas.openxmlformats.org/officeDocument/2006/relationships/hyperlink" Target="http://www.rada.gow.ua" TargetMode="External"/><Relationship Id="rId33" Type="http://schemas.openxmlformats.org/officeDocument/2006/relationships/hyperlink" Target="http://dev.europeana.eu" TargetMode="External"/><Relationship Id="rId38" Type="http://schemas.openxmlformats.org/officeDocument/2006/relationships/hyperlink" Target="https://tinyurl.com/y9tve4lk" TargetMode="External"/><Relationship Id="rId46" Type="http://schemas.openxmlformats.org/officeDocument/2006/relationships/hyperlink" Target="http://library.znu.edu.ua" TargetMode="External"/><Relationship Id="rId2" Type="http://schemas.openxmlformats.org/officeDocument/2006/relationships/numbering" Target="numbering.xml"/><Relationship Id="rId16" Type="http://schemas.openxmlformats.org/officeDocument/2006/relationships/hyperlink" Target="http://nbuv.gov.ua/UJRN/Vlnu_yu_2016_63_10" TargetMode="External"/><Relationship Id="rId20" Type="http://schemas.openxmlformats.org/officeDocument/2006/relationships/hyperlink" Target="https://zakon.rada.gov.ua/go/4495-17" TargetMode="External"/><Relationship Id="rId29" Type="http://schemas.openxmlformats.org/officeDocument/2006/relationships/hyperlink" Target="http://www.rsl.ru" TargetMode="External"/><Relationship Id="rId41" Type="http://schemas.openxmlformats.org/officeDocument/2006/relationships/hyperlink" Target="https://tinyurl.com/y8gbt4x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bis-nbuv.gov.ua/cgi-bin/irbis_low/cgiirbis_64.exe?Z21ID=&amp;I21DBN=EC&amp;P21DBN=EC&amp;R21DBN=1&amp;R21DBN=2&amp;S21STN=1&amp;S21REF=10&amp;S21FMT=fullwebr&amp;C21COM=S&amp;S21CNR=20&amp;S21P01=0&amp;S21P02=0&amp;S21P03=M=&amp;S21COLORTERMS=0&amp;S21STR=" TargetMode="External"/><Relationship Id="rId24" Type="http://schemas.openxmlformats.org/officeDocument/2006/relationships/hyperlink" Target="https://zakon.rada.gov.ua/laws/show/1952-15" TargetMode="External"/><Relationship Id="rId32" Type="http://schemas.openxmlformats.org/officeDocument/2006/relationships/hyperlink" Target="http://wwwbnf.fr" TargetMode="External"/><Relationship Id="rId37" Type="http://schemas.openxmlformats.org/officeDocument/2006/relationships/hyperlink" Target="https://tinyurl.com/y6wzzlu3" TargetMode="External"/><Relationship Id="rId40" Type="http://schemas.openxmlformats.org/officeDocument/2006/relationships/hyperlink" Target="https://tinyurl.com/ycds57la" TargetMode="External"/><Relationship Id="rId45" Type="http://schemas.openxmlformats.org/officeDocument/2006/relationships/hyperlink" Target="https://tinyurl.com/ydhcsagx" TargetMode="External"/><Relationship Id="rId5" Type="http://schemas.openxmlformats.org/officeDocument/2006/relationships/webSettings" Target="webSettings.xml"/><Relationship Id="rId15"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28852:%D0%AE" TargetMode="External"/><Relationship Id="rId23" Type="http://schemas.openxmlformats.org/officeDocument/2006/relationships/hyperlink" Target="https://zakon.rada.gov.ua/laws/show/755-15" TargetMode="External"/><Relationship Id="rId28" Type="http://schemas.openxmlformats.org/officeDocument/2006/relationships/hyperlink" Target="http://www.loc.gov" TargetMode="External"/><Relationship Id="rId36" Type="http://schemas.openxmlformats.org/officeDocument/2006/relationships/hyperlink" Target="https://tinyurl.com/ya6yk4ad" TargetMode="External"/><Relationship Id="rId49" Type="http://schemas.openxmlformats.org/officeDocument/2006/relationships/theme" Target="theme/theme1.xml"/><Relationship Id="rId10" Type="http://schemas.openxmlformats.org/officeDocument/2006/relationships/hyperlink" Target="http://www.irbis-nbuv.gov.ua/cgi-bin/irbis_low/cgiirbis_64.exe?Z21ID=&amp;I21DBN=EC&amp;P21DBN=EC&amp;R21DBN=1&amp;R21DBN=2&amp;S21STN=1&amp;S21REF=10&amp;S21FMT=fullw&amp;C21COM=S&amp;S21CNR=20&amp;S21P01=3&amp;S21P02=0&amp;S21P03=A=&amp;S21COLORTERMS=0&amp;S21STR=%D0%9A%D0%BE%D0%BB%D0%BE%D0%BC%D0%BE%D1%94%D1%86%D1%8C%2C%20%D0%A2%D0%B5%D1%82%D1%8F%D0%BD%D0%B0%20%D0%9E%D0%BB%D0%B5%D0%BA%D1%81%D0%B0%D0%BD%D0%B4%D1%80%D1%96%D0%B2%D0%BD%D0%B0" TargetMode="External"/><Relationship Id="rId19" Type="http://schemas.openxmlformats.org/officeDocument/2006/relationships/hyperlink" Target="https://zakon.rada.gov.ua/laws/show/80731-10" TargetMode="External"/><Relationship Id="rId31" Type="http://schemas.openxmlformats.org/officeDocument/2006/relationships/hyperlink" Target="http://www/d-nd.de" TargetMode="External"/><Relationship Id="rId44" Type="http://schemas.openxmlformats.org/officeDocument/2006/relationships/hyperlink" Target="https://tinyurl.com/y9r5dpwh" TargetMode="External"/><Relationship Id="rId4" Type="http://schemas.openxmlformats.org/officeDocument/2006/relationships/settings" Target="settings.xml"/><Relationship Id="rId9" Type="http://schemas.openxmlformats.org/officeDocument/2006/relationships/hyperlink" Target="http://liber.onu.edu.ua/opacunicode/index.php?url=/auteurs/view/221194/source:default" TargetMode="External"/><Relationship Id="rId14" Type="http://schemas.openxmlformats.org/officeDocument/2006/relationships/hyperlink" Target="http://www.irbis-nbuv.gov.ua/cgi-bin/irbis_nbuv/cgiirbis_64.exe?Z21ID=&amp;I21DBN=UJRN&amp;P21DBN=UJRN&amp;S21STN=1&amp;S21REF=10&amp;S21FMT=fullwebr&amp;C21COM=S&amp;S21CNR=20&amp;S21P01=0&amp;S21P02=0&amp;S21P03=A=&amp;S21COLORTERMS=1&amp;S21STR=Shkolyk%20A$" TargetMode="External"/><Relationship Id="rId22" Type="http://schemas.openxmlformats.org/officeDocument/2006/relationships/hyperlink" Target="https://zakon.rada.gov.ua/go/2939-17" TargetMode="External"/><Relationship Id="rId27" Type="http://schemas.openxmlformats.org/officeDocument/2006/relationships/hyperlink" Target="http://www.library.ukma.kiev.ua/amer" TargetMode="External"/><Relationship Id="rId30" Type="http://schemas.openxmlformats.org/officeDocument/2006/relationships/hyperlink" Target="http://www.bl.uk" TargetMode="External"/><Relationship Id="rId35" Type="http://schemas.openxmlformats.org/officeDocument/2006/relationships/hyperlink" Target="https://www.jstor.org/" TargetMode="External"/><Relationship Id="rId43" Type="http://schemas.openxmlformats.org/officeDocument/2006/relationships/hyperlink" Target="https://tinyurl.com/yd6bq6p9" TargetMode="External"/><Relationship Id="rId48" Type="http://schemas.openxmlformats.org/officeDocument/2006/relationships/fontTable" Target="fontTable.xml"/><Relationship Id="rId8" Type="http://schemas.openxmlformats.org/officeDocument/2006/relationships/hyperlink" Target="https://moodle.znu.edu.ua/course/view.php?id=1056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24869-F24E-4457-89BF-8BD10177A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7167</TotalTime>
  <Pages>9</Pages>
  <Words>17314</Words>
  <Characters>9869</Characters>
  <Application>Microsoft Office Word</Application>
  <DocSecurity>0</DocSecurity>
  <Lines>82</Lines>
  <Paragraphs>54</Paragraphs>
  <ScaleCrop>false</ScaleCrop>
  <HeadingPairs>
    <vt:vector size="2" baseType="variant">
      <vt:variant>
        <vt:lpstr>Название</vt:lpstr>
      </vt:variant>
      <vt:variant>
        <vt:i4>1</vt:i4>
      </vt:variant>
    </vt:vector>
  </HeadingPairs>
  <TitlesOfParts>
    <vt:vector size="1" baseType="lpstr">
      <vt:lpstr>ІСТОРІЯ ЗАРУБІЖНОЇ ЛІТЕРАТУРИ ІІ ПОЛОВИНИ ХІХ СТ</vt:lpstr>
    </vt:vector>
  </TitlesOfParts>
  <Company>SPecialiST RePack</Company>
  <LinksUpToDate>false</LinksUpToDate>
  <CharactersWithSpaces>27129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ІСТОРІЯ ЗАРУБІЖНОЇ ЛІТЕРАТУРИ ІІ ПОЛОВИНИ ХІХ СТ</dc:title>
  <dc:creator>cheryl reed</dc:creator>
  <cp:lastModifiedBy>Lenovo</cp:lastModifiedBy>
  <cp:revision>25</cp:revision>
  <cp:lastPrinted>2020-06-17T19:03:00Z</cp:lastPrinted>
  <dcterms:created xsi:type="dcterms:W3CDTF">2020-07-02T19:49:00Z</dcterms:created>
  <dcterms:modified xsi:type="dcterms:W3CDTF">2023-01-30T15:17:00Z</dcterms:modified>
</cp:coreProperties>
</file>