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8" w:rsidRDefault="00EA7128" w:rsidP="00EA71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7128">
        <w:rPr>
          <w:rFonts w:ascii="Times New Roman" w:hAnsi="Times New Roman" w:cs="Times New Roman"/>
          <w:b/>
          <w:sz w:val="24"/>
          <w:szCs w:val="24"/>
        </w:rPr>
        <w:t>ТЕМА 7</w:t>
      </w:r>
      <w:r w:rsidRPr="00EA71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іжнародне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торговельне право</w:t>
      </w:r>
      <w:r w:rsidRPr="00EA7128">
        <w:rPr>
          <w:rFonts w:ascii="Times New Roman" w:hAnsi="Times New Roman" w:cs="Times New Roman"/>
          <w:b/>
          <w:sz w:val="24"/>
          <w:szCs w:val="24"/>
        </w:rPr>
        <w:t>»</w:t>
      </w:r>
    </w:p>
    <w:p w:rsidR="00EA7128" w:rsidRPr="00EA7128" w:rsidRDefault="00EA7128" w:rsidP="00EA71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EA7128" w:rsidRPr="00EA7128" w:rsidRDefault="00EA7128" w:rsidP="00EA7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="007D7AEB">
        <w:rPr>
          <w:rFonts w:ascii="Times New Roman" w:hAnsi="Times New Roman" w:cs="Times New Roman"/>
          <w:b/>
          <w:sz w:val="24"/>
          <w:szCs w:val="24"/>
          <w:lang w:val="uk-UA"/>
        </w:rPr>
        <w:t>, джерела</w:t>
      </w:r>
      <w:bookmarkStart w:id="0" w:name="_GoBack"/>
      <w:bookmarkEnd w:id="0"/>
      <w:r w:rsidRPr="00EA712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торгівельного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права.</w:t>
      </w:r>
    </w:p>
    <w:p w:rsidR="00EA7128" w:rsidRPr="00EA7128" w:rsidRDefault="00EA7128" w:rsidP="00EA7128">
      <w:pPr>
        <w:rPr>
          <w:rFonts w:ascii="Times New Roman" w:hAnsi="Times New Roman" w:cs="Times New Roman"/>
          <w:b/>
          <w:sz w:val="24"/>
          <w:szCs w:val="24"/>
        </w:rPr>
      </w:pPr>
      <w:r w:rsidRPr="00EA712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EA7128">
        <w:rPr>
          <w:rFonts w:ascii="Times New Roman" w:hAnsi="Times New Roman" w:cs="Times New Roman"/>
          <w:b/>
          <w:sz w:val="24"/>
          <w:szCs w:val="24"/>
        </w:rPr>
        <w:t>Види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A7128">
        <w:rPr>
          <w:rFonts w:ascii="Times New Roman" w:hAnsi="Times New Roman" w:cs="Times New Roman"/>
          <w:b/>
          <w:sz w:val="24"/>
          <w:szCs w:val="24"/>
        </w:rPr>
        <w:t>іжнародних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торгових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угод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>.</w:t>
      </w:r>
    </w:p>
    <w:p w:rsidR="00EA7128" w:rsidRPr="00EA7128" w:rsidRDefault="00EA7128" w:rsidP="00EA7128">
      <w:pPr>
        <w:rPr>
          <w:rFonts w:ascii="Times New Roman" w:hAnsi="Times New Roman" w:cs="Times New Roman"/>
          <w:b/>
          <w:sz w:val="24"/>
          <w:szCs w:val="24"/>
        </w:rPr>
      </w:pPr>
      <w:r w:rsidRPr="00EA7128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договорів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міжнародної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купі</w:t>
      </w:r>
      <w:proofErr w:type="gramStart"/>
      <w:r w:rsidRPr="00EA71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EA712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- продажу та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>.</w:t>
      </w:r>
    </w:p>
    <w:p w:rsidR="00EA7128" w:rsidRPr="00EA7128" w:rsidRDefault="00EA7128" w:rsidP="00EA7128">
      <w:pPr>
        <w:rPr>
          <w:rFonts w:ascii="Times New Roman" w:hAnsi="Times New Roman" w:cs="Times New Roman"/>
          <w:b/>
          <w:sz w:val="24"/>
          <w:szCs w:val="24"/>
        </w:rPr>
      </w:pPr>
      <w:r w:rsidRPr="00EA712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28">
        <w:rPr>
          <w:rFonts w:ascii="Times New Roman" w:hAnsi="Times New Roman" w:cs="Times New Roman"/>
          <w:b/>
          <w:sz w:val="24"/>
          <w:szCs w:val="24"/>
        </w:rPr>
        <w:t>торгівельного</w:t>
      </w:r>
      <w:proofErr w:type="spellEnd"/>
      <w:r w:rsidRPr="00EA7128">
        <w:rPr>
          <w:rFonts w:ascii="Times New Roman" w:hAnsi="Times New Roman" w:cs="Times New Roman"/>
          <w:b/>
          <w:sz w:val="24"/>
          <w:szCs w:val="24"/>
        </w:rPr>
        <w:t xml:space="preserve"> права.</w:t>
      </w:r>
    </w:p>
    <w:p w:rsidR="003862D2" w:rsidRPr="003862D2" w:rsidRDefault="003862D2" w:rsidP="003862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Міжнародне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торгове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система норм і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принципів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регулює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відносини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виникають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галузі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міжнародної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торгі</w:t>
      </w:r>
      <w:proofErr w:type="gram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EA7128" w:rsidRPr="00EA712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і є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складовою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частиною</w:t>
      </w:r>
      <w:proofErr w:type="spellEnd"/>
      <w:r w:rsidR="00EA7128" w:rsidRPr="00EA7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8" w:rsidRPr="00EA7128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>еко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>номічного</w:t>
      </w:r>
      <w:proofErr w:type="spellEnd"/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права. Як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що міжнародне економічне право -</w:t>
      </w:r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галузь міжнародного прав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а, то міжнародне торгове право -</w:t>
      </w:r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його підгалузь.</w:t>
      </w:r>
    </w:p>
    <w:p w:rsidR="00FE1434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Як і будь-яке право, міжнародне торгове право має свої </w:t>
      </w:r>
      <w:r w:rsidRPr="00253856">
        <w:rPr>
          <w:rFonts w:ascii="Times New Roman" w:hAnsi="Times New Roman" w:cs="Times New Roman"/>
          <w:b/>
          <w:sz w:val="24"/>
          <w:szCs w:val="24"/>
          <w:lang w:val="uk-UA"/>
        </w:rPr>
        <w:t>джерела.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До них належать: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>міжнародні договори і, зокре</w:t>
      </w:r>
      <w:r>
        <w:rPr>
          <w:rFonts w:ascii="Times New Roman" w:hAnsi="Times New Roman" w:cs="Times New Roman"/>
          <w:sz w:val="24"/>
          <w:szCs w:val="24"/>
          <w:lang w:val="uk-UA"/>
        </w:rPr>
        <w:t>ма, міжнародні торгові договори;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торгові звичаї, в яких відтворена практика міжнародних торгових відносин;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судові прецеденти міжнародних арбітражів і судів;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національне законодавство країни, якщо воно за згодою держав використовується для регулювання міжнародних торгових відносин; </w:t>
      </w:r>
    </w:p>
    <w:p w:rsidR="003862D2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>міжнародно-правові акти міжнародних організацій.</w:t>
      </w:r>
    </w:p>
    <w:p w:rsidR="00253856" w:rsidRPr="00253856" w:rsidRDefault="00253856" w:rsidP="003862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8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Найпоширенішим і основним джерелом права </w:t>
      </w:r>
      <w:r w:rsidRPr="00253856">
        <w:rPr>
          <w:rFonts w:ascii="Times New Roman" w:hAnsi="Times New Roman" w:cs="Times New Roman"/>
          <w:sz w:val="24"/>
          <w:szCs w:val="24"/>
          <w:lang w:val="uk-UA"/>
        </w:rPr>
        <w:t xml:space="preserve">в цій галузі правового регулювання </w:t>
      </w:r>
      <w:r w:rsidRPr="00253856">
        <w:rPr>
          <w:rFonts w:ascii="Times New Roman" w:hAnsi="Times New Roman" w:cs="Times New Roman"/>
          <w:b/>
          <w:sz w:val="24"/>
          <w:szCs w:val="24"/>
          <w:lang w:val="uk-UA"/>
        </w:rPr>
        <w:t>є міжнародний торговий договір.</w:t>
      </w:r>
    </w:p>
    <w:p w:rsidR="007B5E61" w:rsidRDefault="007B5E61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Міжнародна торгівля здійснюється у межах правопорядку, що складається із принципів і норм зафіксованих у системі двосторонніх і багатосторонніх договорів</w:t>
      </w:r>
      <w:r w:rsidR="00253856">
        <w:rPr>
          <w:rFonts w:ascii="Times New Roman" w:hAnsi="Times New Roman" w:cs="Times New Roman"/>
          <w:sz w:val="24"/>
          <w:szCs w:val="24"/>
          <w:lang w:val="uk-UA"/>
        </w:rPr>
        <w:t xml:space="preserve">, а також у </w:t>
      </w:r>
      <w:proofErr w:type="spellStart"/>
      <w:r w:rsidR="00253856">
        <w:rPr>
          <w:rFonts w:ascii="Times New Roman" w:hAnsi="Times New Roman" w:cs="Times New Roman"/>
          <w:sz w:val="24"/>
          <w:szCs w:val="24"/>
          <w:lang w:val="uk-UA"/>
        </w:rPr>
        <w:t>міжна-родно-правових</w:t>
      </w:r>
      <w:proofErr w:type="spellEnd"/>
      <w:r w:rsidR="00253856">
        <w:rPr>
          <w:rFonts w:ascii="Times New Roman" w:hAnsi="Times New Roman" w:cs="Times New Roman"/>
          <w:sz w:val="24"/>
          <w:szCs w:val="24"/>
          <w:lang w:val="uk-UA"/>
        </w:rPr>
        <w:t xml:space="preserve"> звичаях. Синонімом поняттю правопорядок вважається режим (</w:t>
      </w:r>
      <w:proofErr w:type="spellStart"/>
      <w:r w:rsidR="00253856">
        <w:rPr>
          <w:rFonts w:ascii="Times New Roman" w:hAnsi="Times New Roman" w:cs="Times New Roman"/>
          <w:sz w:val="24"/>
          <w:szCs w:val="24"/>
          <w:lang w:val="uk-UA"/>
        </w:rPr>
        <w:t>наприк-лад</w:t>
      </w:r>
      <w:proofErr w:type="spellEnd"/>
      <w:r w:rsidR="00253856">
        <w:rPr>
          <w:rFonts w:ascii="Times New Roman" w:hAnsi="Times New Roman" w:cs="Times New Roman"/>
          <w:sz w:val="24"/>
          <w:szCs w:val="24"/>
          <w:lang w:val="uk-UA"/>
        </w:rPr>
        <w:t xml:space="preserve">, національний режим, </w:t>
      </w:r>
      <w:proofErr w:type="spellStart"/>
      <w:r w:rsidR="00253856">
        <w:rPr>
          <w:rFonts w:ascii="Times New Roman" w:hAnsi="Times New Roman" w:cs="Times New Roman"/>
          <w:sz w:val="24"/>
          <w:szCs w:val="24"/>
          <w:lang w:val="uk-UA"/>
        </w:rPr>
        <w:t>режим</w:t>
      </w:r>
      <w:proofErr w:type="spellEnd"/>
      <w:r w:rsidR="00253856">
        <w:rPr>
          <w:rFonts w:ascii="Times New Roman" w:hAnsi="Times New Roman" w:cs="Times New Roman"/>
          <w:sz w:val="24"/>
          <w:szCs w:val="24"/>
          <w:lang w:val="uk-UA"/>
        </w:rPr>
        <w:t xml:space="preserve"> найбільшого сприяння тощо).</w:t>
      </w:r>
    </w:p>
    <w:p w:rsidR="00253856" w:rsidRDefault="00253856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сфері міжнародної торгівлі держави застосовують такі </w:t>
      </w:r>
      <w:r w:rsidRPr="00E62F9C">
        <w:rPr>
          <w:rFonts w:ascii="Times New Roman" w:hAnsi="Times New Roman" w:cs="Times New Roman"/>
          <w:b/>
          <w:sz w:val="24"/>
          <w:szCs w:val="24"/>
          <w:lang w:val="uk-UA"/>
        </w:rPr>
        <w:t>основні методи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F9C">
        <w:rPr>
          <w:rFonts w:ascii="Times New Roman" w:hAnsi="Times New Roman" w:cs="Times New Roman"/>
          <w:sz w:val="24"/>
          <w:szCs w:val="24"/>
          <w:lang w:val="uk-UA"/>
        </w:rPr>
        <w:t>міжнародно-пра-вого</w:t>
      </w:r>
      <w:proofErr w:type="spellEnd"/>
      <w:r w:rsidR="00E62F9C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регулювання: </w:t>
      </w:r>
    </w:p>
    <w:p w:rsidR="00E62F9C" w:rsidRDefault="00E62F9C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метод двостороннього регулювання;</w:t>
      </w:r>
    </w:p>
    <w:p w:rsidR="00E62F9C" w:rsidRDefault="00E62F9C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метод багатостороннього регулювання.</w:t>
      </w:r>
    </w:p>
    <w:p w:rsidR="00E62F9C" w:rsidRPr="003862D2" w:rsidRDefault="00E62F9C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Прикладом </w:t>
      </w:r>
      <w:r w:rsidRPr="00E62F9C">
        <w:rPr>
          <w:rFonts w:ascii="Times New Roman" w:hAnsi="Times New Roman" w:cs="Times New Roman"/>
          <w:sz w:val="24"/>
          <w:szCs w:val="24"/>
          <w:lang w:val="uk-UA"/>
        </w:rPr>
        <w:t>багатостороннього регулювання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міжнародні товарні угоди,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пред-метом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яких є цукор, олово, каучук, бавовник тощо. Значний вклад в правовий режим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між-народної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торгівлі здійснює Конференція ООН з торгівлі та розвитку.</w:t>
      </w:r>
    </w:p>
    <w:p w:rsidR="00FE1434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Система міжнародного торгового права </w:t>
      </w:r>
      <w:r w:rsidRPr="00253856">
        <w:rPr>
          <w:rFonts w:ascii="Times New Roman" w:hAnsi="Times New Roman" w:cs="Times New Roman"/>
          <w:b/>
          <w:sz w:val="24"/>
          <w:szCs w:val="24"/>
          <w:lang w:val="uk-UA"/>
        </w:rPr>
        <w:t>складається з окремих інститутів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. В них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визна</w:t>
      </w:r>
      <w:r w:rsidR="002538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чені</w:t>
      </w:r>
      <w:proofErr w:type="spellEnd"/>
      <w:r w:rsidR="00FE14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поняття і система міжнародного торгового права;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правові принципи здійснення міжнародної торгівлі;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>система органів, які виконують функції у</w:t>
      </w:r>
      <w:r>
        <w:rPr>
          <w:rFonts w:ascii="Times New Roman" w:hAnsi="Times New Roman" w:cs="Times New Roman"/>
          <w:sz w:val="24"/>
          <w:szCs w:val="24"/>
          <w:lang w:val="uk-UA"/>
        </w:rPr>
        <w:t>правління міжнародною торгівлею;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міжнародні організації у галузі міжнародної торгівлі, міжнародні торгові договори та угоди;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міжнародно-правове регулювання угод у галузі зовнішньої торгівлі; </w:t>
      </w:r>
    </w:p>
    <w:p w:rsidR="00FE1434" w:rsidRDefault="00253856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міжнародно-правовий режим торгових портів; </w:t>
      </w:r>
    </w:p>
    <w:p w:rsidR="00FE1434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міжнародне-правовий режим морських, залізничних, річкових і повітряних торговельних шляхів; </w:t>
      </w:r>
    </w:p>
    <w:p w:rsidR="00FE1434" w:rsidRPr="003862D2" w:rsidRDefault="00FE1434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862D2"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міжнародно-правові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засоби розгляду торгових спорів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Міжнародна торгівля здійснюється на основі принципів, які дістали своє закріплення у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="00FE14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гатьох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міжнародно-правових документах і, насампе</w:t>
      </w:r>
      <w:r w:rsidR="00FE1434">
        <w:rPr>
          <w:rFonts w:ascii="Times New Roman" w:hAnsi="Times New Roman" w:cs="Times New Roman"/>
          <w:sz w:val="24"/>
          <w:szCs w:val="24"/>
          <w:lang w:val="uk-UA"/>
        </w:rPr>
        <w:t>ред, у документах Конференції ОО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 з торгівлі і розвитку.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>загальних (основних) принципів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торгівлі включає в себе </w:t>
      </w:r>
      <w:r w:rsidRPr="003862D2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насту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пних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принципів: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торгові відносини базуються на основі поваги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принципу суверенної рівності, </w:t>
      </w:r>
      <w:r w:rsidR="00FE1434">
        <w:rPr>
          <w:rFonts w:ascii="Times New Roman" w:hAnsi="Times New Roman" w:cs="Times New Roman"/>
          <w:sz w:val="24"/>
          <w:szCs w:val="24"/>
          <w:lang w:val="uk-UA"/>
        </w:rPr>
        <w:t xml:space="preserve">само </w:t>
      </w:r>
      <w:proofErr w:type="spellStart"/>
      <w:r w:rsidR="00FE1434">
        <w:rPr>
          <w:rFonts w:ascii="Times New Roman" w:hAnsi="Times New Roman" w:cs="Times New Roman"/>
          <w:sz w:val="24"/>
          <w:szCs w:val="24"/>
          <w:lang w:val="uk-UA"/>
        </w:rPr>
        <w:t>виз-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начення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народів і невтручання у внутрішні справи інших держав;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недопущення дискримінації, що може здійснюватись у зв'язку з приналежністю держав до різних соціально-економічних систем;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кожна країна має суверенне право на вільну торгівлю з іншими країнами;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4) економічний розвиток і соціальний прогрес мають стати загальною справою усього міжнародного співробітництва, сприяти зміцненню мирних відносин між країнами: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національна і міжнародна економічна політика повинна бути спрямована на досягнення міжнародного поділу, праці відповідно до потреб та інтересів країн, що розвиваються і світу в цілому;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6) міжнародна торгівля має регулюватися правилами, які сприяють економічному і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соціа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льному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прогресу;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7) розширення і всебічний розвиток міжнародної торгівлі залежить від можливості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досту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пу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на ринки і вигідності цін на сировинні товари, що експортуються;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8) міжнародна торгівля має бути взаємовигідною і вестися в режимі найбільшого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сприян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, в її межах не повинні застосовуватися дії, які завдають шкоди торговим інтересам </w:t>
      </w:r>
      <w:proofErr w:type="spellStart"/>
      <w:r w:rsidR="007B5E61"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ших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країн;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9)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розвинуті країни, які беруть участь у регіона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льних економічних угрупованнях,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повинні робити все від них залежне, щоб не завдавати шкоди і негативно не впливати на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розшире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їх імпорту із третіх країн, особливо країн, що розвиваються;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10) торгівля має сприяти розвитку регіональних економічних угруповань, інтеграції та </w:t>
      </w:r>
      <w:proofErr w:type="spellStart"/>
      <w:r w:rsidR="007B5E61"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ших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форм економічного співробітництва між країнами, що розвиваються;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11) міжнародні установи і країни, що розвиваються, мають забезпечити збільшення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прито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фінансової, технічної і економічної допомоги, для підкріплення і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підтрим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шляхом поповнення експортної виручки країн, що розвиваються, їхніх зусиль для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скорення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свого економічного зростання;</w:t>
      </w:r>
    </w:p>
    <w:p w:rsidR="003862D2" w:rsidRPr="003862D2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12) значна частина коштів, які вивільнюються внаслідок роз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броєння, повинна </w:t>
      </w:r>
      <w:proofErr w:type="spellStart"/>
      <w:r w:rsidRPr="003862D2">
        <w:rPr>
          <w:rFonts w:ascii="Times New Roman" w:hAnsi="Times New Roman" w:cs="Times New Roman"/>
          <w:sz w:val="24"/>
          <w:szCs w:val="24"/>
          <w:lang w:val="uk-UA"/>
        </w:rPr>
        <w:t>спрямову</w:t>
      </w:r>
      <w:r w:rsidR="007B5E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proofErr w:type="spellEnd"/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на економічний розвиток країн, що розвиваються;</w:t>
      </w:r>
    </w:p>
    <w:p w:rsidR="008A1EF7" w:rsidRDefault="003862D2" w:rsidP="003862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62D2">
        <w:rPr>
          <w:rFonts w:ascii="Times New Roman" w:hAnsi="Times New Roman" w:cs="Times New Roman"/>
          <w:sz w:val="24"/>
          <w:szCs w:val="24"/>
          <w:lang w:val="uk-UA"/>
        </w:rPr>
        <w:t>13) державам, які не мають виходу до моря, необхідно надат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 xml:space="preserve"> и максимум можливостей, які б дали їм змогу подолати вплив внутріконтинентального положення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2D2">
        <w:rPr>
          <w:rFonts w:ascii="Times New Roman" w:hAnsi="Times New Roman" w:cs="Times New Roman"/>
          <w:sz w:val="24"/>
          <w:szCs w:val="24"/>
          <w:lang w:val="uk-UA"/>
        </w:rPr>
        <w:t>їхню торгівлю;</w:t>
      </w:r>
    </w:p>
    <w:p w:rsidR="002F35F8" w:rsidRPr="002F35F8" w:rsidRDefault="007B5E61" w:rsidP="002F3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5E61">
        <w:rPr>
          <w:rFonts w:ascii="Times New Roman" w:hAnsi="Times New Roman" w:cs="Times New Roman"/>
          <w:sz w:val="24"/>
          <w:szCs w:val="24"/>
          <w:lang w:val="uk-UA"/>
        </w:rPr>
        <w:t>14) повна деколоніз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ація відповідно до Декларації ОО</w:t>
      </w:r>
      <w:r w:rsidRPr="007B5E61">
        <w:rPr>
          <w:rFonts w:ascii="Times New Roman" w:hAnsi="Times New Roman" w:cs="Times New Roman"/>
          <w:sz w:val="24"/>
          <w:szCs w:val="24"/>
          <w:lang w:val="uk-UA"/>
        </w:rPr>
        <w:t xml:space="preserve">Н про надання незалежності </w:t>
      </w:r>
      <w:proofErr w:type="spellStart"/>
      <w:r w:rsidRPr="007B5E61">
        <w:rPr>
          <w:rFonts w:ascii="Times New Roman" w:hAnsi="Times New Roman" w:cs="Times New Roman"/>
          <w:sz w:val="24"/>
          <w:szCs w:val="24"/>
          <w:lang w:val="uk-UA"/>
        </w:rPr>
        <w:t>колоніа-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льним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країнам і народам є необхідною умовою економічного розвитку і здійснення </w:t>
      </w:r>
      <w:proofErr w:type="spellStart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суве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ренних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прав країн на природні багатства.</w:t>
      </w:r>
    </w:p>
    <w:p w:rsidR="002F35F8" w:rsidRPr="002F35F8" w:rsidRDefault="002F35F8" w:rsidP="002F35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913A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Види міжнародних торгових угод.</w:t>
      </w:r>
    </w:p>
    <w:p w:rsidR="004A1B1D" w:rsidRDefault="002F35F8" w:rsidP="00E62F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A90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торговий договір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62F9C">
        <w:rPr>
          <w:rFonts w:ascii="Times New Roman" w:hAnsi="Times New Roman" w:cs="Times New Roman"/>
          <w:b/>
          <w:sz w:val="24"/>
          <w:szCs w:val="24"/>
          <w:lang w:val="uk-UA"/>
        </w:rPr>
        <w:t>угода між двома або кількома державами, в якій визначаються їх взаємні права та обов'язки в галузі торгівлі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1B1D" w:rsidRPr="004A1B1D" w:rsidRDefault="004A1B1D" w:rsidP="00650A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Торговельні договори можуть укладатись як на </w:t>
      </w:r>
      <w:proofErr w:type="spellStart"/>
      <w:r w:rsidRPr="004A1B1D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, так і на багатосторонній основі. </w:t>
      </w:r>
      <w:proofErr w:type="spellStart"/>
      <w:r w:rsidR="00D2081C">
        <w:rPr>
          <w:rFonts w:ascii="Times New Roman" w:hAnsi="Times New Roman" w:cs="Times New Roman"/>
          <w:sz w:val="24"/>
          <w:szCs w:val="24"/>
          <w:lang w:val="uk-UA"/>
        </w:rPr>
        <w:t>При-</w:t>
      </w:r>
      <w:proofErr w:type="spellEnd"/>
      <w:r w:rsidR="00650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081C">
        <w:rPr>
          <w:rFonts w:ascii="Times New Roman" w:hAnsi="Times New Roman" w:cs="Times New Roman"/>
          <w:sz w:val="24"/>
          <w:szCs w:val="24"/>
          <w:lang w:val="uk-UA"/>
        </w:rPr>
        <w:t>кладами</w:t>
      </w:r>
      <w:proofErr w:type="spellEnd"/>
      <w:r w:rsidR="00D2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B1D">
        <w:rPr>
          <w:rFonts w:ascii="Times New Roman" w:hAnsi="Times New Roman" w:cs="Times New Roman"/>
          <w:sz w:val="24"/>
          <w:szCs w:val="24"/>
          <w:lang w:val="uk-UA"/>
        </w:rPr>
        <w:t>багатостороннього економічного договору</w:t>
      </w:r>
      <w:r w:rsidR="00650A7C">
        <w:rPr>
          <w:rFonts w:ascii="Times New Roman" w:hAnsi="Times New Roman" w:cs="Times New Roman"/>
          <w:sz w:val="24"/>
          <w:szCs w:val="24"/>
          <w:lang w:val="uk-UA"/>
        </w:rPr>
        <w:t xml:space="preserve"> є Генеральна угода з тарифів і </w:t>
      </w:r>
      <w:proofErr w:type="spellStart"/>
      <w:r w:rsidR="00650A7C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4A1B1D">
        <w:rPr>
          <w:rFonts w:ascii="Times New Roman" w:hAnsi="Times New Roman" w:cs="Times New Roman"/>
          <w:sz w:val="24"/>
          <w:szCs w:val="24"/>
          <w:lang w:val="uk-UA"/>
        </w:rPr>
        <w:t>ргів</w:t>
      </w:r>
      <w:r w:rsidR="00650A7C">
        <w:rPr>
          <w:rFonts w:ascii="Times New Roman" w:hAnsi="Times New Roman" w:cs="Times New Roman"/>
          <w:sz w:val="24"/>
          <w:szCs w:val="24"/>
          <w:lang w:val="uk-UA"/>
        </w:rPr>
        <w:t>-лі</w:t>
      </w:r>
      <w:proofErr w:type="spellEnd"/>
      <w:r w:rsidR="00650A7C">
        <w:rPr>
          <w:rFonts w:ascii="Times New Roman" w:hAnsi="Times New Roman" w:cs="Times New Roman"/>
          <w:sz w:val="24"/>
          <w:szCs w:val="24"/>
          <w:lang w:val="uk-UA"/>
        </w:rPr>
        <w:t>, Генер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A1B1D">
        <w:rPr>
          <w:rFonts w:ascii="Times New Roman" w:hAnsi="Times New Roman" w:cs="Times New Roman"/>
          <w:sz w:val="24"/>
          <w:szCs w:val="24"/>
          <w:lang w:val="uk-UA"/>
        </w:rPr>
        <w:t>льна угода з торгівлі послугами, Уг</w:t>
      </w:r>
      <w:r w:rsidR="00650A7C">
        <w:rPr>
          <w:rFonts w:ascii="Times New Roman" w:hAnsi="Times New Roman" w:cs="Times New Roman"/>
          <w:sz w:val="24"/>
          <w:szCs w:val="24"/>
          <w:lang w:val="uk-UA"/>
        </w:rPr>
        <w:t xml:space="preserve">ода про відносин країн СНД у сфері </w:t>
      </w:r>
      <w:proofErr w:type="spellStart"/>
      <w:r w:rsidR="00650A7C">
        <w:rPr>
          <w:rFonts w:ascii="Times New Roman" w:hAnsi="Times New Roman" w:cs="Times New Roman"/>
          <w:sz w:val="24"/>
          <w:szCs w:val="24"/>
          <w:lang w:val="uk-UA"/>
        </w:rPr>
        <w:t>торгове</w:t>
      </w:r>
      <w:r w:rsidRPr="004A1B1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0A7C">
        <w:rPr>
          <w:rFonts w:ascii="Times New Roman" w:hAnsi="Times New Roman" w:cs="Times New Roman"/>
          <w:sz w:val="24"/>
          <w:szCs w:val="24"/>
          <w:lang w:val="uk-UA"/>
        </w:rPr>
        <w:t>льно-</w:t>
      </w:r>
      <w:r w:rsidRPr="004A1B1D">
        <w:rPr>
          <w:rFonts w:ascii="Times New Roman" w:hAnsi="Times New Roman" w:cs="Times New Roman"/>
          <w:sz w:val="24"/>
          <w:szCs w:val="24"/>
          <w:lang w:val="uk-UA"/>
        </w:rPr>
        <w:t>економічного</w:t>
      </w:r>
      <w:proofErr w:type="spellEnd"/>
      <w:r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 (1992 р.). </w:t>
      </w:r>
    </w:p>
    <w:p w:rsidR="00A371F1" w:rsidRDefault="00650A7C" w:rsidP="00650A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Ідею створення конвенцій про уніфікацію права міжнародної купівлі-продажу товарів висунув голландсь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кий юрист 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Рабле</w:t>
      </w:r>
      <w:proofErr w:type="spellEnd"/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. Робота розпоч</w:t>
      </w:r>
      <w:r>
        <w:rPr>
          <w:rFonts w:ascii="Times New Roman" w:hAnsi="Times New Roman" w:cs="Times New Roman"/>
          <w:sz w:val="24"/>
          <w:szCs w:val="24"/>
          <w:lang w:val="uk-UA"/>
        </w:rPr>
        <w:t>алася 1926 р. З 1928 р. її викону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вала Конференція з міжнародного приватного права під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>ем голландського уряду.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1930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цю тему почав розвивати Міжна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родний Інститут уніфікації прив</w:t>
      </w:r>
      <w:r>
        <w:rPr>
          <w:rFonts w:ascii="Times New Roman" w:hAnsi="Times New Roman" w:cs="Times New Roman"/>
          <w:sz w:val="24"/>
          <w:szCs w:val="24"/>
          <w:lang w:val="uk-UA"/>
        </w:rPr>
        <w:t>атного права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у Римі, що діяв під егідою Ліги Націй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1C" w:rsidRPr="00D2081C">
        <w:rPr>
          <w:rFonts w:ascii="Times New Roman" w:hAnsi="Times New Roman" w:cs="Times New Roman"/>
          <w:sz w:val="24"/>
          <w:szCs w:val="24"/>
          <w:lang w:val="uk-UA"/>
        </w:rPr>
        <w:t>(УНІДРУА)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. Пр</w:t>
      </w:r>
      <w:r>
        <w:rPr>
          <w:rFonts w:ascii="Times New Roman" w:hAnsi="Times New Roman" w:cs="Times New Roman"/>
          <w:sz w:val="24"/>
          <w:szCs w:val="24"/>
          <w:lang w:val="uk-UA"/>
        </w:rPr>
        <w:t>оект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енції був поданий до Ради Ліги Націй 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1935 р., а по</w:t>
      </w:r>
      <w:r>
        <w:rPr>
          <w:rFonts w:ascii="Times New Roman" w:hAnsi="Times New Roman" w:cs="Times New Roman"/>
          <w:sz w:val="24"/>
          <w:szCs w:val="24"/>
          <w:lang w:val="uk-UA"/>
        </w:rPr>
        <w:t>тім переда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ний на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озгляд державам-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членам Ліги. 24 уряди надісла</w:t>
      </w:r>
      <w:r w:rsidR="007029BD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зауваже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. Рада директ</w:t>
      </w:r>
      <w:r w:rsidR="007029BD">
        <w:rPr>
          <w:rFonts w:ascii="Times New Roman" w:hAnsi="Times New Roman" w:cs="Times New Roman"/>
          <w:sz w:val="24"/>
          <w:szCs w:val="24"/>
          <w:lang w:val="uk-UA"/>
        </w:rPr>
        <w:t>орів УНІДРУА у травні 1941 р. схвалила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доопрацьований проект. </w:t>
      </w:r>
      <w:proofErr w:type="spellStart"/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Подаль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>шу</w:t>
      </w:r>
      <w:proofErr w:type="spellEnd"/>
      <w:r w:rsidR="004A1B1D" w:rsidRPr="004A1B1D">
        <w:rPr>
          <w:rFonts w:ascii="Times New Roman" w:hAnsi="Times New Roman" w:cs="Times New Roman"/>
          <w:sz w:val="24"/>
          <w:szCs w:val="24"/>
          <w:lang w:val="uk-UA"/>
        </w:rPr>
        <w:t xml:space="preserve"> роботу зупинила в</w:t>
      </w:r>
      <w:r w:rsidR="007029BD">
        <w:rPr>
          <w:rFonts w:ascii="Times New Roman" w:hAnsi="Times New Roman" w:cs="Times New Roman"/>
          <w:sz w:val="24"/>
          <w:szCs w:val="24"/>
          <w:lang w:val="uk-UA"/>
        </w:rPr>
        <w:t>ійна.</w:t>
      </w:r>
    </w:p>
    <w:p w:rsid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1F1">
        <w:rPr>
          <w:rFonts w:ascii="Times New Roman" w:hAnsi="Times New Roman" w:cs="Times New Roman"/>
          <w:sz w:val="24"/>
          <w:szCs w:val="24"/>
          <w:lang w:val="uk-UA"/>
        </w:rPr>
        <w:t>1951 р. уряд Голландії скликав у Гаазі Дипломатичну конференцію за участю 25 держав, представників Європейської економічної комісії, УНІД</w:t>
      </w:r>
      <w:r>
        <w:rPr>
          <w:rFonts w:ascii="Times New Roman" w:hAnsi="Times New Roman" w:cs="Times New Roman"/>
          <w:sz w:val="24"/>
          <w:szCs w:val="24"/>
          <w:lang w:val="uk-UA"/>
        </w:rPr>
        <w:t>РУА, Міжнародної торговельної п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лати. Конференція схвалила основні положення проекту конвенції та створила робочу комісію для його доопрацювання. Новий проект у 1955 р. був переданий урядом Голла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 xml:space="preserve">ндії заінтересованим країнам. 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1963 р. Європейська економічна комісія завершила ро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боту над остаточним проектом. 2-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25 квітня 1964 р. відбулася Дипломатична конференція за участю 28 держав. Результатом її роботи стали дві конвенції. Одна з них стосувалася </w:t>
      </w:r>
      <w:proofErr w:type="spellStart"/>
      <w:r w:rsidRPr="00A371F1">
        <w:rPr>
          <w:rFonts w:ascii="Times New Roman" w:hAnsi="Times New Roman" w:cs="Times New Roman"/>
          <w:sz w:val="24"/>
          <w:szCs w:val="24"/>
          <w:lang w:val="uk-UA"/>
        </w:rPr>
        <w:t>уніфіко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вано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 права з міжнародної купівлі-продажу мате</w:t>
      </w:r>
      <w:r>
        <w:rPr>
          <w:rFonts w:ascii="Times New Roman" w:hAnsi="Times New Roman" w:cs="Times New Roman"/>
          <w:sz w:val="24"/>
          <w:szCs w:val="24"/>
          <w:lang w:val="uk-UA"/>
        </w:rPr>
        <w:t>ріального рухомого майна, інша –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71F1">
        <w:rPr>
          <w:rFonts w:ascii="Times New Roman" w:hAnsi="Times New Roman" w:cs="Times New Roman"/>
          <w:sz w:val="24"/>
          <w:szCs w:val="24"/>
          <w:lang w:val="uk-UA"/>
        </w:rPr>
        <w:t>уніфі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кова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 права про укладення договорів з міжнародної купівлі-продажу матеріального </w:t>
      </w:r>
      <w:proofErr w:type="spellStart"/>
      <w:r w:rsidRPr="00A371F1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хо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мого</w:t>
      </w:r>
      <w:proofErr w:type="spellEnd"/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 майна.</w:t>
      </w:r>
    </w:p>
    <w:p w:rsidR="00A371F1" w:rsidRP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1F1">
        <w:rPr>
          <w:rFonts w:ascii="Times New Roman" w:hAnsi="Times New Roman" w:cs="Times New Roman"/>
          <w:sz w:val="24"/>
          <w:szCs w:val="24"/>
          <w:lang w:val="uk-UA"/>
        </w:rPr>
        <w:t>Конвенції мали складну внутрішню структуру, громіздку і малокорисну систему критеріїв</w:t>
      </w:r>
    </w:p>
    <w:p w:rsidR="00A371F1" w:rsidRP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1F1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суб’єкта та об’єкта. Стало зрозумілим, що конвенції не дістануть широкого міжнародного схвалення. Постала потреба створити кращий і водночас простіший міжнародно-правовий акт.</w:t>
      </w:r>
    </w:p>
    <w:p w:rsidR="00A371F1" w:rsidRPr="00A371F1" w:rsidRDefault="00A371F1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Резолюція XXI сесії Генеральної Асамблеї ООН від 17 грудня 1966 р. зафіксувала, що </w:t>
      </w:r>
      <w:proofErr w:type="spellStart"/>
      <w:r w:rsidRPr="00A371F1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мінності</w:t>
      </w:r>
      <w:proofErr w:type="spellEnd"/>
      <w:r w:rsidRPr="00A371F1">
        <w:rPr>
          <w:rFonts w:ascii="Times New Roman" w:hAnsi="Times New Roman" w:cs="Times New Roman"/>
          <w:sz w:val="24"/>
          <w:szCs w:val="24"/>
          <w:lang w:val="uk-UA"/>
        </w:rPr>
        <w:t xml:space="preserve"> в законах різних країн з питань торгівлі є однією з перепон на шляху її розвитку. Того ж року Генеральна Асамблея ООН створила Комісію з права міжнародної торгівлі ООН (ЮНСІТ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РАЛ). Унаслідок її діяльності 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1980 р. у Відні на дипломатичній конференції було прийнято Конвенцію ООН про договори міжнародно</w:t>
      </w:r>
      <w:r>
        <w:rPr>
          <w:rFonts w:ascii="Times New Roman" w:hAnsi="Times New Roman" w:cs="Times New Roman"/>
          <w:sz w:val="24"/>
          <w:szCs w:val="24"/>
          <w:lang w:val="uk-UA"/>
        </w:rPr>
        <w:t>го продажу товарів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. Конвенція була спрямована на подолання суперечностей між національними системами регулювання договору купівлі-продажу та міжнародним характером нинішнього торговельного обміну. Конвенція є компромісом між різними правовими та соціально-економічними системами. Вона застосовується під час укладення договорів купівлі-продажу товарів між сторонами, якщо їх торговельна діяльність здійснюється в різних державах і якщо обидві держави є учасницями Віденської конвенції або ж норми приватного міжнародного права вказують на право Договірної держави.</w:t>
      </w:r>
    </w:p>
    <w:p w:rsidR="00A371F1" w:rsidRP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1F1">
        <w:rPr>
          <w:rFonts w:ascii="Times New Roman" w:hAnsi="Times New Roman" w:cs="Times New Roman"/>
          <w:sz w:val="24"/>
          <w:szCs w:val="24"/>
          <w:lang w:val="uk-UA"/>
        </w:rPr>
        <w:t>Конвенція не застосовується до продажу товарів:</w:t>
      </w:r>
    </w:p>
    <w:p w:rsidR="00A371F1" w:rsidRP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що купуються для особистого, сімейного або домашнього вжитку;</w:t>
      </w:r>
    </w:p>
    <w:p w:rsidR="00A371F1" w:rsidRPr="00A371F1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з аукціону;</w:t>
      </w:r>
    </w:p>
    <w:p w:rsidR="00E62F9C" w:rsidRDefault="00A371F1" w:rsidP="00A371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371F1">
        <w:rPr>
          <w:rFonts w:ascii="Times New Roman" w:hAnsi="Times New Roman" w:cs="Times New Roman"/>
          <w:sz w:val="24"/>
          <w:szCs w:val="24"/>
          <w:lang w:val="uk-UA"/>
        </w:rPr>
        <w:t>у порядку виконавчого провадження іншим способом згідно із законом;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цінних паперів і грошей;</w:t>
      </w:r>
    </w:p>
    <w:p w:rsidR="000769DE" w:rsidRP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суден водного та повітряного транспорту, а також суден на повітряній подушці;</w:t>
      </w:r>
    </w:p>
    <w:p w:rsidR="000769DE" w:rsidRP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електроенергії.</w:t>
      </w:r>
    </w:p>
    <w:p w:rsidR="000769DE" w:rsidRP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Віденської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конвенції не застосовуються також до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договорів:</w:t>
      </w:r>
    </w:p>
    <w:p w:rsid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на постачання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ів, які підлягають виготовленню, якщо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сторона-замовник </w:t>
      </w:r>
      <w:proofErr w:type="spellStart"/>
      <w:r w:rsidRPr="000769DE">
        <w:rPr>
          <w:rFonts w:ascii="Times New Roman" w:hAnsi="Times New Roman" w:cs="Times New Roman"/>
          <w:sz w:val="24"/>
          <w:szCs w:val="24"/>
          <w:lang w:val="uk-UA"/>
        </w:rPr>
        <w:t>зобов’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зує-</w:t>
      </w:r>
      <w:r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поставити значну частину ма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теріалів, необхідних 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виготовлення;</w:t>
      </w:r>
    </w:p>
    <w:p w:rsidR="000769DE" w:rsidRPr="000769DE" w:rsidRDefault="000769DE" w:rsidP="000769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у яких обов’язки </w:t>
      </w:r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ни, що поставляє товари, переважно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полягають у виконанні </w:t>
      </w:r>
      <w:proofErr w:type="spellStart"/>
      <w:r w:rsidRPr="000769DE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обо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наданні інших послуг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9DE" w:rsidRPr="000769DE" w:rsidRDefault="000769DE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Віденська конвенція диспозитивна. Вона надає сторонам широку автономію. Сфера її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зас-тосування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обмежена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користанням державо</w:t>
      </w:r>
      <w:r>
        <w:rPr>
          <w:rFonts w:ascii="Times New Roman" w:hAnsi="Times New Roman" w:cs="Times New Roman"/>
          <w:sz w:val="24"/>
          <w:szCs w:val="24"/>
          <w:lang w:val="uk-UA"/>
        </w:rPr>
        <w:t>ю-учасницею заяв і застережень, чим і ско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ристались у процесі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ратифікації окремі країни.</w:t>
      </w:r>
    </w:p>
    <w:p w:rsidR="000769DE" w:rsidRPr="000769DE" w:rsidRDefault="00123E1F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 є учасницею Віденської конвенції з 1 лютого 1991 р. Одне із застережень України визначає, що суб’єкти підприємни</w:t>
      </w:r>
      <w:r w:rsidR="000769DE"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цької діяльності, </w:t>
      </w:r>
      <w:r>
        <w:rPr>
          <w:rFonts w:ascii="Times New Roman" w:hAnsi="Times New Roman" w:cs="Times New Roman"/>
          <w:sz w:val="24"/>
          <w:szCs w:val="24"/>
          <w:lang w:val="uk-UA"/>
        </w:rPr>
        <w:t>які перебувають в Україні повинні обов’язково укладати зовнішньоторговельні угоди в письмовій формі незалежно</w:t>
      </w:r>
      <w:r w:rsidR="000769DE"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від місця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 укладення.</w:t>
      </w:r>
    </w:p>
    <w:p w:rsidR="000769DE" w:rsidRPr="000769DE" w:rsidRDefault="000769DE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9DE">
        <w:rPr>
          <w:rFonts w:ascii="Times New Roman" w:hAnsi="Times New Roman" w:cs="Times New Roman"/>
          <w:sz w:val="24"/>
          <w:szCs w:val="24"/>
          <w:lang w:val="uk-UA"/>
        </w:rPr>
        <w:t>До міжнар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одного договору купівлі-продажу товарів, на який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23E1F" w:rsidRPr="00123E1F">
        <w:rPr>
          <w:rFonts w:ascii="Times New Roman" w:hAnsi="Times New Roman" w:cs="Times New Roman"/>
          <w:sz w:val="24"/>
          <w:szCs w:val="24"/>
          <w:lang w:val="uk-UA"/>
        </w:rPr>
        <w:t xml:space="preserve">Віденська </w:t>
      </w:r>
      <w:proofErr w:type="spellStart"/>
      <w:r w:rsidR="00123E1F" w:rsidRPr="00123E1F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23E1F" w:rsidRPr="00123E1F">
        <w:rPr>
          <w:rFonts w:ascii="Times New Roman" w:hAnsi="Times New Roman" w:cs="Times New Roman"/>
          <w:sz w:val="24"/>
          <w:szCs w:val="24"/>
          <w:lang w:val="uk-UA"/>
        </w:rPr>
        <w:t>нвенція</w:t>
      </w:r>
      <w:proofErr w:type="spellEnd"/>
      <w:r w:rsidR="00123E1F" w:rsidRPr="00123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1980 р. національне законо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давство може 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застосовуватись тоді, коли сторони </w:t>
      </w:r>
      <w:proofErr w:type="spellStart"/>
      <w:r w:rsidR="004F5DB8">
        <w:rPr>
          <w:rFonts w:ascii="Times New Roman" w:hAnsi="Times New Roman" w:cs="Times New Roman"/>
          <w:sz w:val="24"/>
          <w:szCs w:val="24"/>
          <w:lang w:val="uk-UA"/>
        </w:rPr>
        <w:t>дого-вору</w:t>
      </w:r>
      <w:proofErr w:type="spellEnd"/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1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>мовилися від застосування Конвенції повністю чи частково або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коли </w:t>
      </w:r>
      <w:proofErr w:type="spellStart"/>
      <w:r w:rsidRPr="000769DE">
        <w:rPr>
          <w:rFonts w:ascii="Times New Roman" w:hAnsi="Times New Roman" w:cs="Times New Roman"/>
          <w:sz w:val="24"/>
          <w:szCs w:val="24"/>
          <w:lang w:val="uk-UA"/>
        </w:rPr>
        <w:t>поста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>тають</w:t>
      </w:r>
      <w:proofErr w:type="spellEnd"/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питання, не врегульовані Конвенцією.</w:t>
      </w:r>
      <w:r w:rsidR="00D2081C" w:rsidRPr="00D2081C">
        <w:t xml:space="preserve"> </w:t>
      </w:r>
      <w:r w:rsidR="00D2081C" w:rsidRPr="00D2081C">
        <w:rPr>
          <w:rFonts w:ascii="Times New Roman" w:hAnsi="Times New Roman" w:cs="Times New Roman"/>
          <w:sz w:val="24"/>
          <w:szCs w:val="24"/>
          <w:lang w:val="uk-UA"/>
        </w:rPr>
        <w:t xml:space="preserve">Країни-учасниці Гаазьких конвенцій 1964 р. </w:t>
      </w:r>
      <w:proofErr w:type="spellStart"/>
      <w:r w:rsidR="00D2081C" w:rsidRPr="00D2081C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081C" w:rsidRPr="00D2081C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D2081C" w:rsidRPr="00D2081C">
        <w:rPr>
          <w:rFonts w:ascii="Times New Roman" w:hAnsi="Times New Roman" w:cs="Times New Roman"/>
          <w:sz w:val="24"/>
          <w:szCs w:val="24"/>
          <w:lang w:val="uk-UA"/>
        </w:rPr>
        <w:t xml:space="preserve"> денонсувати їх для того, щоб стати учасниками Віденської конвенції  1980 р.</w:t>
      </w:r>
    </w:p>
    <w:p w:rsidR="000769DE" w:rsidRPr="000769DE" w:rsidRDefault="000769DE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9DE">
        <w:rPr>
          <w:rFonts w:ascii="Times New Roman" w:hAnsi="Times New Roman" w:cs="Times New Roman"/>
          <w:sz w:val="24"/>
          <w:szCs w:val="24"/>
          <w:lang w:val="uk-UA"/>
        </w:rPr>
        <w:t>Конвенція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 ООН регулює договори купівлі-продажу, укладені шляхом обміну офертою та акцентом. </w:t>
      </w:r>
      <w:r w:rsidR="004F5DB8" w:rsidRPr="004F5DB8">
        <w:rPr>
          <w:rFonts w:ascii="Times New Roman" w:hAnsi="Times New Roman" w:cs="Times New Roman"/>
          <w:b/>
          <w:sz w:val="24"/>
          <w:szCs w:val="24"/>
          <w:lang w:val="uk-UA"/>
        </w:rPr>
        <w:t>Оферта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– це пропозиція щодо укладення договору, адресована одній чи </w:t>
      </w:r>
      <w:proofErr w:type="spellStart"/>
      <w:r w:rsidR="004F5DB8">
        <w:rPr>
          <w:rFonts w:ascii="Times New Roman" w:hAnsi="Times New Roman" w:cs="Times New Roman"/>
          <w:sz w:val="24"/>
          <w:szCs w:val="24"/>
          <w:lang w:val="uk-UA"/>
        </w:rPr>
        <w:t>кіль-ком</w:t>
      </w:r>
      <w:proofErr w:type="spellEnd"/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 особам. </w:t>
      </w:r>
      <w:r w:rsidR="004F5DB8" w:rsidRPr="004F5DB8">
        <w:rPr>
          <w:rFonts w:ascii="Times New Roman" w:hAnsi="Times New Roman" w:cs="Times New Roman"/>
          <w:b/>
          <w:sz w:val="24"/>
          <w:szCs w:val="24"/>
          <w:lang w:val="uk-UA"/>
        </w:rPr>
        <w:t>Акцентом</w:t>
      </w:r>
      <w:r w:rsidR="004F5D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5DB8" w:rsidRPr="004F5DB8">
        <w:rPr>
          <w:rFonts w:ascii="Times New Roman" w:hAnsi="Times New Roman" w:cs="Times New Roman"/>
          <w:sz w:val="24"/>
          <w:szCs w:val="24"/>
          <w:lang w:val="uk-UA"/>
        </w:rPr>
        <w:t>вважається</w:t>
      </w:r>
      <w:r w:rsidR="004F5DB8">
        <w:rPr>
          <w:rFonts w:ascii="Times New Roman" w:hAnsi="Times New Roman" w:cs="Times New Roman"/>
          <w:sz w:val="24"/>
          <w:szCs w:val="24"/>
          <w:lang w:val="uk-UA"/>
        </w:rPr>
        <w:t xml:space="preserve"> заява чи інша поведінка адресата оферти, що виражає згоду з офертою.</w:t>
      </w:r>
    </w:p>
    <w:p w:rsidR="000769DE" w:rsidRDefault="000769DE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9DE">
        <w:rPr>
          <w:rFonts w:ascii="Times New Roman" w:hAnsi="Times New Roman" w:cs="Times New Roman"/>
          <w:sz w:val="24"/>
          <w:szCs w:val="24"/>
          <w:lang w:val="uk-UA"/>
        </w:rPr>
        <w:t>Конвенція ООН 1980 р. мі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стить лише матеріально-правові нор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ми, тому існувала пот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реба у прийнятті міжнародно-правового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акта, що стосувався б уні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фікації колізійних правил.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1986 р. було прийн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ято Конвенцію про право, що застосовуєт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ься до договорів міжна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 xml:space="preserve">родної </w:t>
      </w:r>
      <w:proofErr w:type="spellStart"/>
      <w:r w:rsidR="00FA174A">
        <w:rPr>
          <w:rFonts w:ascii="Times New Roman" w:hAnsi="Times New Roman" w:cs="Times New Roman"/>
          <w:sz w:val="24"/>
          <w:szCs w:val="24"/>
          <w:lang w:val="uk-UA"/>
        </w:rPr>
        <w:t>купі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влі-продажу</w:t>
      </w:r>
      <w:proofErr w:type="spellEnd"/>
      <w:r w:rsidR="00FA174A">
        <w:rPr>
          <w:rFonts w:ascii="Times New Roman" w:hAnsi="Times New Roman" w:cs="Times New Roman"/>
          <w:sz w:val="24"/>
          <w:szCs w:val="24"/>
          <w:lang w:val="uk-UA"/>
        </w:rPr>
        <w:t xml:space="preserve"> товарів. Цю 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венцію розробила надзвичайна сес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ія Гаазької К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онвенці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174A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D208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769DE">
        <w:rPr>
          <w:rFonts w:ascii="Times New Roman" w:hAnsi="Times New Roman" w:cs="Times New Roman"/>
          <w:sz w:val="24"/>
          <w:szCs w:val="24"/>
          <w:lang w:val="uk-UA"/>
        </w:rPr>
        <w:t>народного</w:t>
      </w:r>
      <w:proofErr w:type="spellEnd"/>
      <w:r w:rsidRPr="0007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74A">
        <w:rPr>
          <w:rFonts w:ascii="Times New Roman" w:hAnsi="Times New Roman" w:cs="Times New Roman"/>
          <w:sz w:val="24"/>
          <w:szCs w:val="24"/>
          <w:lang w:val="uk-UA"/>
        </w:rPr>
        <w:t>приватного права, що відбулась 1985 р.</w:t>
      </w:r>
    </w:p>
    <w:p w:rsidR="00AD0DEB" w:rsidRPr="00AD0DEB" w:rsidRDefault="00AD0DEB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Європейська економічна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комісія ООН розробила Загальні умови поставок обладнання, машин, пиломатеріалів, хвойних порід тощо. Цей акт застосовується лише за наявності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AD0DEB">
        <w:rPr>
          <w:rFonts w:ascii="Times New Roman" w:hAnsi="Times New Roman" w:cs="Times New Roman"/>
          <w:sz w:val="24"/>
          <w:szCs w:val="24"/>
          <w:lang w:val="uk-UA"/>
        </w:rPr>
        <w:t>силання</w:t>
      </w:r>
      <w:proofErr w:type="spellEnd"/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на нього в конкретних договорах.</w:t>
      </w:r>
    </w:p>
    <w:p w:rsidR="00AD0DEB" w:rsidRPr="00AD0DEB" w:rsidRDefault="00AD0DEB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межах Є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С було розроблено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а щодо міжнародних договорів зустрічної </w:t>
      </w:r>
      <w:proofErr w:type="spellStart"/>
      <w:r w:rsidRPr="00AD0DEB">
        <w:rPr>
          <w:rFonts w:ascii="Times New Roman" w:hAnsi="Times New Roman" w:cs="Times New Roman"/>
          <w:sz w:val="24"/>
          <w:szCs w:val="24"/>
          <w:lang w:val="uk-UA"/>
        </w:rPr>
        <w:t>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лі</w:t>
      </w:r>
      <w:proofErr w:type="spellEnd"/>
      <w:r w:rsidRPr="00AD0DEB">
        <w:rPr>
          <w:rFonts w:ascii="Times New Roman" w:hAnsi="Times New Roman" w:cs="Times New Roman"/>
          <w:sz w:val="24"/>
          <w:szCs w:val="24"/>
          <w:lang w:val="uk-UA"/>
        </w:rPr>
        <w:t>, міжнародних компенсаційних договорів та правових засад зустрічної торгівлі.</w:t>
      </w:r>
    </w:p>
    <w:p w:rsidR="00AD0DEB" w:rsidRPr="00AD0DEB" w:rsidRDefault="00AD0DEB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EB">
        <w:rPr>
          <w:rFonts w:ascii="Times New Roman" w:hAnsi="Times New Roman" w:cs="Times New Roman"/>
          <w:sz w:val="24"/>
          <w:szCs w:val="24"/>
          <w:lang w:val="uk-UA"/>
        </w:rPr>
        <w:t>Формулювання,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зустрічається у міжнародних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договорах, про надання режиму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айбіль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шого</w:t>
      </w:r>
      <w:proofErr w:type="spellEnd"/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сприяння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назву, - </w:t>
      </w:r>
      <w:r w:rsidRPr="00AD0DEB">
        <w:rPr>
          <w:rFonts w:ascii="Times New Roman" w:hAnsi="Times New Roman" w:cs="Times New Roman"/>
          <w:b/>
          <w:sz w:val="24"/>
          <w:szCs w:val="24"/>
          <w:lang w:val="uk-UA"/>
        </w:rPr>
        <w:t>клаузула про націю найбільшого сприяння</w:t>
      </w:r>
      <w:r>
        <w:rPr>
          <w:rFonts w:ascii="Times New Roman" w:hAnsi="Times New Roman" w:cs="Times New Roman"/>
          <w:sz w:val="24"/>
          <w:szCs w:val="24"/>
          <w:lang w:val="uk-UA"/>
        </w:rPr>
        <w:t>. Тобто,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кла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узула </w:t>
      </w:r>
      <w:r w:rsidRPr="00AD0DEB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DEB">
        <w:rPr>
          <w:rFonts w:ascii="Times New Roman" w:hAnsi="Times New Roman" w:cs="Times New Roman"/>
          <w:b/>
          <w:sz w:val="24"/>
          <w:szCs w:val="24"/>
          <w:lang w:val="uk-UA"/>
        </w:rPr>
        <w:t>форма договірної конкретизації принципу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. Клаузул, може бути бага</w:t>
      </w:r>
      <w:r>
        <w:rPr>
          <w:rFonts w:ascii="Times New Roman" w:hAnsi="Times New Roman" w:cs="Times New Roman"/>
          <w:sz w:val="24"/>
          <w:szCs w:val="24"/>
          <w:lang w:val="uk-UA"/>
        </w:rPr>
        <w:t>то, але принцип є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лиш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один. В англійській мові 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формулювання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позначається словом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wording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айкра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щим</w:t>
      </w:r>
      <w:proofErr w:type="spellEnd"/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екладом цього слова було б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вування</w:t>
      </w:r>
      <w:proofErr w:type="spellEnd"/>
      <w:r w:rsidRPr="00AD0DE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76CE0" w:rsidRDefault="00AD0DEB" w:rsidP="00DD44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EB">
        <w:rPr>
          <w:rFonts w:ascii="Times New Roman" w:hAnsi="Times New Roman" w:cs="Times New Roman"/>
          <w:sz w:val="24"/>
          <w:szCs w:val="24"/>
          <w:lang w:val="uk-UA"/>
        </w:rPr>
        <w:t>Односторонн</w:t>
      </w:r>
      <w:r>
        <w:rPr>
          <w:rFonts w:ascii="Times New Roman" w:hAnsi="Times New Roman" w:cs="Times New Roman"/>
          <w:sz w:val="24"/>
          <w:szCs w:val="24"/>
          <w:lang w:val="uk-UA"/>
        </w:rPr>
        <w:t>і клаузули про режим найбільшого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 xml:space="preserve"> сприяння зустрічаються порівняно рідко. Більш поширеними є двосторонні клаузули (</w:t>
      </w:r>
      <w:r>
        <w:rPr>
          <w:rFonts w:ascii="Times New Roman" w:hAnsi="Times New Roman" w:cs="Times New Roman"/>
          <w:sz w:val="24"/>
          <w:szCs w:val="24"/>
          <w:lang w:val="uk-UA"/>
        </w:rPr>
        <w:t>вони вписуються у формулу: «Ти - мені, я - тобі»</w:t>
      </w:r>
      <w:r w:rsidR="009C62B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AD0DEB">
        <w:rPr>
          <w:rFonts w:ascii="Times New Roman" w:hAnsi="Times New Roman" w:cs="Times New Roman"/>
          <w:sz w:val="24"/>
          <w:szCs w:val="24"/>
          <w:lang w:val="uk-UA"/>
        </w:rPr>
        <w:t>Права та обов’язки, що випливають з клаузули про націю найбільшого сприяння залишаються такими, що не діють доти, поки не виникнуть відповідні правовідносини з третьою державою чи державами. «Все пізнається у порівнянні», — казали ще стародавні греки. Режим нації найбільшого сприяння можна зрозуміти лише на фоні тієї країни, якій він не наданий.</w:t>
      </w:r>
      <w:r w:rsidR="00A76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Зумовленою клаузулою про націю найбільшого сприяння є таке </w:t>
      </w:r>
      <w:proofErr w:type="spellStart"/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>формулю</w:t>
      </w:r>
      <w:r w:rsidR="00A76C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, яке фіксує надання режиму найбільшого сприяння з «умовою про віддачу», </w:t>
      </w:r>
      <w:proofErr w:type="spellStart"/>
      <w:r w:rsidR="00A76CE0">
        <w:rPr>
          <w:rFonts w:ascii="Times New Roman" w:hAnsi="Times New Roman" w:cs="Times New Roman"/>
          <w:sz w:val="24"/>
          <w:szCs w:val="24"/>
          <w:lang w:val="uk-UA"/>
        </w:rPr>
        <w:t>напри-к</w:t>
      </w:r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>лад</w:t>
      </w:r>
      <w:proofErr w:type="spellEnd"/>
      <w:r w:rsidR="00A76CE0" w:rsidRPr="00A76CE0">
        <w:rPr>
          <w:rFonts w:ascii="Times New Roman" w:hAnsi="Times New Roman" w:cs="Times New Roman"/>
          <w:sz w:val="24"/>
          <w:szCs w:val="24"/>
          <w:lang w:val="uk-UA"/>
        </w:rPr>
        <w:t>, надання зазначеного режиму у відповідь.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sz w:val="24"/>
          <w:szCs w:val="24"/>
          <w:lang w:val="uk-UA"/>
        </w:rPr>
        <w:t>Регулювання міжнаро</w:t>
      </w:r>
      <w:r w:rsidR="00FD0F74">
        <w:rPr>
          <w:rFonts w:ascii="Times New Roman" w:hAnsi="Times New Roman" w:cs="Times New Roman"/>
          <w:sz w:val="24"/>
          <w:szCs w:val="24"/>
          <w:lang w:val="uk-UA"/>
        </w:rPr>
        <w:t>дної торгівлі відбувається в більшості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</w:t>
      </w:r>
      <w:r w:rsidR="00FD0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74"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>мита</w:t>
      </w:r>
      <w:r w:rsidR="00FD0F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Виділяють такі </w:t>
      </w: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види мита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імпортне;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експортне;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транзитне.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Залежно від визначення рівня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 мито буває:</w:t>
      </w:r>
    </w:p>
    <w:p w:rsid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специфічним;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адвал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орним</w:t>
      </w:r>
      <w:proofErr w:type="spellEnd"/>
      <w:r w:rsidRPr="00A76C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комбінованим (альтернативним).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Митні тарифи мають такі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ставки: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0F74">
        <w:rPr>
          <w:rFonts w:ascii="Times New Roman" w:hAnsi="Times New Roman" w:cs="Times New Roman"/>
          <w:sz w:val="24"/>
          <w:szCs w:val="24"/>
          <w:lang w:val="uk-UA"/>
        </w:rPr>
        <w:t>загальні (інакше кажучи, -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 максимальні, генеральні, автономні);</w:t>
      </w:r>
    </w:p>
    <w:p w:rsid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німальні (найбільш сприятливі);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преференційні.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Антидемпінгове мито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додаткове мито, що стягується з товарів, які надійшли для </w:t>
      </w:r>
      <w:proofErr w:type="spellStart"/>
      <w:r w:rsidRPr="00A76CE0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алі-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зації</w:t>
      </w:r>
      <w:proofErr w:type="spellEnd"/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 на зарубіжному ринку за ціною, що є нижчою, ніж їх ціна на національному.</w:t>
      </w:r>
    </w:p>
    <w:p w:rsidR="00A76CE0" w:rsidRP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Компенсаційне мито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додаткове мито, яке стягується з метою нейтралізації дії субсидії чи іншої пільги щодо імпортованого товару.</w:t>
      </w:r>
    </w:p>
    <w:p w:rsidR="00A76CE0" w:rsidRDefault="00A76CE0" w:rsidP="00A76C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міжнародної торгівлі відбувається також за допомогою </w:t>
      </w:r>
      <w:r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нетарифних </w:t>
      </w:r>
      <w:proofErr w:type="spellStart"/>
      <w:r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>обме</w:t>
      </w:r>
      <w:r w:rsidR="00FD0F74"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>жень</w:t>
      </w:r>
      <w:proofErr w:type="spellEnd"/>
      <w:r w:rsidRPr="00FD0F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 xml:space="preserve">(ліцензій, квот, заборон, добровільних обмежень експорту, податків, технічних </w:t>
      </w:r>
      <w:proofErr w:type="spellStart"/>
      <w:r w:rsidRPr="00A76CE0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="00FD0F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76CE0">
        <w:rPr>
          <w:rFonts w:ascii="Times New Roman" w:hAnsi="Times New Roman" w:cs="Times New Roman"/>
          <w:sz w:val="24"/>
          <w:szCs w:val="24"/>
          <w:lang w:val="uk-UA"/>
        </w:rPr>
        <w:t>р’єрів</w:t>
      </w:r>
      <w:proofErr w:type="spellEnd"/>
      <w:r w:rsidRPr="00A76C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F35F8" w:rsidRPr="002F35F8" w:rsidRDefault="00FD0F74" w:rsidP="00FD0F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встановлюються, змінюються або припиняються відповідні </w:t>
      </w:r>
      <w:proofErr w:type="spellStart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62F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родні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економічні відносини між державами в галузі торгівлі. В міжнародних торгових </w:t>
      </w:r>
      <w:proofErr w:type="spellStart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говорах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(угодах) визначаються не лише принципи, а й створюється певна правова база для т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оргових відносин. Зокрема в них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вирішуються правові питання, пов'язані із стягненням мита, регулюванням ввозу і вивозу товарів, торговим мореплавством, транспортом, </w:t>
      </w:r>
      <w:proofErr w:type="spellStart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тран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зитом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, з діяльністю юридичних і фізичних осіб однієї країни на території іншої, дією </w:t>
      </w:r>
      <w:proofErr w:type="spellStart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юри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>дичних</w:t>
      </w:r>
      <w:proofErr w:type="spellEnd"/>
      <w:r w:rsidR="002F35F8"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актів, застосуванням принципу найбільшого сприяння, режиму преференцій тощо.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Торгові договори укладаються як на двосторонній, так і на багатосторонній основі.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Прик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ладом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багатостороннього міжнародного торгового договор</w:t>
      </w:r>
      <w:r w:rsidR="004A1B1D">
        <w:rPr>
          <w:rFonts w:ascii="Times New Roman" w:hAnsi="Times New Roman" w:cs="Times New Roman"/>
          <w:sz w:val="24"/>
          <w:szCs w:val="24"/>
          <w:lang w:val="uk-UA"/>
        </w:rPr>
        <w:t>у є Генеральна угода з тарифів і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торгівлі (ГАТТ) 1947 р., яка була підписана спочатку 23 державами. На момент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перетво</w:t>
      </w:r>
      <w:r w:rsidR="004A1B1D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в СОТ у ній брали участь 139 країн. ГАТТ відігравала велику роль в організації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народних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торговельних відносин,у ній були закріплені </w:t>
      </w:r>
      <w:r>
        <w:rPr>
          <w:rFonts w:ascii="Times New Roman" w:hAnsi="Times New Roman" w:cs="Times New Roman"/>
          <w:sz w:val="24"/>
          <w:szCs w:val="24"/>
          <w:lang w:val="uk-UA"/>
        </w:rPr>
        <w:t>найважливіші принципи й умови міжнародної торгівл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sz w:val="24"/>
          <w:szCs w:val="24"/>
          <w:lang w:val="uk-UA"/>
        </w:rPr>
        <w:t>Важливе значення для організації торгово-економічного співробітництва між державами СНД мають багатосторонні угоди, які укладаються між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Так, 14 лютого 1992 р. цими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державами була підписна Угода про регулювання взаємов</w:t>
      </w:r>
      <w:r>
        <w:rPr>
          <w:rFonts w:ascii="Times New Roman" w:hAnsi="Times New Roman" w:cs="Times New Roman"/>
          <w:sz w:val="24"/>
          <w:szCs w:val="24"/>
          <w:lang w:val="uk-UA"/>
        </w:rPr>
        <w:t>ідносин держав Співдружності в г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алузі торгово-економічного співробітництва.</w:t>
      </w:r>
    </w:p>
    <w:p w:rsidR="002F35F8" w:rsidRDefault="002F35F8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sz w:val="24"/>
          <w:szCs w:val="24"/>
          <w:lang w:val="uk-UA"/>
        </w:rPr>
        <w:t>Значну роль у розвитку міжнародних торговельних віднос</w:t>
      </w:r>
      <w:r>
        <w:rPr>
          <w:rFonts w:ascii="Times New Roman" w:hAnsi="Times New Roman" w:cs="Times New Roman"/>
          <w:sz w:val="24"/>
          <w:szCs w:val="24"/>
          <w:lang w:val="uk-UA"/>
        </w:rPr>
        <w:t>ин мають положення Конвенції ОО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H про договори 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міжнародної купівлі-продажу Це 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один із уніфікованих міжнародно-правових актів, в якому втілено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останні досягнення наукових досліджень і практики в цій галузі.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Міжнародні торгові договори бувають різні як за змістом, так і за назвою. Серед них п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ередусім слід виділити наступні:</w:t>
      </w:r>
    </w:p>
    <w:p w:rsidR="00FD0F74" w:rsidRPr="002F35F8" w:rsidRDefault="00FD0F74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F74">
        <w:rPr>
          <w:rFonts w:ascii="Times New Roman" w:hAnsi="Times New Roman" w:cs="Times New Roman"/>
          <w:b/>
          <w:sz w:val="24"/>
          <w:szCs w:val="24"/>
          <w:lang w:val="uk-UA"/>
        </w:rPr>
        <w:t>Угоди про торговельні відносини (торговельні угоди)</w:t>
      </w:r>
      <w:r w:rsidRPr="00FD0F74">
        <w:rPr>
          <w:rFonts w:ascii="Times New Roman" w:hAnsi="Times New Roman" w:cs="Times New Roman"/>
          <w:sz w:val="24"/>
          <w:szCs w:val="24"/>
          <w:lang w:val="uk-UA"/>
        </w:rPr>
        <w:t xml:space="preserve"> укладаються між урядами країн, які домовляються про встановлення міжнародних торговельних відносин на основі </w:t>
      </w:r>
      <w:proofErr w:type="spellStart"/>
      <w:r w:rsidRPr="00FD0F74">
        <w:rPr>
          <w:rFonts w:ascii="Times New Roman" w:hAnsi="Times New Roman" w:cs="Times New Roman"/>
          <w:sz w:val="24"/>
          <w:szCs w:val="24"/>
          <w:lang w:val="uk-UA"/>
        </w:rPr>
        <w:t>дого-</w:t>
      </w:r>
      <w:r w:rsidRPr="00FD0F74">
        <w:rPr>
          <w:rFonts w:ascii="Times New Roman" w:hAnsi="Times New Roman" w:cs="Times New Roman"/>
          <w:sz w:val="24"/>
          <w:szCs w:val="24"/>
          <w:lang w:val="uk-UA"/>
        </w:rPr>
        <w:lastRenderedPageBreak/>
        <w:t>вору</w:t>
      </w:r>
      <w:proofErr w:type="spellEnd"/>
      <w:r w:rsidRPr="00FD0F74">
        <w:rPr>
          <w:rFonts w:ascii="Times New Roman" w:hAnsi="Times New Roman" w:cs="Times New Roman"/>
          <w:sz w:val="24"/>
          <w:szCs w:val="24"/>
          <w:lang w:val="uk-UA"/>
        </w:rPr>
        <w:t xml:space="preserve"> про торгівлю і мореплавство. Вони розвивають і конкретизують положення цього договору, визначаючи обов'язки кожної із сторін.</w:t>
      </w:r>
    </w:p>
    <w:p w:rsidR="002F35F8" w:rsidRPr="002F35F8" w:rsidRDefault="002F35F8" w:rsidP="002F3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Договори про торгівлю і мореплавство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укладаються, як правило, від імені держав на тривалі строки (п'ять і більше років) і закріплюють основні умови здійснення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торговельних відносин.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A90">
        <w:rPr>
          <w:rFonts w:ascii="Times New Roman" w:hAnsi="Times New Roman" w:cs="Times New Roman"/>
          <w:b/>
          <w:sz w:val="24"/>
          <w:szCs w:val="24"/>
          <w:lang w:val="uk-UA"/>
        </w:rPr>
        <w:t>Угоди про товарооборот і платежі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визначають не лише асортимент товарів, що взаємно поставляються, строки та умови поставки, а й порядок розрахунків за них.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Клірингові угоди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передбачають порядок розрахунків шляхом заліку зустрічних вимог. Відповідно до цих угод: платежі валютою проводяться лише на суму різниць у товарних поставках і наданих послугах.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Торговельні конвенції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як угоди визначають зміст відносин між державами з вузьких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спе</w:t>
      </w:r>
      <w:r w:rsidR="004A1B1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ціальних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питань у галузі торгівлі (наприклад, митна конвенція).</w:t>
      </w:r>
    </w:p>
    <w:p w:rsidR="002F35F8" w:rsidRPr="002F35F8" w:rsidRDefault="002F35F8" w:rsidP="004A1B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угоди з якого-небудь конкретного питання в галузі зовнішньої торгівлі.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913A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також і для роз'яснення умов договору або угоди.</w:t>
      </w:r>
    </w:p>
    <w:p w:rsidR="002F35F8" w:rsidRPr="002F35F8" w:rsidRDefault="002F35F8" w:rsidP="002F35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b/>
          <w:sz w:val="24"/>
          <w:szCs w:val="24"/>
          <w:lang w:val="uk-UA"/>
        </w:rPr>
        <w:t>3. Порядок укладання договорів міжнародної купівлі - продажу та його особливості.</w:t>
      </w:r>
    </w:p>
    <w:p w:rsidR="002F35F8" w:rsidRPr="002F35F8" w:rsidRDefault="002F35F8" w:rsidP="002F35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Конвенція ОО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>Н про договори міжнародної купівлі-продажу товарів визначає порядок їх укладення (частина II, ст.ст. 14— 24).</w:t>
      </w:r>
    </w:p>
    <w:p w:rsidR="00AB764C" w:rsidRPr="00AB764C" w:rsidRDefault="002F35F8" w:rsidP="00AB7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35F8">
        <w:rPr>
          <w:rFonts w:ascii="Times New Roman" w:hAnsi="Times New Roman" w:cs="Times New Roman"/>
          <w:sz w:val="24"/>
          <w:szCs w:val="24"/>
          <w:lang w:val="uk-UA"/>
        </w:rPr>
        <w:t>Відповідно до ідеї Конвенції пропозиція про укладення договору, яка адресована одному або декільком особам, є офертою. В ній вказується товар, його кількість і ціна.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Оферта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B764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AB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5F8">
        <w:rPr>
          <w:rFonts w:ascii="Times New Roman" w:hAnsi="Times New Roman" w:cs="Times New Roman"/>
          <w:sz w:val="24"/>
          <w:szCs w:val="24"/>
          <w:lang w:val="uk-UA"/>
        </w:rPr>
        <w:t>бирає</w:t>
      </w:r>
      <w:proofErr w:type="spellEnd"/>
      <w:r w:rsidRPr="002F35F8">
        <w:rPr>
          <w:rFonts w:ascii="Times New Roman" w:hAnsi="Times New Roman" w:cs="Times New Roman"/>
          <w:sz w:val="24"/>
          <w:szCs w:val="24"/>
          <w:lang w:val="uk-UA"/>
        </w:rPr>
        <w:t xml:space="preserve"> чинності, коли вона отримана адресатом. Поки договір не укладений,</w:t>
      </w:r>
      <w:r w:rsidR="00AB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оферта може бути відкликана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, але за умови, якщо повідомлення про її відклик буде отрима</w:t>
      </w:r>
      <w:r w:rsidR="00AB764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но адресатом оферти до відправки акцепту.</w:t>
      </w:r>
    </w:p>
    <w:p w:rsidR="00AB764C" w:rsidRPr="00AB764C" w:rsidRDefault="00AB764C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Проте оферта не може бути відкликана у деяких випадках, коли, наприклад, в оферті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вка</w:t>
      </w:r>
      <w:proofErr w:type="spellEnd"/>
      <w:r w:rsidR="0034235C">
        <w:rPr>
          <w:rFonts w:ascii="Times New Roman" w:hAnsi="Times New Roman" w:cs="Times New Roman"/>
          <w:sz w:val="24"/>
          <w:szCs w:val="24"/>
          <w:lang w:val="uk-UA"/>
        </w:rPr>
        <w:t>--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зується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строк для акцепту або визначається іншим шляхом, що вона не може бути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відкли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кана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. Оферта, яку неможливо відкликати, втрачає свою силу після отримання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її відхилення. Заява або інша поведінка адресата оферти, що свідчить про згоду з офертою, є акцептом.</w:t>
      </w:r>
    </w:p>
    <w:p w:rsidR="00AB764C" w:rsidRPr="00AB764C" w:rsidRDefault="00AB764C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Акцепт оферти вступає в силу в момент його отримання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. Акцепт не має сили, коли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оферент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не отримав згоди у встановлений ним строк, а якщо строк не встановлено, то в розумний строк, беручи при цьому до уваги обставини угоди, швидкість засобів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зв'я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зку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>. Усна оферта може бути акцептована негайно, якщо із обставин не випливає інше.</w:t>
      </w:r>
    </w:p>
    <w:p w:rsidR="00AB764C" w:rsidRPr="00AB764C" w:rsidRDefault="00AB764C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64C">
        <w:rPr>
          <w:rFonts w:ascii="Times New Roman" w:hAnsi="Times New Roman" w:cs="Times New Roman"/>
          <w:sz w:val="24"/>
          <w:szCs w:val="24"/>
          <w:lang w:val="uk-UA"/>
        </w:rPr>
        <w:t>Якщо на оферту прийшла відповідь з доповненнями, обмеженнями або змінами, то її слід розглядати як пропозицію зустрічної оферти. Проте відповідь на оферту,-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яка має </w:t>
      </w:r>
      <w:proofErr w:type="spellStart"/>
      <w:r w:rsidR="0034235C">
        <w:rPr>
          <w:rFonts w:ascii="Times New Roman" w:hAnsi="Times New Roman" w:cs="Times New Roman"/>
          <w:sz w:val="24"/>
          <w:szCs w:val="24"/>
          <w:lang w:val="uk-UA"/>
        </w:rPr>
        <w:t>розгляд-ди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тись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як акцепт," але містить додаткові або відмітні умови, що суттєво не змінюють умов оферти, є акцептом, якщо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оферент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без затримки не заперечить усно проти цих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розбіжнос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або не надішле повідомлення про це, якщо він цього не зробить, то умовами договору будуть умови оферти із змінами, які викладені в акцепті. Додаткові умови щодо ціни,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пла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тежів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>, якості і кількості товарів, місця і строків поставки,, обсягу відповідальності однієї із сторін перед іншою або розгляду спорів є такими, які суттєво змінюють умови оферти.</w:t>
      </w:r>
    </w:p>
    <w:p w:rsidR="00AB764C" w:rsidRPr="00AB764C" w:rsidRDefault="0034235C" w:rsidP="00342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Перебіг строку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акцепта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в телеграмі або листі,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розпочинає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ть</w:t>
      </w:r>
      <w:r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мом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енту подачі телеграми для відправки або з дати, яка вказана в листі, або якщо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ка дата не вказана, з дати, що зазначена на конверті,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перебіг строку для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акцепта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встано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вленого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="00AB764C"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по телефону, телетайпу або за допомогою інших засобів швидкого зв'язку, розпочинається з моменту отримання оферти її адресатом.</w:t>
      </w:r>
    </w:p>
    <w:p w:rsidR="00AB764C" w:rsidRPr="00AB764C" w:rsidRDefault="00AB764C" w:rsidP="00AB7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Акцепт може бути відкликаний, якщо повідомлення про відміну одержано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оферентом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B764C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3423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764C">
        <w:rPr>
          <w:rFonts w:ascii="Times New Roman" w:hAnsi="Times New Roman" w:cs="Times New Roman"/>
          <w:sz w:val="24"/>
          <w:szCs w:val="24"/>
          <w:lang w:val="uk-UA"/>
        </w:rPr>
        <w:t>ніше</w:t>
      </w:r>
      <w:proofErr w:type="spellEnd"/>
      <w:r w:rsidRPr="00AB764C">
        <w:rPr>
          <w:rFonts w:ascii="Times New Roman" w:hAnsi="Times New Roman" w:cs="Times New Roman"/>
          <w:sz w:val="24"/>
          <w:szCs w:val="24"/>
          <w:lang w:val="uk-UA"/>
        </w:rPr>
        <w:t xml:space="preserve"> того моменту або в той момент, коли акцепт повинен був би вступити в силу.</w:t>
      </w:r>
    </w:p>
    <w:p w:rsidR="002F35F8" w:rsidRPr="003862D2" w:rsidRDefault="00AB764C" w:rsidP="00AB7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764C">
        <w:rPr>
          <w:rFonts w:ascii="Times New Roman" w:hAnsi="Times New Roman" w:cs="Times New Roman"/>
          <w:sz w:val="24"/>
          <w:szCs w:val="24"/>
          <w:lang w:val="uk-UA"/>
        </w:rPr>
        <w:t>Договір вважається укладеним в момент, коли акцепт оферти набирає чинності.</w:t>
      </w:r>
    </w:p>
    <w:sectPr w:rsidR="002F35F8" w:rsidRPr="003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9"/>
    <w:rsid w:val="000769DE"/>
    <w:rsid w:val="00123E1F"/>
    <w:rsid w:val="00253856"/>
    <w:rsid w:val="002F35F8"/>
    <w:rsid w:val="0034235C"/>
    <w:rsid w:val="003862D2"/>
    <w:rsid w:val="004A1B1D"/>
    <w:rsid w:val="004F5DB8"/>
    <w:rsid w:val="00650A7C"/>
    <w:rsid w:val="007029BD"/>
    <w:rsid w:val="00761B3B"/>
    <w:rsid w:val="007B5E61"/>
    <w:rsid w:val="007D7AEB"/>
    <w:rsid w:val="008A1EF7"/>
    <w:rsid w:val="009135C9"/>
    <w:rsid w:val="00913A90"/>
    <w:rsid w:val="009C62B9"/>
    <w:rsid w:val="00A371F1"/>
    <w:rsid w:val="00A76CE0"/>
    <w:rsid w:val="00AB764C"/>
    <w:rsid w:val="00AD0DEB"/>
    <w:rsid w:val="00D2081C"/>
    <w:rsid w:val="00DD44C6"/>
    <w:rsid w:val="00E62F9C"/>
    <w:rsid w:val="00EA7128"/>
    <w:rsid w:val="00EB15D4"/>
    <w:rsid w:val="00FA174A"/>
    <w:rsid w:val="00FD0F74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2021-03-02T14:06:00Z</dcterms:created>
  <dcterms:modified xsi:type="dcterms:W3CDTF">2021-03-12T07:52:00Z</dcterms:modified>
</cp:coreProperties>
</file>