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635DA" w14:textId="77040C6D" w:rsidR="003635BC" w:rsidRPr="001C2EB3" w:rsidRDefault="003635BC" w:rsidP="003635BC">
      <w:pPr>
        <w:tabs>
          <w:tab w:val="left" w:pos="284"/>
        </w:tabs>
        <w:suppressAutoHyphens w:val="0"/>
        <w:ind w:left="720" w:hanging="360"/>
        <w:jc w:val="center"/>
        <w:rPr>
          <w:b/>
          <w:bCs/>
          <w:sz w:val="28"/>
          <w:szCs w:val="28"/>
        </w:rPr>
      </w:pPr>
      <w:r w:rsidRPr="001C2EB3">
        <w:rPr>
          <w:b/>
          <w:bCs/>
          <w:sz w:val="28"/>
          <w:szCs w:val="28"/>
        </w:rPr>
        <w:t>Питання для підготовки до екзамену</w:t>
      </w:r>
    </w:p>
    <w:p w14:paraId="01D20F28" w14:textId="4D048B53" w:rsidR="003635BC" w:rsidRPr="001C2EB3" w:rsidRDefault="003635BC" w:rsidP="003635BC">
      <w:pPr>
        <w:pStyle w:val="a3"/>
        <w:numPr>
          <w:ilvl w:val="0"/>
          <w:numId w:val="2"/>
        </w:numPr>
        <w:tabs>
          <w:tab w:val="left" w:pos="284"/>
        </w:tabs>
        <w:suppressAutoHyphens w:val="0"/>
        <w:jc w:val="both"/>
        <w:rPr>
          <w:sz w:val="28"/>
          <w:szCs w:val="28"/>
        </w:rPr>
      </w:pPr>
      <w:bookmarkStart w:id="0" w:name="_Hlk68942029"/>
      <w:r w:rsidRPr="001C2EB3">
        <w:rPr>
          <w:sz w:val="28"/>
          <w:szCs w:val="28"/>
        </w:rPr>
        <w:t>Поняття навчально-методичної літератури. Визначення та види навчально</w:t>
      </w:r>
      <w:r w:rsidR="007E46D0" w:rsidRPr="001C2EB3">
        <w:rPr>
          <w:sz w:val="28"/>
          <w:szCs w:val="28"/>
        </w:rPr>
        <w:t>-</w:t>
      </w:r>
      <w:r w:rsidRPr="001C2EB3">
        <w:rPr>
          <w:sz w:val="28"/>
          <w:szCs w:val="28"/>
        </w:rPr>
        <w:t xml:space="preserve"> методичної літератури. </w:t>
      </w:r>
    </w:p>
    <w:p w14:paraId="11B046FD" w14:textId="4954C11C" w:rsidR="003635BC" w:rsidRPr="001C2EB3" w:rsidRDefault="003635BC" w:rsidP="003635BC">
      <w:pPr>
        <w:pStyle w:val="a3"/>
        <w:numPr>
          <w:ilvl w:val="0"/>
          <w:numId w:val="2"/>
        </w:numPr>
        <w:tabs>
          <w:tab w:val="left" w:pos="284"/>
        </w:tabs>
        <w:suppressAutoHyphens w:val="0"/>
        <w:jc w:val="both"/>
        <w:rPr>
          <w:sz w:val="28"/>
          <w:szCs w:val="28"/>
        </w:rPr>
      </w:pPr>
      <w:bookmarkStart w:id="1" w:name="_Hlk68942080"/>
      <w:bookmarkEnd w:id="0"/>
      <w:r w:rsidRPr="001C2EB3">
        <w:rPr>
          <w:sz w:val="28"/>
          <w:szCs w:val="28"/>
        </w:rPr>
        <w:t>Підручник: види, вимоги до якості підручника, навчальний посібник: види, вимоги до якості, навчально-наочний посібник: види, вимоги до якості, навчально-методичний посібник: види, вимоги до якості.</w:t>
      </w:r>
    </w:p>
    <w:p w14:paraId="6B7E0CD0" w14:textId="77777777" w:rsidR="003635BC" w:rsidRPr="001C2EB3" w:rsidRDefault="003635BC" w:rsidP="003635BC">
      <w:pPr>
        <w:numPr>
          <w:ilvl w:val="0"/>
          <w:numId w:val="2"/>
        </w:numPr>
        <w:tabs>
          <w:tab w:val="left" w:pos="284"/>
        </w:tabs>
        <w:suppressAutoHyphens w:val="0"/>
        <w:jc w:val="both"/>
        <w:rPr>
          <w:sz w:val="28"/>
          <w:szCs w:val="28"/>
        </w:rPr>
      </w:pPr>
      <w:bookmarkStart w:id="2" w:name="_Hlk68942156"/>
      <w:bookmarkEnd w:id="1"/>
      <w:r w:rsidRPr="001C2EB3">
        <w:rPr>
          <w:sz w:val="28"/>
          <w:szCs w:val="28"/>
        </w:rPr>
        <w:t xml:space="preserve">Поняття допоміжної навчально-методичної літератури, її види: хрестоматія, словник, енциклопедія, довідник, практикум, методичні рекомендації, тексти лекцій, альбом, атлас. </w:t>
      </w:r>
    </w:p>
    <w:p w14:paraId="647EE4D8" w14:textId="729C2681" w:rsidR="003635BC" w:rsidRPr="001C2EB3" w:rsidRDefault="003635BC" w:rsidP="003635BC">
      <w:pPr>
        <w:numPr>
          <w:ilvl w:val="0"/>
          <w:numId w:val="2"/>
        </w:numPr>
        <w:tabs>
          <w:tab w:val="left" w:pos="284"/>
        </w:tabs>
        <w:suppressAutoHyphens w:val="0"/>
        <w:jc w:val="both"/>
        <w:rPr>
          <w:sz w:val="28"/>
          <w:szCs w:val="28"/>
        </w:rPr>
      </w:pPr>
      <w:bookmarkStart w:id="3" w:name="_Hlk68942312"/>
      <w:bookmarkEnd w:id="2"/>
      <w:r w:rsidRPr="001C2EB3">
        <w:rPr>
          <w:sz w:val="28"/>
          <w:szCs w:val="28"/>
        </w:rPr>
        <w:t>Методичні вимоги до написання, складання та оформлення хрестоматії, словника, енциклопедії, довідника, практикуму, методичні рекомендацій, текстів лекцій, альбомів, атласів.</w:t>
      </w:r>
    </w:p>
    <w:p w14:paraId="224AB365" w14:textId="77777777" w:rsidR="003635BC" w:rsidRPr="001C2EB3" w:rsidRDefault="003635BC" w:rsidP="003635BC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4" w:name="_Hlk68942458"/>
      <w:bookmarkEnd w:id="3"/>
      <w:r w:rsidRPr="001C2EB3">
        <w:rPr>
          <w:sz w:val="28"/>
          <w:szCs w:val="28"/>
        </w:rPr>
        <w:t>Вимоги до методичного апарату навчально-методичної літератури. Структура основного тексту, вимоги до ілюстрацій, розміщення, вимоги та структура табличного та довідкового матеріалу, завдання для перевірки знань: зміст і кількість.</w:t>
      </w:r>
    </w:p>
    <w:p w14:paraId="6E3520EF" w14:textId="49FAB869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bookmarkStart w:id="5" w:name="_Hlk68942980"/>
      <w:bookmarkEnd w:id="4"/>
      <w:r w:rsidRPr="001C2EB3">
        <w:rPr>
          <w:sz w:val="28"/>
          <w:szCs w:val="28"/>
        </w:rPr>
        <w:t xml:space="preserve">Вимоги до підручників </w:t>
      </w:r>
      <w:r w:rsidR="00F0760B" w:rsidRPr="001C2EB3">
        <w:rPr>
          <w:sz w:val="28"/>
          <w:szCs w:val="28"/>
        </w:rPr>
        <w:t xml:space="preserve">з природознавства </w:t>
      </w:r>
      <w:r w:rsidRPr="001C2EB3">
        <w:rPr>
          <w:sz w:val="28"/>
          <w:szCs w:val="28"/>
        </w:rPr>
        <w:t xml:space="preserve">для </w:t>
      </w:r>
      <w:r w:rsidR="00F0760B" w:rsidRPr="001C2EB3">
        <w:rPr>
          <w:sz w:val="28"/>
          <w:szCs w:val="28"/>
        </w:rPr>
        <w:t>старшої школи</w:t>
      </w:r>
      <w:r w:rsidRPr="001C2EB3">
        <w:rPr>
          <w:sz w:val="28"/>
          <w:szCs w:val="28"/>
        </w:rPr>
        <w:t xml:space="preserve">. </w:t>
      </w:r>
    </w:p>
    <w:p w14:paraId="5A87D254" w14:textId="5589E8BF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bookmarkStart w:id="6" w:name="_Hlk68943114"/>
      <w:bookmarkEnd w:id="5"/>
      <w:r w:rsidRPr="001C2EB3">
        <w:rPr>
          <w:sz w:val="28"/>
          <w:szCs w:val="28"/>
        </w:rPr>
        <w:t xml:space="preserve">Структура підручників для </w:t>
      </w:r>
      <w:r w:rsidR="00F0760B" w:rsidRPr="001C2EB3">
        <w:rPr>
          <w:sz w:val="28"/>
          <w:szCs w:val="28"/>
        </w:rPr>
        <w:t>старшої школи</w:t>
      </w:r>
      <w:r w:rsidRPr="001C2EB3">
        <w:rPr>
          <w:sz w:val="28"/>
          <w:szCs w:val="28"/>
        </w:rPr>
        <w:t xml:space="preserve">. Функції підручників для </w:t>
      </w:r>
      <w:r w:rsidR="00F0760B" w:rsidRPr="001C2EB3">
        <w:rPr>
          <w:sz w:val="28"/>
          <w:szCs w:val="28"/>
        </w:rPr>
        <w:t>старшої школи</w:t>
      </w:r>
      <w:r w:rsidRPr="001C2EB3">
        <w:rPr>
          <w:sz w:val="28"/>
          <w:szCs w:val="28"/>
        </w:rPr>
        <w:t xml:space="preserve">. </w:t>
      </w:r>
    </w:p>
    <w:bookmarkEnd w:id="6"/>
    <w:p w14:paraId="413BC6D8" w14:textId="420DAD96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2EB3">
        <w:rPr>
          <w:sz w:val="28"/>
          <w:szCs w:val="28"/>
        </w:rPr>
        <w:t xml:space="preserve">Види підручників. Необхідність критичного аналізу підручників. </w:t>
      </w:r>
    </w:p>
    <w:p w14:paraId="27D67970" w14:textId="77777777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2EB3">
        <w:rPr>
          <w:sz w:val="28"/>
          <w:szCs w:val="28"/>
        </w:rPr>
        <w:t xml:space="preserve">Вимоги до навчальних та навчально-методичних посібників. </w:t>
      </w:r>
    </w:p>
    <w:p w14:paraId="2D8EBEF3" w14:textId="77777777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bookmarkStart w:id="7" w:name="_Hlk68943632"/>
      <w:r w:rsidRPr="001C2EB3">
        <w:rPr>
          <w:sz w:val="28"/>
          <w:szCs w:val="28"/>
        </w:rPr>
        <w:t xml:space="preserve">Структура навчальних та навчально-методичних посібників. </w:t>
      </w:r>
      <w:bookmarkStart w:id="8" w:name="_Hlk68943718"/>
      <w:bookmarkEnd w:id="7"/>
      <w:r w:rsidRPr="001C2EB3">
        <w:rPr>
          <w:sz w:val="28"/>
          <w:szCs w:val="28"/>
        </w:rPr>
        <w:t xml:space="preserve">Функції, що виконують навчальні та навчально-методичні посібники. </w:t>
      </w:r>
    </w:p>
    <w:p w14:paraId="02A31E56" w14:textId="3B8662F2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bookmarkStart w:id="9" w:name="_Hlk68942041"/>
      <w:bookmarkEnd w:id="8"/>
      <w:r w:rsidRPr="001C2EB3">
        <w:rPr>
          <w:sz w:val="28"/>
          <w:szCs w:val="28"/>
        </w:rPr>
        <w:t>Необхідність критичного аналізу навчальних та навчально-методичних посібників</w:t>
      </w:r>
      <w:bookmarkEnd w:id="9"/>
      <w:r w:rsidRPr="001C2EB3">
        <w:rPr>
          <w:sz w:val="28"/>
          <w:szCs w:val="28"/>
        </w:rPr>
        <w:t>.</w:t>
      </w:r>
    </w:p>
    <w:p w14:paraId="30F305EA" w14:textId="77777777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bookmarkStart w:id="10" w:name="_Hlk68942089"/>
      <w:r w:rsidRPr="001C2EB3">
        <w:rPr>
          <w:sz w:val="28"/>
          <w:szCs w:val="28"/>
        </w:rPr>
        <w:t xml:space="preserve">Сутність та характеристика </w:t>
      </w:r>
      <w:r w:rsidRPr="001C2EB3">
        <w:rPr>
          <w:bCs/>
          <w:sz w:val="28"/>
          <w:szCs w:val="28"/>
        </w:rPr>
        <w:t xml:space="preserve">органолептичного аналізу навчально-методичної літератури. </w:t>
      </w:r>
    </w:p>
    <w:p w14:paraId="2DC672D9" w14:textId="58402C5E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bookmarkStart w:id="11" w:name="_Hlk68942207"/>
      <w:bookmarkEnd w:id="10"/>
      <w:r w:rsidRPr="001C2EB3">
        <w:rPr>
          <w:bCs/>
          <w:sz w:val="28"/>
          <w:szCs w:val="28"/>
        </w:rPr>
        <w:t>Методика здійснення органолептичного аналізу навчально-методичної літератури.</w:t>
      </w:r>
    </w:p>
    <w:p w14:paraId="2AB7BDB0" w14:textId="77777777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bookmarkStart w:id="12" w:name="_Hlk68942406"/>
      <w:bookmarkEnd w:id="11"/>
      <w:r w:rsidRPr="001C2EB3">
        <w:rPr>
          <w:bCs/>
          <w:iCs/>
          <w:sz w:val="28"/>
          <w:szCs w:val="28"/>
        </w:rPr>
        <w:t xml:space="preserve">Сутність та характеристика соціологічного методу аналізу навчально-методичної літератури. </w:t>
      </w:r>
    </w:p>
    <w:p w14:paraId="2238AC29" w14:textId="7636ADD5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bookmarkStart w:id="13" w:name="_Hlk68942502"/>
      <w:bookmarkEnd w:id="12"/>
      <w:r w:rsidRPr="001C2EB3">
        <w:rPr>
          <w:bCs/>
          <w:iCs/>
          <w:sz w:val="28"/>
          <w:szCs w:val="28"/>
        </w:rPr>
        <w:t>Методика здійснення соціологічного методу аналізу навчально-методичної літератури. Складання анкет для педагогів, учнів, керівників навчальних закладів. Обробка анкет, інтерпретація отриманих даних.</w:t>
      </w:r>
    </w:p>
    <w:p w14:paraId="7F1FB8CA" w14:textId="77777777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bookmarkStart w:id="14" w:name="_Hlk68942864"/>
      <w:bookmarkEnd w:id="13"/>
      <w:r w:rsidRPr="001C2EB3">
        <w:rPr>
          <w:sz w:val="28"/>
          <w:szCs w:val="28"/>
        </w:rPr>
        <w:t xml:space="preserve">Сутність та характеристика </w:t>
      </w:r>
      <w:r w:rsidRPr="001C2EB3">
        <w:rPr>
          <w:bCs/>
          <w:sz w:val="28"/>
          <w:szCs w:val="28"/>
        </w:rPr>
        <w:t xml:space="preserve">експертного методу аналізу навчально-методичної літератури. </w:t>
      </w:r>
    </w:p>
    <w:bookmarkEnd w:id="14"/>
    <w:p w14:paraId="4B1BD3D1" w14:textId="65F4E5C6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2EB3">
        <w:rPr>
          <w:bCs/>
          <w:sz w:val="28"/>
          <w:szCs w:val="28"/>
        </w:rPr>
        <w:t>Методика здійснення експертного методу аналізу навчально-методичної літератури. Вимоги до експертної групи, склад експертів.</w:t>
      </w:r>
    </w:p>
    <w:p w14:paraId="7B4A7F7E" w14:textId="77777777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bookmarkStart w:id="15" w:name="_Hlk68943468"/>
      <w:r w:rsidRPr="001C2EB3">
        <w:rPr>
          <w:sz w:val="28"/>
          <w:szCs w:val="28"/>
        </w:rPr>
        <w:t xml:space="preserve">Сутність та характеристика </w:t>
      </w:r>
      <w:r w:rsidRPr="001C2EB3">
        <w:rPr>
          <w:bCs/>
          <w:sz w:val="28"/>
          <w:szCs w:val="28"/>
          <w:lang w:val="en-US"/>
        </w:rPr>
        <w:t>SWOT-</w:t>
      </w:r>
      <w:r w:rsidRPr="001C2EB3">
        <w:rPr>
          <w:bCs/>
          <w:sz w:val="28"/>
          <w:szCs w:val="28"/>
        </w:rPr>
        <w:t xml:space="preserve">аналізу навчально-методичної літератури. </w:t>
      </w:r>
      <w:bookmarkStart w:id="16" w:name="_Hlk68943586"/>
      <w:bookmarkEnd w:id="15"/>
      <w:r w:rsidRPr="001C2EB3">
        <w:rPr>
          <w:bCs/>
          <w:sz w:val="28"/>
          <w:szCs w:val="28"/>
        </w:rPr>
        <w:t xml:space="preserve">Методика здійснення </w:t>
      </w:r>
      <w:r w:rsidRPr="001C2EB3">
        <w:rPr>
          <w:bCs/>
          <w:sz w:val="28"/>
          <w:szCs w:val="28"/>
          <w:lang w:val="en-US"/>
        </w:rPr>
        <w:t>SWOT-</w:t>
      </w:r>
      <w:r w:rsidRPr="001C2EB3">
        <w:rPr>
          <w:bCs/>
          <w:sz w:val="28"/>
          <w:szCs w:val="28"/>
        </w:rPr>
        <w:t xml:space="preserve">аналізу навчально-методичної літератури. </w:t>
      </w:r>
    </w:p>
    <w:p w14:paraId="72908379" w14:textId="53811BBF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bookmarkStart w:id="17" w:name="_Hlk68943655"/>
      <w:bookmarkEnd w:id="16"/>
      <w:r w:rsidRPr="001C2EB3">
        <w:rPr>
          <w:bCs/>
          <w:sz w:val="28"/>
          <w:szCs w:val="28"/>
        </w:rPr>
        <w:lastRenderedPageBreak/>
        <w:t>Комплексний метод оцінки навчальної та навчально-методичної літератури.</w:t>
      </w:r>
    </w:p>
    <w:bookmarkEnd w:id="17"/>
    <w:p w14:paraId="1B1260A8" w14:textId="5313C2D5" w:rsidR="003635BC" w:rsidRPr="001C2EB3" w:rsidRDefault="003635BC" w:rsidP="003635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2EB3">
        <w:rPr>
          <w:bCs/>
          <w:sz w:val="28"/>
          <w:szCs w:val="28"/>
        </w:rPr>
        <w:t xml:space="preserve"> </w:t>
      </w:r>
      <w:bookmarkStart w:id="18" w:name="_Hlk68943732"/>
      <w:r w:rsidRPr="001C2EB3">
        <w:rPr>
          <w:bCs/>
          <w:sz w:val="28"/>
          <w:szCs w:val="28"/>
        </w:rPr>
        <w:t>Підходи до оцінки підручників у країнах Європи.</w:t>
      </w:r>
    </w:p>
    <w:bookmarkEnd w:id="18"/>
    <w:p w14:paraId="2D4C192E" w14:textId="77777777" w:rsidR="00494695" w:rsidRDefault="00494695"/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2A91280B"/>
    <w:multiLevelType w:val="hybridMultilevel"/>
    <w:tmpl w:val="F31E7E3E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BC"/>
    <w:rsid w:val="001C2EB3"/>
    <w:rsid w:val="001D373D"/>
    <w:rsid w:val="003635BC"/>
    <w:rsid w:val="00494695"/>
    <w:rsid w:val="007E46D0"/>
    <w:rsid w:val="00A65189"/>
    <w:rsid w:val="00F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DA19"/>
  <w15:chartTrackingRefBased/>
  <w15:docId w15:val="{AEE28579-534A-4878-9085-7B67BBA9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5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635BC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5BC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36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2</cp:revision>
  <dcterms:created xsi:type="dcterms:W3CDTF">2021-04-10T06:36:00Z</dcterms:created>
  <dcterms:modified xsi:type="dcterms:W3CDTF">2021-04-10T07:45:00Z</dcterms:modified>
</cp:coreProperties>
</file>