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E3" w:rsidRPr="00243FE3" w:rsidRDefault="00243FE3" w:rsidP="00243FE3">
      <w:pPr>
        <w:pStyle w:val="Default"/>
        <w:jc w:val="center"/>
        <w:rPr>
          <w:lang w:val="uk-UA"/>
        </w:rPr>
      </w:pPr>
      <w:r>
        <w:rPr>
          <w:lang w:val="uk-UA"/>
        </w:rPr>
        <w:t>Практичне заняття 12</w:t>
      </w:r>
    </w:p>
    <w:p w:rsidR="00243FE3" w:rsidRDefault="00243FE3" w:rsidP="00243FE3">
      <w:pPr>
        <w:pStyle w:val="Default"/>
        <w:rPr>
          <w:color w:val="auto"/>
          <w:sz w:val="28"/>
          <w:szCs w:val="28"/>
        </w:rPr>
      </w:pPr>
      <w:bookmarkStart w:id="0" w:name="_GoBack"/>
      <w:proofErr w:type="spellStart"/>
      <w:r>
        <w:rPr>
          <w:color w:val="auto"/>
          <w:sz w:val="28"/>
          <w:szCs w:val="28"/>
        </w:rPr>
        <w:t>Інформаційна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доба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та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трансформації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соціокультурного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простору</w:t>
      </w:r>
      <w:r>
        <w:rPr>
          <w:color w:val="auto"/>
          <w:sz w:val="28"/>
          <w:szCs w:val="28"/>
        </w:rPr>
        <w:t xml:space="preserve"> </w:t>
      </w:r>
    </w:p>
    <w:bookmarkEnd w:id="0"/>
    <w:p w:rsidR="00243FE3" w:rsidRDefault="00243FE3" w:rsidP="00243F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Поняття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масової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елітарної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культури</w:t>
      </w:r>
      <w:proofErr w:type="spellEnd"/>
      <w:r>
        <w:rPr>
          <w:color w:val="auto"/>
          <w:sz w:val="28"/>
          <w:szCs w:val="28"/>
        </w:rPr>
        <w:t xml:space="preserve"> як </w:t>
      </w:r>
      <w:proofErr w:type="spellStart"/>
      <w:r>
        <w:rPr>
          <w:color w:val="auto"/>
          <w:sz w:val="28"/>
          <w:szCs w:val="28"/>
        </w:rPr>
        <w:t>її</w:t>
      </w:r>
      <w:proofErr w:type="spellEnd"/>
      <w:r>
        <w:rPr>
          <w:color w:val="auto"/>
          <w:sz w:val="28"/>
          <w:szCs w:val="28"/>
        </w:rPr>
        <w:t xml:space="preserve"> антипода </w:t>
      </w:r>
    </w:p>
    <w:p w:rsidR="00243FE3" w:rsidRDefault="00243FE3" w:rsidP="00243F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Науково-технічна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революція</w:t>
      </w:r>
      <w:proofErr w:type="spellEnd"/>
      <w:r>
        <w:rPr>
          <w:color w:val="auto"/>
          <w:sz w:val="28"/>
          <w:szCs w:val="28"/>
        </w:rPr>
        <w:t xml:space="preserve"> як </w:t>
      </w:r>
      <w:proofErr w:type="spellStart"/>
      <w:r>
        <w:rPr>
          <w:color w:val="auto"/>
          <w:sz w:val="28"/>
          <w:szCs w:val="28"/>
        </w:rPr>
        <w:t>чинник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розвитку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сучасної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культури</w:t>
      </w:r>
      <w:proofErr w:type="spellEnd"/>
      <w:r>
        <w:rPr>
          <w:color w:val="auto"/>
          <w:sz w:val="28"/>
          <w:szCs w:val="28"/>
        </w:rPr>
        <w:t>..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243FE3" w:rsidRDefault="00243FE3" w:rsidP="00243F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3 </w:t>
      </w:r>
      <w:proofErr w:type="spellStart"/>
      <w:r>
        <w:rPr>
          <w:color w:val="auto"/>
          <w:sz w:val="28"/>
          <w:szCs w:val="28"/>
        </w:rPr>
        <w:t>Віртуальна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реальність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віртуалізація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культури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243FE3" w:rsidRDefault="00243FE3" w:rsidP="00243F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Етнічні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культури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умовах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глобалізації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243FE3" w:rsidRDefault="00243FE3" w:rsidP="00243F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Постмодернізм</w:t>
      </w:r>
      <w:proofErr w:type="spellEnd"/>
      <w:r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філософія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мистецтво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світогляд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D40873" w:rsidRDefault="00243FE3" w:rsidP="00243FE3"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Філософічність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ХХ ст. Криза </w:t>
      </w:r>
      <w:proofErr w:type="spellStart"/>
      <w:r>
        <w:rPr>
          <w:sz w:val="28"/>
          <w:szCs w:val="28"/>
        </w:rPr>
        <w:t>гуманістичних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</w:p>
    <w:sectPr w:rsidR="00D4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2D"/>
    <w:rsid w:val="00243FE3"/>
    <w:rsid w:val="00451E2D"/>
    <w:rsid w:val="00D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DDDE"/>
  <w15:chartTrackingRefBased/>
  <w15:docId w15:val="{2B204BAC-9C1E-4126-A4BC-BD49A6E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2021-04-06T12:56:00Z</dcterms:created>
  <dcterms:modified xsi:type="dcterms:W3CDTF">2021-04-06T13:00:00Z</dcterms:modified>
</cp:coreProperties>
</file>